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According to the chapter, why is preparing for questions important for a speaker?</w:t>
      </w:r>
      <w:r>
        <w:rPr>
          <w:sz w:val="24"/>
        </w:rPr>
        <w:br/>
      </w:r>
      <w:r>
        <w:rPr>
          <w:sz w:val="24"/>
        </w:rPr>
        <w:t>A. It ensures the audience won’t ask any questions</w:t>
      </w:r>
      <w:r>
        <w:rPr>
          <w:sz w:val="24"/>
        </w:rPr>
        <w:br/>
        <w:t>B. It helps anticipate audience queries and practice thoughtful responses, boosting credibility and calmness</w:t>
      </w:r>
      <w:r>
        <w:rPr>
          <w:sz w:val="24"/>
        </w:rPr>
        <w:br/>
        <w:t>C. It allows the speaker to avoid answering difficult questions</w:t>
      </w:r>
      <w:r>
        <w:rPr>
          <w:sz w:val="24"/>
        </w:rPr>
        <w:br/>
        <w:t>D. It is only necessary for professional speakers, not students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anticipate audience queries and practice thoughtful responses, boosting credibility and calmness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What is a key component of active listening skills as described in the chapter?</w:t>
      </w:r>
      <w:r>
        <w:rPr>
          <w:sz w:val="24"/>
        </w:rPr>
        <w:br/>
        <w:t>A. Thinking about your response while the other person is speaking</w:t>
      </w:r>
      <w:r>
        <w:rPr>
          <w:sz w:val="24"/>
        </w:rPr>
        <w:br/>
        <w:t>B. Fully focusing on and understanding the question before answering, showing respect through attention and body language</w:t>
      </w:r>
      <w:r>
        <w:rPr>
          <w:sz w:val="24"/>
        </w:rPr>
        <w:br/>
        <w:t>C. Interrupting to answer quickly and show confidence</w:t>
      </w:r>
      <w:r>
        <w:rPr>
          <w:sz w:val="24"/>
        </w:rPr>
        <w:br/>
        <w:t>D. Looking at notes or the audience instead of the asker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Fully focusing on and understanding the question before answering, showing respect through attention and body language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suggest responding with confidence to a tough or unexpected question?</w:t>
      </w:r>
      <w:r>
        <w:rPr>
          <w:sz w:val="24"/>
        </w:rPr>
        <w:br/>
        <w:t>A. Immediately say “I don’t know” and move on</w:t>
      </w:r>
      <w:r>
        <w:rPr>
          <w:sz w:val="24"/>
        </w:rPr>
        <w:br/>
        <w:t>B. Pause briefly, stay calm, use a confident tone, and structure a short, clear answer even if unsure</w:t>
      </w:r>
      <w:r>
        <w:rPr>
          <w:sz w:val="24"/>
        </w:rPr>
        <w:br/>
        <w:t>C. Avoid answering by changing the topic</w:t>
      </w:r>
      <w:r>
        <w:rPr>
          <w:sz w:val="24"/>
        </w:rPr>
        <w:br/>
        <w:t>D. Speak as quickly as possible to hide uncertainty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Pause briefly, stay calm, use a confident tone, and structure a short, clear answer even if unsure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does the chapter recommend for accepting and using feedback effectively?</w:t>
      </w:r>
      <w:r>
        <w:rPr>
          <w:sz w:val="24"/>
        </w:rPr>
        <w:br/>
        <w:t>A. Ignore criticism and focus only on positive comments</w:t>
      </w:r>
      <w:r>
        <w:rPr>
          <w:sz w:val="24"/>
        </w:rPr>
        <w:br/>
        <w:t>B. Listen without defending, ask for specifics, and apply actionable points to improve skills</w:t>
      </w:r>
      <w:r>
        <w:rPr>
          <w:sz w:val="24"/>
        </w:rPr>
        <w:br/>
        <w:t>C. Argue with the person giving feedback to clarify your intent</w:t>
      </w:r>
      <w:r>
        <w:rPr>
          <w:sz w:val="24"/>
        </w:rPr>
        <w:br/>
        <w:t>D. Avoid seeking feedback to prevent hearing negative comments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Listen without defending, ask for specifics, and apply actionable points to improve skills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is a common challenge </w:t>
      </w:r>
      <w:r>
        <w:rPr>
          <w:sz w:val="24"/>
        </w:rPr>
        <w:t>teens</w:t>
      </w:r>
      <w:r>
        <w:rPr>
          <w:sz w:val="24"/>
        </w:rPr>
        <w:t xml:space="preserve"> face when handling feedback, as discussed in the chapter?</w:t>
      </w:r>
      <w:r>
        <w:rPr>
          <w:sz w:val="24"/>
        </w:rPr>
        <w:br/>
        <w:t>A. Always receiving too much positive feedback, making it hard to improve</w:t>
      </w:r>
      <w:r>
        <w:rPr>
          <w:sz w:val="24"/>
        </w:rPr>
        <w:br/>
        <w:t>B. Feeling embarrassed or defensive about criticism, often brushing it off instead of using it for growth</w:t>
      </w:r>
      <w:r>
        <w:rPr>
          <w:sz w:val="24"/>
        </w:rPr>
        <w:br/>
        <w:t>C. Never receiving feedback because they don’t ask for it</w:t>
      </w:r>
      <w:r>
        <w:rPr>
          <w:sz w:val="24"/>
        </w:rPr>
        <w:br/>
        <w:t>D. Finding feedback too easy to apply without effort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Feeling embarrassed or defensive about criticism, often brushing it off instead of using it for growth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