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757" w:rsidRPr="00D05DFC" w:rsidRDefault="00777757" w:rsidP="00777757">
      <w:pPr>
        <w:pStyle w:val="Heading1"/>
      </w:pPr>
      <w:r w:rsidRPr="00D05DFC">
        <w:t>Chapter 3: Active Learning Strategies</w:t>
      </w:r>
    </w:p>
    <w:p w:rsidR="00777757" w:rsidRDefault="00777757" w:rsidP="00BE73EA">
      <w:pPr>
        <w:spacing w:before="240"/>
        <w:rPr>
          <w:rFonts w:ascii="Arial" w:hAnsi="Arial" w:cs="Arial"/>
          <w:b/>
          <w:bCs/>
          <w:sz w:val="24"/>
          <w:szCs w:val="24"/>
          <w:u w:val="single"/>
        </w:rPr>
      </w:pPr>
    </w:p>
    <w:p w:rsidR="00BE73EA" w:rsidRPr="00BE73EA" w:rsidRDefault="00BE73EA" w:rsidP="00777757">
      <w:pPr>
        <w:pStyle w:val="Heading2"/>
      </w:pPr>
      <w:r w:rsidRPr="00BE73EA">
        <w:t>Section 1: Understanding Active Learning</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What is Active Learning?</w:t>
      </w:r>
      <w:r w:rsidRPr="00BE73EA">
        <w:rPr>
          <w:rFonts w:ascii="Arial" w:hAnsi="Arial" w:cs="Arial"/>
          <w:sz w:val="24"/>
          <w:szCs w:val="24"/>
        </w:rPr>
        <w:br/>
        <w:t>Active learning is any study method that involves interacting with the content beyond just absorbing it. It shifts the focus from being a passive recipient of information to an active participant in the learning process. This could mean summarizing concepts in your own words, asking critical questions about the material, or explaining ideas to someone else. The core idea is to engage your brain in ways that force you to think deeply and make connections, rather than simply memorizing facts for short-term recall.</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Why Active Learning Matters</w:t>
      </w:r>
      <w:r w:rsidRPr="00BE73EA">
        <w:rPr>
          <w:rFonts w:ascii="Arial" w:hAnsi="Arial" w:cs="Arial"/>
          <w:sz w:val="24"/>
          <w:szCs w:val="24"/>
        </w:rPr>
        <w:br/>
        <w:t>Research shows that active learning significantly enhances comprehension and long-term retention. When you actively engage with material, you create stronger neural pathways in your brain, making it easier to recall information later. Passive methods, like re-reading notes or highlighting without reflection, often lead to surface-level understanding that fades quickly. Active learning, on the other hand, builds a foundation for critical thinking and problem-solving—skills essential for academic success and beyond.</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Key Difference between Active and Passive Learning</w:t>
      </w:r>
    </w:p>
    <w:p w:rsidR="00BE73EA" w:rsidRPr="00BE73EA" w:rsidRDefault="00BE73EA" w:rsidP="00BE73EA">
      <w:pPr>
        <w:numPr>
          <w:ilvl w:val="0"/>
          <w:numId w:val="1"/>
        </w:numPr>
        <w:spacing w:before="240"/>
        <w:rPr>
          <w:rFonts w:ascii="Arial" w:hAnsi="Arial" w:cs="Arial"/>
          <w:sz w:val="24"/>
          <w:szCs w:val="24"/>
        </w:rPr>
      </w:pPr>
      <w:r w:rsidRPr="00BE73EA">
        <w:rPr>
          <w:rFonts w:ascii="Arial" w:hAnsi="Arial" w:cs="Arial"/>
          <w:b/>
          <w:bCs/>
          <w:sz w:val="24"/>
          <w:szCs w:val="24"/>
        </w:rPr>
        <w:t>Passive Learning</w:t>
      </w:r>
      <w:r w:rsidRPr="00BE73EA">
        <w:rPr>
          <w:rFonts w:ascii="Arial" w:hAnsi="Arial" w:cs="Arial"/>
          <w:sz w:val="24"/>
          <w:szCs w:val="24"/>
        </w:rPr>
        <w:t>: Reading a chapter without taking notes, listening to a lecture without asking questions, or watching a video without reflecting on its content. These methods often result in forgetting material shortly after exposure.</w:t>
      </w:r>
    </w:p>
    <w:p w:rsidR="00BE73EA" w:rsidRPr="00BE73EA" w:rsidRDefault="00BE73EA" w:rsidP="00BE73EA">
      <w:pPr>
        <w:numPr>
          <w:ilvl w:val="0"/>
          <w:numId w:val="1"/>
        </w:numPr>
        <w:spacing w:before="240"/>
        <w:rPr>
          <w:rFonts w:ascii="Arial" w:hAnsi="Arial" w:cs="Arial"/>
          <w:sz w:val="24"/>
          <w:szCs w:val="24"/>
        </w:rPr>
      </w:pPr>
      <w:r w:rsidRPr="00BE73EA">
        <w:rPr>
          <w:rFonts w:ascii="Arial" w:hAnsi="Arial" w:cs="Arial"/>
          <w:b/>
          <w:bCs/>
          <w:sz w:val="24"/>
          <w:szCs w:val="24"/>
        </w:rPr>
        <w:t>Active Learning</w:t>
      </w:r>
      <w:r w:rsidRPr="00BE73EA">
        <w:rPr>
          <w:rFonts w:ascii="Arial" w:hAnsi="Arial" w:cs="Arial"/>
          <w:sz w:val="24"/>
          <w:szCs w:val="24"/>
        </w:rPr>
        <w:t>: Rewriting key points in your own words, discussing concepts with peers, or solving practice problems. These methods require effort and focus, leading to deeper understanding and better memory retention.</w:t>
      </w:r>
    </w:p>
    <w:p w:rsidR="00BE73EA" w:rsidRPr="00BE73EA" w:rsidRDefault="00777757" w:rsidP="00BE73EA">
      <w:pPr>
        <w:spacing w:before="240"/>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E73EA" w:rsidRPr="00BE73EA" w:rsidRDefault="00BE73EA" w:rsidP="00777757">
      <w:pPr>
        <w:pStyle w:val="Heading2"/>
      </w:pPr>
      <w:r w:rsidRPr="00BE73EA">
        <w:t>Section 2: Active Learning Techniques</w:t>
      </w:r>
    </w:p>
    <w:p w:rsidR="00BE73EA" w:rsidRPr="00BE73EA" w:rsidRDefault="00BE73EA" w:rsidP="00BE73EA">
      <w:pPr>
        <w:spacing w:before="240"/>
        <w:rPr>
          <w:rFonts w:ascii="Arial" w:hAnsi="Arial" w:cs="Arial"/>
          <w:sz w:val="24"/>
          <w:szCs w:val="24"/>
        </w:rPr>
      </w:pPr>
      <w:r w:rsidRPr="00BE73EA">
        <w:rPr>
          <w:rFonts w:ascii="Arial" w:hAnsi="Arial" w:cs="Arial"/>
          <w:sz w:val="24"/>
          <w:szCs w:val="24"/>
        </w:rPr>
        <w:t>Below are three core active learning strategies that you can apply to any subject. Each technique is explained in detail, with step-by-step guidance and examples to help you get started.</w:t>
      </w:r>
    </w:p>
    <w:p w:rsidR="00BE73EA" w:rsidRDefault="00BE73EA" w:rsidP="00BE73EA">
      <w:pPr>
        <w:spacing w:before="240"/>
        <w:rPr>
          <w:rFonts w:ascii="Arial" w:hAnsi="Arial" w:cs="Arial"/>
          <w:b/>
          <w:bCs/>
          <w:sz w:val="24"/>
          <w:szCs w:val="24"/>
        </w:rPr>
      </w:pPr>
    </w:p>
    <w:p w:rsidR="00BE73EA" w:rsidRPr="00BE73EA" w:rsidRDefault="00BE73EA" w:rsidP="00BE73EA">
      <w:pPr>
        <w:pStyle w:val="ListParagraph"/>
        <w:numPr>
          <w:ilvl w:val="0"/>
          <w:numId w:val="11"/>
        </w:numPr>
        <w:spacing w:before="240"/>
        <w:rPr>
          <w:rFonts w:ascii="Arial" w:hAnsi="Arial" w:cs="Arial"/>
          <w:b/>
          <w:bCs/>
          <w:sz w:val="24"/>
          <w:szCs w:val="24"/>
        </w:rPr>
      </w:pPr>
      <w:r w:rsidRPr="00BE73EA">
        <w:rPr>
          <w:rFonts w:ascii="Arial" w:hAnsi="Arial" w:cs="Arial"/>
          <w:b/>
          <w:bCs/>
          <w:sz w:val="24"/>
          <w:szCs w:val="24"/>
        </w:rPr>
        <w:lastRenderedPageBreak/>
        <w:t>Summarizing</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What It Is</w:t>
      </w:r>
      <w:r w:rsidRPr="00BE73EA">
        <w:rPr>
          <w:rFonts w:ascii="Arial" w:hAnsi="Arial" w:cs="Arial"/>
          <w:sz w:val="24"/>
          <w:szCs w:val="24"/>
        </w:rPr>
        <w:t>: Summarizing involves condensing information into a shorter form by identifying and restating the main ideas in your own words. This process forces you to process and understand the material rather than just skimming it.</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How to Do It</w:t>
      </w:r>
      <w:r w:rsidRPr="00BE73EA">
        <w:rPr>
          <w:rFonts w:ascii="Arial" w:hAnsi="Arial" w:cs="Arial"/>
          <w:sz w:val="24"/>
          <w:szCs w:val="24"/>
        </w:rPr>
        <w:t>:</w:t>
      </w:r>
    </w:p>
    <w:p w:rsidR="00BE73EA" w:rsidRPr="00BE73EA" w:rsidRDefault="00BE73EA" w:rsidP="00BE73EA">
      <w:pPr>
        <w:numPr>
          <w:ilvl w:val="0"/>
          <w:numId w:val="2"/>
        </w:numPr>
        <w:spacing w:before="240"/>
        <w:rPr>
          <w:rFonts w:ascii="Arial" w:hAnsi="Arial" w:cs="Arial"/>
          <w:sz w:val="24"/>
          <w:szCs w:val="24"/>
        </w:rPr>
      </w:pPr>
      <w:r w:rsidRPr="00BE73EA">
        <w:rPr>
          <w:rFonts w:ascii="Arial" w:hAnsi="Arial" w:cs="Arial"/>
          <w:sz w:val="24"/>
          <w:szCs w:val="24"/>
        </w:rPr>
        <w:t>Read a section of your textbook, article, or notes carefully.</w:t>
      </w:r>
    </w:p>
    <w:p w:rsidR="00BE73EA" w:rsidRPr="00BE73EA" w:rsidRDefault="00BE73EA" w:rsidP="00BE73EA">
      <w:pPr>
        <w:numPr>
          <w:ilvl w:val="0"/>
          <w:numId w:val="2"/>
        </w:numPr>
        <w:spacing w:before="240"/>
        <w:rPr>
          <w:rFonts w:ascii="Arial" w:hAnsi="Arial" w:cs="Arial"/>
          <w:sz w:val="24"/>
          <w:szCs w:val="24"/>
        </w:rPr>
      </w:pPr>
      <w:r w:rsidRPr="00BE73EA">
        <w:rPr>
          <w:rFonts w:ascii="Arial" w:hAnsi="Arial" w:cs="Arial"/>
          <w:sz w:val="24"/>
          <w:szCs w:val="24"/>
        </w:rPr>
        <w:t>Close the material and think about the key points. Ask yourself, “What is the main idea here? What are the most important details?”</w:t>
      </w:r>
    </w:p>
    <w:p w:rsidR="00BE73EA" w:rsidRPr="00BE73EA" w:rsidRDefault="00BE73EA" w:rsidP="00BE73EA">
      <w:pPr>
        <w:numPr>
          <w:ilvl w:val="0"/>
          <w:numId w:val="2"/>
        </w:numPr>
        <w:spacing w:before="240"/>
        <w:rPr>
          <w:rFonts w:ascii="Arial" w:hAnsi="Arial" w:cs="Arial"/>
          <w:sz w:val="24"/>
          <w:szCs w:val="24"/>
        </w:rPr>
      </w:pPr>
      <w:r w:rsidRPr="00BE73EA">
        <w:rPr>
          <w:rFonts w:ascii="Arial" w:hAnsi="Arial" w:cs="Arial"/>
          <w:sz w:val="24"/>
          <w:szCs w:val="24"/>
        </w:rPr>
        <w:t>Write or speak a brief summary (3-5 sentences) without looking at the original text. Use your own language to ensure you’ve truly understood the concept.</w:t>
      </w:r>
    </w:p>
    <w:p w:rsidR="00BE73EA" w:rsidRPr="00BE73EA" w:rsidRDefault="00BE73EA" w:rsidP="00BE73EA">
      <w:pPr>
        <w:numPr>
          <w:ilvl w:val="0"/>
          <w:numId w:val="2"/>
        </w:numPr>
        <w:spacing w:before="240"/>
        <w:rPr>
          <w:rFonts w:ascii="Arial" w:hAnsi="Arial" w:cs="Arial"/>
          <w:sz w:val="24"/>
          <w:szCs w:val="24"/>
        </w:rPr>
      </w:pPr>
      <w:r w:rsidRPr="00BE73EA">
        <w:rPr>
          <w:rFonts w:ascii="Arial" w:hAnsi="Arial" w:cs="Arial"/>
          <w:sz w:val="24"/>
          <w:szCs w:val="24"/>
        </w:rPr>
        <w:t>Check your summary against the original to see if you’ve captured the essence accurately. Adjust if needed.</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Example</w:t>
      </w:r>
      <w:r w:rsidRPr="00BE73EA">
        <w:rPr>
          <w:rFonts w:ascii="Arial" w:hAnsi="Arial" w:cs="Arial"/>
          <w:sz w:val="24"/>
          <w:szCs w:val="24"/>
        </w:rPr>
        <w:t>:</w:t>
      </w:r>
    </w:p>
    <w:p w:rsidR="00BE73EA" w:rsidRPr="00BE73EA" w:rsidRDefault="00BE73EA" w:rsidP="00BE73EA">
      <w:pPr>
        <w:numPr>
          <w:ilvl w:val="0"/>
          <w:numId w:val="3"/>
        </w:numPr>
        <w:spacing w:before="240"/>
        <w:rPr>
          <w:rFonts w:ascii="Arial" w:hAnsi="Arial" w:cs="Arial"/>
          <w:sz w:val="24"/>
          <w:szCs w:val="24"/>
        </w:rPr>
      </w:pPr>
      <w:r w:rsidRPr="00BE73EA">
        <w:rPr>
          <w:rFonts w:ascii="Arial" w:hAnsi="Arial" w:cs="Arial"/>
          <w:sz w:val="24"/>
          <w:szCs w:val="24"/>
        </w:rPr>
        <w:t xml:space="preserve">Original Text (from a history book): “The Industrial Revolution, beginning in the late 18th century in Britain, marked a shift from agrarian economies to industrialized ones driven by machinery and factory systems. Innovations like the steam engine and textile machinery increased production but also led to harsh working conditions for many </w:t>
      </w:r>
      <w:proofErr w:type="spellStart"/>
      <w:r w:rsidRPr="00BE73EA">
        <w:rPr>
          <w:rFonts w:ascii="Arial" w:hAnsi="Arial" w:cs="Arial"/>
          <w:sz w:val="24"/>
          <w:szCs w:val="24"/>
        </w:rPr>
        <w:t>laborers</w:t>
      </w:r>
      <w:proofErr w:type="spellEnd"/>
      <w:r w:rsidRPr="00BE73EA">
        <w:rPr>
          <w:rFonts w:ascii="Arial" w:hAnsi="Arial" w:cs="Arial"/>
          <w:sz w:val="24"/>
          <w:szCs w:val="24"/>
        </w:rPr>
        <w:t>.”</w:t>
      </w:r>
    </w:p>
    <w:p w:rsidR="00BE73EA" w:rsidRPr="00BE73EA" w:rsidRDefault="00BE73EA" w:rsidP="00BE73EA">
      <w:pPr>
        <w:numPr>
          <w:ilvl w:val="0"/>
          <w:numId w:val="3"/>
        </w:numPr>
        <w:spacing w:before="240"/>
        <w:rPr>
          <w:rFonts w:ascii="Arial" w:hAnsi="Arial" w:cs="Arial"/>
          <w:sz w:val="24"/>
          <w:szCs w:val="24"/>
        </w:rPr>
      </w:pPr>
      <w:r w:rsidRPr="00BE73EA">
        <w:rPr>
          <w:rFonts w:ascii="Arial" w:hAnsi="Arial" w:cs="Arial"/>
          <w:sz w:val="24"/>
          <w:szCs w:val="24"/>
        </w:rPr>
        <w:t>Student Summary: “The Industrial Revolution started in Britain around the late 1700s, changing farming-based economies to machine-driven industries. New inventions like the steam engine boosted production in factories, but workers often faced tough conditions.”</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Why It Works</w:t>
      </w:r>
      <w:r w:rsidRPr="00BE73EA">
        <w:rPr>
          <w:rFonts w:ascii="Arial" w:hAnsi="Arial" w:cs="Arial"/>
          <w:sz w:val="24"/>
          <w:szCs w:val="24"/>
        </w:rPr>
        <w:t xml:space="preserve">: Summarizing helps you </w:t>
      </w:r>
      <w:proofErr w:type="spellStart"/>
      <w:r w:rsidRPr="00BE73EA">
        <w:rPr>
          <w:rFonts w:ascii="Arial" w:hAnsi="Arial" w:cs="Arial"/>
          <w:sz w:val="24"/>
          <w:szCs w:val="24"/>
        </w:rPr>
        <w:t>distill</w:t>
      </w:r>
      <w:proofErr w:type="spellEnd"/>
      <w:r w:rsidRPr="00BE73EA">
        <w:rPr>
          <w:rFonts w:ascii="Arial" w:hAnsi="Arial" w:cs="Arial"/>
          <w:sz w:val="24"/>
          <w:szCs w:val="24"/>
        </w:rPr>
        <w:t xml:space="preserve"> complex information into manageable chunks, reinforcing your understanding. It also prepares you for exams by focusing on core concepts rather than irrelevant details.</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Tip</w:t>
      </w:r>
      <w:r w:rsidRPr="00BE73EA">
        <w:rPr>
          <w:rFonts w:ascii="Arial" w:hAnsi="Arial" w:cs="Arial"/>
          <w:sz w:val="24"/>
          <w:szCs w:val="24"/>
        </w:rPr>
        <w:t>: Try summarizing after every study session or chapter section. Use bullet points if full sentences feel overwhelming at first. Over time, this habit will improve your ability to identify what’s most important.</w:t>
      </w:r>
    </w:p>
    <w:p w:rsidR="00BE73EA" w:rsidRDefault="00BE73EA" w:rsidP="00BE73EA">
      <w:pPr>
        <w:spacing w:before="240"/>
        <w:rPr>
          <w:rFonts w:ascii="Arial" w:hAnsi="Arial" w:cs="Arial"/>
          <w:b/>
          <w:bCs/>
          <w:sz w:val="24"/>
          <w:szCs w:val="24"/>
        </w:rPr>
      </w:pPr>
    </w:p>
    <w:p w:rsidR="00BE73EA" w:rsidRPr="00BE73EA" w:rsidRDefault="00BE73EA" w:rsidP="00BE73EA">
      <w:pPr>
        <w:pStyle w:val="ListParagraph"/>
        <w:numPr>
          <w:ilvl w:val="0"/>
          <w:numId w:val="11"/>
        </w:numPr>
        <w:spacing w:before="240"/>
        <w:rPr>
          <w:rFonts w:ascii="Arial" w:hAnsi="Arial" w:cs="Arial"/>
          <w:b/>
          <w:bCs/>
          <w:sz w:val="24"/>
          <w:szCs w:val="24"/>
        </w:rPr>
      </w:pPr>
      <w:r w:rsidRPr="00BE73EA">
        <w:rPr>
          <w:rFonts w:ascii="Arial" w:hAnsi="Arial" w:cs="Arial"/>
          <w:b/>
          <w:bCs/>
          <w:sz w:val="24"/>
          <w:szCs w:val="24"/>
        </w:rPr>
        <w:t>Questioning</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What It Is</w:t>
      </w:r>
      <w:r w:rsidRPr="00BE73EA">
        <w:rPr>
          <w:rFonts w:ascii="Arial" w:hAnsi="Arial" w:cs="Arial"/>
          <w:sz w:val="24"/>
          <w:szCs w:val="24"/>
        </w:rPr>
        <w:t>: Questioning involves creating and answering questions about the material you’re studying. This technique encourages curiosity and critical thinking, pushing you to explore topics beyond surface-level facts.</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lastRenderedPageBreak/>
        <w:t>How to Do It</w:t>
      </w:r>
      <w:r w:rsidRPr="00BE73EA">
        <w:rPr>
          <w:rFonts w:ascii="Arial" w:hAnsi="Arial" w:cs="Arial"/>
          <w:sz w:val="24"/>
          <w:szCs w:val="24"/>
        </w:rPr>
        <w:t>:</w:t>
      </w:r>
    </w:p>
    <w:p w:rsidR="00BE73EA" w:rsidRPr="00BE73EA" w:rsidRDefault="00BE73EA" w:rsidP="00BE73EA">
      <w:pPr>
        <w:numPr>
          <w:ilvl w:val="0"/>
          <w:numId w:val="4"/>
        </w:numPr>
        <w:spacing w:before="240"/>
        <w:rPr>
          <w:rFonts w:ascii="Arial" w:hAnsi="Arial" w:cs="Arial"/>
          <w:sz w:val="24"/>
          <w:szCs w:val="24"/>
        </w:rPr>
      </w:pPr>
      <w:r w:rsidRPr="00BE73EA">
        <w:rPr>
          <w:rFonts w:ascii="Arial" w:hAnsi="Arial" w:cs="Arial"/>
          <w:sz w:val="24"/>
          <w:szCs w:val="24"/>
        </w:rPr>
        <w:t>As you read or review notes, pause after each major section or concept.</w:t>
      </w:r>
    </w:p>
    <w:p w:rsidR="00BE73EA" w:rsidRPr="00BE73EA" w:rsidRDefault="00BE73EA" w:rsidP="00BE73EA">
      <w:pPr>
        <w:numPr>
          <w:ilvl w:val="0"/>
          <w:numId w:val="4"/>
        </w:numPr>
        <w:spacing w:before="240"/>
        <w:rPr>
          <w:rFonts w:ascii="Arial" w:hAnsi="Arial" w:cs="Arial"/>
          <w:sz w:val="24"/>
          <w:szCs w:val="24"/>
        </w:rPr>
      </w:pPr>
      <w:r w:rsidRPr="00BE73EA">
        <w:rPr>
          <w:rFonts w:ascii="Arial" w:hAnsi="Arial" w:cs="Arial"/>
          <w:sz w:val="24"/>
          <w:szCs w:val="24"/>
        </w:rPr>
        <w:t>Generate questions based on the content. Use prompts like “Why did this happen?”, “How does this work?”, “What are the consequences of this?”, or “What if this were different?”</w:t>
      </w:r>
    </w:p>
    <w:p w:rsidR="00BE73EA" w:rsidRPr="00BE73EA" w:rsidRDefault="00BE73EA" w:rsidP="00BE73EA">
      <w:pPr>
        <w:numPr>
          <w:ilvl w:val="0"/>
          <w:numId w:val="4"/>
        </w:numPr>
        <w:spacing w:before="240"/>
        <w:rPr>
          <w:rFonts w:ascii="Arial" w:hAnsi="Arial" w:cs="Arial"/>
          <w:sz w:val="24"/>
          <w:szCs w:val="24"/>
        </w:rPr>
      </w:pPr>
      <w:r w:rsidRPr="00BE73EA">
        <w:rPr>
          <w:rFonts w:ascii="Arial" w:hAnsi="Arial" w:cs="Arial"/>
          <w:sz w:val="24"/>
          <w:szCs w:val="24"/>
        </w:rPr>
        <w:t>Try to answer your questions using the material or by thinking logically. If you can’t answer, note it down to research later or ask a teacher or peer.</w:t>
      </w:r>
    </w:p>
    <w:p w:rsidR="00BE73EA" w:rsidRPr="00BE73EA" w:rsidRDefault="00BE73EA" w:rsidP="00BE73EA">
      <w:pPr>
        <w:numPr>
          <w:ilvl w:val="0"/>
          <w:numId w:val="4"/>
        </w:numPr>
        <w:spacing w:before="240"/>
        <w:rPr>
          <w:rFonts w:ascii="Arial" w:hAnsi="Arial" w:cs="Arial"/>
          <w:sz w:val="24"/>
          <w:szCs w:val="24"/>
        </w:rPr>
      </w:pPr>
      <w:r w:rsidRPr="00BE73EA">
        <w:rPr>
          <w:rFonts w:ascii="Arial" w:hAnsi="Arial" w:cs="Arial"/>
          <w:sz w:val="24"/>
          <w:szCs w:val="24"/>
        </w:rPr>
        <w:t>Alternatively, turn headings or key terms into questions. For example, a heading like “Photosynthesis” could become “What is photosynthesis, and how does it benefit plants?”</w:t>
      </w:r>
    </w:p>
    <w:p w:rsidR="00BE73EA" w:rsidRPr="00BE73EA" w:rsidRDefault="00BE73EA" w:rsidP="00BE73EA">
      <w:pPr>
        <w:spacing w:before="240"/>
        <w:rPr>
          <w:rFonts w:ascii="Arial" w:hAnsi="Arial" w:cs="Arial"/>
          <w:sz w:val="24"/>
          <w:szCs w:val="24"/>
        </w:rPr>
      </w:pPr>
      <w:r w:rsidRPr="00BE73EA">
        <w:rPr>
          <w:rFonts w:ascii="Arial" w:hAnsi="Arial" w:cs="Arial"/>
          <w:b/>
          <w:bCs/>
          <w:sz w:val="24"/>
          <w:szCs w:val="24"/>
        </w:rPr>
        <w:t>Example</w:t>
      </w:r>
      <w:r w:rsidRPr="00BE73EA">
        <w:rPr>
          <w:rFonts w:ascii="Arial" w:hAnsi="Arial" w:cs="Arial"/>
          <w:sz w:val="24"/>
          <w:szCs w:val="24"/>
        </w:rPr>
        <w:t>:</w:t>
      </w:r>
    </w:p>
    <w:p w:rsidR="00BE73EA" w:rsidRPr="00BE73EA" w:rsidRDefault="00BE73EA" w:rsidP="00BE73EA">
      <w:pPr>
        <w:numPr>
          <w:ilvl w:val="0"/>
          <w:numId w:val="5"/>
        </w:numPr>
        <w:spacing w:before="240"/>
        <w:rPr>
          <w:rFonts w:ascii="Arial" w:hAnsi="Arial" w:cs="Arial"/>
          <w:sz w:val="24"/>
          <w:szCs w:val="24"/>
        </w:rPr>
      </w:pPr>
      <w:r w:rsidRPr="00BE73EA">
        <w:rPr>
          <w:rFonts w:ascii="Arial" w:hAnsi="Arial" w:cs="Arial"/>
          <w:sz w:val="24"/>
          <w:szCs w:val="24"/>
        </w:rPr>
        <w:t>Topic: World War II (History Class)</w:t>
      </w:r>
    </w:p>
    <w:sectPr w:rsidR="00BE73EA" w:rsidRPr="00BE7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F58D1"/>
    <w:multiLevelType w:val="multilevel"/>
    <w:tmpl w:val="322C4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D06F1A"/>
    <w:multiLevelType w:val="multilevel"/>
    <w:tmpl w:val="F6162FA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11521E62"/>
    <w:multiLevelType w:val="multilevel"/>
    <w:tmpl w:val="BF36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0F4FFE"/>
    <w:multiLevelType w:val="multilevel"/>
    <w:tmpl w:val="30AA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946B45"/>
    <w:multiLevelType w:val="hybridMultilevel"/>
    <w:tmpl w:val="4E267A3A"/>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4BCA49B4"/>
    <w:multiLevelType w:val="multilevel"/>
    <w:tmpl w:val="853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F966843"/>
    <w:multiLevelType w:val="multilevel"/>
    <w:tmpl w:val="289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4712CE1"/>
    <w:multiLevelType w:val="multilevel"/>
    <w:tmpl w:val="005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ACF0CBE"/>
    <w:multiLevelType w:val="multilevel"/>
    <w:tmpl w:val="FC7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DC73074"/>
    <w:multiLevelType w:val="multilevel"/>
    <w:tmpl w:val="11707A0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73D7454E"/>
    <w:multiLevelType w:val="multilevel"/>
    <w:tmpl w:val="278ED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CBD3DB5"/>
    <w:multiLevelType w:val="multilevel"/>
    <w:tmpl w:val="1A8C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6"/>
  </w:num>
  <w:num w:numId="4">
    <w:abstractNumId w:val="11"/>
  </w:num>
  <w:num w:numId="5">
    <w:abstractNumId w:val="10"/>
  </w:num>
  <w:num w:numId="6">
    <w:abstractNumId w:val="2"/>
  </w:num>
  <w:num w:numId="7">
    <w:abstractNumId w:val="8"/>
  </w:num>
  <w:num w:numId="8">
    <w:abstractNumId w:val="9"/>
  </w:num>
  <w:num w:numId="9">
    <w:abstractNumId w:val="7"/>
  </w:num>
  <w:num w:numId="10">
    <w:abstractNumId w:val="1"/>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DB1"/>
    <w:rsid w:val="00777757"/>
    <w:rsid w:val="00BC646B"/>
    <w:rsid w:val="00BE73EA"/>
    <w:rsid w:val="00CB5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77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775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3EA"/>
    <w:pPr>
      <w:ind w:left="720"/>
      <w:contextualSpacing/>
    </w:pPr>
  </w:style>
  <w:style w:type="character" w:customStyle="1" w:styleId="Heading1Char">
    <w:name w:val="Heading 1 Char"/>
    <w:basedOn w:val="DefaultParagraphFont"/>
    <w:link w:val="Heading1"/>
    <w:uiPriority w:val="9"/>
    <w:rsid w:val="0077775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775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77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775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3EA"/>
    <w:pPr>
      <w:ind w:left="720"/>
      <w:contextualSpacing/>
    </w:pPr>
  </w:style>
  <w:style w:type="character" w:customStyle="1" w:styleId="Heading1Char">
    <w:name w:val="Heading 1 Char"/>
    <w:basedOn w:val="DefaultParagraphFont"/>
    <w:link w:val="Heading1"/>
    <w:uiPriority w:val="9"/>
    <w:rsid w:val="0077775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775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939427">
      <w:bodyDiv w:val="1"/>
      <w:marLeft w:val="0"/>
      <w:marRight w:val="0"/>
      <w:marTop w:val="0"/>
      <w:marBottom w:val="0"/>
      <w:divBdr>
        <w:top w:val="none" w:sz="0" w:space="0" w:color="auto"/>
        <w:left w:val="none" w:sz="0" w:space="0" w:color="auto"/>
        <w:bottom w:val="none" w:sz="0" w:space="0" w:color="auto"/>
        <w:right w:val="none" w:sz="0" w:space="0" w:color="auto"/>
      </w:divBdr>
    </w:div>
    <w:div w:id="621159064">
      <w:bodyDiv w:val="1"/>
      <w:marLeft w:val="0"/>
      <w:marRight w:val="0"/>
      <w:marTop w:val="0"/>
      <w:marBottom w:val="0"/>
      <w:divBdr>
        <w:top w:val="none" w:sz="0" w:space="0" w:color="auto"/>
        <w:left w:val="none" w:sz="0" w:space="0" w:color="auto"/>
        <w:bottom w:val="none" w:sz="0" w:space="0" w:color="auto"/>
        <w:right w:val="none" w:sz="0" w:space="0" w:color="auto"/>
      </w:divBdr>
    </w:div>
    <w:div w:id="746658113">
      <w:bodyDiv w:val="1"/>
      <w:marLeft w:val="0"/>
      <w:marRight w:val="0"/>
      <w:marTop w:val="0"/>
      <w:marBottom w:val="0"/>
      <w:divBdr>
        <w:top w:val="none" w:sz="0" w:space="0" w:color="auto"/>
        <w:left w:val="none" w:sz="0" w:space="0" w:color="auto"/>
        <w:bottom w:val="none" w:sz="0" w:space="0" w:color="auto"/>
        <w:right w:val="none" w:sz="0" w:space="0" w:color="auto"/>
      </w:divBdr>
    </w:div>
    <w:div w:id="207122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2430</Words>
  <Characters>13854</Characters>
  <Application>Microsoft Office Word</Application>
  <DocSecurity>0</DocSecurity>
  <Lines>115</Lines>
  <Paragraphs>32</Paragraphs>
  <ScaleCrop>false</ScaleCrop>
  <Company/>
  <LinksUpToDate>false</LinksUpToDate>
  <CharactersWithSpaces>16252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2025-06-25T21:26:00Z</dcterms:created>
  <dcterms:modified xsi:type="dcterms:W3CDTF">2026-01-24T07:29:00Z</dcterms:modified>
</cp:coreProperties>
</file>