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1: What is a key takeaway from the Teen Goal-Setter Spotlights in Chapter 9?</w:t>
      </w:r>
      <w:r>
        <w:rPr>
          <w:sz w:val="24"/>
        </w:rPr>
        <w:br/>
        <w:t>A) Teens should only focus on academic goals to succeed</w:t>
      </w:r>
      <w:r>
        <w:rPr>
          <w:sz w:val="24"/>
        </w:rPr>
        <w:br/>
        <w:t>B) Setting SMART goals and breaking them into small steps can lead to big achievements</w:t>
      </w:r>
      <w:r>
        <w:rPr>
          <w:sz w:val="24"/>
        </w:rPr>
        <w:br/>
        <w:t>C) Success happens overnight without planning or effort</w:t>
      </w:r>
      <w:r>
        <w:rPr>
          <w:sz w:val="24"/>
        </w:rPr>
        <w:br/>
        <w:t>D) Only athletes can use goal setting effectively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do top companies like Google use goal systems, as described in Chapter 9?</w:t>
      </w:r>
      <w:r>
        <w:rPr>
          <w:sz w:val="24"/>
        </w:rPr>
        <w:br/>
        <w:t>A) They avoid setting measurable goals to encourage creativity</w:t>
      </w:r>
      <w:r>
        <w:rPr>
          <w:sz w:val="24"/>
        </w:rPr>
        <w:br/>
        <w:t>B) They use systems like OKRs (Objectives and Key Results) to set ambitious goals and track progress</w:t>
      </w:r>
      <w:r>
        <w:rPr>
          <w:sz w:val="24"/>
        </w:rPr>
        <w:br/>
        <w:t>C) They focus only on short-term goals without long-term vision</w:t>
      </w:r>
      <w:r>
        <w:rPr>
          <w:sz w:val="24"/>
        </w:rPr>
        <w:br/>
        <w:t>D) They never adjust their goals, even when facing setbacks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primary benefit of setting goals for college applications and interviews, according to Chapter 9?</w:t>
      </w:r>
      <w:r>
        <w:rPr>
          <w:sz w:val="24"/>
        </w:rPr>
        <w:br/>
        <w:t>A) It guarantees acceptance into any college without effort</w:t>
      </w:r>
      <w:r>
        <w:rPr>
          <w:sz w:val="24"/>
        </w:rPr>
        <w:br/>
        <w:t>B) It helps manage deadlines and stress while showcasing your strengths to admissions officers</w:t>
      </w:r>
      <w:r>
        <w:rPr>
          <w:sz w:val="24"/>
        </w:rPr>
        <w:br/>
        <w:t>C) It eliminates the need to prepare for interviews</w:t>
      </w:r>
      <w:r>
        <w:rPr>
          <w:sz w:val="24"/>
        </w:rPr>
        <w:br/>
        <w:t>D) It focuses only on writing essays and ignores other application components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lesson from the Community Impact section in Chapter 9 about setting goals to help others?</w:t>
      </w:r>
      <w:r>
        <w:rPr>
          <w:sz w:val="24"/>
        </w:rPr>
        <w:br/>
        <w:t>A) Community goals should only be pursued if they benefit you personally</w:t>
      </w:r>
      <w:r>
        <w:rPr>
          <w:sz w:val="24"/>
        </w:rPr>
        <w:br/>
      </w:r>
      <w:r>
        <w:rPr>
          <w:sz w:val="24"/>
        </w:rPr>
        <w:t>B) Setting SMART goals for community projects can create measurable change and build leadership skills</w:t>
      </w:r>
      <w:r>
        <w:rPr>
          <w:sz w:val="24"/>
        </w:rPr>
        <w:br/>
        <w:t>C) Community impact goals are too complex for teens to achieve</w:t>
      </w:r>
      <w:r>
        <w:rPr>
          <w:sz w:val="24"/>
        </w:rPr>
        <w:br/>
        <w:t>D) You should avoid involving others when planning community initiatives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