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center"/>
        <w:rPr/>
      </w:pPr>
      <w:r>
        <w:rPr/>
        <w:t>Отчет Лабораторная работа 4</w:t>
      </w:r>
    </w:p>
    <w:p>
      <w:pPr>
        <w:pStyle w:val="BodyText"/>
        <w:numPr>
          <w:ilvl w:val="0"/>
          <w:numId w:val="0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Необходимая теория </w:t>
      </w:r>
      <w:r>
        <w:rPr>
          <w:b/>
          <w:bCs/>
        </w:rPr>
        <w:t>из методички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Жизненный цикл ПО</w:t>
      </w:r>
      <w:r>
        <w:rPr>
          <w:b w:val="false"/>
          <w:bCs w:val="false"/>
          <w:i w:val="false"/>
          <w:iCs w:val="false"/>
        </w:rPr>
        <w:t xml:space="preserve"> — период от момента зарождения идеи ПО до:</w:t>
      </w:r>
    </w:p>
    <w:p>
      <w:pPr>
        <w:pStyle w:val="BodyText"/>
        <w:numPr>
          <w:ilvl w:val="0"/>
          <w:numId w:val="2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момента завершения его поддержки фирмой-разработчиком</w:t>
      </w:r>
    </w:p>
    <w:p>
      <w:pPr>
        <w:pStyle w:val="BodyText"/>
        <w:numPr>
          <w:ilvl w:val="0"/>
          <w:numId w:val="2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или завершения его сопровождения фирмой, выполнявшей сопровождение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В жизненном цикле ПО создаются и перерабатываются:</w:t>
      </w:r>
    </w:p>
    <w:p>
      <w:pPr>
        <w:pStyle w:val="BodyText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модели предметной области, архитектура системы, описание требований</w:t>
      </w:r>
    </w:p>
    <w:p>
      <w:pPr>
        <w:pStyle w:val="BodyText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прототипы системы и компонентов, исходный код</w:t>
      </w:r>
    </w:p>
    <w:p>
      <w:pPr>
        <w:pStyle w:val="BodyText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проектная документация на систему в целом и на ее компоненты, пользовательская документация и документация администратора системы</w:t>
      </w:r>
    </w:p>
    <w:p>
      <w:pPr>
        <w:pStyle w:val="BodyText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руководство по развертыванию, план проекта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этого привлекается </w:t>
      </w:r>
      <w:r>
        <w:rPr>
          <w:b w:val="false"/>
          <w:bCs w:val="false"/>
          <w:i/>
          <w:iCs/>
        </w:rPr>
        <w:t>группа заинтересованных лиц</w:t>
      </w:r>
      <w:r>
        <w:rPr>
          <w:b w:val="false"/>
          <w:bCs w:val="false"/>
          <w:i w:val="false"/>
          <w:iCs w:val="false"/>
        </w:rPr>
        <w:t>, включающая в себя разные профессии.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 для того, чтобы следовать концепции жизненного цикла ПО, существуют соответствующие стандарты.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 свою очередь, стандарты определяют элементы жизненного цикла, из которых выделяют </w:t>
      </w:r>
      <w:r>
        <w:rPr>
          <w:b w:val="false"/>
          <w:bCs w:val="false"/>
          <w:i/>
          <w:iCs/>
        </w:rPr>
        <w:t>процессы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/>
          <w:bCs/>
        </w:rPr>
      </w:pPr>
      <w:r>
        <w:rPr>
          <w:b/>
          <w:bCs/>
        </w:rPr>
        <w:t>Задание 1. Обосновать модель ЖЦ, наиболее подходящую для вашего проекта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Мы выбирали модель жизненного цикла ПО двумя этапами: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В первую очередь мы сопоставили предложенные в тексте лабораторных работ стандарты, и отфильтровали стандарты </w:t>
      </w:r>
      <w:r>
        <w:rPr>
          <w:b w:val="false"/>
          <w:bCs w:val="false"/>
          <w:u w:val="none"/>
        </w:rPr>
        <w:t>методом исключения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  <w:u w:val="single"/>
          <w:lang w:val="en-US"/>
        </w:rPr>
        <w:t>IEEE/EIA 12207-1997</w:t>
      </w:r>
      <w:r>
        <w:rPr>
          <w:b w:val="false"/>
          <w:bCs w:val="false"/>
          <w:u w:val="none"/>
          <w:lang w:val="en-US"/>
        </w:rPr>
        <w:t xml:space="preserve"> </w:t>
      </w:r>
      <w:r>
        <w:rPr>
          <w:b w:val="false"/>
          <w:bCs w:val="false"/>
          <w:u w:val="none"/>
          <w:lang w:val="ru-RU"/>
        </w:rPr>
        <w:t xml:space="preserve">подходит в случае, если проект оформляется по </w:t>
      </w:r>
      <w:r>
        <w:rPr>
          <w:b w:val="false"/>
          <w:bCs w:val="false"/>
          <w:u w:val="none"/>
          <w:lang w:val="en-US"/>
        </w:rPr>
        <w:t>IEEE-</w:t>
      </w:r>
      <w:r>
        <w:rPr>
          <w:b w:val="false"/>
          <w:bCs w:val="false"/>
          <w:u w:val="none"/>
          <w:lang w:val="ru-RU"/>
        </w:rPr>
        <w:t>документам. В нашем случае мы используем российское ТЗ.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  <w:u w:val="single"/>
          <w:lang w:val="en-US"/>
        </w:rPr>
        <w:t>ISO/IEC 15288</w:t>
      </w:r>
      <w:r>
        <w:rPr>
          <w:b w:val="false"/>
          <w:bCs w:val="false"/>
          <w:u w:val="none"/>
          <w:lang w:val="en-US"/>
        </w:rPr>
        <w:t xml:space="preserve"> </w:t>
      </w:r>
      <w:r>
        <w:rPr>
          <w:b w:val="false"/>
          <w:bCs w:val="false"/>
          <w:u w:val="none"/>
          <w:lang w:val="ru-RU"/>
        </w:rPr>
        <w:t xml:space="preserve">слишком избыточен, потому что охватывает оборудование. А наш проект — это только комплекс программных средств. </w:t>
      </w:r>
    </w:p>
    <w:p>
      <w:pPr>
        <w:pStyle w:val="BodyText"/>
        <w:numPr>
          <w:ilvl w:val="0"/>
          <w:numId w:val="5"/>
        </w:numPr>
        <w:bidi w:val="0"/>
        <w:jc w:val="start"/>
        <w:rPr>
          <w:b w:val="false"/>
          <w:bCs w:val="false"/>
          <w:u w:val="single"/>
          <w:lang w:val="en-US"/>
        </w:rPr>
      </w:pPr>
      <w:r>
        <w:rPr>
          <w:b w:val="false"/>
          <w:bCs w:val="false"/>
          <w:u w:val="single"/>
          <w:lang w:val="en-US"/>
        </w:rPr>
        <w:t>ISO/IEC 15504 (SPICE)</w:t>
      </w:r>
      <w:r>
        <w:rPr>
          <w:b w:val="false"/>
          <w:bCs w:val="false"/>
          <w:u w:val="none"/>
          <w:lang w:val="en-US"/>
        </w:rPr>
        <w:t xml:space="preserve"> </w:t>
      </w:r>
      <w:r>
        <w:rPr>
          <w:b w:val="false"/>
          <w:bCs w:val="false"/>
          <w:u w:val="none"/>
          <w:lang w:val="ru-RU"/>
        </w:rPr>
        <w:t>может использоваться только для аудита.</w:t>
      </w:r>
    </w:p>
    <w:p>
      <w:pPr>
        <w:pStyle w:val="BodyText"/>
        <w:numPr>
          <w:ilvl w:val="0"/>
          <w:numId w:val="5"/>
        </w:numPr>
        <w:bidi w:val="0"/>
        <w:jc w:val="start"/>
        <w:rPr>
          <w:b w:val="false"/>
          <w:bCs w:val="false"/>
          <w:u w:val="single"/>
          <w:lang w:val="en-US"/>
        </w:rPr>
      </w:pPr>
      <w:r>
        <w:rPr>
          <w:b w:val="false"/>
          <w:bCs w:val="false"/>
          <w:u w:val="single"/>
          <w:lang w:val="en-US"/>
        </w:rPr>
        <w:t>IEEE 1074-1997</w:t>
      </w:r>
      <w:r>
        <w:rPr>
          <w:b w:val="false"/>
          <w:bCs w:val="false"/>
          <w:u w:val="none"/>
          <w:lang w:val="en-US"/>
        </w:rPr>
        <w:t xml:space="preserve"> – </w:t>
      </w:r>
      <w:r>
        <w:rPr>
          <w:b w:val="false"/>
          <w:bCs w:val="false"/>
          <w:u w:val="none"/>
          <w:lang w:val="ru-RU"/>
        </w:rPr>
        <w:t xml:space="preserve">дополняющий стандарт для </w:t>
      </w:r>
      <w:r>
        <w:rPr>
          <w:b w:val="false"/>
          <w:bCs w:val="false"/>
          <w:u w:val="single"/>
          <w:lang w:val="en-US"/>
        </w:rPr>
        <w:t>ISO/IEC 12207</w:t>
      </w:r>
      <w:r>
        <w:rPr>
          <w:b w:val="false"/>
          <w:bCs w:val="false"/>
          <w:u w:val="none"/>
          <w:lang w:val="en-US"/>
        </w:rPr>
        <w:t>.</w:t>
      </w:r>
    </w:p>
    <w:p>
      <w:pPr>
        <w:pStyle w:val="BodyText"/>
        <w:numPr>
          <w:ilvl w:val="0"/>
          <w:numId w:val="5"/>
        </w:numPr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  <w:t xml:space="preserve">Стандарты от </w:t>
      </w:r>
      <w:r>
        <w:rPr>
          <w:b w:val="false"/>
          <w:bCs w:val="false"/>
          <w:u w:val="single"/>
          <w:lang w:val="en-US"/>
        </w:rPr>
        <w:t>ECMA/SEI/ANSI</w:t>
      </w:r>
      <w:r>
        <w:rPr>
          <w:b w:val="false"/>
          <w:bCs w:val="false"/>
          <w:u w:val="none"/>
          <w:lang w:val="en-US"/>
        </w:rPr>
        <w:t xml:space="preserve"> – </w:t>
      </w:r>
      <w:r>
        <w:rPr>
          <w:b w:val="false"/>
          <w:bCs w:val="false"/>
          <w:u w:val="none"/>
          <w:lang w:val="ru-RU"/>
        </w:rPr>
        <w:t xml:space="preserve">второстепенные, нужны для описания конкретных средств реализации ПО. Например, как стандарт </w:t>
      </w:r>
      <w:r>
        <w:rPr>
          <w:b w:val="false"/>
          <w:bCs w:val="false"/>
          <w:u w:val="single"/>
          <w:lang w:val="en-US"/>
        </w:rPr>
        <w:t>ECMA 262,</w:t>
      </w:r>
      <w:r>
        <w:rPr>
          <w:b w:val="false"/>
          <w:bCs w:val="false"/>
          <w:u w:val="none"/>
          <w:lang w:val="en-US"/>
        </w:rPr>
        <w:t xml:space="preserve"> </w:t>
      </w:r>
      <w:r>
        <w:rPr>
          <w:b w:val="false"/>
          <w:bCs w:val="false"/>
          <w:u w:val="none"/>
          <w:lang w:val="ru-RU"/>
        </w:rPr>
        <w:t xml:space="preserve">являющийся спецификацией языка </w:t>
      </w:r>
      <w:r>
        <w:rPr>
          <w:b w:val="false"/>
          <w:bCs w:val="false"/>
          <w:u w:val="none"/>
          <w:lang w:val="en-US"/>
        </w:rPr>
        <w:t xml:space="preserve">EcmaScript, </w:t>
      </w:r>
      <w:r>
        <w:rPr>
          <w:b w:val="false"/>
          <w:bCs w:val="false"/>
          <w:u w:val="none"/>
          <w:lang w:val="ru-RU"/>
        </w:rPr>
        <w:t xml:space="preserve">который, в свою очередь, реализуют языки </w:t>
      </w:r>
      <w:r>
        <w:rPr>
          <w:b w:val="false"/>
          <w:bCs w:val="false"/>
          <w:u w:val="none"/>
          <w:lang w:val="en-US"/>
        </w:rPr>
        <w:t xml:space="preserve">JavaScript </w:t>
      </w:r>
      <w:r>
        <w:rPr>
          <w:b w:val="false"/>
          <w:bCs w:val="false"/>
          <w:u w:val="none"/>
          <w:lang w:val="ru-RU"/>
        </w:rPr>
        <w:t xml:space="preserve">и надстройка </w:t>
      </w:r>
      <w:r>
        <w:rPr>
          <w:b w:val="false"/>
          <w:bCs w:val="false"/>
          <w:u w:val="none"/>
          <w:lang w:val="en-US"/>
        </w:rPr>
        <w:t xml:space="preserve">TypeScript, </w:t>
      </w:r>
      <w:r>
        <w:rPr>
          <w:b w:val="false"/>
          <w:bCs w:val="false"/>
          <w:u w:val="none"/>
          <w:lang w:val="ru-RU"/>
        </w:rPr>
        <w:t>используя которые, можно реализовать конкретное ПО.</w:t>
      </w:r>
    </w:p>
    <w:p>
      <w:pPr>
        <w:pStyle w:val="BodyText"/>
        <w:bidi w:val="0"/>
        <w:jc w:val="start"/>
        <w:rPr>
          <w:b w:val="false"/>
          <w:bCs w:val="false"/>
          <w:u w:val="single"/>
          <w:lang w:val="ru-RU"/>
        </w:rPr>
      </w:pPr>
      <w:r>
        <w:rPr>
          <w:b w:val="false"/>
          <w:bCs w:val="false"/>
          <w:u w:val="none"/>
          <w:lang w:val="ru-RU"/>
        </w:rPr>
        <w:t xml:space="preserve">Остается только стандарт </w:t>
      </w:r>
      <w:r>
        <w:rPr>
          <w:b w:val="false"/>
          <w:bCs w:val="false"/>
          <w:i w:val="false"/>
          <w:iCs w:val="false"/>
          <w:u w:val="single"/>
          <w:lang w:val="en-US"/>
        </w:rPr>
        <w:t>ISO/IEC 12207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который описывает весь цикл разработки и поддержки. Но, так как у нас российский проект с российским ТЗ, наиболее логично использовать стандарт </w:t>
      </w:r>
      <w:r>
        <w:rPr>
          <w:b w:val="false"/>
          <w:bCs w:val="false"/>
          <w:i w:val="false"/>
          <w:iCs w:val="false"/>
          <w:u w:val="single"/>
          <w:lang w:val="ru-RU"/>
        </w:rPr>
        <w:t>ГОСТ Р ИСО/МЭК 12207-2010</w:t>
      </w:r>
      <w:r>
        <w:rPr>
          <w:b w:val="false"/>
          <w:bCs w:val="false"/>
          <w:i w:val="false"/>
          <w:iCs w:val="false"/>
          <w:u w:val="none"/>
          <w:lang w:val="ru-RU"/>
        </w:rPr>
        <w:t>, который является переводом и адаптацией предыдущего стандарта.</w:t>
      </w:r>
    </w:p>
    <w:p>
      <w:pPr>
        <w:pStyle w:val="BodyText"/>
        <w:bidi w:val="0"/>
        <w:jc w:val="start"/>
        <w:rPr>
          <w:b w:val="false"/>
          <w:bCs w:val="false"/>
          <w:u w:val="none"/>
          <w:lang w:val="ru-RU"/>
        </w:rPr>
      </w:pPr>
      <w:r>
        <w:rPr>
          <w:b w:val="false"/>
          <w:bCs w:val="false"/>
          <w:u w:val="none"/>
          <w:lang w:val="ru-RU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Во вторую очередь мы уже подробно изучили реализованные в прошлых лабораторных работах техническое задание и ПО, и пришли к интересным наблюдениям.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Так как, в любом случае, разработка сложных систем требует управления сложностью, то разработанное нами ПО, используя архитектурные паттерны и средства языка </w:t>
      </w:r>
      <w:r>
        <w:rPr>
          <w:b w:val="false"/>
          <w:bCs w:val="false"/>
          <w:lang w:val="en-US"/>
        </w:rPr>
        <w:t xml:space="preserve">C#, </w:t>
      </w:r>
      <w:r>
        <w:rPr>
          <w:b w:val="false"/>
          <w:bCs w:val="false"/>
          <w:lang w:val="ru-RU"/>
        </w:rPr>
        <w:t>разделено на уровни абстракции с реализацией отдельных модулей, скрывая подробности реализации системы на более низких уровнях абстракции.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Помимо этого, </w:t>
      </w:r>
      <w:r>
        <w:rPr>
          <w:b w:val="false"/>
          <w:bCs w:val="false"/>
          <w:lang w:val="ru-RU"/>
        </w:rPr>
        <w:t xml:space="preserve">в пункте </w:t>
      </w:r>
      <w:r>
        <w:rPr>
          <w:b w:val="false"/>
          <w:bCs w:val="false"/>
          <w:u w:val="single"/>
          <w:lang w:val="ru-RU"/>
        </w:rPr>
        <w:t>4.6. Специальные требования</w:t>
      </w:r>
      <w:r>
        <w:rPr>
          <w:b w:val="false"/>
          <w:bCs w:val="false"/>
          <w:u w:val="none"/>
          <w:lang w:val="ru-RU"/>
        </w:rPr>
        <w:t xml:space="preserve"> технического задания указано, что система должна иметь возможность </w:t>
      </w:r>
      <w:r>
        <w:rPr>
          <w:b w:val="false"/>
          <w:bCs w:val="false"/>
          <w:i/>
          <w:iCs/>
          <w:u w:val="none"/>
          <w:lang w:val="ru-RU"/>
        </w:rPr>
        <w:t>поэтапного расширения функционала</w:t>
      </w:r>
      <w:r>
        <w:rPr>
          <w:b w:val="false"/>
          <w:bCs w:val="false"/>
          <w:i w:val="false"/>
          <w:iCs w:val="false"/>
          <w:u w:val="none"/>
          <w:lang w:val="ru-RU"/>
        </w:rPr>
        <w:t>. Как раз для этого необходимо реализовывать модульную систему в соответствии с приведенной схемой управления сложностью выше.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Ставя точку в этом вопросе, мы подробно изучили </w:t>
      </w:r>
      <w:r>
        <w:rPr>
          <w:b w:val="false"/>
          <w:bCs w:val="false"/>
          <w:i w:val="false"/>
          <w:iCs w:val="false"/>
          <w:u w:val="single"/>
          <w:lang w:val="ru-RU"/>
        </w:rPr>
        <w:t>ГОСТ Р ИСО/МЭК 12207-2010</w:t>
      </w:r>
      <w:r>
        <w:rPr>
          <w:b w:val="false"/>
          <w:bCs w:val="false"/>
          <w:i w:val="false"/>
          <w:iCs w:val="false"/>
          <w:u w:val="none"/>
          <w:lang w:val="ru-RU"/>
        </w:rPr>
        <w:t>, и выявили следующее:</w:t>
      </w:r>
    </w:p>
    <w:p>
      <w:pPr>
        <w:pStyle w:val="BodyText"/>
        <w:numPr>
          <w:ilvl w:val="0"/>
          <w:numId w:val="6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В соответствии с пунктом </w:t>
      </w:r>
      <w:r>
        <w:rPr>
          <w:b w:val="false"/>
          <w:bCs w:val="false"/>
          <w:i w:val="false"/>
          <w:iCs w:val="false"/>
          <w:u w:val="single"/>
          <w:lang w:val="ru-RU"/>
        </w:rPr>
        <w:t>5.1.11 Декомпозиция процессов</w:t>
      </w:r>
      <w:r>
        <w:rPr>
          <w:b w:val="false"/>
          <w:bCs w:val="false"/>
          <w:i w:val="false"/>
          <w:iCs w:val="false"/>
          <w:u w:val="none"/>
          <w:lang w:val="ru-RU"/>
        </w:rPr>
        <w:t>, процессы декомпозируют в отдельные процессы или процессы более низкого уровня с более четким уровнем детализации. Это соответствует нашим понятиям о разбиении системы на уровни абстракции с реализацией конкретных модулей.</w:t>
      </w:r>
    </w:p>
    <w:p>
      <w:pPr>
        <w:pStyle w:val="BodyText"/>
        <w:numPr>
          <w:ilvl w:val="0"/>
          <w:numId w:val="6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Построив гипотезу, что, концептуально наши идеи сходятся с тем, что описано в стандарте, мы обратились к главе </w:t>
      </w:r>
      <w:r>
        <w:rPr>
          <w:b w:val="false"/>
          <w:bCs w:val="false"/>
          <w:i w:val="false"/>
          <w:iCs w:val="false"/>
          <w:u w:val="single"/>
          <w:lang w:val="ru-RU"/>
        </w:rPr>
        <w:t>4. Термины и определения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и выделили нужные нам понятия: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Жизненный цикл</w:t>
      </w:r>
      <w:r>
        <w:rPr>
          <w:b w:val="false"/>
          <w:bCs w:val="false"/>
          <w:i w:val="false"/>
          <w:iCs w:val="false"/>
          <w:u w:val="none"/>
          <w:lang w:val="ru-RU"/>
        </w:rPr>
        <w:t>: Развитие системы, продукта, услуги, проекта или других изготовленных человеком объектов, начиная со стадии разработки концепции и заканчивая прекращением применения.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Стадия</w:t>
      </w:r>
      <w:r>
        <w:rPr>
          <w:b w:val="false"/>
          <w:bCs w:val="false"/>
          <w:i w:val="false"/>
          <w:iCs w:val="false"/>
          <w:u w:val="none"/>
          <w:lang w:val="ru-RU"/>
        </w:rPr>
        <w:t>: Период в пределах жизненного цикла некоторого объекта, который относится к состоянию его описания и реализации.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Модель жизненного цикла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Структура процессов и действий, связанных с жизненным циклом, организуемых в стадии, которые также служат в качестве общей ссылки для установления связей и взаимопонимания сторон.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Процесс</w:t>
      </w:r>
      <w:r>
        <w:rPr>
          <w:b w:val="false"/>
          <w:bCs w:val="false"/>
          <w:i w:val="false"/>
          <w:iCs w:val="false"/>
          <w:u w:val="none"/>
          <w:lang w:val="ru-RU"/>
        </w:rPr>
        <w:t>: Совокупность взаимосвязанных или взаимодействующих видов деятельности, преобразующих входы в выходы.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Система</w:t>
      </w:r>
      <w:r>
        <w:rPr>
          <w:b w:val="false"/>
          <w:bCs w:val="false"/>
          <w:i w:val="false"/>
          <w:iCs w:val="false"/>
          <w:u w:val="none"/>
          <w:lang w:val="ru-RU"/>
        </w:rPr>
        <w:t>: Комбинация взаимодействующих элементов, организованных для достижения одной или нескольких поставленных целей.</w:t>
      </w:r>
    </w:p>
    <w:p>
      <w:pPr>
        <w:pStyle w:val="BodyText"/>
        <w:numPr>
          <w:ilvl w:val="0"/>
          <w:numId w:val="6"/>
        </w:numPr>
        <w:bidi w:val="0"/>
        <w:jc w:val="start"/>
        <w:rPr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Далее, обратившись к пункту </w:t>
      </w:r>
      <w:r>
        <w:rPr>
          <w:b w:val="false"/>
          <w:bCs w:val="false"/>
          <w:i w:val="false"/>
          <w:iCs w:val="false"/>
          <w:u w:val="single"/>
          <w:lang w:val="ru-RU"/>
        </w:rPr>
        <w:t>5.1.2. Отношения между системами и программными средствами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мы пришли к следующей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концептуальной </w:t>
      </w:r>
      <w:r>
        <w:rPr>
          <w:b w:val="false"/>
          <w:bCs w:val="false"/>
          <w:i w:val="false"/>
          <w:iCs w:val="false"/>
          <w:u w:val="none"/>
          <w:lang w:val="ru-RU"/>
        </w:rPr>
        <w:t>структуре стандарта. Для удобного представления опишем ее по знакомым нам уровням абстракции: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Уровень абстракции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— концепция жизненного цикла ПО. Состоит из стадий, которые включают в себя модели.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Уровень абстракции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— модель жизненного цикла ПО. Состоит из процессов и действий.</w:t>
        <w:br/>
        <w:t xml:space="preserve">- </w:t>
      </w:r>
      <w:r>
        <w:rPr>
          <w:b w:val="false"/>
          <w:bCs w:val="false"/>
          <w:i w:val="false"/>
          <w:iCs w:val="false"/>
          <w:u w:val="single"/>
          <w:lang w:val="ru-RU"/>
        </w:rPr>
        <w:t>Уровень абстракции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— процессы. В свою очередь разбиваются на свои уровни абстракции: </w:t>
      </w:r>
      <w:r>
        <w:rPr>
          <w:b w:val="false"/>
          <w:bCs w:val="false"/>
          <w:i w:val="false"/>
          <w:iCs w:val="false"/>
          <w:u w:val="single"/>
          <w:lang w:val="ru-RU"/>
        </w:rPr>
        <w:t>процессы жизненного цикла систем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→ </w:t>
      </w:r>
      <w:r>
        <w:rPr>
          <w:b w:val="false"/>
          <w:bCs w:val="false"/>
          <w:i w:val="false"/>
          <w:iCs w:val="false"/>
          <w:u w:val="single"/>
          <w:lang w:val="ru-RU"/>
        </w:rPr>
        <w:t>процессы жизненного цикла ПО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→ </w:t>
      </w:r>
      <w:r>
        <w:rPr>
          <w:b w:val="false"/>
          <w:bCs w:val="false"/>
          <w:i w:val="false"/>
          <w:iCs w:val="false"/>
          <w:u w:val="single"/>
          <w:lang w:val="ru-RU"/>
        </w:rPr>
        <w:t xml:space="preserve">более нижние детализирующие </w:t>
      </w:r>
      <w:r>
        <w:rPr>
          <w:b w:val="false"/>
          <w:bCs w:val="false"/>
          <w:i w:val="false"/>
          <w:iCs w:val="false"/>
          <w:u w:val="single"/>
          <w:lang w:val="ru-RU"/>
        </w:rPr>
        <w:t>процессы</w:t>
      </w:r>
      <w:r>
        <w:rPr>
          <w:b w:val="false"/>
          <w:bCs w:val="false"/>
          <w:i w:val="false"/>
          <w:iCs w:val="false"/>
          <w:u w:val="none"/>
          <w:lang w:val="ru-RU"/>
        </w:rPr>
        <w:t>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u w:val="single"/>
          <w:lang w:val="ru-RU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Таким образом, мы пришли к выводу, что стандарт </w:t>
      </w:r>
      <w:r>
        <w:rPr>
          <w:b w:val="false"/>
          <w:bCs w:val="false"/>
          <w:i w:val="false"/>
          <w:iCs w:val="false"/>
          <w:u w:val="single"/>
          <w:lang w:val="ru-RU"/>
        </w:rPr>
        <w:t>ГОСТ Р ИСО/МЭК 12207-2010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 идеально подходит для нашего проекта.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/>
          <w:bCs/>
        </w:rPr>
      </w:pPr>
      <w:r>
        <w:rPr>
          <w:b/>
          <w:bCs/>
        </w:rPr>
        <w:t>Задание 2. Выделить этапы выполнения проекта в соответствии с ЖЦ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В соответствии с пунктом </w:t>
      </w:r>
      <w:r>
        <w:rPr>
          <w:b w:val="false"/>
          <w:bCs w:val="false"/>
          <w:u w:val="single"/>
        </w:rPr>
        <w:t>5.1.12 Модели и стадии жизненного цикла</w:t>
      </w:r>
      <w:r>
        <w:rPr>
          <w:b w:val="false"/>
          <w:bCs w:val="false"/>
          <w:u w:val="none"/>
        </w:rPr>
        <w:t>, стандарт не требует использования какой-либо конкретной модели жизненного цикла, а также совокупности стадий, поэтому модель и стадии мы выбираем сами.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Для этого обратимся к календарному плану работ, сопоставим подходящие под реализации этапов процессы и выберем названия для этапов жизненного цикла, чтобы они соответствовали формулировкам стандарта.</w:t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календарного плана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Подходящи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 xml:space="preserve"> процесс</w:t>
            </w:r>
            <w:r>
              <w:rPr>
                <w:b/>
                <w:bCs/>
              </w:rPr>
              <w:t>ы</w:t>
            </w:r>
            <w:r>
              <w:rPr>
                <w:b/>
                <w:bCs/>
              </w:rPr>
              <w:t xml:space="preserve"> из стандарта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этапа в ЖЦ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jc w:val="start"/>
              <w:rPr/>
            </w:pPr>
            <w:r>
              <w:rPr/>
              <w:t>Изучение предметной области.</w:t>
            </w:r>
          </w:p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Разработка предложений по реализации системы.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6.4.1 </w:t>
            </w:r>
            <w:r>
              <w:rPr>
                <w:lang w:val="ru-RU"/>
              </w:rPr>
              <w:t>Процесс определения требований правообладателей</w:t>
            </w:r>
          </w:p>
          <w:p>
            <w:pPr>
              <w:pStyle w:val="Style17"/>
              <w:bidi w:val="0"/>
              <w:jc w:val="start"/>
              <w:rPr/>
            </w:pPr>
            <w:r>
              <w:rPr/>
              <w:t>6.4.2 Процесс анализа системных требований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 xml:space="preserve">Анализ и определение требований </w:t>
            </w:r>
            <w:r>
              <w:rPr/>
              <w:t>к системе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jc w:val="start"/>
              <w:rPr/>
            </w:pPr>
            <w:r>
              <w:rPr/>
              <w:t>Проектирование структуры системы и программного модуля.</w:t>
            </w:r>
          </w:p>
          <w:p>
            <w:pPr>
              <w:pStyle w:val="BodyText"/>
              <w:bidi w:val="0"/>
              <w:spacing w:before="0" w:after="140"/>
              <w:jc w:val="start"/>
              <w:rPr>
                <w:rFonts w:ascii="Helvetica Neue" w:hAnsi="Helvetica Neue" w:cs="Times New Roman"/>
                <w:sz w:val="24"/>
                <w:szCs w:val="24"/>
              </w:rPr>
            </w:pPr>
            <w:r>
              <w:rPr>
                <w:rFonts w:cs="Times New Roman" w:ascii="Helvetica Neue" w:hAnsi="Helvetica Neue"/>
                <w:sz w:val="24"/>
                <w:szCs w:val="24"/>
              </w:rPr>
              <w:t xml:space="preserve">Разработка </w:t>
            </w:r>
            <w:r>
              <w:rPr>
                <w:rFonts w:cs="Times New Roman" w:ascii="Helvetica Neue" w:hAnsi="Helvetica Neue"/>
                <w:sz w:val="24"/>
                <w:szCs w:val="24"/>
                <w:lang w:val="en-US"/>
              </w:rPr>
              <w:t xml:space="preserve">UML </w:t>
            </w:r>
            <w:r>
              <w:rPr>
                <w:rFonts w:cs="Times New Roman" w:ascii="Helvetica Neue" w:hAnsi="Helvetica Neue"/>
                <w:sz w:val="24"/>
                <w:szCs w:val="24"/>
                <w:lang w:val="ru-RU"/>
              </w:rPr>
              <w:t>моделей проекта.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6.4.3 Процесс проектирования архитектуры системы</w:t>
            </w:r>
          </w:p>
          <w:p>
            <w:pPr>
              <w:pStyle w:val="Style17"/>
              <w:bidi w:val="0"/>
              <w:jc w:val="start"/>
              <w:rPr/>
            </w:pPr>
            <w:r>
              <w:rPr/>
              <w:t>7.1.3 Процесс проектирования архитектуры программных средств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Проектирование архитектуры системы и программных средств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Разработка программного модуля для контроля штрих-кодов товаров, учета расходования товара и коррекции склада.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rPr>
                <w:lang w:val="ru-RU"/>
              </w:rPr>
              <w:t>4.4 Процесс реализации</w:t>
            </w:r>
          </w:p>
          <w:p>
            <w:pPr>
              <w:pStyle w:val="Style17"/>
              <w:bidi w:val="0"/>
              <w:jc w:val="start"/>
              <w:rPr/>
            </w:pPr>
            <w:r>
              <w:rPr/>
              <w:t>7.1.1 Процесс реализации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 xml:space="preserve">Реализация </w:t>
            </w:r>
            <w:r>
              <w:rPr/>
              <w:t>п</w:t>
            </w:r>
            <w:r>
              <w:rPr/>
              <w:t>рограммных средств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jc w:val="start"/>
              <w:rPr/>
            </w:pPr>
            <w:r>
              <w:rPr/>
              <w:t>Внедрение программного модуля в систему для одной кассы магазина.</w:t>
            </w:r>
          </w:p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Отладка модуля.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7.2.4 Процесс верификации программных средств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Верификация программных средств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Тестирование модуля.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7.2.5 Процесс валидации программных средств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Валидация программных средств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Внедрение программного модуля в систему для всех касс магазина.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6.4.7 Процесс инсталляции программных средств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Инсталляция программных средств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Тестирование и отладка системы.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6.4.6 Процесс квалификационного тестирования системы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Тестирование системы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jc w:val="start"/>
              <w:rPr/>
            </w:pPr>
            <w:r>
              <w:rPr/>
              <w:t>Сдача системы заказчику.</w:t>
            </w:r>
          </w:p>
          <w:p>
            <w:pPr>
              <w:pStyle w:val="BodyText"/>
              <w:bidi w:val="0"/>
              <w:spacing w:before="0" w:after="140"/>
              <w:jc w:val="start"/>
              <w:rPr/>
            </w:pPr>
            <w:r>
              <w:rPr/>
              <w:t>Ввод системы в эксплуатацию.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6.4.8 </w:t>
            </w:r>
            <w:r>
              <w:rPr>
                <w:lang w:val="ru-RU"/>
              </w:rPr>
              <w:t>Процесс поддержки приемки программных средств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Приемка и эксплуатация системы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5"/>
        <w:gridCol w:w="2427"/>
        <w:gridCol w:w="3096"/>
        <w:gridCol w:w="2410"/>
      </w:tblGrid>
      <w:tr>
        <w:trPr/>
        <w:tc>
          <w:tcPr>
            <w:tcW w:w="17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 жизненного цикла</w:t>
            </w:r>
          </w:p>
        </w:tc>
        <w:tc>
          <w:tcPr>
            <w:tcW w:w="2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Процессы</w:t>
            </w:r>
          </w:p>
        </w:tc>
        <w:tc>
          <w:tcPr>
            <w:tcW w:w="30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Действия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 xml:space="preserve">Анализ и определение требований </w:t>
            </w:r>
            <w:r>
              <w:rPr/>
              <w:t>к системе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6.4.1 </w:t>
            </w:r>
            <w:r>
              <w:rPr>
                <w:lang w:val="ru-RU"/>
              </w:rPr>
              <w:t>Процесс определения требований правообладателей</w:t>
            </w:r>
          </w:p>
          <w:p>
            <w:pPr>
              <w:pStyle w:val="Style17"/>
              <w:bidi w:val="0"/>
              <w:jc w:val="start"/>
              <w:rPr/>
            </w:pPr>
            <w:r>
              <w:rPr/>
              <w:t>6.4.2 Процесс анализа системных требований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Подготовка и согласование ТЗ</w:t>
            </w:r>
          </w:p>
          <w:p>
            <w:pPr>
              <w:pStyle w:val="Style17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Изучение предметной области (подходящих технологий)</w:t>
            </w:r>
          </w:p>
          <w:p>
            <w:pPr>
              <w:pStyle w:val="Style17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Создание диаграммы с вариантами использования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Техническое задание</w:t>
            </w:r>
          </w:p>
          <w:p>
            <w:pPr>
              <w:pStyle w:val="Style17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Документ «Требования к системе»</w:t>
            </w:r>
          </w:p>
          <w:p>
            <w:pPr>
              <w:pStyle w:val="Style17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Диаграмма с вариантами использования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Проектирование архитектуры системы и программных средств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6.4.3 Процесс проектирования архитектуры системы</w:t>
            </w:r>
          </w:p>
          <w:p>
            <w:pPr>
              <w:pStyle w:val="Style17"/>
              <w:bidi w:val="0"/>
              <w:jc w:val="start"/>
              <w:rPr/>
            </w:pPr>
            <w:r>
              <w:rPr/>
              <w:t>7.1.3 Процесс проектирования архитектуры программных средств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Установка функциональных и нефункциональных системных требований</w:t>
            </w:r>
          </w:p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/>
            </w:pPr>
            <w:r>
              <w:rPr/>
              <w:t xml:space="preserve">Создание </w:t>
            </w:r>
            <w:r>
              <w:rPr>
                <w:lang w:val="en-US"/>
              </w:rPr>
              <w:t>UML-</w:t>
            </w:r>
            <w:r>
              <w:rPr>
                <w:lang w:val="ru-RU"/>
              </w:rPr>
              <w:t>диаграмм классов, последовательностей, активностей и использования</w:t>
            </w:r>
          </w:p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архитектуры программных средств по принципам </w:t>
            </w:r>
            <w:r>
              <w:rPr>
                <w:lang w:val="en-US"/>
              </w:rPr>
              <w:t>Clean Architecture</w:t>
            </w:r>
          </w:p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Проектирование модулей</w:t>
            </w:r>
          </w:p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Определение интерфейсов и зависимостей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UML-</w:t>
            </w:r>
            <w:r>
              <w:rPr>
                <w:lang w:val="ru-RU"/>
              </w:rPr>
              <w:t>диаграммы классов, последовательностей, активностей и использования</w:t>
            </w:r>
          </w:p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Архитектурная спецификация</w:t>
            </w:r>
          </w:p>
          <w:p>
            <w:pPr>
              <w:pStyle w:val="Style17"/>
              <w:numPr>
                <w:ilvl w:val="0"/>
                <w:numId w:val="8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Описание интерфейсов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 xml:space="preserve">Реализация </w:t>
            </w:r>
            <w:r>
              <w:rPr/>
              <w:t>п</w:t>
            </w:r>
            <w:r>
              <w:rPr/>
              <w:t>рограммных средств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6.</w:t>
            </w:r>
            <w:r>
              <w:rPr>
                <w:lang w:val="ru-RU"/>
              </w:rPr>
              <w:t>4.4 Процесс реализации</w:t>
            </w:r>
          </w:p>
          <w:p>
            <w:pPr>
              <w:pStyle w:val="Style17"/>
              <w:bidi w:val="0"/>
              <w:jc w:val="start"/>
              <w:rPr/>
            </w:pPr>
            <w:r>
              <w:rPr/>
              <w:t>7.1.1 Процесс реализации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9"/>
              </w:numPr>
              <w:bidi w:val="0"/>
              <w:jc w:val="start"/>
              <w:rPr/>
            </w:pPr>
            <w:r>
              <w:rPr/>
              <w:t>Разработка кода в соответствии с архитектурой</w:t>
            </w:r>
          </w:p>
          <w:p>
            <w:pPr>
              <w:pStyle w:val="Style17"/>
              <w:numPr>
                <w:ilvl w:val="0"/>
                <w:numId w:val="9"/>
              </w:numPr>
              <w:bidi w:val="0"/>
              <w:jc w:val="start"/>
              <w:rPr/>
            </w:pPr>
            <w:r>
              <w:rPr/>
              <w:t>Реализация модулей (сканирование, кассовые операции, отчеты, экспорт данных)</w:t>
            </w:r>
          </w:p>
          <w:p>
            <w:pPr>
              <w:pStyle w:val="Style17"/>
              <w:numPr>
                <w:ilvl w:val="0"/>
                <w:numId w:val="9"/>
              </w:numPr>
              <w:bidi w:val="0"/>
              <w:jc w:val="start"/>
              <w:rPr/>
            </w:pPr>
            <w:r>
              <w:rPr/>
              <w:t>Настройка окружения и инфраструктуры (инструменты для разработки, а также внешние приложения, такие как базы данных)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9"/>
              </w:numPr>
              <w:bidi w:val="0"/>
              <w:jc w:val="start"/>
              <w:rPr/>
            </w:pPr>
            <w:r>
              <w:rPr/>
              <w:t>Исходный код программных средств</w:t>
            </w:r>
          </w:p>
          <w:p>
            <w:pPr>
              <w:pStyle w:val="Style17"/>
              <w:numPr>
                <w:ilvl w:val="0"/>
                <w:numId w:val="9"/>
              </w:numPr>
              <w:bidi w:val="0"/>
              <w:jc w:val="start"/>
              <w:rPr/>
            </w:pPr>
            <w:r>
              <w:rPr/>
              <w:t>Файлы сборки</w:t>
            </w:r>
          </w:p>
          <w:p>
            <w:pPr>
              <w:pStyle w:val="Style17"/>
              <w:numPr>
                <w:ilvl w:val="0"/>
                <w:numId w:val="9"/>
              </w:numPr>
              <w:bidi w:val="0"/>
              <w:jc w:val="start"/>
              <w:rPr/>
            </w:pPr>
            <w:r>
              <w:rPr/>
              <w:t>Отчет о реализации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Верификация программных средств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7.2.4 Процесс верификации программных средств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13"/>
              </w:numPr>
              <w:bidi w:val="0"/>
              <w:jc w:val="start"/>
              <w:rPr/>
            </w:pPr>
            <w:r>
              <w:rPr/>
              <w:t>Отладка функциональности</w:t>
            </w:r>
          </w:p>
          <w:p>
            <w:pPr>
              <w:pStyle w:val="Style17"/>
              <w:numPr>
                <w:ilvl w:val="0"/>
                <w:numId w:val="10"/>
              </w:numPr>
              <w:bidi w:val="0"/>
              <w:jc w:val="start"/>
              <w:rPr/>
            </w:pPr>
            <w:r>
              <w:rPr/>
              <w:t>Проверка соответствия архитектуры и кода требованиям</w:t>
            </w:r>
          </w:p>
          <w:p>
            <w:pPr>
              <w:pStyle w:val="Style17"/>
              <w:numPr>
                <w:ilvl w:val="0"/>
                <w:numId w:val="10"/>
              </w:numPr>
              <w:bidi w:val="0"/>
              <w:jc w:val="start"/>
              <w:rPr/>
            </w:pPr>
            <w:r>
              <w:rPr/>
              <w:t>Статический анализ</w:t>
            </w:r>
          </w:p>
          <w:p>
            <w:pPr>
              <w:pStyle w:val="Style17"/>
              <w:numPr>
                <w:ilvl w:val="0"/>
                <w:numId w:val="10"/>
              </w:numPr>
              <w:bidi w:val="0"/>
              <w:jc w:val="start"/>
              <w:rPr/>
            </w:pPr>
            <w:r>
              <w:rPr/>
              <w:t>Модульные тесты</w:t>
            </w:r>
          </w:p>
          <w:p>
            <w:pPr>
              <w:pStyle w:val="Style17"/>
              <w:numPr>
                <w:ilvl w:val="0"/>
                <w:numId w:val="10"/>
              </w:numPr>
              <w:bidi w:val="0"/>
              <w:jc w:val="start"/>
              <w:rPr/>
            </w:pPr>
            <w:r>
              <w:rPr/>
              <w:t>Интеграционные тесты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10"/>
              </w:numPr>
              <w:bidi w:val="0"/>
              <w:jc w:val="start"/>
              <w:rPr/>
            </w:pPr>
            <w:r>
              <w:rPr/>
              <w:t>Отчет об отладке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Валидация программных средств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7.2.5 Процесс валидации программных средств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11"/>
              </w:numPr>
              <w:bidi w:val="0"/>
              <w:jc w:val="start"/>
              <w:rPr/>
            </w:pPr>
            <w:r>
              <w:rPr/>
              <w:t>Тестирование системы в среде заказчика</w:t>
            </w:r>
          </w:p>
          <w:p>
            <w:pPr>
              <w:pStyle w:val="Style17"/>
              <w:numPr>
                <w:ilvl w:val="0"/>
                <w:numId w:val="11"/>
              </w:numPr>
              <w:bidi w:val="0"/>
              <w:jc w:val="start"/>
              <w:rPr/>
            </w:pPr>
            <w:r>
              <w:rPr/>
              <w:t>Проверка корректности обработки операций (продажа, возврат, отчет)</w:t>
            </w:r>
          </w:p>
          <w:p>
            <w:pPr>
              <w:pStyle w:val="Style17"/>
              <w:numPr>
                <w:ilvl w:val="0"/>
                <w:numId w:val="11"/>
              </w:numPr>
              <w:bidi w:val="0"/>
              <w:jc w:val="start"/>
              <w:rPr/>
            </w:pPr>
            <w:r>
              <w:rPr/>
              <w:t>Тестирование резервирования данных и устойчивости к сбоям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11"/>
              </w:numPr>
              <w:bidi w:val="0"/>
              <w:jc w:val="start"/>
              <w:rPr/>
            </w:pPr>
            <w:r>
              <w:rPr/>
              <w:t>Отчет о тестировании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Инсталляция программных средств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6.4.7 Процесс инсталляции программных средств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Развертывание системы на кассовых терминалах</w:t>
            </w:r>
          </w:p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Подключение сканеров и фиксальных регистраторов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Акт</w:t>
            </w:r>
            <w:r>
              <w:rPr/>
              <w:t xml:space="preserve"> внедрения </w:t>
            </w:r>
            <w:r>
              <w:rPr/>
              <w:t>системы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Тестирование системы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6.4.6 Процесс квалификационного тестирования системы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14"/>
              </w:numPr>
              <w:bidi w:val="0"/>
              <w:jc w:val="start"/>
              <w:rPr/>
            </w:pPr>
            <w:r>
              <w:rPr/>
              <w:t>Проверка заказчиком системы на соответствие заявленным требованиям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14"/>
              </w:numPr>
              <w:bidi w:val="0"/>
              <w:jc w:val="start"/>
              <w:rPr/>
            </w:pPr>
            <w:r>
              <w:rPr/>
              <w:t>Отчет о тестировании системы</w:t>
            </w:r>
          </w:p>
        </w:tc>
      </w:tr>
      <w:tr>
        <w:trPr/>
        <w:tc>
          <w:tcPr>
            <w:tcW w:w="17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/>
            </w:pPr>
            <w:r>
              <w:rPr/>
              <w:t>Приемка и эксплуатация системы</w:t>
            </w:r>
          </w:p>
        </w:tc>
        <w:tc>
          <w:tcPr>
            <w:tcW w:w="24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6.4.8 </w:t>
            </w:r>
            <w:r>
              <w:rPr>
                <w:lang w:val="ru-RU"/>
              </w:rPr>
              <w:t>Процесс поддержки приемки программных средств</w:t>
            </w:r>
          </w:p>
        </w:tc>
        <w:tc>
          <w:tcPr>
            <w:tcW w:w="30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7"/>
              <w:numPr>
                <w:ilvl w:val="0"/>
                <w:numId w:val="15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Корректировка выявленных дефектов системы</w:t>
            </w:r>
          </w:p>
          <w:p>
            <w:pPr>
              <w:pStyle w:val="Style17"/>
              <w:numPr>
                <w:ilvl w:val="0"/>
                <w:numId w:val="15"/>
              </w:numPr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Повторное проведение приемочных испытаний</w:t>
            </w:r>
          </w:p>
          <w:p>
            <w:pPr>
              <w:pStyle w:val="Style17"/>
              <w:numPr>
                <w:ilvl w:val="0"/>
                <w:numId w:val="15"/>
              </w:numPr>
              <w:bidi w:val="0"/>
              <w:jc w:val="start"/>
              <w:rPr/>
            </w:pPr>
            <w:r>
              <w:rPr/>
              <w:t>Подготовка руководств пользователя и администратора</w:t>
            </w:r>
          </w:p>
          <w:p>
            <w:pPr>
              <w:pStyle w:val="Style17"/>
              <w:numPr>
                <w:ilvl w:val="0"/>
                <w:numId w:val="15"/>
              </w:numPr>
              <w:bidi w:val="0"/>
              <w:jc w:val="start"/>
              <w:rPr/>
            </w:pPr>
            <w:r>
              <w:rPr/>
              <w:t>Проведение обучения персонала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Руководство пользователя</w:t>
            </w:r>
          </w:p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Руководство администратора</w:t>
            </w:r>
          </w:p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Отчет о тестировании системы</w:t>
            </w:r>
          </w:p>
          <w:p>
            <w:pPr>
              <w:pStyle w:val="Style17"/>
              <w:numPr>
                <w:ilvl w:val="0"/>
                <w:numId w:val="12"/>
              </w:numPr>
              <w:bidi w:val="0"/>
              <w:jc w:val="start"/>
              <w:rPr/>
            </w:pPr>
            <w:r>
              <w:rPr/>
              <w:t>Акт приемки</w:t>
            </w:r>
          </w:p>
        </w:tc>
      </w:tr>
    </w:tbl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numPr>
          <w:ilvl w:val="0"/>
          <w:numId w:val="0"/>
        </w:numPr>
        <w:bidi w:val="0"/>
        <w:jc w:val="start"/>
        <w:rPr>
          <w:b/>
          <w:bCs/>
        </w:rPr>
      </w:pPr>
      <w:r>
        <w:rPr>
          <w:b/>
          <w:bCs/>
        </w:rPr>
        <w:t>Контрольные вопросы</w:t>
      </w:r>
    </w:p>
    <w:p>
      <w:pPr>
        <w:pStyle w:val="BodyText"/>
        <w:numPr>
          <w:ilvl w:val="0"/>
          <w:numId w:val="4"/>
        </w:numPr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Какие виды жизненного цикла программного обеспечения вы знаете?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Мы знаем следующие:</w:t>
      </w:r>
    </w:p>
    <w:p>
      <w:pPr>
        <w:pStyle w:val="BodyText"/>
        <w:numPr>
          <w:ilvl w:val="0"/>
          <w:numId w:val="16"/>
        </w:numPr>
        <w:bidi w:val="0"/>
        <w:jc w:val="star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Каскадный</w:t>
      </w:r>
      <w:r>
        <w:rPr>
          <w:b w:val="false"/>
          <w:bCs w:val="false"/>
          <w:i w:val="false"/>
          <w:iCs w:val="false"/>
          <w:u w:val="none"/>
        </w:rPr>
        <w:t xml:space="preserve"> — жизненный цикл, который мы реализовали. В нем строгая структура этапов с документированием.</w:t>
      </w:r>
    </w:p>
    <w:p>
      <w:pPr>
        <w:pStyle w:val="BodyText"/>
        <w:numPr>
          <w:ilvl w:val="0"/>
          <w:numId w:val="16"/>
        </w:numPr>
        <w:bidi w:val="0"/>
        <w:jc w:val="star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Инкрементальный</w:t>
      </w:r>
      <w:r>
        <w:rPr>
          <w:b w:val="false"/>
          <w:bCs w:val="false"/>
          <w:i w:val="false"/>
          <w:iCs w:val="false"/>
          <w:u w:val="none"/>
        </w:rPr>
        <w:t xml:space="preserve"> — поэтапная разработка, где продукт можно частично использовать на ранних стадиях.</w:t>
      </w:r>
    </w:p>
    <w:p>
      <w:pPr>
        <w:pStyle w:val="BodyText"/>
        <w:numPr>
          <w:ilvl w:val="0"/>
          <w:numId w:val="16"/>
        </w:numPr>
        <w:bidi w:val="0"/>
        <w:jc w:val="star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Итеративный</w:t>
      </w:r>
      <w:r>
        <w:rPr>
          <w:b w:val="false"/>
          <w:bCs w:val="false"/>
          <w:i w:val="false"/>
          <w:iCs w:val="false"/>
          <w:u w:val="none"/>
        </w:rPr>
        <w:t xml:space="preserve"> — цикл действий, в каждом из которых уточняются требования и улучшается функциональность</w:t>
      </w:r>
    </w:p>
    <w:p>
      <w:pPr>
        <w:pStyle w:val="BodyText"/>
        <w:numPr>
          <w:ilvl w:val="0"/>
          <w:numId w:val="16"/>
        </w:numPr>
        <w:bidi w:val="0"/>
        <w:jc w:val="start"/>
        <w:rPr/>
      </w:pPr>
      <w:r>
        <w:rPr>
          <w:u w:val="single"/>
        </w:rPr>
        <w:t>На гибких методологиях (</w:t>
      </w:r>
      <w:r>
        <w:rPr>
          <w:u w:val="single"/>
          <w:lang w:val="en-US"/>
        </w:rPr>
        <w:t>Agile, Scrum</w:t>
      </w:r>
      <w:r>
        <w:rPr>
          <w:u w:val="single"/>
          <w:lang w:val="en-US"/>
        </w:rPr>
        <w:t>)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совмещение инкрементальной и итеративной разработки с минимальной документацией.</w:t>
      </w:r>
    </w:p>
    <w:p>
      <w:pPr>
        <w:pStyle w:val="BodyText"/>
        <w:numPr>
          <w:ilvl w:val="0"/>
          <w:numId w:val="16"/>
        </w:numPr>
        <w:bidi w:val="0"/>
        <w:jc w:val="start"/>
        <w:rPr>
          <w:u w:val="single"/>
          <w:lang w:val="en-US"/>
        </w:rPr>
      </w:pPr>
      <w:r>
        <w:rPr>
          <w:u w:val="single"/>
          <w:lang w:val="en-US"/>
        </w:rPr>
        <w:t>DevOps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совмещение процессов разработки и эксплуатации. Непрерывная интеграция, доставка и мониторинг ПО.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Выбранный нами ГОСТ в соответствии с пунктом </w:t>
      </w:r>
      <w:r>
        <w:rPr>
          <w:b w:val="false"/>
          <w:bCs w:val="false"/>
          <w:i w:val="false"/>
          <w:iCs w:val="false"/>
          <w:u w:val="single"/>
        </w:rPr>
        <w:t>5.1.12 Модели и стадии жизненного цикла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не требует от нас конкретной модели жизненного цикла ПО и оставляет выбор за нами. Стандарт дает лишь набор правил, которым мы должны следовать при описании жизненного цикла ПО, а также процессов, через которые мы описываем.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Понятие процесса. Виды процессов в соответствии с принятыми стандартами.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Выбранный нами стандарт </w:t>
      </w:r>
      <w:r>
        <w:rPr>
          <w:b w:val="false"/>
          <w:bCs w:val="false"/>
          <w:i w:val="false"/>
          <w:iCs w:val="false"/>
          <w:u w:val="single"/>
        </w:rPr>
        <w:t>ГОСТ Р ИСО/МЭК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>12207-2010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определяет процесс следующим образом: «Совокупность взаимосвязанных или взаимодействующих видов деятельности, преобразующих входы в выходы». Иными словами, процессы — это конкретные действия, которые принимаются </w:t>
      </w:r>
      <w:r>
        <w:rPr>
          <w:b w:val="false"/>
          <w:bCs w:val="false"/>
          <w:i w:val="false"/>
          <w:iCs w:val="false"/>
          <w:u w:val="single"/>
        </w:rPr>
        <w:t>группой заинтересованных лиц</w:t>
      </w:r>
      <w:r>
        <w:rPr>
          <w:b w:val="false"/>
          <w:bCs w:val="false"/>
          <w:i w:val="false"/>
          <w:iCs w:val="false"/>
          <w:u w:val="none"/>
        </w:rPr>
        <w:t>, т. е. людьми, реализующих жизненный цикл ПО, для решения конкретных задач разрабатываемого или сопровождаемого ПО или системы.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numPr>
          <w:ilvl w:val="0"/>
          <w:numId w:val="4"/>
        </w:numPr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Основные отличия ГОСТ Р ИСО/МЭК 12207-2010 от ГОСТ 19.102-77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ГОСТ 19.102-77</w:t>
      </w:r>
      <w:r>
        <w:rPr>
          <w:b w:val="false"/>
          <w:bCs w:val="false"/>
          <w:i w:val="false"/>
          <w:iCs w:val="false"/>
          <w:u w:val="none"/>
        </w:rPr>
        <w:t xml:space="preserve"> — это стандарт, определяющий общие правила для документов, написанных по ГОСТ. </w:t>
      </w:r>
      <w:r>
        <w:rPr>
          <w:b w:val="false"/>
          <w:bCs w:val="false"/>
          <w:i w:val="false"/>
          <w:iCs w:val="false"/>
          <w:u w:val="single"/>
        </w:rPr>
        <w:t>ГОСТ Р ИСО/МЭК 12207-2010</w:t>
      </w:r>
      <w:r>
        <w:rPr>
          <w:b w:val="false"/>
          <w:bCs w:val="false"/>
          <w:i w:val="false"/>
          <w:iCs w:val="false"/>
          <w:u w:val="none"/>
        </w:rPr>
        <w:t xml:space="preserve"> — </w:t>
      </w:r>
      <w:r>
        <w:rPr>
          <w:b w:val="false"/>
          <w:bCs w:val="false"/>
          <w:i w:val="false"/>
          <w:iCs w:val="false"/>
          <w:u w:val="none"/>
        </w:rPr>
        <w:t>это стандарт, описывающий жизненный цикл ПО.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Helvetica Neue">
    <w:charset w:val="01"/>
    <w:family w:val="moder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Helvetica Neue" w:hAnsi="Helvetica Neue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rFonts w:ascii="Helvetica Neue" w:hAnsi="Helvetica Neue"/>
      <w:b/>
      <w:bCs/>
      <w:sz w:val="32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LibreOffice/25.8.1.1$Windows_X86_64 LibreOffice_project/54047653041915e595ad4e45cccea684809c77b5</Application>
  <AppVersion>15.0000</AppVersion>
  <Pages>6</Pages>
  <Words>1398</Words>
  <Characters>9591</Characters>
  <CharactersWithSpaces>10797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2025-10-12T17:58:23Z</dcterms:created>
  <dc:creator/>
  <dc:description/>
  <dc:language>ru-RU</dc:language>
  <cp:lastModifiedBy/>
  <dcterms:modified xsi:type="dcterms:W3CDTF">2025-10-12T20:37:29Z</dcterms:modified>
  <cp:revision>23</cp:revision>
  <dc:subject/>
  <dc:title/>
</cp:coreProperties>
</file>