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6A37" w14:textId="786B9C0D" w:rsidR="00C36963" w:rsidRDefault="005F3A0B" w:rsidP="005F3A0B">
      <w:pPr>
        <w:pStyle w:val="Title"/>
        <w:rPr>
          <w:sz w:val="72"/>
          <w:szCs w:val="72"/>
        </w:rPr>
      </w:pPr>
      <w:r w:rsidRPr="000C3A34">
        <w:rPr>
          <w:color w:val="FF0000"/>
          <w:sz w:val="72"/>
          <w:szCs w:val="72"/>
        </w:rPr>
        <w:t>Convert</w:t>
      </w:r>
      <w:r w:rsidR="00E16E6C" w:rsidRPr="00E16E6C">
        <w:rPr>
          <w:sz w:val="72"/>
          <w:szCs w:val="72"/>
        </w:rPr>
        <w:t xml:space="preserve"> </w:t>
      </w:r>
      <w:r w:rsidR="00171F48">
        <w:rPr>
          <w:sz w:val="72"/>
          <w:szCs w:val="72"/>
        </w:rPr>
        <w:t>Shoppers</w:t>
      </w:r>
      <w:r w:rsidR="00E16E6C" w:rsidRPr="00E16E6C">
        <w:rPr>
          <w:sz w:val="72"/>
          <w:szCs w:val="72"/>
        </w:rPr>
        <w:t xml:space="preserve"> Into </w:t>
      </w:r>
      <w:r w:rsidR="00171F48">
        <w:rPr>
          <w:sz w:val="72"/>
          <w:szCs w:val="72"/>
        </w:rPr>
        <w:t>Buyers</w:t>
      </w:r>
    </w:p>
    <w:p w14:paraId="10BF1555" w14:textId="187ED0BD" w:rsidR="000C3A34" w:rsidRDefault="000C3A34">
      <w:pPr>
        <w:rPr>
          <w:b/>
        </w:rPr>
      </w:pPr>
    </w:p>
    <w:p w14:paraId="37633D48" w14:textId="481CB7AC" w:rsidR="00C36963" w:rsidRDefault="00A95A8F">
      <w:r>
        <w:rPr>
          <w:noProof/>
          <w:lang w:eastAsia="en-US"/>
        </w:rPr>
        <w:drawing>
          <wp:inline distT="0" distB="0" distL="0" distR="0" wp14:anchorId="5E70DB74" wp14:editId="29F71A90">
            <wp:extent cx="5486400" cy="3207055"/>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5486400" cy="3207055"/>
                    </a:xfrm>
                    <a:prstGeom prst="rect">
                      <a:avLst/>
                    </a:prstGeom>
                  </pic:spPr>
                </pic:pic>
              </a:graphicData>
            </a:graphic>
          </wp:inline>
        </w:drawing>
      </w:r>
    </w:p>
    <w:p w14:paraId="1EB9923E" w14:textId="77777777" w:rsidR="00E16E6C" w:rsidRPr="003667B0" w:rsidRDefault="005F3A0B">
      <w:pPr>
        <w:pStyle w:val="Author"/>
        <w:rPr>
          <w:b w:val="0"/>
          <w:bCs/>
        </w:rPr>
      </w:pPr>
      <w:r>
        <w:t>Brett Snyder</w:t>
      </w:r>
      <w:r w:rsidR="00E16E6C">
        <w:br/>
      </w:r>
      <w:r w:rsidR="00E16E6C" w:rsidRPr="003667B0">
        <w:rPr>
          <w:b w:val="0"/>
          <w:bCs/>
        </w:rPr>
        <w:t>WDD130 – 15</w:t>
      </w:r>
    </w:p>
    <w:p w14:paraId="7532BD68" w14:textId="6778FC8F" w:rsidR="00C36963" w:rsidRDefault="00E16E6C">
      <w:pPr>
        <w:pStyle w:val="Author"/>
      </w:pPr>
      <w:r w:rsidRPr="003667B0">
        <w:rPr>
          <w:b w:val="0"/>
          <w:bCs/>
        </w:rPr>
        <w:t>11/28/2022</w:t>
      </w:r>
      <w:r>
        <w:br/>
      </w:r>
      <w:r w:rsidR="00C21A1A">
        <w:br/>
      </w:r>
    </w:p>
    <w:p w14:paraId="2538CBC3" w14:textId="77777777" w:rsidR="00C36963" w:rsidRDefault="00C36963">
      <w:pPr>
        <w:sectPr w:rsidR="00C36963">
          <w:pgSz w:w="12240" w:h="15840"/>
          <w:pgMar w:top="2520" w:right="1800" w:bottom="1728" w:left="1800" w:header="720" w:footer="720" w:gutter="0"/>
          <w:pgNumType w:fmt="lowerRoman" w:start="1"/>
          <w:cols w:space="720"/>
          <w:titlePg/>
          <w:docGrid w:linePitch="360"/>
        </w:sectPr>
      </w:pPr>
    </w:p>
    <w:p w14:paraId="0EEDB536" w14:textId="19A31F90" w:rsidR="00C36963" w:rsidRPr="00CC20EE" w:rsidRDefault="002042E9" w:rsidP="000C3A34">
      <w:pPr>
        <w:pStyle w:val="Heading1"/>
        <w:spacing w:after="1700"/>
        <w:rPr>
          <w:sz w:val="72"/>
          <w:szCs w:val="72"/>
        </w:rPr>
      </w:pPr>
      <w:r>
        <w:rPr>
          <w:rStyle w:val="Emphasis"/>
          <w:sz w:val="72"/>
          <w:szCs w:val="72"/>
        </w:rPr>
        <w:lastRenderedPageBreak/>
        <w:t>Convert</w:t>
      </w:r>
      <w:r w:rsidR="00A95A8F" w:rsidRPr="00CC20EE">
        <w:rPr>
          <w:sz w:val="72"/>
          <w:szCs w:val="72"/>
        </w:rPr>
        <w:br/>
      </w:r>
      <w:r w:rsidR="001F1A01">
        <w:rPr>
          <w:sz w:val="72"/>
          <w:szCs w:val="72"/>
        </w:rPr>
        <w:t>WEB</w:t>
      </w:r>
      <w:r>
        <w:rPr>
          <w:sz w:val="72"/>
          <w:szCs w:val="72"/>
        </w:rPr>
        <w:t xml:space="preserve">SITE </w:t>
      </w:r>
      <w:r w:rsidR="000C3A34" w:rsidRPr="00CC20EE">
        <w:rPr>
          <w:sz w:val="72"/>
          <w:szCs w:val="72"/>
        </w:rPr>
        <w:t>Report</w:t>
      </w:r>
    </w:p>
    <w:p w14:paraId="48A8760A" w14:textId="31AD2F7D" w:rsidR="00C36963" w:rsidRDefault="000C3A34">
      <w:pPr>
        <w:pStyle w:val="Heading2"/>
      </w:pPr>
      <w:r>
        <w:t>Introduction</w:t>
      </w:r>
    </w:p>
    <w:p w14:paraId="4002BE8A" w14:textId="2B0CDA3A" w:rsidR="00C36963" w:rsidRDefault="00493BB4" w:rsidP="000C4044">
      <w:r w:rsidRPr="00493BB4">
        <w:t xml:space="preserve">2023 is projected to yield 6.5 trillion dollars in online sales. I will show </w:t>
      </w:r>
      <w:r>
        <w:t xml:space="preserve">website visitors </w:t>
      </w:r>
      <w:r w:rsidRPr="00493BB4">
        <w:t>how to be a part of that.</w:t>
      </w:r>
      <w:r w:rsidR="00BE70EC">
        <w:t xml:space="preserve"> You may have a great product, but if you can’t uncover the buyers for your specific product – why bother? </w:t>
      </w:r>
      <w:r>
        <w:br/>
      </w:r>
      <w:r>
        <w:br/>
      </w:r>
      <w:hyperlink r:id="rId12" w:history="1">
        <w:r w:rsidR="00227793" w:rsidRPr="00C21A1A">
          <w:rPr>
            <w:rStyle w:val="Hyperlink"/>
          </w:rPr>
          <w:t>https://topwebworks.github.io/wdd130/convert/</w:t>
        </w:r>
      </w:hyperlink>
      <w:r w:rsidR="00527C49">
        <w:br/>
      </w:r>
      <w:r w:rsidR="00527C49">
        <w:br/>
      </w:r>
      <w:r w:rsidR="000C4044" w:rsidRPr="001D37E6">
        <w:rPr>
          <w:b/>
          <w:bCs/>
        </w:rPr>
        <w:t>The audience is for online sellers:</w:t>
      </w:r>
      <w:r w:rsidR="000C4044" w:rsidRPr="000C4044">
        <w:t xml:space="preserve"> 69.4% </w:t>
      </w:r>
      <w:r w:rsidR="000C4044">
        <w:t>m</w:t>
      </w:r>
      <w:r w:rsidR="000C4044" w:rsidRPr="000C4044">
        <w:t xml:space="preserve">ale, </w:t>
      </w:r>
      <w:r w:rsidR="000C4044">
        <w:t xml:space="preserve">and </w:t>
      </w:r>
      <w:r w:rsidR="000C4044" w:rsidRPr="000C4044">
        <w:t xml:space="preserve">30.6% </w:t>
      </w:r>
      <w:r w:rsidR="000C4044">
        <w:t>f</w:t>
      </w:r>
      <w:r w:rsidR="000C4044" w:rsidRPr="000C4044">
        <w:t>emale. Average ages range from 26-57 (</w:t>
      </w:r>
      <w:r w:rsidR="000C4044">
        <w:t>Millennials</w:t>
      </w:r>
      <w:r w:rsidR="000C4044" w:rsidRPr="000C4044">
        <w:t xml:space="preserve"> to Gen</w:t>
      </w:r>
      <w:r w:rsidR="000C4044">
        <w:t xml:space="preserve"> </w:t>
      </w:r>
      <w:r w:rsidR="000C4044" w:rsidRPr="000C4044">
        <w:t>X). 9.1 million Online Retailers in the world and 2.5 million of them are in the United States. The sellers can be broken down into three categories</w:t>
      </w:r>
      <w:r w:rsidR="000C4044">
        <w:t>: Branded</w:t>
      </w:r>
      <w:r w:rsidR="000C4044" w:rsidRPr="000C4044">
        <w:t xml:space="preserve"> sellers, Traditional sellers, and Virtual Goods sellers. Many sell products on their own website by utilizing an in-house solution or a shopping cart platform. The rest will find a Marketplace for multiple sellers to list and sell products to be shipped and fulfilled by the Marketplace, the seller, or both. The audience for this site is mainly those with existing </w:t>
      </w:r>
      <w:r w:rsidR="000C4044">
        <w:t>eCommerce</w:t>
      </w:r>
      <w:r w:rsidR="000C4044" w:rsidRPr="000C4044">
        <w:t xml:space="preserve"> or merchant shops, looking for more effective reach.</w:t>
      </w:r>
    </w:p>
    <w:p w14:paraId="4004D7B0" w14:textId="77777777" w:rsidR="001F1A01" w:rsidRDefault="001F1A01">
      <w:pPr>
        <w:pStyle w:val="Heading2"/>
        <w:rPr>
          <w:bCs/>
        </w:rPr>
      </w:pPr>
    </w:p>
    <w:p w14:paraId="0BFA95DD" w14:textId="77777777" w:rsidR="001F1A01" w:rsidRDefault="001F1A01">
      <w:pPr>
        <w:rPr>
          <w:rFonts w:asciiTheme="majorHAnsi" w:hAnsiTheme="majorHAnsi" w:cstheme="majorBidi"/>
          <w:b/>
          <w:bCs/>
          <w:caps/>
          <w:color w:val="2A2A2A" w:themeColor="text2"/>
          <w:sz w:val="28"/>
          <w:szCs w:val="26"/>
        </w:rPr>
      </w:pPr>
      <w:r>
        <w:rPr>
          <w:bCs/>
        </w:rPr>
        <w:br w:type="page"/>
      </w:r>
    </w:p>
    <w:p w14:paraId="44548039" w14:textId="14D35F45" w:rsidR="00C36963" w:rsidRPr="00CC20EE" w:rsidRDefault="00CC20EE">
      <w:pPr>
        <w:pStyle w:val="Heading2"/>
        <w:rPr>
          <w:bCs/>
        </w:rPr>
      </w:pPr>
      <w:r w:rsidRPr="00CC20EE">
        <w:rPr>
          <w:bCs/>
        </w:rPr>
        <w:lastRenderedPageBreak/>
        <w:t>Goals/Objectives</w:t>
      </w:r>
    </w:p>
    <w:p w14:paraId="60BB2ED6" w14:textId="77777777" w:rsidR="00BE70EC" w:rsidRDefault="000C4044" w:rsidP="000C4044">
      <w:pPr>
        <w:pStyle w:val="ListBullet"/>
        <w:numPr>
          <w:ilvl w:val="0"/>
          <w:numId w:val="0"/>
        </w:numPr>
        <w:rPr>
          <w:i w:val="0"/>
          <w:iCs/>
        </w:rPr>
      </w:pPr>
      <w:r w:rsidRPr="001D37E6">
        <w:rPr>
          <w:b/>
          <w:bCs/>
          <w:i w:val="0"/>
          <w:iCs/>
        </w:rPr>
        <w:t>To answer:</w:t>
      </w:r>
      <w:r w:rsidRPr="000C4044">
        <w:rPr>
          <w:i w:val="0"/>
          <w:iCs/>
        </w:rPr>
        <w:t xml:space="preserve"> How do you </w:t>
      </w:r>
      <w:r w:rsidRPr="00296C5F">
        <w:rPr>
          <w:i w:val="0"/>
          <w:iCs/>
          <w:color w:val="FF0000"/>
        </w:rPr>
        <w:t>convert</w:t>
      </w:r>
      <w:r w:rsidRPr="000C4044">
        <w:rPr>
          <w:i w:val="0"/>
          <w:iCs/>
        </w:rPr>
        <w:t xml:space="preserve"> shoppers into buyers? First, show your expertise in that product field. Present </w:t>
      </w:r>
      <w:r>
        <w:rPr>
          <w:i w:val="0"/>
          <w:iCs/>
        </w:rPr>
        <w:t>easy-to-understand content</w:t>
      </w:r>
      <w:r w:rsidRPr="000C4044">
        <w:rPr>
          <w:i w:val="0"/>
          <w:iCs/>
        </w:rPr>
        <w:t xml:space="preserve"> and user testimonials. </w:t>
      </w:r>
    </w:p>
    <w:p w14:paraId="0D13406D" w14:textId="7EE2E013" w:rsidR="00BE70EC" w:rsidRDefault="000C4044" w:rsidP="000C4044">
      <w:pPr>
        <w:pStyle w:val="ListBullet"/>
        <w:numPr>
          <w:ilvl w:val="0"/>
          <w:numId w:val="0"/>
        </w:numPr>
        <w:rPr>
          <w:i w:val="0"/>
          <w:iCs/>
        </w:rPr>
      </w:pPr>
      <w:r w:rsidRPr="000C4044">
        <w:rPr>
          <w:i w:val="0"/>
          <w:iCs/>
        </w:rPr>
        <w:t xml:space="preserve">Secondly, target a hungry audience that fits your user vision through online campaigns. </w:t>
      </w:r>
    </w:p>
    <w:p w14:paraId="30952670" w14:textId="53CA25A6" w:rsidR="00A16772" w:rsidRDefault="000C4044" w:rsidP="000C4044">
      <w:pPr>
        <w:pStyle w:val="ListBullet"/>
        <w:numPr>
          <w:ilvl w:val="0"/>
          <w:numId w:val="0"/>
        </w:numPr>
      </w:pPr>
      <w:r w:rsidRPr="000C4044">
        <w:rPr>
          <w:i w:val="0"/>
          <w:iCs/>
        </w:rPr>
        <w:t>And finally, make it easy and s</w:t>
      </w:r>
      <w:r>
        <w:rPr>
          <w:i w:val="0"/>
          <w:iCs/>
        </w:rPr>
        <w:t xml:space="preserve">atisfying </w:t>
      </w:r>
      <w:r w:rsidRPr="000C4044">
        <w:rPr>
          <w:i w:val="0"/>
          <w:iCs/>
        </w:rPr>
        <w:t xml:space="preserve">to purchase your product online. I would like to build a site that clearly outlines those 3 things. </w:t>
      </w:r>
      <w:r>
        <w:rPr>
          <w:i w:val="0"/>
          <w:iCs/>
        </w:rPr>
        <w:t>The approach</w:t>
      </w:r>
      <w:r w:rsidRPr="000C4044">
        <w:rPr>
          <w:i w:val="0"/>
          <w:iCs/>
        </w:rPr>
        <w:t xml:space="preserve"> is a series of microsites to gain leads through expertise and support. Later will sell my services to leads. Not selling anything at this point.</w:t>
      </w:r>
    </w:p>
    <w:p w14:paraId="6C653642" w14:textId="77777777" w:rsidR="002042E9" w:rsidRDefault="002042E9" w:rsidP="000931CA">
      <w:pPr>
        <w:pStyle w:val="Heading2"/>
      </w:pPr>
    </w:p>
    <w:p w14:paraId="34A96B32" w14:textId="305C9FA4" w:rsidR="000931CA" w:rsidRDefault="000931CA" w:rsidP="000931CA">
      <w:pPr>
        <w:pStyle w:val="Heading2"/>
      </w:pPr>
      <w:r>
        <w:t>Design Process</w:t>
      </w:r>
    </w:p>
    <w:p w14:paraId="4CE557B3" w14:textId="255AFC3C" w:rsidR="00BE70EC" w:rsidRDefault="003A11C0" w:rsidP="00A16772">
      <w:pPr>
        <w:rPr>
          <w:iCs/>
        </w:rPr>
      </w:pPr>
      <w:r w:rsidRPr="003A11C0">
        <w:rPr>
          <w:iCs/>
        </w:rPr>
        <w:t>The design for th</w:t>
      </w:r>
      <w:r>
        <w:rPr>
          <w:iCs/>
        </w:rPr>
        <w:t>is</w:t>
      </w:r>
      <w:r w:rsidR="00296C5F">
        <w:rPr>
          <w:iCs/>
        </w:rPr>
        <w:t xml:space="preserve"> </w:t>
      </w:r>
      <w:r w:rsidRPr="003A11C0">
        <w:rPr>
          <w:iCs/>
        </w:rPr>
        <w:t>site came from best practices</w:t>
      </w:r>
      <w:r>
        <w:rPr>
          <w:iCs/>
        </w:rPr>
        <w:t xml:space="preserve"> I have discovered</w:t>
      </w:r>
      <w:r w:rsidRPr="003A11C0">
        <w:rPr>
          <w:iCs/>
        </w:rPr>
        <w:t xml:space="preserve"> </w:t>
      </w:r>
      <w:r w:rsidR="0028631C">
        <w:rPr>
          <w:iCs/>
        </w:rPr>
        <w:t xml:space="preserve">in </w:t>
      </w:r>
      <w:r w:rsidRPr="003A11C0">
        <w:rPr>
          <w:iCs/>
        </w:rPr>
        <w:t xml:space="preserve">creating landing pages over the years. Clean whitespace and </w:t>
      </w:r>
      <w:r w:rsidR="00582153">
        <w:rPr>
          <w:iCs/>
        </w:rPr>
        <w:t>easy-to-follow</w:t>
      </w:r>
      <w:r w:rsidR="0028631C">
        <w:rPr>
          <w:iCs/>
        </w:rPr>
        <w:t xml:space="preserve"> content!</w:t>
      </w:r>
      <w:r w:rsidRPr="003A11C0">
        <w:rPr>
          <w:iCs/>
        </w:rPr>
        <w:t xml:space="preserve"> The wireframes were created using Figma</w:t>
      </w:r>
      <w:r>
        <w:rPr>
          <w:iCs/>
        </w:rPr>
        <w:t>:</w:t>
      </w:r>
      <w:r w:rsidR="0028631C">
        <w:rPr>
          <w:iCs/>
        </w:rPr>
        <w:t xml:space="preserve"> </w:t>
      </w:r>
      <w:r w:rsidR="0028631C">
        <w:rPr>
          <w:iCs/>
        </w:rPr>
        <w:br/>
      </w:r>
      <w:hyperlink r:id="rId13" w:history="1">
        <w:r w:rsidR="0028631C" w:rsidRPr="00175968">
          <w:rPr>
            <w:rStyle w:val="Hyperlink"/>
            <w:iCs/>
          </w:rPr>
          <w:t>https://tinyurl.com/23mh5s4b</w:t>
        </w:r>
      </w:hyperlink>
      <w:r w:rsidR="0028631C">
        <w:rPr>
          <w:iCs/>
        </w:rPr>
        <w:t xml:space="preserve"> </w:t>
      </w:r>
    </w:p>
    <w:p w14:paraId="49EF60A1" w14:textId="44682FE3" w:rsidR="00BE70EC" w:rsidRDefault="0028631C" w:rsidP="00A16772">
      <w:pPr>
        <w:rPr>
          <w:iCs/>
        </w:rPr>
      </w:pPr>
      <w:r>
        <w:rPr>
          <w:iCs/>
        </w:rPr>
        <w:t xml:space="preserve">Once the wireframes felt solid, I started creating the HTML scaffold. After that, added the styling. The CSS cascade approach is global &gt; specific content blocks &gt; responsive overrides. </w:t>
      </w:r>
      <w:r w:rsidR="00105FF6">
        <w:rPr>
          <w:iCs/>
        </w:rPr>
        <w:t>I placed flat gray placeholder images.</w:t>
      </w:r>
    </w:p>
    <w:p w14:paraId="393D473E" w14:textId="3B9F4819" w:rsidR="00BE70EC" w:rsidRDefault="005D2AE5" w:rsidP="00A16772">
      <w:pPr>
        <w:rPr>
          <w:iCs/>
        </w:rPr>
      </w:pPr>
      <w:r>
        <w:rPr>
          <w:iCs/>
        </w:rPr>
        <w:t>For responsiveness, I use</w:t>
      </w:r>
      <w:r w:rsidR="008C7058">
        <w:rPr>
          <w:iCs/>
        </w:rPr>
        <w:t>d</w:t>
      </w:r>
      <w:r>
        <w:rPr>
          <w:iCs/>
        </w:rPr>
        <w:t xml:space="preserve"> the fluid approach. Most all container widths are percentage alongside a max width to constrain as needed.</w:t>
      </w:r>
      <w:r w:rsidR="00B81127">
        <w:rPr>
          <w:iCs/>
        </w:rPr>
        <w:t xml:space="preserve"> Responsive should work at any screen width on all common devices.</w:t>
      </w:r>
      <w:r w:rsidR="008565BD">
        <w:rPr>
          <w:iCs/>
        </w:rPr>
        <w:t xml:space="preserve"> </w:t>
      </w:r>
    </w:p>
    <w:p w14:paraId="5AE87EBA" w14:textId="77750644" w:rsidR="00A16772" w:rsidRDefault="0028631C" w:rsidP="00A16772">
      <w:pPr>
        <w:rPr>
          <w:iCs/>
        </w:rPr>
      </w:pPr>
      <w:r>
        <w:rPr>
          <w:iCs/>
        </w:rPr>
        <w:t>After the site structure worked responsively, I added the</w:t>
      </w:r>
      <w:r w:rsidR="008C7058">
        <w:rPr>
          <w:iCs/>
        </w:rPr>
        <w:t xml:space="preserve"> final</w:t>
      </w:r>
      <w:r>
        <w:rPr>
          <w:iCs/>
        </w:rPr>
        <w:t xml:space="preserve"> images and videos from Pexel.com. Then </w:t>
      </w:r>
      <w:r w:rsidR="008C7058">
        <w:rPr>
          <w:iCs/>
        </w:rPr>
        <w:t>verify</w:t>
      </w:r>
      <w:r>
        <w:rPr>
          <w:iCs/>
        </w:rPr>
        <w:t xml:space="preserve"> the code </w:t>
      </w:r>
      <w:r w:rsidR="00582153">
        <w:rPr>
          <w:iCs/>
        </w:rPr>
        <w:t>using W3.org.</w:t>
      </w:r>
    </w:p>
    <w:p w14:paraId="2411F44E" w14:textId="651EC315" w:rsidR="008565BD" w:rsidRPr="0028631C" w:rsidRDefault="008565BD" w:rsidP="00A16772">
      <w:pPr>
        <w:rPr>
          <w:iCs/>
        </w:rPr>
      </w:pPr>
      <w:r>
        <w:rPr>
          <w:iCs/>
        </w:rPr>
        <w:t>For fun, I added some JavaScript components from to add another layer of interactivity</w:t>
      </w:r>
      <w:r w:rsidR="005B53C7">
        <w:rPr>
          <w:iCs/>
        </w:rPr>
        <w:t>…t</w:t>
      </w:r>
      <w:r>
        <w:rPr>
          <w:iCs/>
        </w:rPr>
        <w:t>he video modal and floating phone number.</w:t>
      </w:r>
    </w:p>
    <w:p w14:paraId="4F813950" w14:textId="072BC840" w:rsidR="000931CA" w:rsidRDefault="000931CA" w:rsidP="000931CA">
      <w:pPr>
        <w:pStyle w:val="Heading2"/>
      </w:pPr>
      <w:r>
        <w:lastRenderedPageBreak/>
        <w:t>Conclusion</w:t>
      </w:r>
    </w:p>
    <w:p w14:paraId="2B809053" w14:textId="2ADDEC25" w:rsidR="000931CA" w:rsidRDefault="00582153" w:rsidP="000931CA">
      <w:r>
        <w:t>This class helped me remember some forgotten practices like REM and Grid. I have learned that it never hurts to review HTML and CSS</w:t>
      </w:r>
      <w:r w:rsidR="004B4AD1">
        <w:t xml:space="preserve"> </w:t>
      </w:r>
      <w:r w:rsidR="004B4AD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 use it most days at work and after a while, it bec</w:t>
      </w:r>
      <w:r w:rsidR="00F85AE7">
        <w:t>ame</w:t>
      </w:r>
      <w:r>
        <w:t xml:space="preserve"> more like a natural expression of the creative language…less like coding. </w:t>
      </w:r>
    </w:p>
    <w:p w14:paraId="206C02C1" w14:textId="27AC2386" w:rsidR="00007E03" w:rsidRDefault="00077947" w:rsidP="000931CA">
      <w:r>
        <w:t xml:space="preserve">In the future, </w:t>
      </w:r>
      <w:r w:rsidR="00007E03">
        <w:t xml:space="preserve">I feel like the web design industry </w:t>
      </w:r>
      <w:r>
        <w:t>will continually overlap</w:t>
      </w:r>
      <w:r w:rsidR="00007E03">
        <w:t xml:space="preserve"> with UI/UX and Frontend Coding to the point that most web designers should have those skills to stay competitive. </w:t>
      </w:r>
    </w:p>
    <w:p w14:paraId="3EFA6E31" w14:textId="6740C953" w:rsidR="00007E03" w:rsidRPr="000931CA" w:rsidRDefault="00007E03" w:rsidP="000931CA">
      <w:r>
        <w:t xml:space="preserve">And once the web designer lands a job it is important, they help educate their team about becoming a team that </w:t>
      </w:r>
      <w:r w:rsidR="00296C5F" w:rsidRPr="00296C5F">
        <w:rPr>
          <w:color w:val="FF0000"/>
        </w:rPr>
        <w:t>converts</w:t>
      </w:r>
      <w:r>
        <w:t xml:space="preserve"> sales rather than a production house of marketing web pages that do </w:t>
      </w:r>
      <w:r w:rsidR="00CC3B77">
        <w:t>little</w:t>
      </w:r>
      <w:r>
        <w:t xml:space="preserve">. </w:t>
      </w:r>
      <w:r w:rsidR="00715721" w:rsidRPr="00715721">
        <w:rPr>
          <w:color w:val="FF0000"/>
        </w:rPr>
        <w:t>Convert</w:t>
      </w:r>
      <w:r w:rsidR="00715721">
        <w:t xml:space="preserve"> those shoppers into buyers!</w:t>
      </w:r>
    </w:p>
    <w:p w14:paraId="57004620" w14:textId="61A9F0A1" w:rsidR="000931CA" w:rsidRDefault="000931CA" w:rsidP="000931CA">
      <w:pPr>
        <w:pStyle w:val="Heading2"/>
      </w:pPr>
    </w:p>
    <w:sectPr w:rsidR="000931CA">
      <w:footerReference w:type="default" r:id="rId14"/>
      <w:footerReference w:type="firs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0C47" w14:textId="77777777" w:rsidR="00213033" w:rsidRDefault="00213033">
      <w:pPr>
        <w:spacing w:after="0" w:line="240" w:lineRule="auto"/>
      </w:pPr>
      <w:r>
        <w:separator/>
      </w:r>
    </w:p>
  </w:endnote>
  <w:endnote w:type="continuationSeparator" w:id="0">
    <w:p w14:paraId="5C034AF0" w14:textId="77777777" w:rsidR="00213033" w:rsidRDefault="0021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771CDD60" w14:textId="77777777" w:rsidR="00C36963" w:rsidRDefault="00A95A8F">
        <w:pPr>
          <w:pStyle w:val="Footer"/>
        </w:pPr>
        <w:r>
          <w:fldChar w:fldCharType="begin"/>
        </w:r>
        <w:r>
          <w:instrText xml:space="preserve"> PAGE   \* MERGEFORMAT </w:instrText>
        </w:r>
        <w:r>
          <w:fldChar w:fldCharType="separate"/>
        </w:r>
        <w:r w:rsidR="00B5245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89591"/>
      <w:docPartObj>
        <w:docPartGallery w:val="Page Numbers (Bottom of Page)"/>
        <w:docPartUnique/>
      </w:docPartObj>
    </w:sdtPr>
    <w:sdtEndPr>
      <w:rPr>
        <w:noProof/>
      </w:rPr>
    </w:sdtEndPr>
    <w:sdtContent>
      <w:p w14:paraId="3C1CF1DF" w14:textId="77777777" w:rsidR="00687519" w:rsidRDefault="00687519">
        <w:pPr>
          <w:pStyle w:val="Footer"/>
        </w:pPr>
        <w:r>
          <w:fldChar w:fldCharType="begin"/>
        </w:r>
        <w:r>
          <w:instrText xml:space="preserve"> PAGE   \* MERGEFORMAT </w:instrText>
        </w:r>
        <w:r>
          <w:fldChar w:fldCharType="separate"/>
        </w:r>
        <w:r w:rsidR="00B5245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1D28" w14:textId="77777777" w:rsidR="00213033" w:rsidRDefault="00213033">
      <w:pPr>
        <w:spacing w:after="0" w:line="240" w:lineRule="auto"/>
      </w:pPr>
      <w:r>
        <w:separator/>
      </w:r>
    </w:p>
  </w:footnote>
  <w:footnote w:type="continuationSeparator" w:id="0">
    <w:p w14:paraId="618AFB76" w14:textId="77777777" w:rsidR="00213033" w:rsidRDefault="00213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11980"/>
    <w:multiLevelType w:val="multilevel"/>
    <w:tmpl w:val="16B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047048">
    <w:abstractNumId w:val="9"/>
  </w:num>
  <w:num w:numId="2" w16cid:durableId="1028219565">
    <w:abstractNumId w:val="14"/>
  </w:num>
  <w:num w:numId="3" w16cid:durableId="73207922">
    <w:abstractNumId w:val="14"/>
  </w:num>
  <w:num w:numId="4" w16cid:durableId="1684014717">
    <w:abstractNumId w:val="14"/>
  </w:num>
  <w:num w:numId="5" w16cid:durableId="981270605">
    <w:abstractNumId w:val="14"/>
  </w:num>
  <w:num w:numId="6" w16cid:durableId="1604872953">
    <w:abstractNumId w:val="8"/>
  </w:num>
  <w:num w:numId="7" w16cid:durableId="1039937485">
    <w:abstractNumId w:val="18"/>
  </w:num>
  <w:num w:numId="8" w16cid:durableId="1928150111">
    <w:abstractNumId w:val="7"/>
  </w:num>
  <w:num w:numId="9" w16cid:durableId="1029799611">
    <w:abstractNumId w:val="6"/>
  </w:num>
  <w:num w:numId="10" w16cid:durableId="2076736175">
    <w:abstractNumId w:val="5"/>
  </w:num>
  <w:num w:numId="11" w16cid:durableId="7029916">
    <w:abstractNumId w:val="4"/>
  </w:num>
  <w:num w:numId="12" w16cid:durableId="1884244146">
    <w:abstractNumId w:val="3"/>
  </w:num>
  <w:num w:numId="13" w16cid:durableId="1103261169">
    <w:abstractNumId w:val="2"/>
  </w:num>
  <w:num w:numId="14" w16cid:durableId="254439093">
    <w:abstractNumId w:val="1"/>
  </w:num>
  <w:num w:numId="15" w16cid:durableId="319578704">
    <w:abstractNumId w:val="0"/>
  </w:num>
  <w:num w:numId="16" w16cid:durableId="1168397659">
    <w:abstractNumId w:val="16"/>
  </w:num>
  <w:num w:numId="17" w16cid:durableId="552081476">
    <w:abstractNumId w:val="13"/>
  </w:num>
  <w:num w:numId="18" w16cid:durableId="1460223787">
    <w:abstractNumId w:val="11"/>
  </w:num>
  <w:num w:numId="19" w16cid:durableId="685867000">
    <w:abstractNumId w:val="15"/>
  </w:num>
  <w:num w:numId="20" w16cid:durableId="1618484839">
    <w:abstractNumId w:val="10"/>
  </w:num>
  <w:num w:numId="21" w16cid:durableId="154809191">
    <w:abstractNumId w:val="12"/>
  </w:num>
  <w:num w:numId="22" w16cid:durableId="2643095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0B"/>
    <w:rsid w:val="00007E03"/>
    <w:rsid w:val="00077947"/>
    <w:rsid w:val="000931CA"/>
    <w:rsid w:val="000A6B8C"/>
    <w:rsid w:val="000C3A34"/>
    <w:rsid w:val="000C3C38"/>
    <w:rsid w:val="000C4044"/>
    <w:rsid w:val="000E493E"/>
    <w:rsid w:val="00105FF6"/>
    <w:rsid w:val="00171F48"/>
    <w:rsid w:val="001D37E6"/>
    <w:rsid w:val="001F1A01"/>
    <w:rsid w:val="002042E9"/>
    <w:rsid w:val="00213033"/>
    <w:rsid w:val="00227793"/>
    <w:rsid w:val="0028631C"/>
    <w:rsid w:val="00296C5F"/>
    <w:rsid w:val="003667B0"/>
    <w:rsid w:val="003A11C0"/>
    <w:rsid w:val="00414F89"/>
    <w:rsid w:val="00452CBA"/>
    <w:rsid w:val="00493BB4"/>
    <w:rsid w:val="004B4AD1"/>
    <w:rsid w:val="00527C49"/>
    <w:rsid w:val="00582153"/>
    <w:rsid w:val="005B53C7"/>
    <w:rsid w:val="005D2AE5"/>
    <w:rsid w:val="005F3A0B"/>
    <w:rsid w:val="00687519"/>
    <w:rsid w:val="006A2C55"/>
    <w:rsid w:val="00715721"/>
    <w:rsid w:val="008565BD"/>
    <w:rsid w:val="008C7058"/>
    <w:rsid w:val="00961029"/>
    <w:rsid w:val="009F72AF"/>
    <w:rsid w:val="00A00758"/>
    <w:rsid w:val="00A16772"/>
    <w:rsid w:val="00A3065A"/>
    <w:rsid w:val="00A77817"/>
    <w:rsid w:val="00A95A8F"/>
    <w:rsid w:val="00B52456"/>
    <w:rsid w:val="00B81127"/>
    <w:rsid w:val="00BE70EC"/>
    <w:rsid w:val="00C21A1A"/>
    <w:rsid w:val="00C36963"/>
    <w:rsid w:val="00C5530D"/>
    <w:rsid w:val="00CC20EE"/>
    <w:rsid w:val="00CC3B77"/>
    <w:rsid w:val="00D65F38"/>
    <w:rsid w:val="00D7439B"/>
    <w:rsid w:val="00DB3E96"/>
    <w:rsid w:val="00DE5F8B"/>
    <w:rsid w:val="00E16E6C"/>
    <w:rsid w:val="00F84A13"/>
    <w:rsid w:val="00F85AE7"/>
    <w:rsid w:val="00F8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CF6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CA"/>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styleId="UnresolvedMention">
    <w:name w:val="Unresolved Mention"/>
    <w:basedOn w:val="DefaultParagraphFont"/>
    <w:uiPriority w:val="99"/>
    <w:semiHidden/>
    <w:unhideWhenUsed/>
    <w:rsid w:val="00C21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3137">
      <w:bodyDiv w:val="1"/>
      <w:marLeft w:val="0"/>
      <w:marRight w:val="0"/>
      <w:marTop w:val="0"/>
      <w:marBottom w:val="0"/>
      <w:divBdr>
        <w:top w:val="none" w:sz="0" w:space="0" w:color="auto"/>
        <w:left w:val="none" w:sz="0" w:space="0" w:color="auto"/>
        <w:bottom w:val="none" w:sz="0" w:space="0" w:color="auto"/>
        <w:right w:val="none" w:sz="0" w:space="0" w:color="auto"/>
      </w:divBdr>
    </w:div>
    <w:div w:id="369917056">
      <w:bodyDiv w:val="1"/>
      <w:marLeft w:val="0"/>
      <w:marRight w:val="0"/>
      <w:marTop w:val="0"/>
      <w:marBottom w:val="0"/>
      <w:divBdr>
        <w:top w:val="none" w:sz="0" w:space="0" w:color="auto"/>
        <w:left w:val="none" w:sz="0" w:space="0" w:color="auto"/>
        <w:bottom w:val="none" w:sz="0" w:space="0" w:color="auto"/>
        <w:right w:val="none" w:sz="0" w:space="0" w:color="auto"/>
      </w:divBdr>
    </w:div>
    <w:div w:id="683826366">
      <w:bodyDiv w:val="1"/>
      <w:marLeft w:val="0"/>
      <w:marRight w:val="0"/>
      <w:marTop w:val="0"/>
      <w:marBottom w:val="0"/>
      <w:divBdr>
        <w:top w:val="none" w:sz="0" w:space="0" w:color="auto"/>
        <w:left w:val="none" w:sz="0" w:space="0" w:color="auto"/>
        <w:bottom w:val="none" w:sz="0" w:space="0" w:color="auto"/>
        <w:right w:val="none" w:sz="0" w:space="0" w:color="auto"/>
      </w:divBdr>
    </w:div>
    <w:div w:id="748117993">
      <w:bodyDiv w:val="1"/>
      <w:marLeft w:val="0"/>
      <w:marRight w:val="0"/>
      <w:marTop w:val="0"/>
      <w:marBottom w:val="0"/>
      <w:divBdr>
        <w:top w:val="none" w:sz="0" w:space="0" w:color="auto"/>
        <w:left w:val="none" w:sz="0" w:space="0" w:color="auto"/>
        <w:bottom w:val="none" w:sz="0" w:space="0" w:color="auto"/>
        <w:right w:val="none" w:sz="0" w:space="0" w:color="auto"/>
      </w:divBdr>
    </w:div>
    <w:div w:id="851336340">
      <w:bodyDiv w:val="1"/>
      <w:marLeft w:val="0"/>
      <w:marRight w:val="0"/>
      <w:marTop w:val="0"/>
      <w:marBottom w:val="0"/>
      <w:divBdr>
        <w:top w:val="none" w:sz="0" w:space="0" w:color="auto"/>
        <w:left w:val="none" w:sz="0" w:space="0" w:color="auto"/>
        <w:bottom w:val="none" w:sz="0" w:space="0" w:color="auto"/>
        <w:right w:val="none" w:sz="0" w:space="0" w:color="auto"/>
      </w:divBdr>
    </w:div>
    <w:div w:id="919488206">
      <w:bodyDiv w:val="1"/>
      <w:marLeft w:val="0"/>
      <w:marRight w:val="0"/>
      <w:marTop w:val="0"/>
      <w:marBottom w:val="0"/>
      <w:divBdr>
        <w:top w:val="none" w:sz="0" w:space="0" w:color="auto"/>
        <w:left w:val="none" w:sz="0" w:space="0" w:color="auto"/>
        <w:bottom w:val="none" w:sz="0" w:space="0" w:color="auto"/>
        <w:right w:val="none" w:sz="0" w:space="0" w:color="auto"/>
      </w:divBdr>
    </w:div>
    <w:div w:id="1379741858">
      <w:bodyDiv w:val="1"/>
      <w:marLeft w:val="0"/>
      <w:marRight w:val="0"/>
      <w:marTop w:val="0"/>
      <w:marBottom w:val="0"/>
      <w:divBdr>
        <w:top w:val="none" w:sz="0" w:space="0" w:color="auto"/>
        <w:left w:val="none" w:sz="0" w:space="0" w:color="auto"/>
        <w:bottom w:val="none" w:sz="0" w:space="0" w:color="auto"/>
        <w:right w:val="none" w:sz="0" w:space="0" w:color="auto"/>
      </w:divBdr>
    </w:div>
    <w:div w:id="1411733246">
      <w:bodyDiv w:val="1"/>
      <w:marLeft w:val="0"/>
      <w:marRight w:val="0"/>
      <w:marTop w:val="0"/>
      <w:marBottom w:val="0"/>
      <w:divBdr>
        <w:top w:val="none" w:sz="0" w:space="0" w:color="auto"/>
        <w:left w:val="none" w:sz="0" w:space="0" w:color="auto"/>
        <w:bottom w:val="none" w:sz="0" w:space="0" w:color="auto"/>
        <w:right w:val="none" w:sz="0" w:space="0" w:color="auto"/>
      </w:divBdr>
    </w:div>
    <w:div w:id="1705908862">
      <w:bodyDiv w:val="1"/>
      <w:marLeft w:val="0"/>
      <w:marRight w:val="0"/>
      <w:marTop w:val="0"/>
      <w:marBottom w:val="0"/>
      <w:divBdr>
        <w:top w:val="none" w:sz="0" w:space="0" w:color="auto"/>
        <w:left w:val="none" w:sz="0" w:space="0" w:color="auto"/>
        <w:bottom w:val="none" w:sz="0" w:space="0" w:color="auto"/>
        <w:right w:val="none" w:sz="0" w:space="0" w:color="auto"/>
      </w:divBdr>
    </w:div>
    <w:div w:id="1771732168">
      <w:bodyDiv w:val="1"/>
      <w:marLeft w:val="0"/>
      <w:marRight w:val="0"/>
      <w:marTop w:val="0"/>
      <w:marBottom w:val="0"/>
      <w:divBdr>
        <w:top w:val="none" w:sz="0" w:space="0" w:color="auto"/>
        <w:left w:val="none" w:sz="0" w:space="0" w:color="auto"/>
        <w:bottom w:val="none" w:sz="0" w:space="0" w:color="auto"/>
        <w:right w:val="none" w:sz="0" w:space="0" w:color="auto"/>
      </w:divBdr>
    </w:div>
    <w:div w:id="1816991091">
      <w:bodyDiv w:val="1"/>
      <w:marLeft w:val="0"/>
      <w:marRight w:val="0"/>
      <w:marTop w:val="0"/>
      <w:marBottom w:val="0"/>
      <w:divBdr>
        <w:top w:val="none" w:sz="0" w:space="0" w:color="auto"/>
        <w:left w:val="none" w:sz="0" w:space="0" w:color="auto"/>
        <w:bottom w:val="none" w:sz="0" w:space="0" w:color="auto"/>
        <w:right w:val="none" w:sz="0" w:space="0" w:color="auto"/>
      </w:divBdr>
    </w:div>
    <w:div w:id="208799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inyurl.com/23mh5s4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opwebworks.github.io/wdd130/conver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topwebworks.github.io/wdd130/conver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pwe\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53E52DE-9D13-4D1F-9BDF-30ECA93D6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1AD95-8833-42D7-9D0E-E6F1E6CA1951}">
  <ds:schemaRefs>
    <ds:schemaRef ds:uri="http://schemas.microsoft.com/sharepoint/v3/contenttype/forms"/>
  </ds:schemaRefs>
</ds:datastoreItem>
</file>

<file path=customXml/itemProps3.xml><?xml version="1.0" encoding="utf-8"?>
<ds:datastoreItem xmlns:ds="http://schemas.openxmlformats.org/officeDocument/2006/customXml" ds:itemID="{6257E3F8-D67B-42F2-9BD6-1506690D44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0</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2022-11-28T17:07:00Z</dcterms:created>
  <dcterms:modified xsi:type="dcterms:W3CDTF">2022-11-28T19:00:00Z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7788ae3f-012c-4aa4-86ea-306ad0b332cb</vt:lpwstr>
  </property>
</Properties>
</file>