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AI-Powered Adaptive Education Platform</w:t>
      </w:r>
    </w:p>
    <w:p>
      <w:pPr>
        <w:jc w:val="center"/>
      </w:pPr>
      <w:r>
        <w:rPr>
          <w:i/>
          <w:sz w:val="20"/>
        </w:rPr>
        <w:t>Engineering Implementation Plan — MVP — Antigravity Execution Guide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Goal</w:t>
            </w:r>
          </w:p>
        </w:tc>
        <w:tc>
          <w:tcPr>
            <w:tcW w:type="dxa" w:w="5040"/>
          </w:tcPr>
          <w:p>
            <w:r>
              <w:t>Build the product in vertical slices without allowing the coding agent to invent architecture.</w:t>
            </w:r>
          </w:p>
        </w:tc>
      </w:tr>
      <w:tr>
        <w:tc>
          <w:tcPr>
            <w:tcW w:type="dxa" w:w="5040"/>
          </w:tcPr>
          <w:p>
            <w:r>
              <w:t>Implementation strategy</w:t>
            </w:r>
          </w:p>
        </w:tc>
        <w:tc>
          <w:tcPr>
            <w:tcW w:type="dxa" w:w="5040"/>
          </w:tcPr>
          <w:p>
            <w:r>
              <w:t>Complete each phase and its acceptance tests before moving to the next.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Next.js/React/TypeScript, Python 3.12/FastAPI, SQLAlchemy/Alembic, PostgreSQL + pgvector, Redis, Celery, S3-compatible storage.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Provider abstraction + model router + RAG + validation + safety guardrails.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Phase</w:t>
            </w:r>
          </w:p>
        </w:tc>
        <w:tc>
          <w:tcPr>
            <w:tcW w:type="dxa" w:w="2520"/>
            <w:vAlign w:val="center"/>
          </w:tcPr>
          <w:p>
            <w:r>
              <w:t>Build</w:t>
            </w:r>
          </w:p>
        </w:tc>
        <w:tc>
          <w:tcPr>
            <w:tcW w:type="dxa" w:w="2520"/>
            <w:vAlign w:val="center"/>
          </w:tcPr>
          <w:p>
            <w:r>
              <w:t>Exit criterion</w:t>
            </w:r>
          </w:p>
        </w:tc>
        <w:tc>
          <w:tcPr>
            <w:tcW w:type="dxa" w:w="2520"/>
            <w:vAlign w:val="center"/>
          </w:tcPr>
          <w:p>
            <w:r>
              <w:t>AI scope</w:t>
            </w:r>
          </w:p>
        </w:tc>
      </w:tr>
      <w:tr>
        <w:tc>
          <w:tcPr>
            <w:tcW w:type="dxa" w:w="2520"/>
          </w:tcPr>
          <w:p>
            <w:r>
              <w:t>Phase 0 — Foundation</w:t>
            </w:r>
          </w:p>
        </w:tc>
        <w:tc>
          <w:tcPr>
            <w:tcW w:type="dxa" w:w="2520"/>
          </w:tcPr>
          <w:p>
            <w:r>
              <w:t>Auth, organization/school/class/user CRUD, RBAC, RLS.</w:t>
            </w:r>
          </w:p>
        </w:tc>
        <w:tc>
          <w:tcPr>
            <w:tcW w:type="dxa" w:w="2520"/>
          </w:tcPr>
          <w:p>
            <w:r>
              <w:t>Org admin can create school, teacher, student and enrollment; foreign tenant cannot read them.</w:t>
            </w:r>
          </w:p>
        </w:tc>
        <w:tc>
          <w:tcPr>
            <w:tcW w:type="dxa" w:w="2520"/>
          </w:tcPr>
          <w:p>
            <w:r>
              <w:t>No AI.</w:t>
            </w:r>
          </w:p>
        </w:tc>
      </w:tr>
      <w:tr>
        <w:tc>
          <w:tcPr>
            <w:tcW w:type="dxa" w:w="2520"/>
          </w:tcPr>
          <w:p>
            <w:r>
              <w:t>Phase 1 — Manual Curriculum</w:t>
            </w:r>
          </w:p>
        </w:tc>
        <w:tc>
          <w:tcPr>
            <w:tcW w:type="dxa" w:w="2520"/>
          </w:tcPr>
          <w:p>
            <w:r>
              <w:t>Curriculum tree, versioning, review/approval/publish state machine.</w:t>
            </w:r>
          </w:p>
        </w:tc>
        <w:tc>
          <w:tcPr>
            <w:tcW w:type="dxa" w:w="2520"/>
          </w:tcPr>
          <w:p>
            <w:r>
              <w:t>Teacher creates curriculum; reviewer approves; published version becomes immutable.</w:t>
            </w:r>
          </w:p>
        </w:tc>
        <w:tc>
          <w:tcPr>
            <w:tcW w:type="dxa" w:w="2520"/>
          </w:tcPr>
          <w:p>
            <w:r>
              <w:t>No AI.</w:t>
            </w:r>
          </w:p>
        </w:tc>
      </w:tr>
      <w:tr>
        <w:tc>
          <w:tcPr>
            <w:tcW w:type="dxa" w:w="2520"/>
          </w:tcPr>
          <w:p>
            <w:r>
              <w:t>Phase 2 — Document Pipeline</w:t>
            </w:r>
          </w:p>
        </w:tc>
        <w:tc>
          <w:tcPr>
            <w:tcW w:type="dxa" w:w="2520"/>
          </w:tcPr>
          <w:p>
            <w:r>
              <w:t>Upload, validation, malware scan, parsing, OCR, chunking, status tracking.</w:t>
            </w:r>
          </w:p>
        </w:tc>
        <w:tc>
          <w:tcPr>
            <w:tcW w:type="dxa" w:w="2520"/>
          </w:tcPr>
          <w:p>
            <w:r>
              <w:t>Real PDF produces clean structured chunks with source metadata.</w:t>
            </w:r>
          </w:p>
        </w:tc>
        <w:tc>
          <w:tcPr>
            <w:tcW w:type="dxa" w:w="2520"/>
          </w:tcPr>
          <w:p>
            <w:r>
              <w:t>No LLM extraction yet.</w:t>
            </w:r>
          </w:p>
        </w:tc>
      </w:tr>
      <w:tr>
        <w:tc>
          <w:tcPr>
            <w:tcW w:type="dxa" w:w="2520"/>
          </w:tcPr>
          <w:p>
            <w:r>
              <w:t>Phase 3 — AI Extraction</w:t>
            </w:r>
          </w:p>
        </w:tc>
        <w:tc>
          <w:tcPr>
            <w:tcW w:type="dxa" w:w="2520"/>
          </w:tcPr>
          <w:p>
            <w:r>
              <w:t>LLM provider adapter, model router, prompt manager, structured extraction.</w:t>
            </w:r>
          </w:p>
        </w:tc>
        <w:tc>
          <w:tcPr>
            <w:tcW w:type="dxa" w:w="2520"/>
          </w:tcPr>
          <w:p>
            <w:r>
              <w:t>Syllabus creates source-traceable DRAFT curriculum tree and logs token/cost usage.</w:t>
            </w:r>
          </w:p>
        </w:tc>
        <w:tc>
          <w:tcPr>
            <w:tcW w:type="dxa" w:w="2520"/>
          </w:tcPr>
          <w:p>
            <w:r>
              <w:t>CURRICULUM_EXTRACTION.</w:t>
            </w:r>
          </w:p>
        </w:tc>
      </w:tr>
      <w:tr>
        <w:tc>
          <w:tcPr>
            <w:tcW w:type="dxa" w:w="2520"/>
          </w:tcPr>
          <w:p>
            <w:r>
              <w:t>Phase 4 — RAG</w:t>
            </w:r>
          </w:p>
        </w:tc>
        <w:tc>
          <w:tcPr>
            <w:tcW w:type="dxa" w:w="2520"/>
          </w:tcPr>
          <w:p>
            <w:r>
              <w:t>Embeddings, pgvector, hybrid search, reranking, citations, tenant isolation.</w:t>
            </w:r>
          </w:p>
        </w:tc>
        <w:tc>
          <w:tcPr>
            <w:tcW w:type="dxa" w:w="2520"/>
          </w:tcPr>
          <w:p>
            <w:r>
              <w:t>Published curriculum retrieves relevant chunks; cross-tenant retrieval test returns zero.</w:t>
            </w:r>
          </w:p>
        </w:tc>
        <w:tc>
          <w:tcPr>
            <w:tcW w:type="dxa" w:w="2520"/>
          </w:tcPr>
          <w:p>
            <w:r>
              <w:t>Embedding model only.</w:t>
            </w:r>
          </w:p>
        </w:tc>
      </w:tr>
      <w:tr>
        <w:tc>
          <w:tcPr>
            <w:tcW w:type="dxa" w:w="2520"/>
          </w:tcPr>
          <w:p>
            <w:r>
              <w:t>Phase 5 — Assessments</w:t>
            </w:r>
          </w:p>
        </w:tc>
        <w:tc>
          <w:tcPr>
            <w:tcW w:type="dxa" w:w="2520"/>
          </w:tcPr>
          <w:p>
            <w:r>
              <w:t>Question generation, validation, question bank, quizzes, assignments, objective grading.</w:t>
            </w:r>
          </w:p>
        </w:tc>
        <w:tc>
          <w:tcPr>
            <w:tcW w:type="dxa" w:w="2520"/>
          </w:tcPr>
          <w:p>
            <w:r>
              <w:t>Teacher generates questions; invalid questions are rejected; student quiz is graded deterministically.</w:t>
            </w:r>
          </w:p>
        </w:tc>
        <w:tc>
          <w:tcPr>
            <w:tcW w:type="dxa" w:w="2520"/>
          </w:tcPr>
          <w:p>
            <w:r>
              <w:t>QUESTION_GENERATION.</w:t>
            </w:r>
          </w:p>
        </w:tc>
      </w:tr>
      <w:tr>
        <w:tc>
          <w:tcPr>
            <w:tcW w:type="dxa" w:w="2520"/>
          </w:tcPr>
          <w:p>
            <w:r>
              <w:t>Phase 6 — Student Model + Adaptive Engine</w:t>
            </w:r>
          </w:p>
        </w:tc>
        <w:tc>
          <w:tcPr>
            <w:tcW w:type="dxa" w:w="2520"/>
          </w:tcPr>
          <w:p>
            <w:r>
              <w:t>Mastery algorithm, misconceptions foundation, deterministic adaptive rules, spaced review.</w:t>
            </w:r>
          </w:p>
        </w:tc>
        <w:tc>
          <w:tcPr>
            <w:tcW w:type="dxa" w:w="2520"/>
          </w:tcPr>
          <w:p>
            <w:r>
              <w:t>Test sequences reproduce exact mastery/adaptive transitions with zero LLM dependency.</w:t>
            </w:r>
          </w:p>
        </w:tc>
        <w:tc>
          <w:tcPr>
            <w:tcW w:type="dxa" w:w="2520"/>
          </w:tcPr>
          <w:p>
            <w:r>
              <w:t>No AI in decision path.</w:t>
            </w:r>
          </w:p>
        </w:tc>
      </w:tr>
      <w:tr>
        <w:tc>
          <w:tcPr>
            <w:tcW w:type="dxa" w:w="2520"/>
          </w:tcPr>
          <w:p>
            <w:r>
              <w:t>Phase 7 — AI Tutor</w:t>
            </w:r>
          </w:p>
        </w:tc>
        <w:tc>
          <w:tcPr>
            <w:tcW w:type="dxa" w:w="2520"/>
          </w:tcPr>
          <w:p>
            <w:r>
              <w:t>Tutor state machine, streaming, grounded tutoring, hints, guardrails.</w:t>
            </w:r>
          </w:p>
        </w:tc>
        <w:tc>
          <w:tcPr>
            <w:tcW w:type="dxa" w:w="2520"/>
          </w:tcPr>
          <w:p>
            <w:r>
              <w:t>Student completes learning loop with source citations and safety tests passing.</w:t>
            </w:r>
          </w:p>
        </w:tc>
        <w:tc>
          <w:tcPr>
            <w:tcW w:type="dxa" w:w="2520"/>
          </w:tcPr>
          <w:p>
            <w:r>
              <w:t>TUTOR_TURN + HINT_GENERATION.</w:t>
            </w:r>
          </w:p>
        </w:tc>
      </w:tr>
      <w:tr>
        <w:tc>
          <w:tcPr>
            <w:tcW w:type="dxa" w:w="2520"/>
          </w:tcPr>
          <w:p>
            <w:r>
              <w:t>Phase 8 — Misconceptions + Subjective Grading</w:t>
            </w:r>
          </w:p>
        </w:tc>
        <w:tc>
          <w:tcPr>
            <w:tcW w:type="dxa" w:w="2520"/>
          </w:tcPr>
          <w:p>
            <w:r>
              <w:t>Misconception taxonomy/detection, short/long answer grading, teacher review.</w:t>
            </w:r>
          </w:p>
        </w:tc>
        <w:tc>
          <w:tcPr>
            <w:tcW w:type="dxa" w:w="2520"/>
          </w:tcPr>
          <w:p>
            <w:r>
              <w:t>Repeated misconception triggers targeted remediation and resolves after reassessment.</w:t>
            </w:r>
          </w:p>
        </w:tc>
        <w:tc>
          <w:tcPr>
            <w:tcW w:type="dxa" w:w="2520"/>
          </w:tcPr>
          <w:p>
            <w:r>
              <w:t>MISCONCEPTION_DETECTION + ANSWER_EVALUATION.</w:t>
            </w:r>
          </w:p>
        </w:tc>
      </w:tr>
      <w:tr>
        <w:tc>
          <w:tcPr>
            <w:tcW w:type="dxa" w:w="2520"/>
          </w:tcPr>
          <w:p>
            <w:r>
              <w:t>Phase 9 — Dashboards</w:t>
            </w:r>
          </w:p>
        </w:tc>
        <w:tc>
          <w:tcPr>
            <w:tcW w:type="dxa" w:w="2520"/>
          </w:tcPr>
          <w:p>
            <w:r>
              <w:t>Teacher/student/parent/admin dashboards, analytics, notifications.</w:t>
            </w:r>
          </w:p>
        </w:tc>
        <w:tc>
          <w:tcPr>
            <w:tcW w:type="dxa" w:w="2520"/>
          </w:tcPr>
          <w:p>
            <w:r>
              <w:t>Teacher sees concept heatmap; student sees qualitative progress; parent view respects policy.</w:t>
            </w:r>
          </w:p>
        </w:tc>
        <w:tc>
          <w:tcPr>
            <w:tcW w:type="dxa" w:w="2520"/>
          </w:tcPr>
          <w:p>
            <w:r>
              <w:t>SUMMARIZATION + RECOMMENDATION_PHRASING.</w:t>
            </w:r>
          </w:p>
        </w:tc>
      </w:tr>
      <w:tr>
        <w:tc>
          <w:tcPr>
            <w:tcW w:type="dxa" w:w="2520"/>
          </w:tcPr>
          <w:p>
            <w:r>
              <w:t>Phase 10 — Hardening</w:t>
            </w:r>
          </w:p>
        </w:tc>
        <w:tc>
          <w:tcPr>
            <w:tcW w:type="dxa" w:w="2520"/>
          </w:tcPr>
          <w:p>
            <w:r>
              <w:t>Security, load, DR, AI eval, CI/CD, production readiness.</w:t>
            </w:r>
          </w:p>
        </w:tc>
        <w:tc>
          <w:tcPr>
            <w:tcW w:type="dxa" w:w="2520"/>
          </w:tcPr>
          <w:p>
            <w:r>
              <w:t>All mandatory acceptance/security/evaluation criteria pass in staging.</w:t>
            </w:r>
          </w:p>
        </w:tc>
        <w:tc>
          <w:tcPr>
            <w:tcW w:type="dxa" w:w="2520"/>
          </w:tcPr>
          <w:p>
            <w:r>
              <w:t>Full eval suite.</w:t>
            </w:r>
          </w:p>
        </w:tc>
      </w:tr>
    </w:tbl>
    <w:p/>
    <w:p>
      <w:pPr>
        <w:pStyle w:val="Heading1"/>
      </w:pPr>
      <w:r>
        <w:t>Antigravity Operating Rules</w:t>
      </w:r>
    </w:p>
    <w:p>
      <w:pPr>
        <w:pStyle w:val="ListNumber"/>
      </w:pPr>
      <w:r>
        <w:t>Read PRD, SRS, and TDS before changing code.</w:t>
      </w:r>
    </w:p>
    <w:p>
      <w:pPr>
        <w:pStyle w:val="ListNumber"/>
      </w:pPr>
      <w:r>
        <w:t>Do not redesign architecture without an explicit change request.</w:t>
      </w:r>
    </w:p>
    <w:p>
      <w:pPr>
        <w:pStyle w:val="ListNumber"/>
      </w:pPr>
      <w:r>
        <w:t>Do not introduce microservices during MVP unless an approved architecture decision changes.</w:t>
      </w:r>
    </w:p>
    <w:p>
      <w:pPr>
        <w:pStyle w:val="ListNumber"/>
      </w:pPr>
      <w:r>
        <w:t>Do not let the LLM write directly to grading, mastery, curriculum publication, or audit state.</w:t>
      </w:r>
    </w:p>
    <w:p>
      <w:pPr>
        <w:pStyle w:val="ListNumber"/>
      </w:pPr>
      <w:r>
        <w:t>Do not bypass tenant filters, RLS, or RBAC for convenience.</w:t>
      </w:r>
    </w:p>
    <w:p>
      <w:pPr>
        <w:pStyle w:val="ListNumber"/>
      </w:pPr>
      <w:r>
        <w:t>Do not create an endpoint without authentication/authorization requirements and tests.</w:t>
      </w:r>
    </w:p>
    <w:p>
      <w:pPr>
        <w:pStyle w:val="ListNumber"/>
      </w:pPr>
      <w:r>
        <w:t>Do not expose raw mastery scores to student/parent APIs.</w:t>
      </w:r>
    </w:p>
    <w:p>
      <w:pPr>
        <w:pStyle w:val="ListNumber"/>
      </w:pPr>
      <w:r>
        <w:t>Do not publish AI-generated class-wide assessments without the approval gate.</w:t>
      </w:r>
    </w:p>
    <w:p>
      <w:pPr>
        <w:pStyle w:val="ListNumber"/>
      </w:pPr>
      <w:r>
        <w:t>Do not use LLM self-verification for deterministic math/numeric correctness.</w:t>
      </w:r>
    </w:p>
    <w:p>
      <w:pPr>
        <w:pStyle w:val="ListNumber"/>
      </w:pPr>
      <w:r>
        <w:t>Every new AI prompt must have a version and regression/evaluation fixtures.</w:t>
      </w:r>
    </w:p>
    <w:p>
      <w:pPr>
        <w:pStyle w:val="ListNumber"/>
      </w:pPr>
      <w:r>
        <w:t>Every phase must include tests and a runnable demo before moving forward.</w:t>
      </w:r>
    </w:p>
    <w:p>
      <w:pPr>
        <w:pStyle w:val="ListNumber"/>
      </w:pPr>
      <w:r>
        <w:t>When a requirement is ambiguous, stop and record the ambiguity rather than silently inventing product behavior.</w:t>
      </w:r>
    </w:p>
    <w:p>
      <w:pPr>
        <w:pStyle w:val="Heading1"/>
      </w:pPr>
      <w:r>
        <w:t>Recommended Antigravity Prompt — Phase Execution</w:t>
      </w:r>
    </w:p>
    <w:p>
      <w:r>
        <w:t>Use this as the reusable control prompt when starting each phase:</w:t>
      </w:r>
    </w:p>
    <w:p>
      <w:pPr>
        <w:spacing w:after="100"/>
        <w:ind w:left="288"/>
      </w:pPr>
      <w:r>
        <w:rPr>
          <w:rFonts w:ascii="Consolas" w:hAnsi="Consolas"/>
          <w:sz w:val="16"/>
        </w:rPr>
        <w:t>You are the implementation engineer for the AI-Powered Adaptive Education Platform.</w:t>
        <w:br/>
        <w:br/>
        <w:t>AUTHORITATIVE DOCUMENTS:</w:t>
        <w:br/>
        <w:t>1. Product Requirements Document (PRD)</w:t>
        <w:br/>
        <w:t>2. Software Requirements Specification (SRS)</w:t>
        <w:br/>
        <w:t>3. Technical Design Specification (TDS)</w:t>
        <w:br/>
        <w:t>4. Current phase acceptance criteria</w:t>
        <w:br/>
        <w:br/>
        <w:t>RULES:</w:t>
        <w:br/>
        <w:t>- Treat PRD/SRS/TDS as the source of truth.</w:t>
        <w:br/>
        <w:t>- Implement only the current phase.</w:t>
        <w:br/>
        <w:t>- Do not redesign architecture or invent requirements.</w:t>
        <w:br/>
        <w:t>- Preserve tenant isolation, RBAC, RLS, auditability, and AI safety.</w:t>
        <w:br/>
        <w:t>- Keep deterministic mastery/adaptive logic completely independent of LLM code.</w:t>
        <w:br/>
        <w:t>- Use typed contracts and tests for every public interface.</w:t>
        <w:br/>
        <w:t>- Never hardcode secrets or provider keys.</w:t>
        <w:br/>
        <w:t>- Do not mark a feature complete until its acceptance tests pass.</w:t>
        <w:br/>
        <w:t>- At the end, report: files changed, migrations, APIs added, tests added, test results, security implications, known limitations, and the exact next phase dependency.</w:t>
        <w:br/>
        <w:br/>
        <w:t>Before coding:</w:t>
        <w:br/>
        <w:t>1. Inspect the existing repository.</w:t>
        <w:br/>
        <w:t>2. Map current code to the TDS architecture.</w:t>
        <w:br/>
        <w:t>3. Identify deviations from the architecture.</w:t>
        <w:br/>
        <w:t>4. State the smallest implementation plan for this phase.</w:t>
        <w:br/>
        <w:t>5. Then implement.</w:t>
        <w:br/>
        <w:br/>
        <w:t>Do not proceed to later phases.</w:t>
      </w:r>
    </w:p>
    <w:p>
      <w:pPr>
        <w:pStyle w:val="Heading1"/>
      </w:pPr>
      <w:r>
        <w:t>Suggested Repository Milestones</w:t>
      </w:r>
    </w:p>
    <w:p>
      <w:pPr>
        <w:pStyle w:val="ListBullet"/>
      </w:pPr>
      <w:r>
        <w:t>M0: repository scaffold + local Docker stack</w:t>
      </w:r>
    </w:p>
    <w:p>
      <w:pPr>
        <w:pStyle w:val="ListBullet"/>
      </w:pPr>
      <w:r>
        <w:t>M1: authentication + RBAC + RLS</w:t>
      </w:r>
    </w:p>
    <w:p>
      <w:pPr>
        <w:pStyle w:val="ListBullet"/>
      </w:pPr>
      <w:r>
        <w:t>M2: curriculum authoring/versioning</w:t>
      </w:r>
    </w:p>
    <w:p>
      <w:pPr>
        <w:pStyle w:val="ListBullet"/>
      </w:pPr>
      <w:r>
        <w:t>M3: document ingestion</w:t>
      </w:r>
    </w:p>
    <w:p>
      <w:pPr>
        <w:pStyle w:val="ListBullet"/>
      </w:pPr>
      <w:r>
        <w:t>M4: AI extraction</w:t>
      </w:r>
    </w:p>
    <w:p>
      <w:pPr>
        <w:pStyle w:val="ListBullet"/>
      </w:pPr>
      <w:r>
        <w:t>M5: RAG retrieval</w:t>
      </w:r>
    </w:p>
    <w:p>
      <w:pPr>
        <w:pStyle w:val="ListBullet"/>
      </w:pPr>
      <w:r>
        <w:t>M6: question generation/assessment</w:t>
      </w:r>
    </w:p>
    <w:p>
      <w:pPr>
        <w:pStyle w:val="ListBullet"/>
      </w:pPr>
      <w:r>
        <w:t>M7: mastery/adaptive engine</w:t>
      </w:r>
    </w:p>
    <w:p>
      <w:pPr>
        <w:pStyle w:val="ListBullet"/>
      </w:pPr>
      <w:r>
        <w:t>M8: tutor</w:t>
      </w:r>
    </w:p>
    <w:p>
      <w:pPr>
        <w:pStyle w:val="ListBullet"/>
      </w:pPr>
      <w:r>
        <w:t>M9: misconception loop</w:t>
      </w:r>
    </w:p>
    <w:p>
      <w:pPr>
        <w:pStyle w:val="ListBullet"/>
      </w:pPr>
      <w:r>
        <w:t>M10: dashboards/analytics</w:t>
      </w:r>
    </w:p>
    <w:p>
      <w:pPr>
        <w:pStyle w:val="ListBullet"/>
      </w:pPr>
      <w:r>
        <w:t>M11: security/load/DR/evaluation hardening</w:t>
      </w:r>
    </w:p>
    <w:p>
      <w:pPr>
        <w:pStyle w:val="Heading1"/>
      </w:pPr>
      <w:r>
        <w:t>Release Gates</w:t>
      </w:r>
    </w:p>
    <w:p>
      <w:pPr>
        <w:pStyle w:val="ListBullet"/>
      </w:pPr>
      <w:r>
        <w:t>Cross-tenant isolation: 100% pass.</w:t>
      </w:r>
    </w:p>
    <w:p>
      <w:pPr>
        <w:pStyle w:val="ListBullet"/>
      </w:pPr>
      <w:r>
        <w:t>RLS tests: 100% pass.</w:t>
      </w:r>
    </w:p>
    <w:p>
      <w:pPr>
        <w:pStyle w:val="ListBullet"/>
      </w:pPr>
      <w:r>
        <w:t>IDOR tests: 100% pass.</w:t>
      </w:r>
    </w:p>
    <w:p>
      <w:pPr>
        <w:pStyle w:val="ListBullet"/>
      </w:pPr>
      <w:r>
        <w:t>AI safety red-team: required threshold; critical-severity failures block release.</w:t>
      </w:r>
    </w:p>
    <w:p>
      <w:pPr>
        <w:pStyle w:val="ListBullet"/>
      </w:pPr>
      <w:r>
        <w:t>No unvalidated AI assessment content reaches students.</w:t>
      </w:r>
    </w:p>
    <w:p>
      <w:pPr>
        <w:pStyle w:val="ListBullet"/>
      </w:pPr>
      <w:r>
        <w:t>No unapproved curriculum is used by student-facing RAG.</w:t>
      </w:r>
    </w:p>
    <w:p>
      <w:pPr>
        <w:pStyle w:val="ListBullet"/>
      </w:pPr>
      <w:r>
        <w:t>Adaptive Engine has no LLM dependency.</w:t>
      </w:r>
    </w:p>
    <w:p>
      <w:pPr>
        <w:pStyle w:val="ListBullet"/>
      </w:pPr>
      <w:r>
        <w:t>Backup restore drill completed.</w:t>
      </w:r>
    </w:p>
    <w:p>
      <w:pPr>
        <w:pStyle w:val="ListBullet"/>
      </w:pPr>
      <w:r>
        <w:t>AI evaluation scorecard meets defined thresholds.</w:t>
      </w:r>
    </w:p>
    <w:p>
      <w:pPr>
        <w:pStyle w:val="ListBullet"/>
      </w:pPr>
      <w:r>
        <w:t>First real curriculum completes end-to-end journey.</w:t>
      </w:r>
    </w:p>
    <w:p>
      <w:pPr>
        <w:pStyle w:val="Heading1"/>
      </w:pPr>
      <w:r>
        <w:t>Immediate Next Steps</w:t>
      </w:r>
    </w:p>
    <w:p>
      <w:pPr>
        <w:pStyle w:val="ListNumber"/>
      </w:pPr>
      <w:r>
        <w:t>Put the PRD, SRS, and TDS in the repository under /docs.</w:t>
      </w:r>
    </w:p>
    <w:p>
      <w:pPr>
        <w:pStyle w:val="ListNumber"/>
      </w:pPr>
      <w:r>
        <w:t>Create the repository skeleton and local Docker environment.</w:t>
      </w:r>
    </w:p>
    <w:p>
      <w:pPr>
        <w:pStyle w:val="ListNumber"/>
      </w:pPr>
      <w:r>
        <w:t>Implement Phase 0 only.</w:t>
      </w:r>
    </w:p>
    <w:p>
      <w:pPr>
        <w:pStyle w:val="ListNumber"/>
      </w:pPr>
      <w:r>
        <w:t>Run Phase 0 acceptance tests.</w:t>
      </w:r>
    </w:p>
    <w:p>
      <w:pPr>
        <w:pStyle w:val="ListNumber"/>
      </w:pPr>
      <w:r>
        <w:t>Review the resulting architecture before Phase 1.</w:t>
      </w:r>
    </w:p>
    <w:p>
      <w:pPr>
        <w:pStyle w:val="ListNumber"/>
      </w:pPr>
      <w:r>
        <w:t>Continue phase-by-phase; do not ask Antigravity to build the entire product in one prompt.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