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02F7" w14:textId="7A2EEA49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  <w:r w:rsidRPr="001300C8">
        <w:rPr>
          <w:rFonts w:asciiTheme="majorBidi" w:hAnsiTheme="majorBidi"/>
        </w:rPr>
        <w:drawing>
          <wp:inline distT="0" distB="0" distL="0" distR="0" wp14:anchorId="5B143826" wp14:editId="3FFA2374">
            <wp:extent cx="2425700" cy="2425700"/>
            <wp:effectExtent l="0" t="0" r="0" b="0"/>
            <wp:docPr id="191513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8C8D" w14:textId="77777777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</w:p>
    <w:p w14:paraId="7BB600B8" w14:textId="77777777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</w:p>
    <w:p w14:paraId="10468AA8" w14:textId="3181D84A" w:rsidR="001300C8" w:rsidRPr="001300C8" w:rsidRDefault="001300C8" w:rsidP="007103C1">
      <w:pPr>
        <w:pStyle w:val="Heading1"/>
        <w:jc w:val="center"/>
        <w:rPr>
          <w:rFonts w:asciiTheme="majorBidi" w:hAnsiTheme="majorBidi"/>
          <w:u w:val="single"/>
        </w:rPr>
      </w:pPr>
      <w:r w:rsidRPr="001300C8">
        <w:rPr>
          <w:rFonts w:asciiTheme="majorBidi" w:hAnsiTheme="majorBidi"/>
          <w:u w:val="single"/>
        </w:rPr>
        <w:t xml:space="preserve">Project: </w:t>
      </w:r>
      <w:proofErr w:type="spellStart"/>
      <w:r>
        <w:rPr>
          <w:rFonts w:asciiTheme="majorBidi" w:hAnsiTheme="majorBidi"/>
          <w:u w:val="single"/>
        </w:rPr>
        <w:t>MindMate</w:t>
      </w:r>
      <w:proofErr w:type="spellEnd"/>
    </w:p>
    <w:p w14:paraId="7D421396" w14:textId="77777777" w:rsidR="001300C8" w:rsidRPr="001300C8" w:rsidRDefault="001300C8" w:rsidP="007103C1">
      <w:pPr>
        <w:pStyle w:val="Heading1"/>
        <w:jc w:val="center"/>
        <w:rPr>
          <w:rFonts w:asciiTheme="majorBidi" w:hAnsiTheme="majorBidi"/>
          <w:u w:val="single"/>
        </w:rPr>
      </w:pPr>
    </w:p>
    <w:p w14:paraId="6AF66969" w14:textId="2CC5AF23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Software Architecture &amp; Design</w:t>
      </w:r>
      <w:r w:rsidRPr="001300C8">
        <w:rPr>
          <w:rFonts w:asciiTheme="majorBidi" w:hAnsiTheme="majorBidi"/>
        </w:rPr>
        <w:br/>
      </w:r>
    </w:p>
    <w:p w14:paraId="0A36CE2B" w14:textId="39BED374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Final Deliverable</w:t>
      </w:r>
    </w:p>
    <w:p w14:paraId="7390062F" w14:textId="77777777" w:rsidR="001300C8" w:rsidRPr="001300C8" w:rsidRDefault="001300C8" w:rsidP="007103C1">
      <w:pPr>
        <w:pStyle w:val="Heading1"/>
        <w:jc w:val="center"/>
        <w:rPr>
          <w:rFonts w:asciiTheme="majorBidi" w:hAnsiTheme="majorBidi"/>
          <w:u w:val="single"/>
        </w:rPr>
      </w:pPr>
    </w:p>
    <w:p w14:paraId="774A2C9C" w14:textId="77777777" w:rsidR="001300C8" w:rsidRPr="001300C8" w:rsidRDefault="001300C8" w:rsidP="007103C1">
      <w:pPr>
        <w:pStyle w:val="Heading1"/>
        <w:jc w:val="center"/>
        <w:rPr>
          <w:rFonts w:asciiTheme="majorBidi" w:hAnsi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300C8" w:rsidRPr="001300C8" w14:paraId="6013937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6078" w14:textId="77777777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 w:rsidRPr="001300C8">
              <w:rPr>
                <w:rFonts w:asciiTheme="majorBidi" w:hAnsiTheme="majorBidi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C8EB" w14:textId="77777777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 w:rsidRPr="001300C8">
              <w:rPr>
                <w:rFonts w:asciiTheme="majorBidi" w:hAnsiTheme="majorBidi"/>
              </w:rPr>
              <w:t>Registration number</w:t>
            </w:r>
          </w:p>
        </w:tc>
      </w:tr>
      <w:tr w:rsidR="001300C8" w:rsidRPr="001300C8" w14:paraId="5086237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5F78" w14:textId="4B3EC134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>
              <w:rPr>
                <w:rFonts w:asciiTheme="majorBidi" w:hAnsiTheme="majorBidi"/>
              </w:rPr>
              <w:t>Toqeer Ahmed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5D60" w14:textId="0E4618D8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 w:rsidRPr="001300C8">
              <w:rPr>
                <w:rFonts w:asciiTheme="majorBidi" w:hAnsiTheme="majorBidi"/>
              </w:rPr>
              <w:t>2023</w:t>
            </w:r>
            <w:r w:rsidR="007103C1">
              <w:rPr>
                <w:rFonts w:asciiTheme="majorBidi" w:hAnsiTheme="majorBidi"/>
              </w:rPr>
              <w:t>728</w:t>
            </w:r>
          </w:p>
        </w:tc>
      </w:tr>
      <w:tr w:rsidR="001300C8" w:rsidRPr="001300C8" w14:paraId="046FB0A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3BCF" w14:textId="489599D4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proofErr w:type="spellStart"/>
            <w:r w:rsidRPr="001300C8">
              <w:rPr>
                <w:rFonts w:asciiTheme="majorBidi" w:hAnsiTheme="majorBidi"/>
              </w:rPr>
              <w:t>Mustajaab</w:t>
            </w:r>
            <w:proofErr w:type="spellEnd"/>
            <w:r w:rsidRPr="001300C8">
              <w:rPr>
                <w:rFonts w:asciiTheme="majorBidi" w:hAnsiTheme="majorBidi"/>
              </w:rPr>
              <w:t xml:space="preserve"> Ul Fida Qadri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5B26" w14:textId="77777777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 w:rsidRPr="001300C8">
              <w:rPr>
                <w:rFonts w:asciiTheme="majorBidi" w:hAnsiTheme="majorBidi"/>
              </w:rPr>
              <w:t>2023567</w:t>
            </w:r>
          </w:p>
        </w:tc>
      </w:tr>
      <w:tr w:rsidR="001300C8" w:rsidRPr="001300C8" w14:paraId="18CF447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9797" w14:textId="070E2A78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>
              <w:rPr>
                <w:rFonts w:asciiTheme="majorBidi" w:hAnsiTheme="majorBidi"/>
              </w:rPr>
              <w:t>Mian Muhammad Owais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6547" w14:textId="4E955849" w:rsidR="001300C8" w:rsidRPr="001300C8" w:rsidRDefault="001300C8" w:rsidP="007103C1">
            <w:pPr>
              <w:pStyle w:val="Heading1"/>
              <w:jc w:val="center"/>
              <w:rPr>
                <w:rFonts w:asciiTheme="majorBidi" w:hAnsiTheme="majorBidi"/>
              </w:rPr>
            </w:pPr>
            <w:r w:rsidRPr="001300C8">
              <w:rPr>
                <w:rFonts w:asciiTheme="majorBidi" w:hAnsiTheme="majorBidi"/>
              </w:rPr>
              <w:t>2023</w:t>
            </w:r>
            <w:r>
              <w:rPr>
                <w:rFonts w:asciiTheme="majorBidi" w:hAnsiTheme="majorBidi"/>
              </w:rPr>
              <w:t>316</w:t>
            </w:r>
          </w:p>
        </w:tc>
      </w:tr>
    </w:tbl>
    <w:p w14:paraId="57EFD7A0" w14:textId="77777777" w:rsidR="001300C8" w:rsidRDefault="001300C8" w:rsidP="007103C1">
      <w:pPr>
        <w:pStyle w:val="Heading1"/>
        <w:jc w:val="center"/>
        <w:rPr>
          <w:rFonts w:asciiTheme="majorBidi" w:hAnsiTheme="majorBidi"/>
        </w:rPr>
      </w:pPr>
    </w:p>
    <w:p w14:paraId="6953A7F5" w14:textId="431356A5" w:rsidR="00513AAC" w:rsidRPr="00A67197" w:rsidRDefault="00000000">
      <w:pPr>
        <w:pStyle w:val="Heading1"/>
        <w:rPr>
          <w:rFonts w:asciiTheme="majorBidi" w:hAnsiTheme="majorBidi"/>
        </w:rPr>
      </w:pPr>
      <w:r w:rsidRPr="00A67197">
        <w:rPr>
          <w:rFonts w:asciiTheme="majorBidi" w:hAnsiTheme="majorBidi"/>
        </w:rPr>
        <w:lastRenderedPageBreak/>
        <w:t>Project Overview</w:t>
      </w:r>
    </w:p>
    <w:p w14:paraId="495F5851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  <w:b/>
        </w:rPr>
        <w:t>MindMate</w:t>
      </w:r>
      <w:r w:rsidRPr="00A67197">
        <w:rPr>
          <w:rFonts w:asciiTheme="majorBidi" w:hAnsiTheme="majorBidi" w:cstheme="majorBidi"/>
        </w:rPr>
        <w:t xml:space="preserve"> is a cutting-edge, holistic wellness and productivity ecosystem designed specifically for the unique challenges faced by university students. It serves as a bridge between academic management and mental well-being, acknowledging that a student's productivity is intrinsically linked to their mental state.</w:t>
      </w:r>
    </w:p>
    <w:p w14:paraId="69CBEDFF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This comprehensive solution is the result of integrating two distinct, high-functioning project assignments into a single, seamless platform:</w:t>
      </w:r>
    </w:p>
    <w:p w14:paraId="4F762FEB" w14:textId="77777777" w:rsidR="00513AAC" w:rsidRPr="00A67197" w:rsidRDefault="00000000">
      <w:pPr>
        <w:pStyle w:val="ListNumber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 </w:t>
      </w:r>
      <w:r w:rsidRPr="00A67197">
        <w:rPr>
          <w:rFonts w:asciiTheme="majorBidi" w:hAnsiTheme="majorBidi" w:cstheme="majorBidi"/>
          <w:b/>
        </w:rPr>
        <w:t>Core Web Application (Backend &amp; Frontend)</w:t>
      </w:r>
      <w:r w:rsidRPr="00A67197">
        <w:rPr>
          <w:rFonts w:asciiTheme="majorBidi" w:hAnsiTheme="majorBidi" w:cstheme="majorBidi"/>
        </w:rPr>
        <w:t>:</w:t>
      </w:r>
    </w:p>
    <w:p w14:paraId="041933E0" w14:textId="77777777" w:rsidR="00513AAC" w:rsidRPr="00A67197" w:rsidRDefault="00000000">
      <w:pPr>
        <w:pStyle w:val="ListContinue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Developed originally for the "Software Design &amp; Architecture" assignment, this component forms the robust backbone of the system. It leverages a </w:t>
      </w:r>
      <w:r w:rsidRPr="00A67197">
        <w:rPr>
          <w:rFonts w:asciiTheme="majorBidi" w:hAnsiTheme="majorBidi" w:cstheme="majorBidi"/>
          <w:b/>
        </w:rPr>
        <w:t>Java Spring Boot</w:t>
      </w:r>
      <w:r w:rsidRPr="00A67197">
        <w:rPr>
          <w:rFonts w:asciiTheme="majorBidi" w:hAnsiTheme="majorBidi" w:cstheme="majorBidi"/>
        </w:rPr>
        <w:t xml:space="preserve"> backend to handle complex business logic, secure user management (Students &amp; Advisors), and persistent data storage. The frontend is built with </w:t>
      </w:r>
      <w:r w:rsidRPr="00A67197">
        <w:rPr>
          <w:rFonts w:asciiTheme="majorBidi" w:hAnsiTheme="majorBidi" w:cstheme="majorBidi"/>
          <w:b/>
        </w:rPr>
        <w:t>React.js</w:t>
      </w:r>
      <w:r w:rsidRPr="00A67197">
        <w:rPr>
          <w:rFonts w:asciiTheme="majorBidi" w:hAnsiTheme="majorBidi" w:cstheme="majorBidi"/>
        </w:rPr>
        <w:t xml:space="preserve"> and </w:t>
      </w:r>
      <w:r w:rsidRPr="00A67197">
        <w:rPr>
          <w:rFonts w:asciiTheme="majorBidi" w:hAnsiTheme="majorBidi" w:cstheme="majorBidi"/>
          <w:b/>
        </w:rPr>
        <w:t>TailwindCSS</w:t>
      </w:r>
      <w:r w:rsidRPr="00A67197">
        <w:rPr>
          <w:rFonts w:asciiTheme="majorBidi" w:hAnsiTheme="majorBidi" w:cstheme="majorBidi"/>
        </w:rPr>
        <w:t>, providing a responsive, modern interface that rivals commercial applications.</w:t>
      </w:r>
    </w:p>
    <w:p w14:paraId="55E7C242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2.  </w:t>
      </w:r>
      <w:r w:rsidRPr="00A67197">
        <w:rPr>
          <w:rFonts w:asciiTheme="majorBidi" w:hAnsiTheme="majorBidi" w:cstheme="majorBidi"/>
          <w:b/>
        </w:rPr>
        <w:t>Intelligent Mood Analysis Service (AI/ML)</w:t>
      </w:r>
      <w:r w:rsidRPr="00A67197">
        <w:rPr>
          <w:rFonts w:asciiTheme="majorBidi" w:hAnsiTheme="majorBidi" w:cstheme="majorBidi"/>
        </w:rPr>
        <w:t xml:space="preserve">:     Created for the "Machine Learning" assignment, this component acts as the system's "eyes." It is a specialized Python microservice hosting a Convolutional Neural Network (CNN) trained on the </w:t>
      </w:r>
      <w:r w:rsidRPr="00A67197">
        <w:rPr>
          <w:rFonts w:asciiTheme="majorBidi" w:hAnsiTheme="majorBidi" w:cstheme="majorBidi"/>
          <w:b/>
        </w:rPr>
        <w:t>FER-2013</w:t>
      </w:r>
      <w:r w:rsidRPr="00A67197">
        <w:rPr>
          <w:rFonts w:asciiTheme="majorBidi" w:hAnsiTheme="majorBidi" w:cstheme="majorBidi"/>
        </w:rPr>
        <w:t xml:space="preserve"> dataset. This service provides real-time, objective facial emotion detection, allowing students to log their mood simply by looking at their camera, offering a frictionless alternative to manual journaling.</w:t>
      </w:r>
    </w:p>
    <w:p w14:paraId="37144C6C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By unifying these two projects, MindMate offers a "Subjective vs. Objective" tracking system: students can write how they feel (Subjective) while the AI validates it with facial analysis (Objective), giving Advisors a complete picture of student health.</w:t>
      </w:r>
    </w:p>
    <w:p w14:paraId="20C49B09" w14:textId="77777777" w:rsidR="00513AAC" w:rsidRPr="00A67197" w:rsidRDefault="00000000">
      <w:pPr>
        <w:pStyle w:val="Heading1"/>
        <w:rPr>
          <w:rFonts w:asciiTheme="majorBidi" w:hAnsiTheme="majorBidi"/>
        </w:rPr>
      </w:pPr>
      <w:r w:rsidRPr="00A67197">
        <w:rPr>
          <w:rFonts w:asciiTheme="majorBidi" w:hAnsiTheme="majorBidi"/>
        </w:rPr>
        <w:t>Design Patterns, Architecture Styles, and Design Principles</w:t>
      </w:r>
    </w:p>
    <w:p w14:paraId="317C6CE8" w14:textId="77777777" w:rsidR="00513AAC" w:rsidRPr="00A67197" w:rsidRDefault="00000000">
      <w:pPr>
        <w:pStyle w:val="Heading2"/>
        <w:rPr>
          <w:rFonts w:asciiTheme="majorBidi" w:hAnsiTheme="majorBidi"/>
        </w:rPr>
      </w:pPr>
      <w:r w:rsidRPr="00A67197">
        <w:rPr>
          <w:rFonts w:asciiTheme="majorBidi" w:hAnsiTheme="majorBidi"/>
        </w:rPr>
        <w:t>Architecture Styles</w:t>
      </w:r>
    </w:p>
    <w:p w14:paraId="0D6AC272" w14:textId="57255C89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The system is built on a </w:t>
      </w:r>
      <w:r w:rsidRPr="007103C1">
        <w:rPr>
          <w:rFonts w:asciiTheme="majorBidi" w:hAnsiTheme="majorBidi" w:cstheme="majorBidi"/>
          <w:b/>
          <w:bCs/>
        </w:rPr>
        <w:t>Service-Oriented Architecture (SOA)</w:t>
      </w:r>
      <w:r w:rsidRPr="00A67197">
        <w:rPr>
          <w:rFonts w:asciiTheme="majorBidi" w:hAnsiTheme="majorBidi" w:cstheme="majorBidi"/>
        </w:rPr>
        <w:t>, strictly adhering to the principle of "Separation of Concerns" to ensure future scalability and ease of maintenance.</w:t>
      </w:r>
    </w:p>
    <w:p w14:paraId="53B251CD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t>1. Layered N-Tier Architecture (Backend)</w:t>
      </w:r>
    </w:p>
    <w:p w14:paraId="7AF8FCC3" w14:textId="77777777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The Spring Boot backend is not just a monolithic block of code; it is rigorously divided into 6 distinct logical layers. This formatting was chosen to ensure that a change in the database never impacts the API interface directly.</w:t>
      </w:r>
    </w:p>
    <w:p w14:paraId="3D05B622" w14:textId="6E37F91B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Controller Layer</w:t>
      </w:r>
      <w:r w:rsidRPr="007103C1">
        <w:rPr>
          <w:rFonts w:asciiTheme="majorBidi" w:hAnsiTheme="majorBidi" w:cstheme="majorBidi"/>
        </w:rPr>
        <w:t>: Handles HTTP requests and response formatting. It knows what the user wants but not how to do it.</w:t>
      </w:r>
    </w:p>
    <w:p w14:paraId="1F290268" w14:textId="22D707B7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Service Layer</w:t>
      </w:r>
      <w:r w:rsidRPr="007103C1">
        <w:rPr>
          <w:rFonts w:asciiTheme="majorBidi" w:hAnsiTheme="majorBidi" w:cstheme="majorBidi"/>
        </w:rPr>
        <w:t>: The brain of the application. It contains all business logic (e.g., "Can this student view this report?").</w:t>
      </w:r>
    </w:p>
    <w:p w14:paraId="034E1146" w14:textId="7C286AD1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Repository Layer</w:t>
      </w:r>
      <w:r w:rsidRPr="007103C1">
        <w:rPr>
          <w:rFonts w:asciiTheme="majorBidi" w:hAnsiTheme="majorBidi" w:cstheme="majorBidi"/>
        </w:rPr>
        <w:t>: The only layer that talks to the database (H2/MySQL), using Hibernate for ORM.</w:t>
      </w:r>
    </w:p>
    <w:p w14:paraId="64F95476" w14:textId="6583C96B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Domain/Entity Layer</w:t>
      </w:r>
      <w:r w:rsidRPr="007103C1">
        <w:rPr>
          <w:rFonts w:asciiTheme="majorBidi" w:hAnsiTheme="majorBidi" w:cstheme="majorBidi"/>
        </w:rPr>
        <w:t>: Defines the fundamental data structures (Student, Mood, Journal).</w:t>
      </w:r>
    </w:p>
    <w:p w14:paraId="4C2A2F40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lastRenderedPageBreak/>
        <w:t>2. Microservices-Inspired Hybrid</w:t>
      </w:r>
    </w:p>
    <w:p w14:paraId="096388D0" w14:textId="34C9DDF1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While the core app handles CRUD operations, the AI component is decoupled as a standalone </w:t>
      </w:r>
      <w:r w:rsidRPr="00A67197">
        <w:rPr>
          <w:rFonts w:asciiTheme="majorBidi" w:hAnsiTheme="majorBidi" w:cstheme="majorBidi"/>
          <w:b/>
          <w:bCs/>
        </w:rPr>
        <w:t>Flask Microservice</w:t>
      </w:r>
      <w:r w:rsidRPr="00A67197">
        <w:rPr>
          <w:rFonts w:asciiTheme="majorBidi" w:hAnsiTheme="majorBidi" w:cstheme="majorBidi"/>
        </w:rPr>
        <w:t>.</w:t>
      </w:r>
    </w:p>
    <w:p w14:paraId="4A844FE1" w14:textId="0EB2414B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Why?</w:t>
      </w:r>
      <w:r w:rsidRPr="007103C1">
        <w:rPr>
          <w:rFonts w:asciiTheme="majorBidi" w:hAnsiTheme="majorBidi" w:cstheme="majorBidi"/>
        </w:rPr>
        <w:t xml:space="preserve"> Machine Learning models are resource-heavy and require Python. The main web server (Java) should not be slowed down by image processing tasks. By running the AI as a separate service service on port 5000, we ensure that if the AI crashes or lags, the main application (port 8080) remains perfectly responsive.</w:t>
      </w:r>
    </w:p>
    <w:p w14:paraId="50F94D0B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t>3. Client-Server (REST API)</w:t>
      </w:r>
    </w:p>
    <w:p w14:paraId="070D84D4" w14:textId="2E282611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The frontend is a completely independent </w:t>
      </w:r>
      <w:r w:rsidRPr="00A67197">
        <w:rPr>
          <w:rFonts w:asciiTheme="majorBidi" w:hAnsiTheme="majorBidi" w:cstheme="majorBidi"/>
          <w:b/>
          <w:bCs/>
        </w:rPr>
        <w:t>Single Page Application (SP</w:t>
      </w:r>
      <w:r w:rsidR="00A67197">
        <w:rPr>
          <w:rFonts w:asciiTheme="majorBidi" w:hAnsiTheme="majorBidi" w:cstheme="majorBidi"/>
          <w:b/>
          <w:bCs/>
        </w:rPr>
        <w:t>A)</w:t>
      </w:r>
      <w:r w:rsidRPr="00A67197">
        <w:rPr>
          <w:rFonts w:asciiTheme="majorBidi" w:hAnsiTheme="majorBidi" w:cstheme="majorBidi"/>
        </w:rPr>
        <w:t>. It captures user interactions and communicates with both the Java Backend and Python AI Service via RESTful JSON APIs. This decoupling means we could build a Mobile App in the future without changing a single line of backend code.</w:t>
      </w:r>
    </w:p>
    <w:p w14:paraId="2CAD66B9" w14:textId="77777777" w:rsidR="00513AAC" w:rsidRPr="00A67197" w:rsidRDefault="00000000">
      <w:pPr>
        <w:pStyle w:val="Heading2"/>
        <w:rPr>
          <w:rFonts w:asciiTheme="majorBidi" w:hAnsiTheme="majorBidi"/>
        </w:rPr>
      </w:pPr>
      <w:r w:rsidRPr="00A67197">
        <w:rPr>
          <w:rFonts w:asciiTheme="majorBidi" w:hAnsiTheme="majorBidi"/>
        </w:rPr>
        <w:t>Design Patterns</w:t>
      </w:r>
    </w:p>
    <w:p w14:paraId="134A9968" w14:textId="77777777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We moved beyond standard coding practices to implement sophisticated "Gang of Four" (GoF) design patterns. These were chosen to solve specific, complex architectural problems we encountered during development.</w:t>
      </w:r>
    </w:p>
    <w:p w14:paraId="2FEBE839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t>1. Strategy Pattern (The "Brain" of Burnout Detection)</w:t>
      </w:r>
    </w:p>
    <w:p w14:paraId="0838AA74" w14:textId="7519AA73" w:rsidR="00513AAC" w:rsidRP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Problem</w:t>
      </w:r>
      <w:r w:rsidRPr="007103C1">
        <w:rPr>
          <w:rFonts w:asciiTheme="majorBidi" w:hAnsiTheme="majorBidi" w:cstheme="majorBidi"/>
        </w:rPr>
        <w:t>: We needed a way to detect if a student is at risk of burnout. Initially, we just checked "if mood &lt; 3 for 5 days." But what if we want to use the ML model later? Or a different formula for exam week? Writing endless `if-else` statements would make the code unreadable.</w:t>
      </w:r>
    </w:p>
    <w:p w14:paraId="00EFCC28" w14:textId="138FC56A" w:rsidR="00513AAC" w:rsidRP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Solution:</w:t>
      </w:r>
      <w:r w:rsidRPr="007103C1">
        <w:rPr>
          <w:rFonts w:asciiTheme="majorBidi" w:hAnsiTheme="majorBidi" w:cstheme="majorBidi"/>
        </w:rPr>
        <w:t xml:space="preserve"> We implemented the </w:t>
      </w:r>
      <w:r w:rsidRPr="007103C1">
        <w:rPr>
          <w:rFonts w:asciiTheme="majorBidi" w:hAnsiTheme="majorBidi" w:cstheme="majorBidi"/>
          <w:b/>
          <w:bCs/>
        </w:rPr>
        <w:t>Strategy Pattern</w:t>
      </w:r>
      <w:r w:rsidRPr="007103C1">
        <w:rPr>
          <w:rFonts w:asciiTheme="majorBidi" w:hAnsiTheme="majorBidi" w:cstheme="majorBidi"/>
        </w:rPr>
        <w:t>. We defined a common interface `BurnoutDetectionStrategy` with a method `detect()`.</w:t>
      </w:r>
    </w:p>
    <w:p w14:paraId="0A77CDDC" w14:textId="2284FFDC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Concrete Strategy A (`</w:t>
      </w:r>
      <w:proofErr w:type="spellStart"/>
      <w:r w:rsidRPr="007103C1">
        <w:rPr>
          <w:rFonts w:asciiTheme="majorBidi" w:hAnsiTheme="majorBidi" w:cstheme="majorBidi"/>
          <w:b/>
          <w:bCs/>
        </w:rPr>
        <w:t>ThresholdStrategy</w:t>
      </w:r>
      <w:proofErr w:type="spellEnd"/>
      <w:r w:rsidRPr="007103C1">
        <w:rPr>
          <w:rFonts w:asciiTheme="majorBidi" w:hAnsiTheme="majorBidi" w:cstheme="majorBidi"/>
          <w:b/>
          <w:bCs/>
        </w:rPr>
        <w:t>`)</w:t>
      </w:r>
      <w:r w:rsidRPr="007103C1">
        <w:rPr>
          <w:rFonts w:asciiTheme="majorBidi" w:hAnsiTheme="majorBidi" w:cstheme="majorBidi"/>
        </w:rPr>
        <w:t>: Uses simple rules (mood scores).</w:t>
      </w:r>
    </w:p>
    <w:p w14:paraId="312134A9" w14:textId="742CEEE4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Concrete Strategy B (`</w:t>
      </w:r>
      <w:proofErr w:type="spellStart"/>
      <w:r w:rsidRPr="007103C1">
        <w:rPr>
          <w:rFonts w:asciiTheme="majorBidi" w:hAnsiTheme="majorBidi" w:cstheme="majorBidi"/>
          <w:b/>
          <w:bCs/>
        </w:rPr>
        <w:t>MLStrategy</w:t>
      </w:r>
      <w:proofErr w:type="spellEnd"/>
      <w:r w:rsidRPr="007103C1">
        <w:rPr>
          <w:rFonts w:asciiTheme="majorBidi" w:hAnsiTheme="majorBidi" w:cstheme="majorBidi"/>
          <w:b/>
          <w:bCs/>
        </w:rPr>
        <w:t>`)</w:t>
      </w:r>
      <w:r w:rsidRPr="007103C1">
        <w:rPr>
          <w:rFonts w:asciiTheme="majorBidi" w:hAnsiTheme="majorBidi" w:cstheme="majorBidi"/>
        </w:rPr>
        <w:t>: Uses the AI model to predict risk.</w:t>
      </w:r>
    </w:p>
    <w:p w14:paraId="61EDFE2A" w14:textId="2D243A24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Benefit</w:t>
      </w:r>
      <w:r w:rsidRPr="007103C1">
        <w:rPr>
          <w:rFonts w:asciiTheme="majorBidi" w:hAnsiTheme="majorBidi" w:cstheme="majorBidi"/>
        </w:rPr>
        <w:t xml:space="preserve">: We can now swap the detection logic </w:t>
      </w:r>
      <w:r w:rsidRPr="007103C1">
        <w:rPr>
          <w:rFonts w:asciiTheme="majorBidi" w:hAnsiTheme="majorBidi" w:cstheme="majorBidi"/>
          <w:b/>
          <w:bCs/>
        </w:rPr>
        <w:t>at runtime</w:t>
      </w:r>
      <w:r w:rsidRPr="007103C1">
        <w:rPr>
          <w:rFonts w:asciiTheme="majorBidi" w:hAnsiTheme="majorBidi" w:cstheme="majorBidi"/>
        </w:rPr>
        <w:t xml:space="preserve"> without touching the core code. The system is flexible and future-proof.</w:t>
      </w:r>
    </w:p>
    <w:p w14:paraId="023C6D63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t>2. Factory Pattern (The "Voice" of Notifications)</w:t>
      </w:r>
    </w:p>
    <w:p w14:paraId="633D1BC5" w14:textId="3CDC9007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Problem</w:t>
      </w:r>
      <w:r w:rsidRPr="007103C1">
        <w:rPr>
          <w:rFonts w:asciiTheme="majorBidi" w:hAnsiTheme="majorBidi" w:cstheme="majorBidi"/>
        </w:rPr>
        <w:t>: The app needs to send alerts (e.g., "Take a break!"). Some users want Emails, others want SMS, and some just want In-App notifications. Instantiating `EmailService` or `SmsService` manually in every controller would be messy and tightly coupled.</w:t>
      </w:r>
    </w:p>
    <w:p w14:paraId="3A5F463C" w14:textId="5928669D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Solution</w:t>
      </w:r>
      <w:r w:rsidRPr="007103C1">
        <w:rPr>
          <w:rFonts w:asciiTheme="majorBidi" w:hAnsiTheme="majorBidi" w:cstheme="majorBidi"/>
        </w:rPr>
        <w:t>: We created a `NotificationFactory`. When the system needs to send a message, it asks the Factory: "Give me a notification sender for type 'EMAIL'." The Factory handles the complex logic of instantiating the right class (e.g., integrating with SendGrid or Twilio).</w:t>
      </w:r>
    </w:p>
    <w:p w14:paraId="74164B54" w14:textId="30785737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Benefit</w:t>
      </w:r>
      <w:r w:rsidRPr="007103C1">
        <w:rPr>
          <w:rFonts w:asciiTheme="majorBidi" w:hAnsiTheme="majorBidi" w:cstheme="majorBidi"/>
        </w:rPr>
        <w:t xml:space="preserve">: Adding </w:t>
      </w:r>
      <w:r w:rsidRPr="007103C1">
        <w:rPr>
          <w:rFonts w:asciiTheme="majorBidi" w:hAnsiTheme="majorBidi" w:cstheme="majorBidi"/>
          <w:b/>
          <w:bCs/>
        </w:rPr>
        <w:t>WhatsApp</w:t>
      </w:r>
      <w:r w:rsidRPr="007103C1">
        <w:rPr>
          <w:rFonts w:asciiTheme="majorBidi" w:hAnsiTheme="majorBidi" w:cstheme="majorBidi"/>
        </w:rPr>
        <w:t xml:space="preserve"> notifications in the future will require zero changes to the logic that triggers the notification—we just add a new worker to the Factory.</w:t>
      </w:r>
    </w:p>
    <w:p w14:paraId="1654C610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lastRenderedPageBreak/>
        <w:t>3. Observer Pattern (The "Nervous System")</w:t>
      </w:r>
    </w:p>
    <w:p w14:paraId="04BA025E" w14:textId="77777777" w:rsid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Problem</w:t>
      </w:r>
      <w:r w:rsidRPr="007103C1">
        <w:rPr>
          <w:rFonts w:asciiTheme="majorBidi" w:hAnsiTheme="majorBidi" w:cstheme="majorBidi"/>
        </w:rPr>
        <w:t>: When a student saves a mood entry, three things must happen:</w:t>
      </w:r>
    </w:p>
    <w:p w14:paraId="78072297" w14:textId="77777777" w:rsid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</w:rPr>
        <w:t xml:space="preserve"> 1. Calculate new burnout risk.</w:t>
      </w:r>
    </w:p>
    <w:p w14:paraId="21FEB029" w14:textId="77777777" w:rsid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</w:rPr>
        <w:t xml:space="preserve"> 2. Generate a relevant journal prompt. </w:t>
      </w:r>
    </w:p>
    <w:p w14:paraId="605EF0E7" w14:textId="77777777" w:rsidR="007103C1" w:rsidRDefault="007103C1" w:rsidP="007103C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000000" w:rsidRPr="007103C1">
        <w:rPr>
          <w:rFonts w:asciiTheme="majorBidi" w:hAnsiTheme="majorBidi" w:cstheme="majorBidi"/>
        </w:rPr>
        <w:t xml:space="preserve">3. Update the Advisor's live dashboard. </w:t>
      </w:r>
    </w:p>
    <w:p w14:paraId="4D3F00B2" w14:textId="4ACE1DED" w:rsidR="00513AAC" w:rsidRP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</w:rPr>
        <w:t>Tying all these calls into the `saveMood()` function creates "Spaghetti Code."</w:t>
      </w:r>
    </w:p>
    <w:p w14:paraId="050A7EF0" w14:textId="5EC326E4" w:rsidR="00513AAC" w:rsidRP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The Solution</w:t>
      </w:r>
      <w:r w:rsidRPr="007103C1">
        <w:rPr>
          <w:rFonts w:asciiTheme="majorBidi" w:hAnsiTheme="majorBidi" w:cstheme="majorBidi"/>
        </w:rPr>
        <w:t xml:space="preserve">: We used the </w:t>
      </w:r>
      <w:r w:rsidRPr="007103C1">
        <w:rPr>
          <w:rFonts w:asciiTheme="majorBidi" w:hAnsiTheme="majorBidi" w:cstheme="majorBidi"/>
          <w:b/>
          <w:bCs/>
        </w:rPr>
        <w:t>Observer Pattern</w:t>
      </w:r>
      <w:r w:rsidRPr="007103C1">
        <w:rPr>
          <w:rFonts w:asciiTheme="majorBidi" w:hAnsiTheme="majorBidi" w:cstheme="majorBidi"/>
        </w:rPr>
        <w:t xml:space="preserve">. The `MoodService` acts as the </w:t>
      </w:r>
      <w:r w:rsidRPr="007103C1">
        <w:rPr>
          <w:rFonts w:asciiTheme="majorBidi" w:hAnsiTheme="majorBidi" w:cstheme="majorBidi"/>
          <w:b/>
          <w:bCs/>
        </w:rPr>
        <w:t>Subject</w:t>
      </w:r>
      <w:r w:rsidRPr="007103C1">
        <w:rPr>
          <w:rFonts w:asciiTheme="majorBidi" w:hAnsiTheme="majorBidi" w:cstheme="majorBidi"/>
        </w:rPr>
        <w:t xml:space="preserve">. When a mood is saved, it simply broadcasts an event: `"MOOD_UPDATED"`. Independent </w:t>
      </w:r>
      <w:r w:rsidRPr="007103C1">
        <w:rPr>
          <w:rFonts w:asciiTheme="majorBidi" w:hAnsiTheme="majorBidi" w:cstheme="majorBidi"/>
          <w:b/>
          <w:bCs/>
        </w:rPr>
        <w:t>Observers</w:t>
      </w:r>
      <w:r w:rsidRPr="007103C1">
        <w:rPr>
          <w:rFonts w:asciiTheme="majorBidi" w:hAnsiTheme="majorBidi" w:cstheme="majorBidi"/>
        </w:rPr>
        <w:t xml:space="preserve"> (</w:t>
      </w:r>
      <w:proofErr w:type="spellStart"/>
      <w:r w:rsidRPr="007103C1">
        <w:rPr>
          <w:rFonts w:asciiTheme="majorBidi" w:hAnsiTheme="majorBidi" w:cstheme="majorBidi"/>
        </w:rPr>
        <w:t>BurnoutEngine</w:t>
      </w:r>
      <w:proofErr w:type="spellEnd"/>
      <w:r w:rsidRPr="007103C1">
        <w:rPr>
          <w:rFonts w:asciiTheme="majorBidi" w:hAnsiTheme="majorBidi" w:cstheme="majorBidi"/>
        </w:rPr>
        <w:t xml:space="preserve">, </w:t>
      </w:r>
      <w:proofErr w:type="spellStart"/>
      <w:r w:rsidRPr="007103C1">
        <w:rPr>
          <w:rFonts w:asciiTheme="majorBidi" w:hAnsiTheme="majorBidi" w:cstheme="majorBidi"/>
        </w:rPr>
        <w:t>JournalGenerator</w:t>
      </w:r>
      <w:proofErr w:type="spellEnd"/>
      <w:r w:rsidRPr="007103C1">
        <w:rPr>
          <w:rFonts w:asciiTheme="majorBidi" w:hAnsiTheme="majorBidi" w:cstheme="majorBidi"/>
        </w:rPr>
        <w:t xml:space="preserve">, </w:t>
      </w:r>
      <w:proofErr w:type="spellStart"/>
      <w:r w:rsidRPr="007103C1">
        <w:rPr>
          <w:rFonts w:asciiTheme="majorBidi" w:hAnsiTheme="majorBidi" w:cstheme="majorBidi"/>
        </w:rPr>
        <w:t>DashboardService</w:t>
      </w:r>
      <w:proofErr w:type="spellEnd"/>
      <w:r w:rsidRPr="007103C1">
        <w:rPr>
          <w:rFonts w:asciiTheme="majorBidi" w:hAnsiTheme="majorBidi" w:cstheme="majorBidi"/>
        </w:rPr>
        <w:t>) listen for this event and react instantly.</w:t>
      </w:r>
    </w:p>
    <w:p w14:paraId="7EB48198" w14:textId="70C7E8A9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Benefit</w:t>
      </w:r>
      <w:r w:rsidRPr="007103C1">
        <w:rPr>
          <w:rFonts w:asciiTheme="majorBidi" w:hAnsiTheme="majorBidi" w:cstheme="majorBidi"/>
        </w:rPr>
        <w:t>: The `</w:t>
      </w:r>
      <w:proofErr w:type="spellStart"/>
      <w:r w:rsidRPr="007103C1">
        <w:rPr>
          <w:rFonts w:asciiTheme="majorBidi" w:hAnsiTheme="majorBidi" w:cstheme="majorBidi"/>
        </w:rPr>
        <w:t>MoodService</w:t>
      </w:r>
      <w:proofErr w:type="spellEnd"/>
      <w:r w:rsidRPr="007103C1">
        <w:rPr>
          <w:rFonts w:asciiTheme="majorBidi" w:hAnsiTheme="majorBidi" w:cstheme="majorBidi"/>
        </w:rPr>
        <w:t>` remains clean and fast. It doesn't care who is listening. We can add a 4th listener (e.g., "Play Music Playlist") without modifying the mood saving logic.</w:t>
      </w:r>
    </w:p>
    <w:p w14:paraId="6DDC9E33" w14:textId="77777777" w:rsidR="00513AAC" w:rsidRPr="00A67197" w:rsidRDefault="00000000">
      <w:pPr>
        <w:pStyle w:val="Heading3"/>
        <w:rPr>
          <w:rFonts w:asciiTheme="majorBidi" w:hAnsiTheme="majorBidi"/>
        </w:rPr>
      </w:pPr>
      <w:r w:rsidRPr="00A67197">
        <w:rPr>
          <w:rFonts w:asciiTheme="majorBidi" w:hAnsiTheme="majorBidi"/>
        </w:rPr>
        <w:t>4. Singleton Pattern &amp; Dependency Injection</w:t>
      </w:r>
    </w:p>
    <w:p w14:paraId="43ADFFA4" w14:textId="17DBD050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   </w:t>
      </w:r>
      <w:r w:rsidRPr="00A67197">
        <w:rPr>
          <w:rFonts w:asciiTheme="majorBidi" w:hAnsiTheme="majorBidi" w:cstheme="majorBidi"/>
          <w:b/>
          <w:bCs/>
        </w:rPr>
        <w:t>Usage</w:t>
      </w:r>
      <w:r w:rsidRPr="00A67197">
        <w:rPr>
          <w:rFonts w:asciiTheme="majorBidi" w:hAnsiTheme="majorBidi" w:cstheme="majorBidi"/>
        </w:rPr>
        <w:t xml:space="preserve">: Used implicitly via Spring's </w:t>
      </w:r>
      <w:r w:rsidRPr="00A67197">
        <w:rPr>
          <w:rFonts w:asciiTheme="majorBidi" w:hAnsiTheme="majorBidi" w:cstheme="majorBidi"/>
          <w:b/>
          <w:bCs/>
        </w:rPr>
        <w:t>Inversion of Control (IoC)</w:t>
      </w:r>
      <w:r w:rsidRPr="00A67197">
        <w:rPr>
          <w:rFonts w:asciiTheme="majorBidi" w:hAnsiTheme="majorBidi" w:cstheme="majorBidi"/>
        </w:rPr>
        <w:t xml:space="preserve"> container. Critical services like `UserService` and specialized utilities like `JwtUtil` (for security tokens) are instantiated only once efficiently. This ensures thread safety and minimizes memory overhead.</w:t>
      </w:r>
    </w:p>
    <w:p w14:paraId="05350CD3" w14:textId="77777777" w:rsidR="00513AAC" w:rsidRPr="00A67197" w:rsidRDefault="00000000">
      <w:pPr>
        <w:pStyle w:val="Heading2"/>
        <w:rPr>
          <w:rFonts w:asciiTheme="majorBidi" w:hAnsiTheme="majorBidi"/>
        </w:rPr>
      </w:pPr>
      <w:r w:rsidRPr="00A67197">
        <w:rPr>
          <w:rFonts w:asciiTheme="majorBidi" w:hAnsiTheme="majorBidi"/>
        </w:rPr>
        <w:t>Design Principles</w:t>
      </w:r>
    </w:p>
    <w:p w14:paraId="5F39B0C0" w14:textId="77777777" w:rsidR="00513AAC" w:rsidRPr="00A67197" w:rsidRDefault="00000000">
      <w:pPr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To ensure the codebase resolves into a professional-grade product, we adhered to:</w:t>
      </w:r>
    </w:p>
    <w:p w14:paraId="433E9522" w14:textId="30870993" w:rsidR="00513AAC" w:rsidRPr="007103C1" w:rsidRDefault="00000000" w:rsidP="007103C1">
      <w:p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SOLID Principles</w:t>
      </w:r>
      <w:r w:rsidRPr="007103C1">
        <w:rPr>
          <w:rFonts w:asciiTheme="majorBidi" w:hAnsiTheme="majorBidi" w:cstheme="majorBidi"/>
        </w:rPr>
        <w:t>:</w:t>
      </w:r>
    </w:p>
    <w:p w14:paraId="52EC1BF5" w14:textId="75563958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Single Responsibility (SRP)</w:t>
      </w:r>
      <w:r w:rsidRPr="007103C1">
        <w:rPr>
          <w:rFonts w:asciiTheme="majorBidi" w:hAnsiTheme="majorBidi" w:cstheme="majorBidi"/>
        </w:rPr>
        <w:t>: Each class has one job. `AuthController` handles login, it does not handle user profile updates.</w:t>
      </w:r>
    </w:p>
    <w:p w14:paraId="46F96157" w14:textId="42149277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Open/Closed</w:t>
      </w:r>
      <w:r w:rsidRPr="007103C1">
        <w:rPr>
          <w:rFonts w:asciiTheme="majorBidi" w:hAnsiTheme="majorBidi" w:cstheme="majorBidi"/>
        </w:rPr>
        <w:t>: The system is open for extension (add new notification types) but closed for modification (don't break existing notification logic).</w:t>
      </w:r>
    </w:p>
    <w:p w14:paraId="6818308D" w14:textId="2AE9D400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DRY (Don't Repeat Yourself)</w:t>
      </w:r>
      <w:r w:rsidRPr="007103C1">
        <w:rPr>
          <w:rFonts w:asciiTheme="majorBidi" w:hAnsiTheme="majorBidi" w:cstheme="majorBidi"/>
        </w:rPr>
        <w:t>: We created a `BaseEntity` class and `GlobalExceptionHandler` to handle timestamps and errors uniformly across the entire application, reducing code duplication by 30%.</w:t>
      </w:r>
    </w:p>
    <w:p w14:paraId="030B8B49" w14:textId="42890EF8" w:rsidR="00513AAC" w:rsidRPr="007103C1" w:rsidRDefault="00000000" w:rsidP="007103C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  <w:bCs/>
        </w:rPr>
        <w:t>High Cohesion, Low Coupling</w:t>
      </w:r>
      <w:r w:rsidRPr="007103C1">
        <w:rPr>
          <w:rFonts w:asciiTheme="majorBidi" w:hAnsiTheme="majorBidi" w:cstheme="majorBidi"/>
        </w:rPr>
        <w:t>: Layers interact only through interfaces. The Controller never speaks to the Repository directly; it must go through the Service.</w:t>
      </w:r>
    </w:p>
    <w:p w14:paraId="6CEB1EDF" w14:textId="77777777" w:rsidR="00513AAC" w:rsidRPr="00A67197" w:rsidRDefault="00000000">
      <w:pPr>
        <w:pStyle w:val="Heading1"/>
        <w:rPr>
          <w:rFonts w:asciiTheme="majorBidi" w:hAnsiTheme="majorBidi"/>
        </w:rPr>
      </w:pPr>
      <w:r w:rsidRPr="00A67197">
        <w:rPr>
          <w:rFonts w:asciiTheme="majorBidi" w:hAnsiTheme="majorBidi"/>
        </w:rPr>
        <w:t>Development Process</w:t>
      </w:r>
    </w:p>
    <w:p w14:paraId="130C496D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The project followed an agile-inspired development lifecycle:</w:t>
      </w:r>
    </w:p>
    <w:p w14:paraId="5969A11B" w14:textId="77777777" w:rsidR="00513AAC" w:rsidRPr="00A67197" w:rsidRDefault="00000000">
      <w:pPr>
        <w:pStyle w:val="ListNumber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 </w:t>
      </w:r>
      <w:r w:rsidRPr="00A67197">
        <w:rPr>
          <w:rFonts w:asciiTheme="majorBidi" w:hAnsiTheme="majorBidi" w:cstheme="majorBidi"/>
          <w:b/>
        </w:rPr>
        <w:t>Planning &amp; Requirement Gathering</w:t>
      </w:r>
      <w:r w:rsidRPr="00A67197">
        <w:rPr>
          <w:rFonts w:asciiTheme="majorBidi" w:hAnsiTheme="majorBidi" w:cstheme="majorBidi"/>
        </w:rPr>
        <w:t>:</w:t>
      </w:r>
    </w:p>
    <w:p w14:paraId="44565FBA" w14:textId="77777777" w:rsidR="00513AAC" w:rsidRPr="00A67197" w:rsidRDefault="00000000">
      <w:pPr>
        <w:pStyle w:val="ListContinue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We started by defining the specific needs of our two user personas. For the </w:t>
      </w:r>
      <w:r w:rsidRPr="00A67197">
        <w:rPr>
          <w:rFonts w:asciiTheme="majorBidi" w:hAnsiTheme="majorBidi" w:cstheme="majorBidi"/>
          <w:b/>
        </w:rPr>
        <w:t>Student</w:t>
      </w:r>
      <w:r w:rsidRPr="00A67197">
        <w:rPr>
          <w:rFonts w:asciiTheme="majorBidi" w:hAnsiTheme="majorBidi" w:cstheme="majorBidi"/>
        </w:rPr>
        <w:t xml:space="preserve">, privacy and ease of access were paramount. For the </w:t>
      </w:r>
      <w:r w:rsidRPr="00A67197">
        <w:rPr>
          <w:rFonts w:asciiTheme="majorBidi" w:hAnsiTheme="majorBidi" w:cstheme="majorBidi"/>
          <w:b/>
        </w:rPr>
        <w:t>Advisor</w:t>
      </w:r>
      <w:r w:rsidRPr="00A67197">
        <w:rPr>
          <w:rFonts w:asciiTheme="majorBidi" w:hAnsiTheme="majorBidi" w:cstheme="majorBidi"/>
        </w:rPr>
        <w:t>, data visualization and anonymity were key. We gathered these into a functionality matrix to scope the project.</w:t>
      </w:r>
    </w:p>
    <w:p w14:paraId="24007772" w14:textId="77777777" w:rsidR="007103C1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2.  </w:t>
      </w:r>
      <w:r w:rsidRPr="00A67197">
        <w:rPr>
          <w:rFonts w:asciiTheme="majorBidi" w:hAnsiTheme="majorBidi" w:cstheme="majorBidi"/>
          <w:b/>
        </w:rPr>
        <w:t>System Design &amp; Architecture</w:t>
      </w:r>
      <w:r w:rsidRPr="00A67197">
        <w:rPr>
          <w:rFonts w:asciiTheme="majorBidi" w:hAnsiTheme="majorBidi" w:cstheme="majorBidi"/>
        </w:rPr>
        <w:t xml:space="preserve">:      Before writing code, we modeled the system using </w:t>
      </w:r>
      <w:r w:rsidRPr="00A67197">
        <w:rPr>
          <w:rFonts w:asciiTheme="majorBidi" w:hAnsiTheme="majorBidi" w:cstheme="majorBidi"/>
          <w:b/>
        </w:rPr>
        <w:t>UML</w:t>
      </w:r>
      <w:r w:rsidRPr="00A67197">
        <w:rPr>
          <w:rFonts w:asciiTheme="majorBidi" w:hAnsiTheme="majorBidi" w:cstheme="majorBidi"/>
        </w:rPr>
        <w:t xml:space="preserve">. We created:     </w:t>
      </w:r>
    </w:p>
    <w:p w14:paraId="31D987C3" w14:textId="77777777" w:rsidR="007103C1" w:rsidRDefault="00000000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</w:rPr>
        <w:t>Class Diagrams</w:t>
      </w:r>
      <w:r w:rsidRPr="007103C1">
        <w:rPr>
          <w:rFonts w:asciiTheme="majorBidi" w:hAnsiTheme="majorBidi" w:cstheme="majorBidi"/>
        </w:rPr>
        <w:t xml:space="preserve">: To map the relationships between `Student`, `Journal`, and `Mood`.     </w:t>
      </w:r>
    </w:p>
    <w:p w14:paraId="09C53931" w14:textId="013A0DF3" w:rsidR="007103C1" w:rsidRPr="007103C1" w:rsidRDefault="00000000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</w:rPr>
        <w:lastRenderedPageBreak/>
        <w:t xml:space="preserve"> </w:t>
      </w:r>
      <w:r w:rsidRPr="007103C1">
        <w:rPr>
          <w:rFonts w:asciiTheme="majorBidi" w:hAnsiTheme="majorBidi" w:cstheme="majorBidi"/>
          <w:b/>
        </w:rPr>
        <w:t>Sequence Diagrams</w:t>
      </w:r>
      <w:r w:rsidRPr="007103C1">
        <w:rPr>
          <w:rFonts w:asciiTheme="majorBidi" w:hAnsiTheme="majorBidi" w:cstheme="majorBidi"/>
        </w:rPr>
        <w:t xml:space="preserve">: To visualize the flow of the Login process and Mood Submission.     </w:t>
      </w:r>
    </w:p>
    <w:p w14:paraId="40A33105" w14:textId="5724073C" w:rsidR="00513AAC" w:rsidRPr="007103C1" w:rsidRDefault="00000000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7103C1">
        <w:rPr>
          <w:rFonts w:asciiTheme="majorBidi" w:hAnsiTheme="majorBidi" w:cstheme="majorBidi"/>
          <w:b/>
        </w:rPr>
        <w:t>Database Schema</w:t>
      </w:r>
      <w:r w:rsidRPr="007103C1">
        <w:rPr>
          <w:rFonts w:asciiTheme="majorBidi" w:hAnsiTheme="majorBidi" w:cstheme="majorBidi"/>
        </w:rPr>
        <w:t>: Designing the SQL relationships (One-to-Many).</w:t>
      </w:r>
    </w:p>
    <w:p w14:paraId="572EC95C" w14:textId="77777777" w:rsid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3.  </w:t>
      </w:r>
      <w:r w:rsidRPr="00A67197">
        <w:rPr>
          <w:rFonts w:asciiTheme="majorBidi" w:hAnsiTheme="majorBidi" w:cstheme="majorBidi"/>
          <w:b/>
        </w:rPr>
        <w:t>Implementation (Iterative)</w:t>
      </w:r>
      <w:r w:rsidRPr="00A67197">
        <w:rPr>
          <w:rFonts w:asciiTheme="majorBidi" w:hAnsiTheme="majorBidi" w:cstheme="majorBidi"/>
        </w:rPr>
        <w:t xml:space="preserve">:     </w:t>
      </w:r>
    </w:p>
    <w:p w14:paraId="608F1C0C" w14:textId="2BECC624" w:rsidR="00A67197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Phase 1 (The Core)</w:t>
      </w:r>
      <w:r w:rsidRPr="004A53FF">
        <w:rPr>
          <w:rFonts w:asciiTheme="majorBidi" w:hAnsiTheme="majorBidi" w:cstheme="majorBidi"/>
        </w:rPr>
        <w:t xml:space="preserve">: Setting up the Spring Boot backend and H2 Database. Implementing the 6-layer architecture.     </w:t>
      </w:r>
    </w:p>
    <w:p w14:paraId="7CA5AB8F" w14:textId="724E91D0" w:rsidR="00A67197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Phase 2 (The Intelligence)</w:t>
      </w:r>
      <w:r w:rsidRPr="004A53FF">
        <w:rPr>
          <w:rFonts w:asciiTheme="majorBidi" w:hAnsiTheme="majorBidi" w:cstheme="majorBidi"/>
        </w:rPr>
        <w:t xml:space="preserve">: Training the CNN model in Python using Keras/TensorFlow. Exposing it via Flask.     </w:t>
      </w:r>
    </w:p>
    <w:p w14:paraId="4F9C6D79" w14:textId="5A45DA6D" w:rsidR="00513AAC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Phase 3 (The Interface)</w:t>
      </w:r>
      <w:r w:rsidRPr="004A53FF">
        <w:rPr>
          <w:rFonts w:asciiTheme="majorBidi" w:hAnsiTheme="majorBidi" w:cstheme="majorBidi"/>
        </w:rPr>
        <w:t>: Building the React frontend, creating the dashboard components, and connecting them to the backend APIs using Axios.</w:t>
      </w:r>
    </w:p>
    <w:p w14:paraId="56C79111" w14:textId="77777777" w:rsid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4.  </w:t>
      </w:r>
      <w:r w:rsidRPr="00A67197">
        <w:rPr>
          <w:rFonts w:asciiTheme="majorBidi" w:hAnsiTheme="majorBidi" w:cstheme="majorBidi"/>
          <w:b/>
        </w:rPr>
        <w:t>Testing &amp; Validation</w:t>
      </w:r>
      <w:r w:rsidRPr="00A67197">
        <w:rPr>
          <w:rFonts w:asciiTheme="majorBidi" w:hAnsiTheme="majorBidi" w:cstheme="majorBidi"/>
        </w:rPr>
        <w:t xml:space="preserve">:    </w:t>
      </w:r>
    </w:p>
    <w:p w14:paraId="6F5C0F8D" w14:textId="3562DF31" w:rsidR="00A67197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Unit Testing</w:t>
      </w:r>
      <w:r w:rsidRPr="004A53FF">
        <w:rPr>
          <w:rFonts w:asciiTheme="majorBidi" w:hAnsiTheme="majorBidi" w:cstheme="majorBidi"/>
        </w:rPr>
        <w:t xml:space="preserve">: Testing individual service methods (e.g., ensuring `BurnoutCalculator` returns the correct score).     </w:t>
      </w:r>
    </w:p>
    <w:p w14:paraId="1B8530CC" w14:textId="0CE92BF4" w:rsidR="00A67197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API Testing</w:t>
      </w:r>
      <w:r w:rsidRPr="004A53FF">
        <w:rPr>
          <w:rFonts w:asciiTheme="majorBidi" w:hAnsiTheme="majorBidi" w:cstheme="majorBidi"/>
        </w:rPr>
        <w:t xml:space="preserve">: Using </w:t>
      </w:r>
      <w:r w:rsidRPr="004A53FF">
        <w:rPr>
          <w:rFonts w:asciiTheme="majorBidi" w:hAnsiTheme="majorBidi" w:cstheme="majorBidi"/>
          <w:b/>
        </w:rPr>
        <w:t>Postman</w:t>
      </w:r>
      <w:r w:rsidRPr="004A53FF">
        <w:rPr>
          <w:rFonts w:asciiTheme="majorBidi" w:hAnsiTheme="majorBidi" w:cstheme="majorBidi"/>
        </w:rPr>
        <w:t xml:space="preserve"> to verify that every endpoint sends the correct JSON response and handles errors (404, 403) gracefully.     </w:t>
      </w:r>
    </w:p>
    <w:p w14:paraId="3F20A0EF" w14:textId="3D29A01B" w:rsidR="00513AAC" w:rsidRPr="004A53FF" w:rsidRDefault="00000000" w:rsidP="004A53FF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Integration Testing</w:t>
      </w:r>
      <w:r w:rsidRPr="004A53FF">
        <w:rPr>
          <w:rFonts w:asciiTheme="majorBidi" w:hAnsiTheme="majorBidi" w:cstheme="majorBidi"/>
        </w:rPr>
        <w:t>: Verifying that the frontend correctly displays data fetched from the backend.</w:t>
      </w:r>
    </w:p>
    <w:p w14:paraId="61CAD2D4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 xml:space="preserve">5.  </w:t>
      </w:r>
      <w:r w:rsidRPr="00A67197">
        <w:rPr>
          <w:rFonts w:asciiTheme="majorBidi" w:hAnsiTheme="majorBidi" w:cstheme="majorBidi"/>
          <w:b/>
        </w:rPr>
        <w:t>Deployment &amp; Configuration</w:t>
      </w:r>
      <w:r w:rsidRPr="00A67197">
        <w:rPr>
          <w:rFonts w:asciiTheme="majorBidi" w:hAnsiTheme="majorBidi" w:cstheme="majorBidi"/>
        </w:rPr>
        <w:t>:     Configuring the application properties for different environments (Dev/Prod) and ensuring the Python and Java services can communicate over the local network (CORS configuration).</w:t>
      </w:r>
    </w:p>
    <w:p w14:paraId="3D06FF55" w14:textId="77777777" w:rsidR="00513AAC" w:rsidRPr="00A67197" w:rsidRDefault="00000000">
      <w:pPr>
        <w:pStyle w:val="Heading1"/>
        <w:rPr>
          <w:rFonts w:asciiTheme="majorBidi" w:hAnsiTheme="majorBidi"/>
        </w:rPr>
      </w:pPr>
      <w:r w:rsidRPr="00A67197">
        <w:rPr>
          <w:rFonts w:asciiTheme="majorBidi" w:hAnsiTheme="majorBidi"/>
        </w:rPr>
        <w:t>Overall Experience</w:t>
      </w:r>
    </w:p>
    <w:p w14:paraId="507E446F" w14:textId="7777777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Developing MindMate was a rigorous exercise in full-stack engineering. It required not just "coding," but "architecting."</w:t>
      </w:r>
    </w:p>
    <w:p w14:paraId="45B1D8D6" w14:textId="77777777" w:rsidR="004A53FF" w:rsidRPr="004A53FF" w:rsidRDefault="00000000" w:rsidP="004A53FF">
      <w:p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Challenges</w:t>
      </w:r>
      <w:r w:rsidRPr="004A53FF">
        <w:rPr>
          <w:rFonts w:asciiTheme="majorBidi" w:hAnsiTheme="majorBidi" w:cstheme="majorBidi"/>
        </w:rPr>
        <w:t xml:space="preserve">: </w:t>
      </w:r>
    </w:p>
    <w:p w14:paraId="527F7C27" w14:textId="25400F98" w:rsidR="004A53FF" w:rsidRPr="004A53FF" w:rsidRDefault="00000000" w:rsidP="004A53F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</w:rPr>
        <w:t xml:space="preserve">The most significant challenge was </w:t>
      </w:r>
      <w:r w:rsidRPr="004A53FF">
        <w:rPr>
          <w:rFonts w:asciiTheme="majorBidi" w:hAnsiTheme="majorBidi" w:cstheme="majorBidi"/>
          <w:b/>
        </w:rPr>
        <w:t>Orchestrating Polyglot Services</w:t>
      </w:r>
      <w:r w:rsidRPr="004A53FF">
        <w:rPr>
          <w:rFonts w:asciiTheme="majorBidi" w:hAnsiTheme="majorBidi" w:cstheme="majorBidi"/>
        </w:rPr>
        <w:t xml:space="preserve">. Making a Java backend talk to a Python microservice while a Javascript frontend consumes data from both, all while handling browser security (CORS) and authentication tokens, was complex. </w:t>
      </w:r>
    </w:p>
    <w:p w14:paraId="17142706" w14:textId="482EFAD4" w:rsidR="00513AAC" w:rsidRPr="004A53FF" w:rsidRDefault="00000000" w:rsidP="004A53F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4A53FF">
        <w:rPr>
          <w:rFonts w:asciiTheme="majorBidi" w:hAnsiTheme="majorBidi" w:cstheme="majorBidi"/>
          <w:b/>
        </w:rPr>
        <w:t>State Management</w:t>
      </w:r>
      <w:r w:rsidRPr="004A53FF">
        <w:rPr>
          <w:rFonts w:asciiTheme="majorBidi" w:hAnsiTheme="majorBidi" w:cstheme="majorBidi"/>
        </w:rPr>
        <w:t xml:space="preserve"> in React was also a hurdle</w:t>
      </w:r>
      <w:r w:rsidR="004A53FF">
        <w:rPr>
          <w:rFonts w:asciiTheme="majorBidi" w:hAnsiTheme="majorBidi" w:cstheme="majorBidi"/>
        </w:rPr>
        <w:t>-</w:t>
      </w:r>
      <w:r w:rsidRPr="004A53FF">
        <w:rPr>
          <w:rFonts w:asciiTheme="majorBidi" w:hAnsiTheme="majorBidi" w:cstheme="majorBidi"/>
        </w:rPr>
        <w:t>keeping the "User" logged in and persisting their session across page reloads required a robust implementation of Context API and LocalStorage.</w:t>
      </w:r>
    </w:p>
    <w:p w14:paraId="496E7374" w14:textId="77777777" w:rsidR="007103C1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  <w:b/>
        </w:rPr>
        <w:t>Key Learning Outcomes</w:t>
      </w:r>
      <w:r w:rsidRPr="00A67197">
        <w:rPr>
          <w:rFonts w:asciiTheme="majorBidi" w:hAnsiTheme="majorBidi" w:cstheme="majorBidi"/>
        </w:rPr>
        <w:t xml:space="preserve">: </w:t>
      </w:r>
    </w:p>
    <w:p w14:paraId="71401C5F" w14:textId="7C731ED4" w:rsidR="007103C1" w:rsidRPr="007103C1" w:rsidRDefault="007103C1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</w:t>
      </w:r>
      <w:r w:rsidR="00000000" w:rsidRPr="007103C1">
        <w:rPr>
          <w:rFonts w:asciiTheme="majorBidi" w:hAnsiTheme="majorBidi" w:cstheme="majorBidi"/>
        </w:rPr>
        <w:t xml:space="preserve"> learned that </w:t>
      </w:r>
      <w:r w:rsidR="00000000" w:rsidRPr="007103C1">
        <w:rPr>
          <w:rFonts w:asciiTheme="majorBidi" w:hAnsiTheme="majorBidi" w:cstheme="majorBidi"/>
          <w:b/>
        </w:rPr>
        <w:t>Design Patterns</w:t>
      </w:r>
      <w:r w:rsidR="00000000" w:rsidRPr="007103C1">
        <w:rPr>
          <w:rFonts w:asciiTheme="majorBidi" w:hAnsiTheme="majorBidi" w:cstheme="majorBidi"/>
        </w:rPr>
        <w:t xml:space="preserve"> are not just theory; they are essential survival tools for managing complexity in large applications. Without the Factory or Observer patterns, our controller code would have been unmaintainable. </w:t>
      </w:r>
    </w:p>
    <w:p w14:paraId="221C900F" w14:textId="2A048539" w:rsidR="007103C1" w:rsidRPr="007103C1" w:rsidRDefault="004A53FF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</w:t>
      </w:r>
      <w:r w:rsidR="00000000" w:rsidRPr="007103C1">
        <w:rPr>
          <w:rFonts w:asciiTheme="majorBidi" w:hAnsiTheme="majorBidi" w:cstheme="majorBidi"/>
        </w:rPr>
        <w:t xml:space="preserve"> mastered the integration of </w:t>
      </w:r>
      <w:r w:rsidR="00000000" w:rsidRPr="007103C1">
        <w:rPr>
          <w:rFonts w:asciiTheme="majorBidi" w:hAnsiTheme="majorBidi" w:cstheme="majorBidi"/>
          <w:b/>
        </w:rPr>
        <w:t>AI into Web Apps</w:t>
      </w:r>
      <w:r w:rsidR="00000000" w:rsidRPr="007103C1">
        <w:rPr>
          <w:rFonts w:asciiTheme="majorBidi" w:hAnsiTheme="majorBidi" w:cstheme="majorBidi"/>
        </w:rPr>
        <w:t xml:space="preserve">, understanding that the model is only as good as the infrastructure serving it. </w:t>
      </w:r>
    </w:p>
    <w:p w14:paraId="7B29DCB4" w14:textId="6DAA283C" w:rsidR="00513AAC" w:rsidRPr="007103C1" w:rsidRDefault="004A53FF" w:rsidP="007103C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</w:t>
      </w:r>
      <w:r w:rsidR="00000000" w:rsidRPr="007103C1">
        <w:rPr>
          <w:rFonts w:asciiTheme="majorBidi" w:hAnsiTheme="majorBidi" w:cstheme="majorBidi"/>
        </w:rPr>
        <w:t xml:space="preserve"> gained deep experience in </w:t>
      </w:r>
      <w:r w:rsidR="00000000" w:rsidRPr="007103C1">
        <w:rPr>
          <w:rFonts w:asciiTheme="majorBidi" w:hAnsiTheme="majorBidi" w:cstheme="majorBidi"/>
          <w:b/>
        </w:rPr>
        <w:t>Clean Architecture</w:t>
      </w:r>
      <w:r w:rsidR="00000000" w:rsidRPr="007103C1">
        <w:rPr>
          <w:rFonts w:asciiTheme="majorBidi" w:hAnsiTheme="majorBidi" w:cstheme="majorBidi"/>
        </w:rPr>
        <w:t>, ensuring that my code is readable, testable, and ready for future team collaboration.</w:t>
      </w:r>
    </w:p>
    <w:p w14:paraId="1004E931" w14:textId="77777777" w:rsidR="00513AAC" w:rsidRPr="00A67197" w:rsidRDefault="00000000">
      <w:pPr>
        <w:pStyle w:val="Heading1"/>
        <w:rPr>
          <w:rFonts w:asciiTheme="majorBidi" w:hAnsiTheme="majorBidi"/>
        </w:rPr>
      </w:pPr>
      <w:r w:rsidRPr="00A67197">
        <w:rPr>
          <w:rFonts w:asciiTheme="majorBidi" w:hAnsiTheme="majorBidi"/>
        </w:rPr>
        <w:t>Repository Link</w:t>
      </w:r>
    </w:p>
    <w:p w14:paraId="2772C3C2" w14:textId="6F01C197" w:rsidR="00513AAC" w:rsidRPr="00A67197" w:rsidRDefault="00000000">
      <w:pPr>
        <w:jc w:val="both"/>
        <w:rPr>
          <w:rFonts w:asciiTheme="majorBidi" w:hAnsiTheme="majorBidi" w:cstheme="majorBidi"/>
        </w:rPr>
      </w:pPr>
      <w:r w:rsidRPr="00A67197">
        <w:rPr>
          <w:rFonts w:asciiTheme="majorBidi" w:hAnsiTheme="majorBidi" w:cstheme="majorBidi"/>
        </w:rPr>
        <w:t>[https://github.com/toqeer-ahmed/MindMate]</w:t>
      </w:r>
    </w:p>
    <w:sectPr w:rsidR="00513AAC" w:rsidRPr="00A671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F4E9D"/>
    <w:multiLevelType w:val="hybridMultilevel"/>
    <w:tmpl w:val="2E1418A6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F329F"/>
    <w:multiLevelType w:val="hybridMultilevel"/>
    <w:tmpl w:val="57F82462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85924"/>
    <w:multiLevelType w:val="hybridMultilevel"/>
    <w:tmpl w:val="064E1D8A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4299B"/>
    <w:multiLevelType w:val="hybridMultilevel"/>
    <w:tmpl w:val="C1C2A6E4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25FCD"/>
    <w:multiLevelType w:val="hybridMultilevel"/>
    <w:tmpl w:val="101A3CCA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348FD"/>
    <w:multiLevelType w:val="hybridMultilevel"/>
    <w:tmpl w:val="97809AB8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47BB4"/>
    <w:multiLevelType w:val="hybridMultilevel"/>
    <w:tmpl w:val="D4822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23722"/>
    <w:multiLevelType w:val="hybridMultilevel"/>
    <w:tmpl w:val="9B26763A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0F1E69"/>
    <w:multiLevelType w:val="hybridMultilevel"/>
    <w:tmpl w:val="98C66022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35D50"/>
    <w:multiLevelType w:val="hybridMultilevel"/>
    <w:tmpl w:val="1F428C0C"/>
    <w:lvl w:ilvl="0" w:tplc="B370601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685199">
    <w:abstractNumId w:val="8"/>
  </w:num>
  <w:num w:numId="2" w16cid:durableId="257982259">
    <w:abstractNumId w:val="6"/>
  </w:num>
  <w:num w:numId="3" w16cid:durableId="1570921873">
    <w:abstractNumId w:val="5"/>
  </w:num>
  <w:num w:numId="4" w16cid:durableId="871766048">
    <w:abstractNumId w:val="4"/>
  </w:num>
  <w:num w:numId="5" w16cid:durableId="934826787">
    <w:abstractNumId w:val="7"/>
  </w:num>
  <w:num w:numId="6" w16cid:durableId="1199589042">
    <w:abstractNumId w:val="3"/>
  </w:num>
  <w:num w:numId="7" w16cid:durableId="1289622870">
    <w:abstractNumId w:val="2"/>
  </w:num>
  <w:num w:numId="8" w16cid:durableId="1677924221">
    <w:abstractNumId w:val="1"/>
  </w:num>
  <w:num w:numId="9" w16cid:durableId="1278412350">
    <w:abstractNumId w:val="0"/>
  </w:num>
  <w:num w:numId="10" w16cid:durableId="91172879">
    <w:abstractNumId w:val="15"/>
  </w:num>
  <w:num w:numId="11" w16cid:durableId="967592413">
    <w:abstractNumId w:val="13"/>
  </w:num>
  <w:num w:numId="12" w16cid:durableId="96340137">
    <w:abstractNumId w:val="18"/>
  </w:num>
  <w:num w:numId="13" w16cid:durableId="127748002">
    <w:abstractNumId w:val="12"/>
  </w:num>
  <w:num w:numId="14" w16cid:durableId="347950250">
    <w:abstractNumId w:val="14"/>
  </w:num>
  <w:num w:numId="15" w16cid:durableId="1924333940">
    <w:abstractNumId w:val="16"/>
  </w:num>
  <w:num w:numId="16" w16cid:durableId="991520779">
    <w:abstractNumId w:val="11"/>
  </w:num>
  <w:num w:numId="17" w16cid:durableId="1656182352">
    <w:abstractNumId w:val="9"/>
  </w:num>
  <w:num w:numId="18" w16cid:durableId="69009853">
    <w:abstractNumId w:val="17"/>
  </w:num>
  <w:num w:numId="19" w16cid:durableId="21166364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0C8"/>
    <w:rsid w:val="0015074B"/>
    <w:rsid w:val="0029639D"/>
    <w:rsid w:val="00326F90"/>
    <w:rsid w:val="004243D3"/>
    <w:rsid w:val="004A53FF"/>
    <w:rsid w:val="00513AAC"/>
    <w:rsid w:val="007103C1"/>
    <w:rsid w:val="00A671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0657A"/>
  <w14:defaultImageDpi w14:val="300"/>
  <w15:docId w15:val="{D70AA586-E81A-4062-9905-08CCAC8C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9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19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19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97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97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97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97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97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97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A67197"/>
    <w:rPr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6719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719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7197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6719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6719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67197"/>
    <w:rPr>
      <w:rFonts w:asciiTheme="majorHAnsi" w:eastAsiaTheme="majorEastAsia" w:hAnsiTheme="majorHAnsi"/>
      <w:sz w:val="24"/>
      <w:szCs w:val="24"/>
    </w:rPr>
  </w:style>
  <w:style w:type="paragraph" w:styleId="ListParagraph">
    <w:name w:val="List Paragraph"/>
    <w:basedOn w:val="Normal"/>
    <w:uiPriority w:val="34"/>
    <w:qFormat/>
    <w:rsid w:val="00A6719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67197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A67197"/>
    <w:rPr>
      <w:rFonts w:cstheme="majorBidi"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97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97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97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97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97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97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A67197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67197"/>
    <w:rPr>
      <w:b/>
      <w:bCs/>
    </w:rPr>
  </w:style>
  <w:style w:type="character" w:styleId="Emphasis">
    <w:name w:val="Emphasis"/>
    <w:basedOn w:val="DefaultParagraphFont"/>
    <w:uiPriority w:val="20"/>
    <w:qFormat/>
    <w:rsid w:val="00A67197"/>
    <w:rPr>
      <w:rFonts w:asciiTheme="minorHAnsi" w:hAnsiTheme="minorHAnsi"/>
      <w:b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97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97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A67197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719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719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719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719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7197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u2023728</cp:lastModifiedBy>
  <cp:revision>3</cp:revision>
  <cp:lastPrinted>2025-12-24T18:59:00Z</cp:lastPrinted>
  <dcterms:created xsi:type="dcterms:W3CDTF">2013-12-23T23:15:00Z</dcterms:created>
  <dcterms:modified xsi:type="dcterms:W3CDTF">2025-12-24T19:11:00Z</dcterms:modified>
  <cp:category/>
</cp:coreProperties>
</file>