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abe83778abbbd98cc6f7135c19e87b832f5f64a"/>
    <w:p>
      <w:pPr>
        <w:pStyle w:val="1"/>
      </w:pPr>
      <w:r>
        <w:t xml:space="preserve">Digital Web Crew - Branding &amp; Design System Package</w:t>
      </w:r>
    </w:p>
    <w:bookmarkStart w:id="20" w:name="overview"/>
    <w:p>
      <w:pPr>
        <w:pStyle w:val="2"/>
      </w:pPr>
      <w:r>
        <w:t xml:space="preserve">Overview</w:t>
      </w:r>
    </w:p>
    <w:p>
      <w:pPr>
        <w:pStyle w:val="FirstParagraph"/>
      </w:pPr>
      <w:r>
        <w:t xml:space="preserve">This package contains the complete branding, design system, and motion language for Digital Web Crew - a premium AI-powered web development and digital growth agency.</w:t>
      </w:r>
    </w:p>
    <w:p>
      <w:pPr>
        <w:pStyle w:val="a0"/>
      </w:pPr>
      <w:r>
        <w:rPr>
          <w:b/>
          <w:bCs/>
        </w:rPr>
        <w:t xml:space="preserve">Brand Essence:</w:t>
      </w:r>
      <w:r>
        <w:t xml:space="preserve"> </w:t>
      </w:r>
      <w:r>
        <w:t xml:space="preserve">“</w:t>
      </w:r>
      <w:r>
        <w:t xml:space="preserve">A technical authority that quietly outperforms everyone else.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package-contents"/>
    <w:p>
      <w:pPr>
        <w:pStyle w:val="2"/>
      </w:pPr>
      <w:r>
        <w:t xml:space="preserve">Package Contents</w:t>
      </w:r>
    </w:p>
    <w:bookmarkStart w:id="21" w:name="brand-guidelines-word-document"/>
    <w:p>
      <w:pPr>
        <w:pStyle w:val="3"/>
      </w:pPr>
      <w:r>
        <w:t xml:space="preserve">1. Brand Guidelines (Word Document)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DigitalWebCrew_Brand_Guidelines.docx</w:t>
      </w:r>
    </w:p>
    <w:p>
      <w:pPr>
        <w:pStyle w:val="a0"/>
      </w:pPr>
      <w:r>
        <w:t xml:space="preserve">Complete brand guidelines including:</w:t>
      </w:r>
    </w:p>
    <w:p>
      <w:pPr>
        <w:numPr>
          <w:ilvl w:val="0"/>
          <w:numId w:val="1001"/>
        </w:numPr>
      </w:pPr>
      <w:r>
        <w:t xml:space="preserve">Brand Strategy &amp; Positioning</w:t>
      </w:r>
    </w:p>
    <w:p>
      <w:pPr>
        <w:numPr>
          <w:ilvl w:val="0"/>
          <w:numId w:val="1001"/>
        </w:numPr>
      </w:pPr>
      <w:r>
        <w:t xml:space="preserve">Brand Archetype (Ruler + Magician)</w:t>
      </w:r>
    </w:p>
    <w:p>
      <w:pPr>
        <w:numPr>
          <w:ilvl w:val="0"/>
          <w:numId w:val="1001"/>
        </w:numPr>
      </w:pPr>
      <w:r>
        <w:t xml:space="preserve">Personality Traits</w:t>
      </w:r>
    </w:p>
    <w:p>
      <w:pPr>
        <w:numPr>
          <w:ilvl w:val="0"/>
          <w:numId w:val="1001"/>
        </w:numPr>
      </w:pPr>
      <w:r>
        <w:t xml:space="preserve">Emotional Promise</w:t>
      </w:r>
    </w:p>
    <w:p>
      <w:pPr>
        <w:numPr>
          <w:ilvl w:val="0"/>
          <w:numId w:val="1001"/>
        </w:numPr>
      </w:pPr>
      <w:r>
        <w:t xml:space="preserve">Differentiation Strategy</w:t>
      </w:r>
    </w:p>
    <w:p>
      <w:pPr>
        <w:numPr>
          <w:ilvl w:val="0"/>
          <w:numId w:val="1001"/>
        </w:numPr>
      </w:pPr>
      <w:r>
        <w:t xml:space="preserve">Do/Don’t Rules</w:t>
      </w:r>
    </w:p>
    <w:p>
      <w:pPr>
        <w:numPr>
          <w:ilvl w:val="0"/>
          <w:numId w:val="1001"/>
        </w:numPr>
      </w:pPr>
      <w:r>
        <w:t xml:space="preserve">Visual Identity System</w:t>
      </w:r>
    </w:p>
    <w:p>
      <w:pPr>
        <w:numPr>
          <w:ilvl w:val="0"/>
          <w:numId w:val="1001"/>
        </w:numPr>
      </w:pPr>
      <w:r>
        <w:t xml:space="preserve">UI Design System</w:t>
      </w:r>
    </w:p>
    <w:p>
      <w:pPr>
        <w:numPr>
          <w:ilvl w:val="0"/>
          <w:numId w:val="1001"/>
        </w:numPr>
      </w:pPr>
      <w:r>
        <w:t xml:space="preserve">Motion &amp; Animation System</w:t>
      </w:r>
    </w:p>
    <w:p>
      <w:pPr>
        <w:numPr>
          <w:ilvl w:val="0"/>
          <w:numId w:val="1001"/>
        </w:numPr>
      </w:pPr>
      <w:r>
        <w:t xml:space="preserve">Template System</w:t>
      </w:r>
    </w:p>
    <w:p>
      <w:pPr>
        <w:numPr>
          <w:ilvl w:val="0"/>
          <w:numId w:val="1001"/>
        </w:numPr>
      </w:pPr>
      <w:r>
        <w:t xml:space="preserve">AI + Design Integration</w:t>
      </w:r>
    </w:p>
    <w:p>
      <w:pPr>
        <w:numPr>
          <w:ilvl w:val="0"/>
          <w:numId w:val="1001"/>
        </w:numPr>
      </w:pPr>
      <w:r>
        <w:t xml:space="preserve">Implementation Guide</w:t>
      </w:r>
    </w:p>
    <w:bookmarkEnd w:id="21"/>
    <w:bookmarkStart w:id="22" w:name="design-tokens-json"/>
    <w:p>
      <w:pPr>
        <w:pStyle w:val="3"/>
      </w:pPr>
      <w:r>
        <w:t xml:space="preserve">2. Design Tokens (JSON)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design-tokens.json</w:t>
      </w:r>
    </w:p>
    <w:p>
      <w:pPr>
        <w:pStyle w:val="a0"/>
      </w:pPr>
      <w:r>
        <w:t xml:space="preserve">Machine-readable design tokens for:</w:t>
      </w:r>
    </w:p>
    <w:p>
      <w:pPr>
        <w:numPr>
          <w:ilvl w:val="0"/>
          <w:numId w:val="1002"/>
        </w:numPr>
      </w:pPr>
      <w:r>
        <w:t xml:space="preserve">Colors (primary, secondary, semantic)</w:t>
      </w:r>
    </w:p>
    <w:p>
      <w:pPr>
        <w:numPr>
          <w:ilvl w:val="0"/>
          <w:numId w:val="1002"/>
        </w:numPr>
      </w:pPr>
      <w:r>
        <w:t xml:space="preserve">Typography (fonts, sizes, weights, line heights)</w:t>
      </w:r>
    </w:p>
    <w:p>
      <w:pPr>
        <w:numPr>
          <w:ilvl w:val="0"/>
          <w:numId w:val="1002"/>
        </w:numPr>
      </w:pPr>
      <w:r>
        <w:t xml:space="preserve">Spacing (4px grid system)</w:t>
      </w:r>
    </w:p>
    <w:p>
      <w:pPr>
        <w:numPr>
          <w:ilvl w:val="0"/>
          <w:numId w:val="1002"/>
        </w:numPr>
      </w:pPr>
      <w:r>
        <w:t xml:space="preserve">Border radius</w:t>
      </w:r>
    </w:p>
    <w:p>
      <w:pPr>
        <w:numPr>
          <w:ilvl w:val="0"/>
          <w:numId w:val="1002"/>
        </w:numPr>
      </w:pPr>
      <w:r>
        <w:t xml:space="preserve">Shadows</w:t>
      </w:r>
    </w:p>
    <w:p>
      <w:pPr>
        <w:numPr>
          <w:ilvl w:val="0"/>
          <w:numId w:val="1002"/>
        </w:numPr>
      </w:pPr>
      <w:r>
        <w:t xml:space="preserve">Animation (duration, easing)</w:t>
      </w:r>
    </w:p>
    <w:p>
      <w:pPr>
        <w:numPr>
          <w:ilvl w:val="0"/>
          <w:numId w:val="1002"/>
        </w:numPr>
      </w:pPr>
      <w:r>
        <w:t xml:space="preserve">Breakpoints</w:t>
      </w:r>
    </w:p>
    <w:p>
      <w:pPr>
        <w:numPr>
          <w:ilvl w:val="0"/>
          <w:numId w:val="1002"/>
        </w:numPr>
      </w:pPr>
      <w:r>
        <w:t xml:space="preserve">Z-index scale</w:t>
      </w:r>
    </w:p>
    <w:p>
      <w:pPr>
        <w:numPr>
          <w:ilvl w:val="0"/>
          <w:numId w:val="1002"/>
        </w:numPr>
      </w:pPr>
      <w:r>
        <w:t xml:space="preserve">Component tokens</w:t>
      </w:r>
    </w:p>
    <w:bookmarkEnd w:id="22"/>
    <w:bookmarkStart w:id="23" w:name="template-specifications-markdown"/>
    <w:p>
      <w:pPr>
        <w:pStyle w:val="3"/>
      </w:pPr>
      <w:r>
        <w:t xml:space="preserve">3. Template Specifications (Markdown)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templates-spec.md</w:t>
      </w:r>
    </w:p>
    <w:p>
      <w:pPr>
        <w:pStyle w:val="a0"/>
      </w:pPr>
      <w:r>
        <w:t xml:space="preserve">Detailed specifications for:</w:t>
      </w:r>
    </w:p>
    <w:p>
      <w:pPr>
        <w:numPr>
          <w:ilvl w:val="0"/>
          <w:numId w:val="1003"/>
        </w:numPr>
      </w:pPr>
      <w:r>
        <w:t xml:space="preserve">Homepage Template</w:t>
      </w:r>
    </w:p>
    <w:p>
      <w:pPr>
        <w:numPr>
          <w:ilvl w:val="0"/>
          <w:numId w:val="1003"/>
        </w:numPr>
      </w:pPr>
      <w:r>
        <w:t xml:space="preserve">Service Page Template</w:t>
      </w:r>
    </w:p>
    <w:p>
      <w:pPr>
        <w:numPr>
          <w:ilvl w:val="0"/>
          <w:numId w:val="1003"/>
        </w:numPr>
      </w:pPr>
      <w:r>
        <w:t xml:space="preserve">Case Study Template</w:t>
      </w:r>
    </w:p>
    <w:p>
      <w:pPr>
        <w:numPr>
          <w:ilvl w:val="0"/>
          <w:numId w:val="1003"/>
        </w:numPr>
      </w:pPr>
      <w:r>
        <w:t xml:space="preserve">Blog Post Template (AEO Optimized)</w:t>
      </w:r>
    </w:p>
    <w:p>
      <w:pPr>
        <w:numPr>
          <w:ilvl w:val="0"/>
          <w:numId w:val="1003"/>
        </w:numPr>
      </w:pPr>
      <w:r>
        <w:t xml:space="preserve">GEO Landing Page Template</w:t>
      </w:r>
    </w:p>
    <w:p>
      <w:pPr>
        <w:numPr>
          <w:ilvl w:val="0"/>
          <w:numId w:val="1003"/>
        </w:numPr>
      </w:pPr>
      <w:r>
        <w:t xml:space="preserve">Admin Dashboard Template</w:t>
      </w:r>
    </w:p>
    <w:p>
      <w:pPr>
        <w:numPr>
          <w:ilvl w:val="0"/>
          <w:numId w:val="1003"/>
        </w:numPr>
      </w:pPr>
      <w:r>
        <w:t xml:space="preserve">Email Template</w:t>
      </w:r>
    </w:p>
    <w:p>
      <w:pPr>
        <w:pStyle w:val="FirstParagraph"/>
      </w:pPr>
      <w:r>
        <w:t xml:space="preserve">Each template includes:</w:t>
      </w:r>
    </w:p>
    <w:p>
      <w:pPr>
        <w:numPr>
          <w:ilvl w:val="0"/>
          <w:numId w:val="1004"/>
        </w:numPr>
      </w:pPr>
      <w:r>
        <w:t xml:space="preserve">Layout structure (ASCII diagrams)</w:t>
      </w:r>
    </w:p>
    <w:p>
      <w:pPr>
        <w:numPr>
          <w:ilvl w:val="0"/>
          <w:numId w:val="1004"/>
        </w:numPr>
      </w:pPr>
      <w:r>
        <w:t xml:space="preserve">Content requirements</w:t>
      </w:r>
    </w:p>
    <w:p>
      <w:pPr>
        <w:numPr>
          <w:ilvl w:val="0"/>
          <w:numId w:val="1004"/>
        </w:numPr>
      </w:pPr>
      <w:r>
        <w:t xml:space="preserve">SEO/AEO blocks</w:t>
      </w:r>
    </w:p>
    <w:p>
      <w:pPr>
        <w:numPr>
          <w:ilvl w:val="0"/>
          <w:numId w:val="1004"/>
        </w:numPr>
      </w:pPr>
      <w:r>
        <w:t xml:space="preserve">Conversion points</w:t>
      </w:r>
    </w:p>
    <w:p>
      <w:pPr>
        <w:numPr>
          <w:ilvl w:val="0"/>
          <w:numId w:val="1004"/>
        </w:numPr>
      </w:pPr>
      <w:r>
        <w:t xml:space="preserve">Implementation checklist</w:t>
      </w:r>
    </w:p>
    <w:bookmarkEnd w:id="23"/>
    <w:bookmarkStart w:id="24" w:name="motion-system-markdown"/>
    <w:p>
      <w:pPr>
        <w:pStyle w:val="3"/>
      </w:pPr>
      <w:r>
        <w:t xml:space="preserve">4. Motion System (Markdown)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motion-system.md</w:t>
      </w:r>
    </w:p>
    <w:p>
      <w:pPr>
        <w:pStyle w:val="a0"/>
      </w:pPr>
      <w:r>
        <w:t xml:space="preserve">Complete motion documentation:</w:t>
      </w:r>
    </w:p>
    <w:p>
      <w:pPr>
        <w:numPr>
          <w:ilvl w:val="0"/>
          <w:numId w:val="1005"/>
        </w:numPr>
      </w:pPr>
      <w:r>
        <w:t xml:space="preserve">Motion Principles</w:t>
      </w:r>
    </w:p>
    <w:p>
      <w:pPr>
        <w:numPr>
          <w:ilvl w:val="0"/>
          <w:numId w:val="1005"/>
        </w:numPr>
      </w:pPr>
      <w:r>
        <w:t xml:space="preserve">Easing Functions</w:t>
      </w:r>
    </w:p>
    <w:p>
      <w:pPr>
        <w:numPr>
          <w:ilvl w:val="0"/>
          <w:numId w:val="1005"/>
        </w:numPr>
      </w:pPr>
      <w:r>
        <w:t xml:space="preserve">Animation Duration Scale</w:t>
      </w:r>
    </w:p>
    <w:p>
      <w:pPr>
        <w:numPr>
          <w:ilvl w:val="0"/>
          <w:numId w:val="1005"/>
        </w:numPr>
      </w:pPr>
      <w:r>
        <w:t xml:space="preserve">Animation Patterns (Framer Motion)</w:t>
      </w:r>
    </w:p>
    <w:p>
      <w:pPr>
        <w:numPr>
          <w:ilvl w:val="0"/>
          <w:numId w:val="1005"/>
        </w:numPr>
      </w:pPr>
      <w:r>
        <w:t xml:space="preserve">Micro-interactions</w:t>
      </w:r>
    </w:p>
    <w:p>
      <w:pPr>
        <w:numPr>
          <w:ilvl w:val="0"/>
          <w:numId w:val="1005"/>
        </w:numPr>
      </w:pPr>
      <w:r>
        <w:t xml:space="preserve">AI-Specific Animations</w:t>
      </w:r>
    </w:p>
    <w:p>
      <w:pPr>
        <w:numPr>
          <w:ilvl w:val="0"/>
          <w:numId w:val="1005"/>
        </w:numPr>
      </w:pPr>
      <w:r>
        <w:t xml:space="preserve">Chatbot Animations</w:t>
      </w:r>
    </w:p>
    <w:p>
      <w:pPr>
        <w:numPr>
          <w:ilvl w:val="0"/>
          <w:numId w:val="1005"/>
        </w:numPr>
      </w:pPr>
      <w:r>
        <w:t xml:space="preserve">Loading States</w:t>
      </w:r>
    </w:p>
    <w:p>
      <w:pPr>
        <w:numPr>
          <w:ilvl w:val="0"/>
          <w:numId w:val="1005"/>
        </w:numPr>
      </w:pPr>
      <w:r>
        <w:t xml:space="preserve">Performance Constraints</w:t>
      </w:r>
    </w:p>
    <w:p>
      <w:pPr>
        <w:numPr>
          <w:ilvl w:val="0"/>
          <w:numId w:val="1005"/>
        </w:numPr>
      </w:pPr>
      <w:r>
        <w:t xml:space="preserve">Reduced Motion Support</w:t>
      </w:r>
    </w:p>
    <w:bookmarkEnd w:id="24"/>
    <w:bookmarkStart w:id="25" w:name="tailwind-configuration-typescript"/>
    <w:p>
      <w:pPr>
        <w:pStyle w:val="3"/>
      </w:pPr>
      <w:r>
        <w:t xml:space="preserve">5. Tailwind Configuration (TypeScript)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tailwind.config.ts</w:t>
      </w:r>
    </w:p>
    <w:p>
      <w:pPr>
        <w:pStyle w:val="a0"/>
      </w:pPr>
      <w:r>
        <w:t xml:space="preserve">Production-ready Tailwind config with:</w:t>
      </w:r>
    </w:p>
    <w:p>
      <w:pPr>
        <w:numPr>
          <w:ilvl w:val="0"/>
          <w:numId w:val="1006"/>
        </w:numPr>
      </w:pPr>
      <w:r>
        <w:t xml:space="preserve">Complete color system</w:t>
      </w:r>
    </w:p>
    <w:p>
      <w:pPr>
        <w:numPr>
          <w:ilvl w:val="0"/>
          <w:numId w:val="1006"/>
        </w:numPr>
      </w:pPr>
      <w:r>
        <w:t xml:space="preserve">Typography scale</w:t>
      </w:r>
    </w:p>
    <w:p>
      <w:pPr>
        <w:numPr>
          <w:ilvl w:val="0"/>
          <w:numId w:val="1006"/>
        </w:numPr>
      </w:pPr>
      <w:r>
        <w:t xml:space="preserve">Spacing system</w:t>
      </w:r>
    </w:p>
    <w:p>
      <w:pPr>
        <w:numPr>
          <w:ilvl w:val="0"/>
          <w:numId w:val="1006"/>
        </w:numPr>
      </w:pPr>
      <w:r>
        <w:t xml:space="preserve">Border radius</w:t>
      </w:r>
    </w:p>
    <w:p>
      <w:pPr>
        <w:numPr>
          <w:ilvl w:val="0"/>
          <w:numId w:val="1006"/>
        </w:numPr>
      </w:pPr>
      <w:r>
        <w:t xml:space="preserve">Shadows (including glow effects)</w:t>
      </w:r>
    </w:p>
    <w:p>
      <w:pPr>
        <w:numPr>
          <w:ilvl w:val="0"/>
          <w:numId w:val="1006"/>
        </w:numPr>
      </w:pPr>
      <w:r>
        <w:t xml:space="preserve">Animations &amp; keyframes</w:t>
      </w:r>
    </w:p>
    <w:p>
      <w:pPr>
        <w:numPr>
          <w:ilvl w:val="0"/>
          <w:numId w:val="1006"/>
        </w:numPr>
      </w:pPr>
      <w:r>
        <w:t xml:space="preserve">Transitions</w:t>
      </w:r>
    </w:p>
    <w:p>
      <w:pPr>
        <w:numPr>
          <w:ilvl w:val="0"/>
          <w:numId w:val="1006"/>
        </w:numPr>
      </w:pPr>
      <w:r>
        <w:t xml:space="preserve">Z-index scale</w:t>
      </w:r>
    </w:p>
    <w:p>
      <w:pPr>
        <w:numPr>
          <w:ilvl w:val="0"/>
          <w:numId w:val="1006"/>
        </w:numPr>
      </w:pPr>
      <w:r>
        <w:t xml:space="preserve">Custom utilities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brand-strategy-summary"/>
    <w:p>
      <w:pPr>
        <w:pStyle w:val="2"/>
      </w:pPr>
      <w:r>
        <w:t xml:space="preserve">Brand Strategy Summary</w:t>
      </w:r>
    </w:p>
    <w:bookmarkStart w:id="27" w:name="brand-archetype"/>
    <w:p>
      <w:pPr>
        <w:pStyle w:val="3"/>
      </w:pPr>
      <w:r>
        <w:t xml:space="preserve">Brand Archetype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The Ruler - Authority, control, excellence, systems-thinking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Secondary:</w:t>
      </w:r>
      <w:r>
        <w:t xml:space="preserve"> </w:t>
      </w:r>
      <w:r>
        <w:t xml:space="preserve">The Magician - Transformation, innovation, making the impossible possible</w:t>
      </w:r>
    </w:p>
    <w:bookmarkEnd w:id="27"/>
    <w:bookmarkStart w:id="28" w:name="brand-personality-traits"/>
    <w:p>
      <w:pPr>
        <w:pStyle w:val="3"/>
      </w:pPr>
      <w:r>
        <w:t xml:space="preserve">Brand Personality Traits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Precise</w:t>
      </w:r>
      <w:r>
        <w:t xml:space="preserve"> </w:t>
      </w:r>
      <w:r>
        <w:t xml:space="preserve">- Every detail matters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Confident</w:t>
      </w:r>
      <w:r>
        <w:t xml:space="preserve"> </w:t>
      </w:r>
      <w:r>
        <w:t xml:space="preserve">- We know our craft, no fluff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Innovative</w:t>
      </w:r>
      <w:r>
        <w:t xml:space="preserve"> </w:t>
      </w:r>
      <w:r>
        <w:t xml:space="preserve">- AI-first thinking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Reliable</w:t>
      </w:r>
      <w:r>
        <w:t xml:space="preserve"> </w:t>
      </w:r>
      <w:r>
        <w:t xml:space="preserve">- Systems that work every time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Premium</w:t>
      </w:r>
      <w:r>
        <w:t xml:space="preserve"> </w:t>
      </w:r>
      <w:r>
        <w:t xml:space="preserve">- Quality over quantity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Transparent</w:t>
      </w:r>
      <w:r>
        <w:t xml:space="preserve"> </w:t>
      </w:r>
      <w:r>
        <w:t xml:space="preserve">- Clear communication</w:t>
      </w:r>
    </w:p>
    <w:bookmarkEnd w:id="28"/>
    <w:bookmarkStart w:id="29" w:name="brand-mantra"/>
    <w:p>
      <w:pPr>
        <w:pStyle w:val="3"/>
      </w:pPr>
      <w:r>
        <w:t xml:space="preserve">Brand Mantra</w:t>
      </w:r>
    </w:p>
    <w:p>
      <w:pPr>
        <w:pStyle w:val="aa"/>
      </w:pPr>
      <w:r>
        <w:t xml:space="preserve">“</w:t>
      </w:r>
      <w:r>
        <w:t xml:space="preserve">Systems over shortcuts. Performance over promises.</w:t>
      </w:r>
      <w:r>
        <w:t xml:space="preserve">”</w:t>
      </w:r>
    </w:p>
    <w:bookmarkEnd w:id="29"/>
    <w:bookmarkStart w:id="30" w:name="emotional-promise"/>
    <w:p>
      <w:pPr>
        <w:pStyle w:val="3"/>
      </w:pPr>
      <w:r>
        <w:t xml:space="preserve">Emotional Promise</w:t>
      </w:r>
    </w:p>
    <w:p>
      <w:pPr>
        <w:pStyle w:val="aa"/>
      </w:pPr>
      <w:r>
        <w:t xml:space="preserve">“</w:t>
      </w:r>
      <w:r>
        <w:t xml:space="preserve">We make the complex effortless.</w:t>
      </w:r>
      <w:r>
        <w:t xml:space="preserve">”</w:t>
      </w:r>
    </w:p>
    <w:bookmarkEnd w:id="30"/>
    <w:bookmarkStart w:id="31" w:name="differentiation"/>
    <w:p>
      <w:pPr>
        <w:pStyle w:val="3"/>
      </w:pPr>
      <w:r>
        <w:t xml:space="preserve">Differentiation</w:t>
      </w:r>
    </w:p>
    <w:p>
      <w:pPr>
        <w:pStyle w:val="FirstParagraph"/>
      </w:pPr>
      <w:r>
        <w:t xml:space="preserve">Unlike Vercel partners who focus on implementation alone, Digital Web Crew brings:</w:t>
      </w:r>
    </w:p>
    <w:p>
      <w:pPr>
        <w:numPr>
          <w:ilvl w:val="0"/>
          <w:numId w:val="1009"/>
        </w:numPr>
      </w:pPr>
      <w:r>
        <w:t xml:space="preserve">AI-powered optimization (AEO/GEO) built into every project</w:t>
      </w:r>
    </w:p>
    <w:p>
      <w:pPr>
        <w:numPr>
          <w:ilvl w:val="0"/>
          <w:numId w:val="1009"/>
        </w:numPr>
      </w:pPr>
      <w:r>
        <w:t xml:space="preserve">System-driven approach with measurable outcomes</w:t>
      </w:r>
    </w:p>
    <w:p>
      <w:pPr>
        <w:numPr>
          <w:ilvl w:val="0"/>
          <w:numId w:val="1009"/>
        </w:numPr>
      </w:pPr>
      <w:r>
        <w:t xml:space="preserve">Full-stack expertise from strategy to deployment</w:t>
      </w:r>
    </w:p>
    <w:p>
      <w:pPr>
        <w:numPr>
          <w:ilvl w:val="0"/>
          <w:numId w:val="1009"/>
        </w:numPr>
      </w:pPr>
      <w:r>
        <w:t xml:space="preserve">Performance obsession (Core Web Vitals as baseline)</w:t>
      </w:r>
    </w:p>
    <w:p>
      <w:pPr>
        <w:numPr>
          <w:ilvl w:val="0"/>
          <w:numId w:val="1009"/>
        </w:numPr>
      </w:pPr>
      <w:r>
        <w:t xml:space="preserve">Productized service model with predictable delivery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visual-identity-summary"/>
    <w:p>
      <w:pPr>
        <w:pStyle w:val="2"/>
      </w:pPr>
      <w:r>
        <w:t xml:space="preserve">Visual Identity Summary</w:t>
      </w:r>
    </w:p>
    <w:bookmarkStart w:id="36" w:name="color-system"/>
    <w:p>
      <w:pPr>
        <w:pStyle w:val="3"/>
      </w:pPr>
      <w:r>
        <w:t xml:space="preserve">Color System</w:t>
      </w:r>
    </w:p>
    <w:bookmarkStart w:id="33" w:name="primary-colors"/>
    <w:p>
      <w:pPr>
        <w:pStyle w:val="4"/>
      </w:pPr>
      <w:r>
        <w:t xml:space="preserve">Primary Colors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Navy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#0A0A0F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backgrounds,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 Blue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#0082FF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actions, links, accents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Pure White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on dark, cards</w:t>
            </w:r>
          </w:p>
        </w:tc>
      </w:tr>
    </w:tbl>
    <w:bookmarkEnd w:id="33"/>
    <w:bookmarkStart w:id="34" w:name="secondary-colors"/>
    <w:p>
      <w:pPr>
        <w:pStyle w:val="4"/>
      </w:pPr>
      <w:r>
        <w:t xml:space="preserve">Secondary Colors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#1A1A2E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backgrounds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#2D2D44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Borders, dividers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#4A4A5A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#8A8A9A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Tertiary text, placeholders</w:t>
            </w:r>
          </w:p>
        </w:tc>
      </w:tr>
    </w:tbl>
    <w:bookmarkEnd w:id="34"/>
    <w:bookmarkStart w:id="35" w:name="semantic-colors"/>
    <w:p>
      <w:pPr>
        <w:pStyle w:val="4"/>
      </w:pPr>
      <w:r>
        <w:t xml:space="preserve">Semantic Colors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#00C853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states, completions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#FFB300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Warnings, attention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#FF3D71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Errors, critical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#00B0FF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Information, neutral alerts</w:t>
            </w:r>
          </w:p>
        </w:tc>
      </w:tr>
    </w:tbl>
    <w:bookmarkEnd w:id="35"/>
    <w:bookmarkEnd w:id="36"/>
    <w:bookmarkStart w:id="37" w:name="typography"/>
    <w:p>
      <w:pPr>
        <w:pStyle w:val="3"/>
      </w:pPr>
      <w:r>
        <w:t xml:space="preserve">Typography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 (700-900)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H1-H3, section titles, CTAs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 (400-600)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text, UI elements,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Code/Mono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JetBrains Mono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blocks, technical data</w:t>
            </w:r>
          </w:p>
        </w:tc>
      </w:tr>
    </w:tbl>
    <w:bookmarkEnd w:id="37"/>
    <w:bookmarkStart w:id="38" w:name="type-scale"/>
    <w:p>
      <w:pPr>
        <w:pStyle w:val="3"/>
      </w:pPr>
      <w:r>
        <w:t xml:space="preserve">Type Scale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64px / 4rem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48px / 3rem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36px / 2.25rem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24px / 1.5rem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 / 1rem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 / 0.875rem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design-system-summary"/>
    <w:p>
      <w:pPr>
        <w:pStyle w:val="2"/>
      </w:pPr>
      <w:r>
        <w:t xml:space="preserve">Design System Summary</w:t>
      </w:r>
    </w:p>
    <w:bookmarkStart w:id="40" w:name="spacing-system-4px-grid"/>
    <w:p>
      <w:pPr>
        <w:pStyle w:val="3"/>
      </w:pPr>
      <w:r>
        <w:t xml:space="preserve">Spacing System (4px Grid)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Tight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 gaps, small padding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padding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padding, standard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section spacing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section breaks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spacing</w:t>
            </w:r>
          </w:p>
        </w:tc>
      </w:tr>
    </w:tbl>
    <w:bookmarkEnd w:id="40"/>
    <w:bookmarkStart w:id="41" w:name="grid-system"/>
    <w:p>
      <w:pPr>
        <w:pStyle w:val="3"/>
      </w:pPr>
      <w:r>
        <w:t xml:space="preserve">Grid System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Columns/Gutter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640px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columns / 16px gutter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640-1024px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columns / 24px gutter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1024-1280px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columns / 24px gutter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1280-1536px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columns / 32px gutter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1536px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columns / 32px gutter</w:t>
            </w:r>
          </w:p>
        </w:tc>
      </w:tr>
    </w:tbl>
    <w:bookmarkEnd w:id="41"/>
    <w:bookmarkStart w:id="42" w:name="border-radius"/>
    <w:p>
      <w:pPr>
        <w:pStyle w:val="3"/>
      </w:pPr>
      <w:r>
        <w:t xml:space="preserve">Border Radius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Buttons,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9999px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Pills, badges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motion-system-summary"/>
    <w:p>
      <w:pPr>
        <w:pStyle w:val="2"/>
      </w:pPr>
      <w:r>
        <w:t xml:space="preserve">Motion System Summary</w:t>
      </w:r>
    </w:p>
    <w:bookmarkStart w:id="44" w:name="animation-duration-scale"/>
    <w:p>
      <w:pPr>
        <w:pStyle w:val="3"/>
      </w:pPr>
      <w:r>
        <w:t xml:space="preserve">Animation Duration Scale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duration-instant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duration-fast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duration-normal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transitions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duration-slow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duration-slower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animations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duration-slowest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count-ups</w:t>
            </w:r>
          </w:p>
        </w:tc>
      </w:tr>
    </w:tbl>
    <w:bookmarkEnd w:id="44"/>
    <w:bookmarkStart w:id="45" w:name="easing-functions"/>
    <w:p>
      <w:pPr>
        <w:pStyle w:val="3"/>
      </w:pPr>
      <w:r>
        <w:t xml:space="preserve">Easing Functions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Ease 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cubic-bezier(0, 0, 0.2,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 entering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Ease 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cubic-bezier(0.4, 0, 1,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 exiting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Ease In 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cubic-bezier(0.4, 0, 0.2,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cubic-bezier(0.34, 1.56, 0.64,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Playful interactions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quick-start"/>
    <w:p>
      <w:pPr>
        <w:pStyle w:val="2"/>
      </w:pPr>
      <w:r>
        <w:t xml:space="preserve">Quick Start</w:t>
      </w:r>
    </w:p>
    <w:bookmarkStart w:id="47" w:name="install-dependencies"/>
    <w:p>
      <w:pPr>
        <w:pStyle w:val="3"/>
      </w:pPr>
      <w:r>
        <w:t xml:space="preserve">1. Install Dependencies</w:t>
      </w:r>
    </w:p>
    <w:p>
      <w:pPr>
        <w:pStyle w:val="SourceCode"/>
      </w:pP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tailwindcss tailwindcss-animate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@fontsource/inter @fontsource/jetbrains-mono</w:t>
      </w:r>
    </w:p>
    <w:bookmarkEnd w:id="47"/>
    <w:bookmarkStart w:id="48" w:name="copy-tailwind-config"/>
    <w:p>
      <w:pPr>
        <w:pStyle w:val="3"/>
      </w:pPr>
      <w:r>
        <w:t xml:space="preserve">2. Copy Tailwind Config</w:t>
      </w:r>
    </w:p>
    <w:p>
      <w:pPr>
        <w:pStyle w:val="FirstParagraph"/>
      </w:pPr>
      <w:r>
        <w:t xml:space="preserve">Copy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 </w:t>
      </w:r>
      <w:r>
        <w:t xml:space="preserve">to your project root.</w:t>
      </w:r>
    </w:p>
    <w:bookmarkEnd w:id="48"/>
    <w:bookmarkStart w:id="49" w:name="import-fonts"/>
    <w:p>
      <w:pPr>
        <w:pStyle w:val="3"/>
      </w:pPr>
      <w:r>
        <w:t xml:space="preserve">3. Import Fonts</w:t>
      </w:r>
    </w:p>
    <w:p>
      <w:pPr>
        <w:pStyle w:val="SourceCode"/>
      </w:pPr>
      <w:r>
        <w:br/>
      </w:r>
      <w:r>
        <w:rPr>
          <w:rStyle w:val="VerbatimChar"/>
        </w:rPr>
        <w:t xml:space="preserve">// app/layout.tsx</w:t>
      </w:r>
      <w:r>
        <w:br/>
      </w:r>
      <w:r>
        <w:rPr>
          <w:rStyle w:val="VerbatimChar"/>
        </w:rPr>
        <w:t xml:space="preserve">import "@fontsource/inter/400.css";</w:t>
      </w:r>
      <w:r>
        <w:br/>
      </w:r>
      <w:r>
        <w:rPr>
          <w:rStyle w:val="VerbatimChar"/>
        </w:rPr>
        <w:t xml:space="preserve">import "@fontsource/inter/500.css";</w:t>
      </w:r>
      <w:r>
        <w:br/>
      </w:r>
      <w:r>
        <w:rPr>
          <w:rStyle w:val="VerbatimChar"/>
        </w:rPr>
        <w:t xml:space="preserve">import "@fontsource/inter/600.css";</w:t>
      </w:r>
      <w:r>
        <w:br/>
      </w:r>
      <w:r>
        <w:rPr>
          <w:rStyle w:val="VerbatimChar"/>
        </w:rPr>
        <w:t xml:space="preserve">import "@fontsource/inter/700.css";</w:t>
      </w:r>
      <w:r>
        <w:br/>
      </w:r>
      <w:r>
        <w:rPr>
          <w:rStyle w:val="VerbatimChar"/>
        </w:rPr>
        <w:t xml:space="preserve">import "@fontsource/inter/800.css";</w:t>
      </w:r>
      <w:r>
        <w:br/>
      </w:r>
      <w:r>
        <w:rPr>
          <w:rStyle w:val="VerbatimChar"/>
        </w:rPr>
        <w:t xml:space="preserve">import "@fontsource/jetbrains-mono/400.css";</w:t>
      </w:r>
    </w:p>
    <w:bookmarkEnd w:id="49"/>
    <w:bookmarkStart w:id="50" w:name="use-design-tokens"/>
    <w:p>
      <w:pPr>
        <w:pStyle w:val="3"/>
      </w:pPr>
      <w:r>
        <w:t xml:space="preserve">4. Use Design Tokens</w:t>
      </w:r>
    </w:p>
    <w:p>
      <w:pPr>
        <w:pStyle w:val="SourceCode"/>
      </w:pPr>
      <w:r>
        <w:br/>
      </w:r>
      <w:r>
        <w:rPr>
          <w:rStyle w:val="VerbatimChar"/>
        </w:rPr>
        <w:t xml:space="preserve">// Example component using the design system</w:t>
      </w:r>
      <w:r>
        <w:br/>
      </w:r>
      <w:r>
        <w:rPr>
          <w:rStyle w:val="VerbatimChar"/>
        </w:rPr>
        <w:t xml:space="preserve">export function Button({ children }: { children: React.ReactNode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&lt;button className="</w:t>
      </w:r>
      <w:r>
        <w:br/>
      </w:r>
      <w:r>
        <w:rPr>
          <w:rStyle w:val="VerbatimChar"/>
        </w:rPr>
        <w:t xml:space="preserve">      h-10 px-4</w:t>
      </w:r>
      <w:r>
        <w:br/>
      </w:r>
      <w:r>
        <w:rPr>
          <w:rStyle w:val="VerbatimChar"/>
        </w:rPr>
        <w:t xml:space="preserve">      bg-blue text-white</w:t>
      </w:r>
      <w:r>
        <w:br/>
      </w:r>
      <w:r>
        <w:rPr>
          <w:rStyle w:val="VerbatimChar"/>
        </w:rPr>
        <w:t xml:space="preserve">      font-medium</w:t>
      </w:r>
      <w:r>
        <w:br/>
      </w:r>
      <w:r>
        <w:rPr>
          <w:rStyle w:val="VerbatimChar"/>
        </w:rPr>
        <w:t xml:space="preserve">      rounded-lg</w:t>
      </w:r>
      <w:r>
        <w:br/>
      </w:r>
      <w:r>
        <w:rPr>
          <w:rStyle w:val="VerbatimChar"/>
        </w:rPr>
        <w:t xml:space="preserve">      transition-all duration-200 ease-out</w:t>
      </w:r>
      <w:r>
        <w:br/>
      </w:r>
      <w:r>
        <w:rPr>
          <w:rStyle w:val="VerbatimChar"/>
        </w:rPr>
        <w:t xml:space="preserve">      hover:bg-blue-dark hover:scale-[1.02]</w:t>
      </w:r>
      <w:r>
        <w:br/>
      </w:r>
      <w:r>
        <w:rPr>
          <w:rStyle w:val="VerbatimChar"/>
        </w:rPr>
        <w:t xml:space="preserve">      active:scale-[0.98]</w:t>
      </w:r>
      <w:r>
        <w:br/>
      </w:r>
      <w:r>
        <w:rPr>
          <w:rStyle w:val="VerbatimChar"/>
        </w:rPr>
        <w:t xml:space="preserve">      focus:outline-none focus:ring-2 focus:ring-blue/50</w:t>
      </w:r>
      <w:r>
        <w:br/>
      </w:r>
      <w:r>
        <w:rPr>
          <w:rStyle w:val="VerbatimChar"/>
        </w:rPr>
        <w:t xml:space="preserve">    "&gt;</w:t>
      </w:r>
      <w:r>
        <w:br/>
      </w:r>
      <w:r>
        <w:rPr>
          <w:rStyle w:val="VerbatimChar"/>
        </w:rPr>
        <w:t xml:space="preserve">      {children}</w:t>
      </w:r>
      <w:r>
        <w:br/>
      </w:r>
      <w:r>
        <w:rPr>
          <w:rStyle w:val="VerbatimChar"/>
        </w:rPr>
        <w:t xml:space="preserve">    &lt;/button&gt;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ai-design-integration"/>
    <w:p>
      <w:pPr>
        <w:pStyle w:val="2"/>
      </w:pPr>
      <w:r>
        <w:t xml:space="preserve">AI + Design Integration</w:t>
      </w:r>
    </w:p>
    <w:bookmarkStart w:id="52" w:name="ai-content-in-design"/>
    <w:p>
      <w:pPr>
        <w:pStyle w:val="3"/>
      </w:pPr>
      <w:r>
        <w:t xml:space="preserve">AI Content in Design</w:t>
      </w:r>
    </w:p>
    <w:p>
      <w:pPr>
        <w:numPr>
          <w:ilvl w:val="0"/>
          <w:numId w:val="1010"/>
        </w:numPr>
      </w:pPr>
      <w:r>
        <w:t xml:space="preserve">Content length variations handled by flexible layouts</w:t>
      </w:r>
    </w:p>
    <w:p>
      <w:pPr>
        <w:numPr>
          <w:ilvl w:val="0"/>
          <w:numId w:val="1010"/>
        </w:numPr>
      </w:pPr>
      <w:r>
        <w:t xml:space="preserve">Dynamic content areas use min/max height constraints</w:t>
      </w:r>
    </w:p>
    <w:p>
      <w:pPr>
        <w:numPr>
          <w:ilvl w:val="0"/>
          <w:numId w:val="1010"/>
        </w:numPr>
      </w:pPr>
      <w:r>
        <w:t xml:space="preserve">Loading states for AI-generated content</w:t>
      </w:r>
    </w:p>
    <w:p>
      <w:pPr>
        <w:numPr>
          <w:ilvl w:val="0"/>
          <w:numId w:val="1010"/>
        </w:numPr>
      </w:pPr>
      <w:r>
        <w:t xml:space="preserve">Error states when AI fails to generate</w:t>
      </w:r>
    </w:p>
    <w:bookmarkEnd w:id="52"/>
    <w:bookmarkStart w:id="53" w:name="ai-score-visualization"/>
    <w:p>
      <w:pPr>
        <w:pStyle w:val="3"/>
      </w:pPr>
      <w:r>
        <w:t xml:space="preserve">AI Score Visualization</w:t>
      </w:r>
    </w:p>
    <w:p>
      <w:pPr>
        <w:numPr>
          <w:ilvl w:val="0"/>
          <w:numId w:val="1011"/>
        </w:numPr>
      </w:pPr>
      <w:r>
        <w:t xml:space="preserve">Circular progress indicators for single scores</w:t>
      </w:r>
    </w:p>
    <w:p>
      <w:pPr>
        <w:numPr>
          <w:ilvl w:val="0"/>
          <w:numId w:val="1011"/>
        </w:numPr>
      </w:pPr>
      <w:r>
        <w:t xml:space="preserve">Horizontal bars for comparative metrics</w:t>
      </w:r>
    </w:p>
    <w:p>
      <w:pPr>
        <w:numPr>
          <w:ilvl w:val="0"/>
          <w:numId w:val="1011"/>
        </w:numPr>
      </w:pPr>
      <w:r>
        <w:t xml:space="preserve">Color-code: Green (80-100), Yellow (60-79), Red (&lt;60)</w:t>
      </w:r>
    </w:p>
    <w:p>
      <w:pPr>
        <w:numPr>
          <w:ilvl w:val="0"/>
          <w:numId w:val="1011"/>
        </w:numPr>
      </w:pPr>
      <w:r>
        <w:t xml:space="preserve">Animate score reveal with count-up effect</w:t>
      </w:r>
    </w:p>
    <w:bookmarkEnd w:id="53"/>
    <w:bookmarkStart w:id="54" w:name="design-guardrails"/>
    <w:p>
      <w:pPr>
        <w:pStyle w:val="3"/>
      </w:pPr>
      <w:r>
        <w:t xml:space="preserve">Design Guardrails</w:t>
      </w:r>
    </w:p>
    <w:p>
      <w:pPr>
        <w:numPr>
          <w:ilvl w:val="0"/>
          <w:numId w:val="1012"/>
        </w:numPr>
      </w:pPr>
      <w:r>
        <w:t xml:space="preserve">AI cannot modify brand colors or typography</w:t>
      </w:r>
    </w:p>
    <w:p>
      <w:pPr>
        <w:numPr>
          <w:ilvl w:val="0"/>
          <w:numId w:val="1012"/>
        </w:numPr>
      </w:pPr>
      <w:r>
        <w:t xml:space="preserve">AI-generated images must match brand style</w:t>
      </w:r>
    </w:p>
    <w:p>
      <w:pPr>
        <w:numPr>
          <w:ilvl w:val="0"/>
          <w:numId w:val="1012"/>
        </w:numPr>
      </w:pPr>
      <w:r>
        <w:t xml:space="preserve">Content must fit within established layouts</w:t>
      </w:r>
    </w:p>
    <w:p>
      <w:pPr>
        <w:numPr>
          <w:ilvl w:val="0"/>
          <w:numId w:val="1012"/>
        </w:numPr>
      </w:pPr>
      <w:r>
        <w:t xml:space="preserve">All AI output reviewed before publication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accessibility-requirements"/>
    <w:p>
      <w:pPr>
        <w:pStyle w:val="2"/>
      </w:pPr>
      <w:r>
        <w:t xml:space="preserve">Accessibility Requirements</w:t>
      </w:r>
    </w:p>
    <w:p>
      <w:pPr>
        <w:pStyle w:val="FirstParagraph"/>
      </w:pPr>
      <w:r>
        <w:t xml:space="preserve">All color combinations must meet WCAG AA standards:</w:t>
      </w:r>
    </w:p>
    <w:p>
      <w:pPr>
        <w:numPr>
          <w:ilvl w:val="0"/>
          <w:numId w:val="1013"/>
        </w:numPr>
      </w:pPr>
      <w:r>
        <w:t xml:space="preserve">Normal text: 4.5:1 contrast ratio minimum</w:t>
      </w:r>
    </w:p>
    <w:p>
      <w:pPr>
        <w:numPr>
          <w:ilvl w:val="0"/>
          <w:numId w:val="1013"/>
        </w:numPr>
      </w:pPr>
      <w:r>
        <w:t xml:space="preserve">Large text (18pt+): 3:1 contrast ratio minimum</w:t>
      </w:r>
    </w:p>
    <w:p>
      <w:pPr>
        <w:numPr>
          <w:ilvl w:val="0"/>
          <w:numId w:val="1013"/>
        </w:numPr>
      </w:pPr>
      <w:r>
        <w:t xml:space="preserve">UI components: 3:1 contrast ratio minimum</w:t>
      </w:r>
    </w:p>
    <w:p>
      <w:pPr>
        <w:numPr>
          <w:ilvl w:val="0"/>
          <w:numId w:val="1013"/>
        </w:numPr>
      </w:pPr>
      <w:r>
        <w:t xml:space="preserve">Never rely on color alone to convey information</w:t>
      </w:r>
    </w:p>
    <w:p>
      <w:r>
        <w:pict>
          <v:rect style="width:0;height:1.5pt" o:hralign="center" o:hrstd="t" o:hr="t"/>
        </w:pict>
      </w:r>
    </w:p>
    <w:bookmarkEnd w:id="56"/>
    <w:bookmarkStart w:id="59" w:name="performance-constraints"/>
    <w:p>
      <w:pPr>
        <w:pStyle w:val="2"/>
      </w:pPr>
      <w:r>
        <w:t xml:space="preserve">Performance Constraints</w:t>
      </w:r>
    </w:p>
    <w:bookmarkStart w:id="57" w:name="dos"/>
    <w:p>
      <w:pPr>
        <w:pStyle w:val="3"/>
      </w:pPr>
      <w:r>
        <w:t xml:space="preserve">Do’s</w:t>
      </w:r>
    </w:p>
    <w:p>
      <w:pPr>
        <w:numPr>
          <w:ilvl w:val="0"/>
          <w:numId w:val="1014"/>
        </w:numPr>
      </w:pPr>
      <w:r>
        <w:t xml:space="preserve">✅ Use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opacity</w:t>
      </w:r>
      <w:r>
        <w:t xml:space="preserve"> </w:t>
      </w:r>
      <w:r>
        <w:t xml:space="preserve">only (GPU accelerated)</w:t>
      </w:r>
    </w:p>
    <w:p>
      <w:pPr>
        <w:numPr>
          <w:ilvl w:val="0"/>
          <w:numId w:val="1014"/>
        </w:numPr>
      </w:pPr>
      <w:r>
        <w:t xml:space="preserve">✅ Use</w:t>
      </w:r>
      <w:r>
        <w:t xml:space="preserve"> </w:t>
      </w:r>
      <w:r>
        <w:rPr>
          <w:rStyle w:val="VerbatimChar"/>
        </w:rPr>
        <w:t xml:space="preserve">will-change</w:t>
      </w:r>
      <w:r>
        <w:t xml:space="preserve"> </w:t>
      </w:r>
      <w:r>
        <w:t xml:space="preserve">sparingly</w:t>
      </w:r>
    </w:p>
    <w:p>
      <w:pPr>
        <w:numPr>
          <w:ilvl w:val="0"/>
          <w:numId w:val="1014"/>
        </w:numPr>
      </w:pPr>
      <w:r>
        <w:t xml:space="preserve">✅ Test on low-end devices</w:t>
      </w:r>
    </w:p>
    <w:p>
      <w:pPr>
        <w:numPr>
          <w:ilvl w:val="0"/>
          <w:numId w:val="1014"/>
        </w:numPr>
      </w:pPr>
      <w:r>
        <w:t xml:space="preserve">✅ Implement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support</w:t>
      </w:r>
    </w:p>
    <w:bookmarkEnd w:id="57"/>
    <w:bookmarkStart w:id="58" w:name="donts"/>
    <w:p>
      <w:pPr>
        <w:pStyle w:val="3"/>
      </w:pPr>
      <w:r>
        <w:t xml:space="preserve">Don’ts</w:t>
      </w:r>
    </w:p>
    <w:p>
      <w:pPr>
        <w:numPr>
          <w:ilvl w:val="0"/>
          <w:numId w:val="1015"/>
        </w:numPr>
      </w:pPr>
      <w:r>
        <w:t xml:space="preserve">❌ Animate layout properties (width, height, top, left)</w:t>
      </w:r>
    </w:p>
    <w:p>
      <w:pPr>
        <w:numPr>
          <w:ilvl w:val="0"/>
          <w:numId w:val="1015"/>
        </w:numPr>
      </w:pPr>
      <w:r>
        <w:t xml:space="preserve">❌ Use blur filters during animation</w:t>
      </w:r>
    </w:p>
    <w:p>
      <w:pPr>
        <w:numPr>
          <w:ilvl w:val="0"/>
          <w:numId w:val="1015"/>
        </w:numPr>
      </w:pPr>
      <w:r>
        <w:t xml:space="preserve">❌ Ignore reduced motion preferences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file-structure"/>
    <w:p>
      <w:pPr>
        <w:pStyle w:val="2"/>
      </w:pPr>
      <w:r>
        <w:t xml:space="preserve">File Structure</w:t>
      </w:r>
    </w:p>
    <w:p>
      <w:pPr>
        <w:pStyle w:val="SourceCode"/>
      </w:pPr>
      <w:r>
        <w:br/>
      </w:r>
      <w:r>
        <w:rPr>
          <w:rStyle w:val="VerbatimChar"/>
        </w:rPr>
        <w:t xml:space="preserve">branding-package/</w:t>
      </w:r>
      <w:r>
        <w:br/>
      </w:r>
      <w:r>
        <w:rPr>
          <w:rStyle w:val="VerbatimChar"/>
        </w:rPr>
        <w:t xml:space="preserve">├── DigitalWebCrew_Brand_Guidelines.docx  # Complete brand guidelines</w:t>
      </w:r>
      <w:r>
        <w:br/>
      </w:r>
      <w:r>
        <w:rPr>
          <w:rStyle w:val="VerbatimChar"/>
        </w:rPr>
        <w:t xml:space="preserve">├── design-tokens.json                      # Machine-readable tokens</w:t>
      </w:r>
      <w:r>
        <w:br/>
      </w:r>
      <w:r>
        <w:rPr>
          <w:rStyle w:val="VerbatimChar"/>
        </w:rPr>
        <w:t xml:space="preserve">├── templates-spec.md                       # Template specifications</w:t>
      </w:r>
      <w:r>
        <w:br/>
      </w:r>
      <w:r>
        <w:rPr>
          <w:rStyle w:val="VerbatimChar"/>
        </w:rPr>
        <w:t xml:space="preserve">├── motion-system.md                        # Motion documentation</w:t>
      </w:r>
      <w:r>
        <w:br/>
      </w:r>
      <w:r>
        <w:rPr>
          <w:rStyle w:val="VerbatimChar"/>
        </w:rPr>
        <w:t xml:space="preserve">├── tailwind.config.ts                      # Tailwind configuration</w:t>
      </w:r>
      <w:r>
        <w:br/>
      </w:r>
      <w:r>
        <w:rPr>
          <w:rStyle w:val="VerbatimChar"/>
        </w:rPr>
        <w:t xml:space="preserve">└── README-Branding-Package.md             # This file</w:t>
      </w:r>
    </w:p>
    <w:p>
      <w:r>
        <w:pict>
          <v:rect style="width:0;height:1.5pt" o:hralign="center" o:hrstd="t" o:hr="t"/>
        </w:pict>
      </w:r>
    </w:p>
    <w:bookmarkEnd w:id="60"/>
    <w:bookmarkStart w:id="61" w:name="version-history"/>
    <w:p>
      <w:pPr>
        <w:pStyle w:val="2"/>
      </w:pPr>
      <w:r>
        <w:t xml:space="preserve">Version History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usage-rights"/>
    <w:p>
      <w:pPr>
        <w:pStyle w:val="2"/>
      </w:pPr>
      <w:r>
        <w:t xml:space="preserve">Usage Rights</w:t>
      </w:r>
    </w:p>
    <w:p>
      <w:pPr>
        <w:pStyle w:val="FirstParagraph"/>
      </w:pPr>
      <w:r>
        <w:t xml:space="preserve">This branding package is proprietary to Digital Web Crew. All rights reserved.</w:t>
      </w:r>
    </w:p>
    <w:p>
      <w:r>
        <w:pict>
          <v:rect style="width:0;height:1.5pt" o:hralign="center" o:hrstd="t" o:hr="t"/>
        </w:pict>
      </w:r>
    </w:p>
    <w:bookmarkEnd w:id="62"/>
    <w:bookmarkStart w:id="63" w:name="contact"/>
    <w:p>
      <w:pPr>
        <w:pStyle w:val="2"/>
      </w:pPr>
      <w:r>
        <w:t xml:space="preserve">Contact</w:t>
      </w:r>
    </w:p>
    <w:p>
      <w:pPr>
        <w:pStyle w:val="FirstParagraph"/>
      </w:pPr>
      <w:r>
        <w:t xml:space="preserve">For questions or clarifications about this branding package:</w:t>
      </w:r>
    </w:p>
    <w:p>
      <w:pPr>
        <w:pStyle w:val="a0"/>
      </w:pPr>
      <w:r>
        <w:rPr>
          <w:b/>
          <w:bCs/>
        </w:rPr>
        <w:t xml:space="preserve">Digital Web Crew</w:t>
      </w:r>
    </w:p>
    <w:p>
      <w:pPr>
        <w:pStyle w:val="a0"/>
      </w:pPr>
      <w:r>
        <w:t xml:space="preserve">hello@digiwebcrew.com</w:t>
      </w:r>
      <w:r>
        <w:br/>
      </w:r>
      <w:r>
        <w:t xml:space="preserve">www.digiwebcrew.com</w:t>
      </w:r>
    </w:p>
    <w:bookmarkEnd w:id="63"/>
    <w:bookmarkEnd w:id="6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2026-02-25T03:13:44Z</dcterms:created>
  <dcterms:modified xsi:type="dcterms:W3CDTF">2026-02-25T03:13:44Z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d31h2m52tckvaonmag-19c924b8-e8f2-8053-8000-0935fa6f20ba-20260225031344","ReservedCode1":"","ContentPropagator":"001191110108MACG2KBH8F20000","PropagateID":"d6d31h2m52tckvaonmag-19c924b8-e8f2-8053-8000-0935fa6f20ba-20260225031344","ReservedCode2":""}</vt:lpwstr>
  </property>
</Properties>
</file>