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5276"/>
          <w:sz w:val="56"/>
          <w:szCs w:val="56"/>
        </w:rPr>
        <w:t xml:space="preserve">TERMS OF SERVICE</w:t>
      </w:r>
    </w:p>
    <w:p>
      <w:pPr>
        <w:spacing w:after="60"/>
        <w:jc w:val="center"/>
      </w:pPr>
      <w:r>
        <w:rPr>
          <w:rFonts w:ascii="Arial" w:cs="Arial" w:eastAsia="Arial" w:hAnsi="Arial"/>
          <w:b/>
          <w:bCs/>
          <w:color w:val="2E86C1"/>
          <w:sz w:val="30"/>
          <w:szCs w:val="30"/>
        </w:rPr>
        <w:t xml:space="preserve">Buy Lands India</w:t>
      </w:r>
    </w:p>
    <w:p>
      <w:pPr>
        <w:spacing w:after="400"/>
        <w:jc w:val="center"/>
      </w:pPr>
      <w:r>
        <w:rPr>
          <w:rFonts w:ascii="Arial" w:cs="Arial" w:eastAsia="Arial" w:hAnsi="Arial"/>
          <w:i/>
          <w:iCs/>
          <w:color w:val="7F8C8D"/>
          <w:sz w:val="20"/>
          <w:szCs w:val="20"/>
        </w:rPr>
        <w:t xml:space="preserve">Last updated: [Date]</w:t>
      </w:r>
    </w:p>
    <w:p>
      <w:pPr>
        <w:pStyle w:val="Heading1"/>
      </w:pPr>
      <w:r>
        <w:t xml:space="preserve">1. Acceptance of Terms</w:t>
      </w:r>
    </w:p>
    <w:p>
      <w:pPr>
        <w:spacing w:after="320"/>
      </w:pPr>
      <w:r>
        <w:rPr>
          <w:rFonts w:ascii="Arial" w:cs="Arial" w:eastAsia="Arial" w:hAnsi="Arial"/>
          <w:sz w:val="22"/>
          <w:szCs w:val="22"/>
        </w:rPr>
        <w:t xml:space="preserve">These Terms of Service (</w:t>
      </w:r>
      <w:r>
        <w:rPr>
          <w:rFonts w:ascii="Arial" w:cs="Arial" w:eastAsia="Arial" w:hAnsi="Arial"/>
          <w:b/>
          <w:bCs/>
          <w:sz w:val="22"/>
          <w:szCs w:val="22"/>
        </w:rPr>
        <w:t xml:space="preserve">"Terms"</w:t>
      </w:r>
      <w:r>
        <w:rPr>
          <w:rFonts w:ascii="Arial" w:cs="Arial" w:eastAsia="Arial" w:hAnsi="Arial"/>
          <w:sz w:val="22"/>
          <w:szCs w:val="22"/>
        </w:rPr>
        <w:t xml:space="preserve">) govern your access to and use of the website </w:t>
      </w:r>
      <w:r>
        <w:rPr>
          <w:rFonts w:ascii="Arial" w:cs="Arial" w:eastAsia="Arial" w:hAnsi="Arial"/>
          <w:b/>
          <w:bCs/>
          <w:color w:val="2E86C1"/>
          <w:sz w:val="22"/>
          <w:szCs w:val="22"/>
        </w:rPr>
        <w:t xml:space="preserve">www.buylandsindia.com</w:t>
      </w:r>
      <w:r>
        <w:rPr>
          <w:rFonts w:ascii="Arial" w:cs="Arial" w:eastAsia="Arial" w:hAnsi="Arial"/>
          <w:sz w:val="22"/>
          <w:szCs w:val="22"/>
        </w:rPr>
        <w:t xml:space="preserve"> and related services (collectively, the </w:t>
      </w:r>
      <w:r>
        <w:rPr>
          <w:rFonts w:ascii="Arial" w:cs="Arial" w:eastAsia="Arial" w:hAnsi="Arial"/>
          <w:b/>
          <w:bCs/>
          <w:sz w:val="22"/>
          <w:szCs w:val="22"/>
        </w:rPr>
        <w:t xml:space="preserve">"Platform"</w:t>
      </w:r>
      <w:r>
        <w:rPr>
          <w:rFonts w:ascii="Arial" w:cs="Arial" w:eastAsia="Arial" w:hAnsi="Arial"/>
          <w:sz w:val="22"/>
          <w:szCs w:val="22"/>
        </w:rPr>
        <w:t xml:space="preserve">) operated by </w:t>
      </w:r>
      <w:r>
        <w:rPr>
          <w:rFonts w:ascii="Arial" w:cs="Arial" w:eastAsia="Arial" w:hAnsi="Arial"/>
          <w:b/>
          <w:bCs/>
          <w:sz w:val="22"/>
          <w:szCs w:val="22"/>
        </w:rPr>
        <w:t xml:space="preserve">Buy Lands India</w:t>
      </w:r>
      <w:r>
        <w:rPr>
          <w:rFonts w:ascii="Arial" w:cs="Arial" w:eastAsia="Arial" w:hAnsi="Arial"/>
          <w:sz w:val="22"/>
          <w:szCs w:val="22"/>
        </w:rPr>
        <w:t xml:space="preserve"> ("we", "us", or "our"). By accessing, registering on, or using the Platform, you agree to be bound by these Terms and our Privacy Policy. If you do not agree, do not use the Platform.</w:t>
      </w:r>
    </w:p>
    <w:p>
      <w:pPr>
        <w:pStyle w:val="Heading1"/>
      </w:pPr>
      <w:r>
        <w:t xml:space="preserve">2. About the Platform</w:t>
      </w:r>
    </w:p>
    <w:p>
      <w:pPr>
        <w:spacing w:after="320"/>
      </w:pPr>
      <w:r>
        <w:rPr>
          <w:rFonts w:ascii="Arial" w:cs="Arial" w:eastAsia="Arial" w:hAnsi="Arial"/>
          <w:sz w:val="22"/>
          <w:szCs w:val="22"/>
        </w:rPr>
        <w:t xml:space="preserve">Buy Lands India is an online marketplace that enables users to list, discover, buy, sell, or rent land and real estate properties across India. We act solely as an </w:t>
      </w:r>
      <w:r>
        <w:rPr>
          <w:rFonts w:ascii="Arial" w:cs="Arial" w:eastAsia="Arial" w:hAnsi="Arial"/>
          <w:b/>
          <w:bCs/>
          <w:sz w:val="22"/>
          <w:szCs w:val="22"/>
        </w:rPr>
        <w:t xml:space="preserve">intermediary platform</w:t>
      </w:r>
      <w:r>
        <w:rPr>
          <w:rFonts w:ascii="Arial" w:cs="Arial" w:eastAsia="Arial" w:hAnsi="Arial"/>
          <w:sz w:val="22"/>
          <w:szCs w:val="22"/>
        </w:rPr>
        <w:t xml:space="preserve"> that connects buyers, sellers, tenants, and landlords. We are not a party to any transaction between users, are not a real estate broker or agent (unless expressly stated), and do not own, sell, or lease the properties listed.</w:t>
      </w:r>
    </w:p>
    <w:p>
      <w:pPr>
        <w:pStyle w:val="Heading1"/>
      </w:pPr>
      <w:r>
        <w:t xml:space="preserve">3. Eligibility</w:t>
      </w:r>
    </w:p>
    <w:p>
      <w:pPr>
        <w:spacing w:after="320"/>
      </w:pPr>
      <w:r>
        <w:rPr>
          <w:rFonts w:ascii="Arial" w:cs="Arial" w:eastAsia="Arial" w:hAnsi="Arial"/>
          <w:sz w:val="22"/>
          <w:szCs w:val="22"/>
        </w:rPr>
        <w:t xml:space="preserve">You must be at least </w:t>
      </w:r>
      <w:r>
        <w:rPr>
          <w:rFonts w:ascii="Arial" w:cs="Arial" w:eastAsia="Arial" w:hAnsi="Arial"/>
          <w:b/>
          <w:bCs/>
          <w:sz w:val="22"/>
          <w:szCs w:val="22"/>
        </w:rPr>
        <w:t xml:space="preserve">18 years of age</w:t>
      </w:r>
      <w:r>
        <w:rPr>
          <w:rFonts w:ascii="Arial" w:cs="Arial" w:eastAsia="Arial" w:hAnsi="Arial"/>
          <w:sz w:val="22"/>
          <w:szCs w:val="22"/>
        </w:rPr>
        <w:t xml:space="preserve"> and legally capable of entering into a binding contract under the Indian Contract Act, 1872 to use the Platform. By using the Platform, you represent and warrant that you meet these requirements.</w:t>
      </w:r>
    </w:p>
    <w:p>
      <w:pPr>
        <w:pStyle w:val="Heading1"/>
      </w:pPr>
      <w:r>
        <w:t xml:space="preserve">4. User Accounts</w:t>
      </w:r>
    </w:p>
    <w:p>
      <w:pPr>
        <w:pStyle w:val="ListParagraph"/>
        <w:numPr>
          <w:ilvl w:val="0"/>
          <w:numId w:val="2"/>
        </w:numPr>
        <w:spacing w:after="80"/>
      </w:pPr>
      <w:r>
        <w:rPr>
          <w:rFonts w:ascii="Arial" w:cs="Arial" w:eastAsia="Arial" w:hAnsi="Arial"/>
          <w:sz w:val="22"/>
          <w:szCs w:val="22"/>
        </w:rPr>
        <w:t xml:space="preserve">You must provide </w:t>
      </w:r>
      <w:r>
        <w:rPr>
          <w:rFonts w:ascii="Arial" w:cs="Arial" w:eastAsia="Arial" w:hAnsi="Arial"/>
          <w:b/>
          <w:bCs/>
          <w:sz w:val="22"/>
          <w:szCs w:val="22"/>
        </w:rPr>
        <w:t xml:space="preserve">accurate, current, and complete information</w:t>
      </w:r>
      <w:r>
        <w:rPr>
          <w:rFonts w:ascii="Arial" w:cs="Arial" w:eastAsia="Arial" w:hAnsi="Arial"/>
          <w:sz w:val="22"/>
          <w:szCs w:val="22"/>
        </w:rPr>
        <w:t xml:space="preserve"> when creating an account.</w:t>
      </w:r>
    </w:p>
    <w:p>
      <w:pPr>
        <w:pStyle w:val="ListParagraph"/>
        <w:numPr>
          <w:ilvl w:val="0"/>
          <w:numId w:val="2"/>
        </w:numPr>
        <w:spacing w:after="80"/>
      </w:pPr>
      <w:r>
        <w:rPr>
          <w:rFonts w:ascii="Arial" w:cs="Arial" w:eastAsia="Arial" w:hAnsi="Arial"/>
          <w:sz w:val="22"/>
          <w:szCs w:val="22"/>
        </w:rPr>
        <w:t xml:space="preserve">You are responsible for maintaining the </w:t>
      </w:r>
      <w:r>
        <w:rPr>
          <w:rFonts w:ascii="Arial" w:cs="Arial" w:eastAsia="Arial" w:hAnsi="Arial"/>
          <w:b/>
          <w:bCs/>
          <w:sz w:val="22"/>
          <w:szCs w:val="22"/>
        </w:rPr>
        <w:t xml:space="preserve">confidentiality of your login credentials</w:t>
      </w:r>
      <w:r>
        <w:rPr>
          <w:rFonts w:ascii="Arial" w:cs="Arial" w:eastAsia="Arial" w:hAnsi="Arial"/>
          <w:sz w:val="22"/>
          <w:szCs w:val="22"/>
        </w:rPr>
        <w:t xml:space="preserve"> and for all activity under your account.</w:t>
      </w:r>
    </w:p>
    <w:p>
      <w:pPr>
        <w:pStyle w:val="ListParagraph"/>
        <w:numPr>
          <w:ilvl w:val="0"/>
          <w:numId w:val="2"/>
        </w:numPr>
        <w:spacing w:after="80"/>
      </w:pPr>
      <w:r>
        <w:rPr>
          <w:rFonts w:ascii="Arial" w:cs="Arial" w:eastAsia="Arial" w:hAnsi="Arial"/>
          <w:sz w:val="22"/>
          <w:szCs w:val="22"/>
        </w:rPr>
        <w:t xml:space="preserve">You must promptly notify us of any </w:t>
      </w:r>
      <w:r>
        <w:rPr>
          <w:rFonts w:ascii="Arial" w:cs="Arial" w:eastAsia="Arial" w:hAnsi="Arial"/>
          <w:b/>
          <w:bCs/>
          <w:sz w:val="22"/>
          <w:szCs w:val="22"/>
        </w:rPr>
        <w:t xml:space="preserve">unauthorised use</w:t>
      </w:r>
      <w:r>
        <w:rPr>
          <w:rFonts w:ascii="Arial" w:cs="Arial" w:eastAsia="Arial" w:hAnsi="Arial"/>
          <w:sz w:val="22"/>
          <w:szCs w:val="22"/>
        </w:rPr>
        <w:t xml:space="preserve"> of your account.</w:t>
      </w:r>
    </w:p>
    <w:p>
      <w:pPr>
        <w:pStyle w:val="ListParagraph"/>
        <w:numPr>
          <w:ilvl w:val="0"/>
          <w:numId w:val="2"/>
        </w:numPr>
        <w:spacing w:after="320"/>
      </w:pPr>
      <w:r>
        <w:rPr>
          <w:rFonts w:ascii="Arial" w:cs="Arial" w:eastAsia="Arial" w:hAnsi="Arial"/>
          <w:sz w:val="22"/>
          <w:szCs w:val="22"/>
        </w:rPr>
        <w:t xml:space="preserve">We may </w:t>
      </w:r>
      <w:r>
        <w:rPr>
          <w:rFonts w:ascii="Arial" w:cs="Arial" w:eastAsia="Arial" w:hAnsi="Arial"/>
          <w:b/>
          <w:bCs/>
          <w:sz w:val="22"/>
          <w:szCs w:val="22"/>
        </w:rPr>
        <w:t xml:space="preserve">suspend or terminate</w:t>
      </w:r>
      <w:r>
        <w:rPr>
          <w:rFonts w:ascii="Arial" w:cs="Arial" w:eastAsia="Arial" w:hAnsi="Arial"/>
          <w:sz w:val="22"/>
          <w:szCs w:val="22"/>
        </w:rPr>
        <w:t xml:space="preserve"> accounts that contain false information or violate these Terms.</w:t>
      </w:r>
    </w:p>
    <w:p>
      <w:pPr>
        <w:pStyle w:val="Heading1"/>
      </w:pPr>
      <w:r>
        <w:t xml:space="preserve">5. Listings and User Content</w:t>
      </w:r>
    </w:p>
    <w:p>
      <w:pPr>
        <w:pStyle w:val="ListParagraph"/>
        <w:numPr>
          <w:ilvl w:val="0"/>
          <w:numId w:val="2"/>
        </w:numPr>
        <w:spacing w:after="80"/>
      </w:pPr>
      <w:r>
        <w:rPr>
          <w:rFonts w:ascii="Arial" w:cs="Arial" w:eastAsia="Arial" w:hAnsi="Arial"/>
          <w:sz w:val="22"/>
          <w:szCs w:val="22"/>
        </w:rPr>
        <w:t xml:space="preserve">When you post a property listing, you represent that you are the </w:t>
      </w:r>
      <w:r>
        <w:rPr>
          <w:rFonts w:ascii="Arial" w:cs="Arial" w:eastAsia="Arial" w:hAnsi="Arial"/>
          <w:b/>
          <w:bCs/>
          <w:sz w:val="22"/>
          <w:szCs w:val="22"/>
        </w:rPr>
        <w:t xml:space="preserve">owner or duly authorised</w:t>
      </w:r>
      <w:r>
        <w:rPr>
          <w:rFonts w:ascii="Arial" w:cs="Arial" w:eastAsia="Arial" w:hAnsi="Arial"/>
          <w:sz w:val="22"/>
          <w:szCs w:val="22"/>
        </w:rPr>
        <w:t xml:space="preserve"> to list the property, and that all information (including price, location, area, ownership, photographs, and documents) is accurate, current, and lawful.</w:t>
      </w:r>
    </w:p>
    <w:p>
      <w:pPr>
        <w:pStyle w:val="ListParagraph"/>
        <w:numPr>
          <w:ilvl w:val="0"/>
          <w:numId w:val="2"/>
        </w:numPr>
        <w:spacing w:after="80"/>
      </w:pPr>
      <w:r>
        <w:rPr>
          <w:rFonts w:ascii="Arial" w:cs="Arial" w:eastAsia="Arial" w:hAnsi="Arial"/>
          <w:sz w:val="22"/>
          <w:szCs w:val="22"/>
        </w:rPr>
        <w:t xml:space="preserve">You retain ownership of the content you submit but grant Buy Lands India a </w:t>
      </w:r>
      <w:r>
        <w:rPr>
          <w:rFonts w:ascii="Arial" w:cs="Arial" w:eastAsia="Arial" w:hAnsi="Arial"/>
          <w:b/>
          <w:bCs/>
          <w:sz w:val="22"/>
          <w:szCs w:val="22"/>
        </w:rPr>
        <w:t xml:space="preserve">non-exclusive, royalty-free, worldwide licence</w:t>
      </w:r>
      <w:r>
        <w:rPr>
          <w:rFonts w:ascii="Arial" w:cs="Arial" w:eastAsia="Arial" w:hAnsi="Arial"/>
          <w:sz w:val="22"/>
          <w:szCs w:val="22"/>
        </w:rPr>
        <w:t xml:space="preserve"> to host, display, reproduce, and distribute that content on the Platform for the purpose of operating and promoting the service.</w:t>
      </w:r>
    </w:p>
    <w:p>
      <w:pPr>
        <w:pStyle w:val="ListParagraph"/>
        <w:numPr>
          <w:ilvl w:val="0"/>
          <w:numId w:val="2"/>
        </w:numPr>
        <w:spacing w:after="320"/>
      </w:pPr>
      <w:r>
        <w:rPr>
          <w:rFonts w:ascii="Arial" w:cs="Arial" w:eastAsia="Arial" w:hAnsi="Arial"/>
          <w:sz w:val="22"/>
          <w:szCs w:val="22"/>
        </w:rPr>
        <w:t xml:space="preserve">You are </w:t>
      </w:r>
      <w:r>
        <w:rPr>
          <w:rFonts w:ascii="Arial" w:cs="Arial" w:eastAsia="Arial" w:hAnsi="Arial"/>
          <w:b/>
          <w:bCs/>
          <w:sz w:val="22"/>
          <w:szCs w:val="22"/>
        </w:rPr>
        <w:t xml:space="preserve">solely responsible</w:t>
      </w:r>
      <w:r>
        <w:rPr>
          <w:rFonts w:ascii="Arial" w:cs="Arial" w:eastAsia="Arial" w:hAnsi="Arial"/>
          <w:sz w:val="22"/>
          <w:szCs w:val="22"/>
        </w:rPr>
        <w:t xml:space="preserve"> for your listings and content. We may review, edit, reject, or remove any content at our discretion, but we are not obligated to monitor content.</w:t>
      </w:r>
    </w:p>
    <w:p>
      <w:pPr>
        <w:pStyle w:val="Heading1"/>
      </w:pPr>
      <w:r>
        <w:t xml:space="preserve">6. Prohibited Conduct</w:t>
      </w:r>
    </w:p>
    <w:p>
      <w:pPr>
        <w:spacing w:after="100"/>
      </w:pPr>
      <w:r>
        <w:rPr>
          <w:rFonts w:ascii="Arial" w:cs="Arial" w:eastAsia="Arial" w:hAnsi="Arial"/>
          <w:sz w:val="22"/>
          <w:szCs w:val="22"/>
        </w:rPr>
        <w:t xml:space="preserve">You agree not to:</w:t>
      </w:r>
    </w:p>
    <w:p>
      <w:pPr>
        <w:pStyle w:val="ListParagraph"/>
        <w:numPr>
          <w:ilvl w:val="0"/>
          <w:numId w:val="2"/>
        </w:numPr>
        <w:spacing w:after="80"/>
      </w:pPr>
      <w:r>
        <w:rPr>
          <w:rFonts w:ascii="Arial" w:cs="Arial" w:eastAsia="Arial" w:hAnsi="Arial"/>
          <w:sz w:val="22"/>
          <w:szCs w:val="22"/>
        </w:rPr>
        <w:t xml:space="preserve">Post </w:t>
      </w:r>
      <w:r>
        <w:rPr>
          <w:rFonts w:ascii="Arial" w:cs="Arial" w:eastAsia="Arial" w:hAnsi="Arial"/>
          <w:b/>
          <w:bCs/>
          <w:sz w:val="22"/>
          <w:szCs w:val="22"/>
        </w:rPr>
        <w:t xml:space="preserve">false, misleading, fraudulent, or duplicate</w:t>
      </w:r>
      <w:r>
        <w:rPr>
          <w:rFonts w:ascii="Arial" w:cs="Arial" w:eastAsia="Arial" w:hAnsi="Arial"/>
          <w:sz w:val="22"/>
          <w:szCs w:val="22"/>
        </w:rPr>
        <w:t xml:space="preserve"> listings.</w:t>
      </w:r>
    </w:p>
    <w:p>
      <w:pPr>
        <w:pStyle w:val="ListParagraph"/>
        <w:numPr>
          <w:ilvl w:val="0"/>
          <w:numId w:val="2"/>
        </w:numPr>
        <w:spacing w:after="80"/>
      </w:pPr>
      <w:r>
        <w:rPr>
          <w:rFonts w:ascii="Arial" w:cs="Arial" w:eastAsia="Arial" w:hAnsi="Arial"/>
          <w:sz w:val="22"/>
          <w:szCs w:val="22"/>
        </w:rPr>
        <w:t xml:space="preserve">List properties you do not own or are not authorised to list, or properties subject to legal disputes or encumbrances without disclosure.</w:t>
      </w:r>
    </w:p>
    <w:p>
      <w:pPr>
        <w:pStyle w:val="ListParagraph"/>
        <w:numPr>
          <w:ilvl w:val="0"/>
          <w:numId w:val="2"/>
        </w:numPr>
        <w:spacing w:after="80"/>
      </w:pPr>
      <w:r>
        <w:rPr>
          <w:rFonts w:ascii="Arial" w:cs="Arial" w:eastAsia="Arial" w:hAnsi="Arial"/>
          <w:sz w:val="22"/>
          <w:szCs w:val="22"/>
        </w:rPr>
        <w:t xml:space="preserve">Infringe the </w:t>
      </w:r>
      <w:r>
        <w:rPr>
          <w:rFonts w:ascii="Arial" w:cs="Arial" w:eastAsia="Arial" w:hAnsi="Arial"/>
          <w:b/>
          <w:bCs/>
          <w:sz w:val="22"/>
          <w:szCs w:val="22"/>
        </w:rPr>
        <w:t xml:space="preserve">intellectual property</w:t>
      </w:r>
      <w:r>
        <w:rPr>
          <w:rFonts w:ascii="Arial" w:cs="Arial" w:eastAsia="Arial" w:hAnsi="Arial"/>
          <w:sz w:val="22"/>
          <w:szCs w:val="22"/>
        </w:rPr>
        <w:t xml:space="preserve"> or other rights of any person.</w:t>
      </w:r>
    </w:p>
    <w:p>
      <w:pPr>
        <w:pStyle w:val="ListParagraph"/>
        <w:numPr>
          <w:ilvl w:val="0"/>
          <w:numId w:val="2"/>
        </w:numPr>
        <w:spacing w:after="80"/>
      </w:pPr>
      <w:r>
        <w:rPr>
          <w:rFonts w:ascii="Arial" w:cs="Arial" w:eastAsia="Arial" w:hAnsi="Arial"/>
          <w:sz w:val="22"/>
          <w:szCs w:val="22"/>
        </w:rPr>
        <w:t xml:space="preserve">Post unlawful, defamatory, obscene, discriminatory, or offensive content.</w:t>
      </w:r>
    </w:p>
    <w:p>
      <w:pPr>
        <w:pStyle w:val="ListParagraph"/>
        <w:numPr>
          <w:ilvl w:val="0"/>
          <w:numId w:val="2"/>
        </w:numPr>
        <w:spacing w:after="80"/>
      </w:pPr>
      <w:r>
        <w:rPr>
          <w:rFonts w:ascii="Arial" w:cs="Arial" w:eastAsia="Arial" w:hAnsi="Arial"/>
          <w:sz w:val="22"/>
          <w:szCs w:val="22"/>
        </w:rPr>
        <w:t xml:space="preserve">Use the Platform for </w:t>
      </w:r>
      <w:r>
        <w:rPr>
          <w:rFonts w:ascii="Arial" w:cs="Arial" w:eastAsia="Arial" w:hAnsi="Arial"/>
          <w:b/>
          <w:bCs/>
          <w:sz w:val="22"/>
          <w:szCs w:val="22"/>
        </w:rPr>
        <w:t xml:space="preserve">spam, unsolicited marketing</w:t>
      </w:r>
      <w:r>
        <w:rPr>
          <w:rFonts w:ascii="Arial" w:cs="Arial" w:eastAsia="Arial" w:hAnsi="Arial"/>
          <w:sz w:val="22"/>
          <w:szCs w:val="22"/>
        </w:rPr>
        <w:t xml:space="preserve">, or to harvest data of other users.</w:t>
      </w:r>
    </w:p>
    <w:p>
      <w:pPr>
        <w:pStyle w:val="ListParagraph"/>
        <w:numPr>
          <w:ilvl w:val="0"/>
          <w:numId w:val="2"/>
        </w:numPr>
        <w:spacing w:after="80"/>
      </w:pPr>
      <w:r>
        <w:rPr>
          <w:rFonts w:ascii="Arial" w:cs="Arial" w:eastAsia="Arial" w:hAnsi="Arial"/>
          <w:sz w:val="22"/>
          <w:szCs w:val="22"/>
        </w:rPr>
        <w:t xml:space="preserve">Attempt to gain unauthorised access to the Platform, introduce malware, or disrupt its operation.</w:t>
      </w:r>
    </w:p>
    <w:p>
      <w:pPr>
        <w:pStyle w:val="ListParagraph"/>
        <w:numPr>
          <w:ilvl w:val="0"/>
          <w:numId w:val="2"/>
        </w:numPr>
        <w:spacing w:after="320"/>
      </w:pPr>
      <w:r>
        <w:rPr>
          <w:rFonts w:ascii="Arial" w:cs="Arial" w:eastAsia="Arial" w:hAnsi="Arial"/>
          <w:sz w:val="22"/>
          <w:szCs w:val="22"/>
        </w:rPr>
        <w:t xml:space="preserve">Circumvent fees or use the Platform for any </w:t>
      </w:r>
      <w:r>
        <w:rPr>
          <w:rFonts w:ascii="Arial" w:cs="Arial" w:eastAsia="Arial" w:hAnsi="Arial"/>
          <w:b/>
          <w:bCs/>
          <w:sz w:val="22"/>
          <w:szCs w:val="22"/>
        </w:rPr>
        <w:t xml:space="preserve">illegal purpose</w:t>
      </w:r>
      <w:r>
        <w:rPr>
          <w:rFonts w:ascii="Arial" w:cs="Arial" w:eastAsia="Arial" w:hAnsi="Arial"/>
          <w:sz w:val="22"/>
          <w:szCs w:val="22"/>
        </w:rPr>
        <w:t xml:space="preserve">, including money laundering.</w:t>
      </w:r>
    </w:p>
    <w:p>
      <w:pPr>
        <w:pStyle w:val="Heading1"/>
      </w:pPr>
      <w:r>
        <w:t xml:space="preserve">7. Property Transactions and Disclaimer</w:t>
      </w:r>
    </w:p>
    <w:p>
      <w:pPr>
        <w:pStyle w:val="ListParagraph"/>
        <w:numPr>
          <w:ilvl w:val="0"/>
          <w:numId w:val="2"/>
        </w:numPr>
        <w:spacing w:after="80"/>
      </w:pPr>
      <w:r>
        <w:rPr>
          <w:rFonts w:ascii="Arial" w:cs="Arial" w:eastAsia="Arial" w:hAnsi="Arial"/>
          <w:sz w:val="22"/>
          <w:szCs w:val="22"/>
        </w:rPr>
        <w:t xml:space="preserve">All negotiations, agreements, payments, due diligence, title verification, and transactions take place </w:t>
      </w:r>
      <w:r>
        <w:rPr>
          <w:rFonts w:ascii="Arial" w:cs="Arial" w:eastAsia="Arial" w:hAnsi="Arial"/>
          <w:b/>
          <w:bCs/>
          <w:sz w:val="22"/>
          <w:szCs w:val="22"/>
        </w:rPr>
        <w:t xml:space="preserve">directly between users</w:t>
      </w:r>
      <w:r>
        <w:rPr>
          <w:rFonts w:ascii="Arial" w:cs="Arial" w:eastAsia="Arial" w:hAnsi="Arial"/>
          <w:sz w:val="22"/>
          <w:szCs w:val="22"/>
        </w:rPr>
        <w:t xml:space="preserve">. Buy Lands India is not responsible for and does not guarantee the accuracy, legality, quality, safety, or availability of any listed property.</w:t>
      </w:r>
    </w:p>
    <w:p>
      <w:pPr>
        <w:pStyle w:val="ListParagraph"/>
        <w:numPr>
          <w:ilvl w:val="0"/>
          <w:numId w:val="2"/>
        </w:numPr>
        <w:spacing w:after="80"/>
      </w:pPr>
      <w:r>
        <w:rPr>
          <w:rFonts w:ascii="Arial" w:cs="Arial" w:eastAsia="Arial" w:hAnsi="Arial"/>
          <w:sz w:val="22"/>
          <w:szCs w:val="22"/>
        </w:rPr>
        <w:t xml:space="preserve">We strongly advise users to </w:t>
      </w:r>
      <w:r>
        <w:rPr>
          <w:rFonts w:ascii="Arial" w:cs="Arial" w:eastAsia="Arial" w:hAnsi="Arial"/>
          <w:b/>
          <w:bCs/>
          <w:sz w:val="22"/>
          <w:szCs w:val="22"/>
        </w:rPr>
        <w:t xml:space="preserve">independently verify property titles, ownership documents, approvals, encumbrances, and legal compliance</w:t>
      </w:r>
      <w:r>
        <w:rPr>
          <w:rFonts w:ascii="Arial" w:cs="Arial" w:eastAsia="Arial" w:hAnsi="Arial"/>
          <w:sz w:val="22"/>
          <w:szCs w:val="22"/>
        </w:rPr>
        <w:t xml:space="preserve">, and to seek professional legal and financial advice before entering into any transaction.</w:t>
      </w:r>
    </w:p>
    <w:p>
      <w:pPr>
        <w:pStyle w:val="ListParagraph"/>
        <w:numPr>
          <w:ilvl w:val="0"/>
          <w:numId w:val="2"/>
        </w:numPr>
        <w:spacing w:after="320"/>
      </w:pPr>
      <w:r>
        <w:rPr>
          <w:rFonts w:ascii="Arial" w:cs="Arial" w:eastAsia="Arial" w:hAnsi="Arial"/>
          <w:sz w:val="22"/>
          <w:szCs w:val="22"/>
        </w:rPr>
        <w:t xml:space="preserve">Buy Lands India shall </w:t>
      </w:r>
      <w:r>
        <w:rPr>
          <w:rFonts w:ascii="Arial" w:cs="Arial" w:eastAsia="Arial" w:hAnsi="Arial"/>
          <w:b/>
          <w:bCs/>
          <w:sz w:val="22"/>
          <w:szCs w:val="22"/>
        </w:rPr>
        <w:t xml:space="preserve">not be liable</w:t>
      </w:r>
      <w:r>
        <w:rPr>
          <w:rFonts w:ascii="Arial" w:cs="Arial" w:eastAsia="Arial" w:hAnsi="Arial"/>
          <w:sz w:val="22"/>
          <w:szCs w:val="22"/>
        </w:rPr>
        <w:t xml:space="preserve"> for any loss, dispute, fraud, or damage arising from transactions or dealings between users.</w:t>
      </w:r>
    </w:p>
    <w:p>
      <w:pPr>
        <w:pStyle w:val="Heading1"/>
      </w:pPr>
      <w:r>
        <w:t xml:space="preserve">8. Fees and Payments</w:t>
      </w:r>
    </w:p>
    <w:p>
      <w:pPr>
        <w:spacing w:after="320"/>
      </w:pPr>
      <w:r>
        <w:rPr>
          <w:rFonts w:ascii="Arial" w:cs="Arial" w:eastAsia="Arial" w:hAnsi="Arial"/>
          <w:sz w:val="22"/>
          <w:szCs w:val="22"/>
        </w:rPr>
        <w:t xml:space="preserve">Certain features of the Platform (such as premium listings, promotions, or subscriptions) may require payment. Applicable fees, taxes, and payment terms will be displayed before you make a purchase. Unless stated otherwise or required by law, </w:t>
      </w:r>
      <w:r>
        <w:rPr>
          <w:rFonts w:ascii="Arial" w:cs="Arial" w:eastAsia="Arial" w:hAnsi="Arial"/>
          <w:b/>
          <w:bCs/>
          <w:sz w:val="22"/>
          <w:szCs w:val="22"/>
        </w:rPr>
        <w:t xml:space="preserve">fees paid are non-refundable.</w:t>
      </w:r>
    </w:p>
    <w:p>
      <w:pPr>
        <w:pStyle w:val="Heading1"/>
      </w:pPr>
      <w:r>
        <w:t xml:space="preserve">9. Intellectual Property</w:t>
      </w:r>
    </w:p>
    <w:p>
      <w:pPr>
        <w:spacing w:after="320"/>
      </w:pPr>
      <w:r>
        <w:rPr>
          <w:rFonts w:ascii="Arial" w:cs="Arial" w:eastAsia="Arial" w:hAnsi="Arial"/>
          <w:sz w:val="22"/>
          <w:szCs w:val="22"/>
        </w:rPr>
        <w:t xml:space="preserve">The Platform, including its design, logos, trademarks, text, graphics, and software (excluding user-submitted content), is owned by or licensed to </w:t>
      </w:r>
      <w:r>
        <w:rPr>
          <w:rFonts w:ascii="Arial" w:cs="Arial" w:eastAsia="Arial" w:hAnsi="Arial"/>
          <w:b/>
          <w:bCs/>
          <w:sz w:val="22"/>
          <w:szCs w:val="22"/>
        </w:rPr>
        <w:t xml:space="preserve">Buy Lands India</w:t>
      </w:r>
      <w:r>
        <w:rPr>
          <w:rFonts w:ascii="Arial" w:cs="Arial" w:eastAsia="Arial" w:hAnsi="Arial"/>
          <w:sz w:val="22"/>
          <w:szCs w:val="22"/>
        </w:rPr>
        <w:t xml:space="preserve"> and is protected by applicable intellectual property laws. You may not copy, reproduce, modify, distribute, or create derivative works without our prior written consent.</w:t>
      </w:r>
    </w:p>
    <w:p>
      <w:pPr>
        <w:pStyle w:val="Heading1"/>
      </w:pPr>
      <w:r>
        <w:t xml:space="preserve">10. Third-Party Services and Links</w:t>
      </w:r>
    </w:p>
    <w:p>
      <w:pPr>
        <w:spacing w:after="320"/>
      </w:pPr>
      <w:r>
        <w:rPr>
          <w:rFonts w:ascii="Arial" w:cs="Arial" w:eastAsia="Arial" w:hAnsi="Arial"/>
          <w:sz w:val="22"/>
          <w:szCs w:val="22"/>
        </w:rPr>
        <w:t xml:space="preserve">The Platform may integrate or link to third-party services. We do not control and are </w:t>
      </w:r>
      <w:r>
        <w:rPr>
          <w:rFonts w:ascii="Arial" w:cs="Arial" w:eastAsia="Arial" w:hAnsi="Arial"/>
          <w:b/>
          <w:bCs/>
          <w:sz w:val="22"/>
          <w:szCs w:val="22"/>
        </w:rPr>
        <w:t xml:space="preserve">not responsible</w:t>
      </w:r>
      <w:r>
        <w:rPr>
          <w:rFonts w:ascii="Arial" w:cs="Arial" w:eastAsia="Arial" w:hAnsi="Arial"/>
          <w:sz w:val="22"/>
          <w:szCs w:val="22"/>
        </w:rPr>
        <w:t xml:space="preserve"> for the content, products, or practices of any third parties, and your use of them is at your own risk and subject to their terms.</w:t>
      </w:r>
    </w:p>
    <w:p>
      <w:pPr>
        <w:pStyle w:val="Heading1"/>
      </w:pPr>
      <w:r>
        <w:t xml:space="preserve">11. Disclaimer of Warranties</w:t>
      </w:r>
    </w:p>
    <w:p>
      <w:pPr>
        <w:spacing w:after="320"/>
      </w:pPr>
      <w:r>
        <w:rPr>
          <w:rFonts w:ascii="Arial" w:cs="Arial" w:eastAsia="Arial" w:hAnsi="Arial"/>
          <w:sz w:val="22"/>
          <w:szCs w:val="22"/>
        </w:rPr>
        <w:t xml:space="preserve">The Platform is provided on an </w:t>
      </w:r>
      <w:r>
        <w:rPr>
          <w:rFonts w:ascii="Arial" w:cs="Arial" w:eastAsia="Arial" w:hAnsi="Arial"/>
          <w:b/>
          <w:bCs/>
          <w:sz w:val="22"/>
          <w:szCs w:val="22"/>
        </w:rPr>
        <w:t xml:space="preserve">"as is" and "as available"</w:t>
      </w:r>
      <w:r>
        <w:rPr>
          <w:rFonts w:ascii="Arial" w:cs="Arial" w:eastAsia="Arial" w:hAnsi="Arial"/>
          <w:sz w:val="22"/>
          <w:szCs w:val="22"/>
        </w:rPr>
        <w:t xml:space="preserve"> basis, without warranties of any kind, whether express or implied. We do not warrant that the Platform will be uninterrupted, error-free, secure, or that listings are accurate, complete, or reliable. To the maximum extent permitted by law, we disclaim all implied warranties.</w:t>
      </w:r>
    </w:p>
    <w:p>
      <w:pPr>
        <w:pStyle w:val="Heading1"/>
      </w:pPr>
      <w:r>
        <w:t xml:space="preserve">12. Limitation of Liability</w:t>
      </w:r>
    </w:p>
    <w:p>
      <w:pPr>
        <w:spacing w:after="320"/>
      </w:pPr>
      <w:r>
        <w:rPr>
          <w:rFonts w:ascii="Arial" w:cs="Arial" w:eastAsia="Arial" w:hAnsi="Arial"/>
          <w:sz w:val="22"/>
          <w:szCs w:val="22"/>
        </w:rPr>
        <w:t xml:space="preserve">To the maximum extent permitted by law, Buy Lands India and its directors, officers, employees, and partners shall </w:t>
      </w:r>
      <w:r>
        <w:rPr>
          <w:rFonts w:ascii="Arial" w:cs="Arial" w:eastAsia="Arial" w:hAnsi="Arial"/>
          <w:b/>
          <w:bCs/>
          <w:sz w:val="22"/>
          <w:szCs w:val="22"/>
        </w:rPr>
        <w:t xml:space="preserve">not be liable</w:t>
      </w:r>
      <w:r>
        <w:rPr>
          <w:rFonts w:ascii="Arial" w:cs="Arial" w:eastAsia="Arial" w:hAnsi="Arial"/>
          <w:sz w:val="22"/>
          <w:szCs w:val="22"/>
        </w:rPr>
        <w:t xml:space="preserve"> for any indirect, incidental, special, consequential, or punitive damages, or any loss of profits, data, goodwill, or property arising out of or related to your use of the Platform or any transaction between users. Our total aggregate liability for any claim shall not exceed the amount, if any, paid by you to us in the </w:t>
      </w:r>
      <w:r>
        <w:rPr>
          <w:rFonts w:ascii="Arial" w:cs="Arial" w:eastAsia="Arial" w:hAnsi="Arial"/>
          <w:b/>
          <w:bCs/>
          <w:sz w:val="22"/>
          <w:szCs w:val="22"/>
        </w:rPr>
        <w:t xml:space="preserve">twelve (12) months</w:t>
      </w:r>
      <w:r>
        <w:rPr>
          <w:rFonts w:ascii="Arial" w:cs="Arial" w:eastAsia="Arial" w:hAnsi="Arial"/>
          <w:sz w:val="22"/>
          <w:szCs w:val="22"/>
        </w:rPr>
        <w:t xml:space="preserve"> preceding the claim.</w:t>
      </w:r>
    </w:p>
    <w:p>
      <w:pPr>
        <w:pStyle w:val="Heading1"/>
      </w:pPr>
      <w:r>
        <w:t xml:space="preserve">13. Indemnification</w:t>
      </w:r>
    </w:p>
    <w:p>
      <w:pPr>
        <w:spacing w:after="320"/>
      </w:pPr>
      <w:r>
        <w:rPr>
          <w:rFonts w:ascii="Arial" w:cs="Arial" w:eastAsia="Arial" w:hAnsi="Arial"/>
          <w:sz w:val="22"/>
          <w:szCs w:val="22"/>
        </w:rPr>
        <w:t xml:space="preserve">You agree to </w:t>
      </w:r>
      <w:r>
        <w:rPr>
          <w:rFonts w:ascii="Arial" w:cs="Arial" w:eastAsia="Arial" w:hAnsi="Arial"/>
          <w:b/>
          <w:bCs/>
          <w:sz w:val="22"/>
          <w:szCs w:val="22"/>
        </w:rPr>
        <w:t xml:space="preserve">indemnify and hold harmless</w:t>
      </w:r>
      <w:r>
        <w:rPr>
          <w:rFonts w:ascii="Arial" w:cs="Arial" w:eastAsia="Arial" w:hAnsi="Arial"/>
          <w:sz w:val="22"/>
          <w:szCs w:val="22"/>
        </w:rPr>
        <w:t xml:space="preserve"> Buy Lands India and its affiliates from any claims, liabilities, damages, losses, and expenses (including reasonable legal fees) arising out of your use of the Platform, your content or listings, your violation of these Terms, or your infringement of any rights of a third party.</w:t>
      </w:r>
    </w:p>
    <w:p>
      <w:pPr>
        <w:pStyle w:val="Heading1"/>
      </w:pPr>
      <w:r>
        <w:t xml:space="preserve">14. Suspension and Termination</w:t>
      </w:r>
    </w:p>
    <w:p>
      <w:pPr>
        <w:spacing w:after="320"/>
      </w:pPr>
      <w:r>
        <w:rPr>
          <w:rFonts w:ascii="Arial" w:cs="Arial" w:eastAsia="Arial" w:hAnsi="Arial"/>
          <w:sz w:val="22"/>
          <w:szCs w:val="22"/>
        </w:rPr>
        <w:t xml:space="preserve">We may suspend or terminate your access to the Platform, with or without notice, if you violate these Terms, engage in fraudulent or unlawful activity, or where required by law. You may stop using the Platform at any time. Provisions that by their nature should survive termination (including ownership, disclaimers, limitation of liability, and indemnity) will continue to apply.</w:t>
      </w:r>
    </w:p>
    <w:p>
      <w:pPr>
        <w:pStyle w:val="Heading1"/>
      </w:pPr>
      <w:r>
        <w:t xml:space="preserve">15. Governing Law and Jurisdiction</w:t>
      </w:r>
    </w:p>
    <w:p>
      <w:pPr>
        <w:spacing w:after="320"/>
      </w:pPr>
      <w:r>
        <w:rPr>
          <w:rFonts w:ascii="Arial" w:cs="Arial" w:eastAsia="Arial" w:hAnsi="Arial"/>
          <w:sz w:val="22"/>
          <w:szCs w:val="22"/>
        </w:rPr>
        <w:t xml:space="preserve">These Terms are governed by and construed in accordance with the </w:t>
      </w:r>
      <w:r>
        <w:rPr>
          <w:rFonts w:ascii="Arial" w:cs="Arial" w:eastAsia="Arial" w:hAnsi="Arial"/>
          <w:b/>
          <w:bCs/>
          <w:sz w:val="22"/>
          <w:szCs w:val="22"/>
        </w:rPr>
        <w:t xml:space="preserve">laws of India</w:t>
      </w:r>
      <w:r>
        <w:rPr>
          <w:rFonts w:ascii="Arial" w:cs="Arial" w:eastAsia="Arial" w:hAnsi="Arial"/>
          <w:sz w:val="22"/>
          <w:szCs w:val="22"/>
        </w:rPr>
        <w:t xml:space="preserve">. Subject to the dispute resolution provisions below, the courts at </w:t>
      </w:r>
      <w:r>
        <w:rPr>
          <w:rFonts w:ascii="Arial" w:cs="Arial" w:eastAsia="Arial" w:hAnsi="Arial"/>
          <w:b/>
          <w:bCs/>
          <w:sz w:val="22"/>
          <w:szCs w:val="22"/>
        </w:rPr>
        <w:t xml:space="preserve">[City, State]</w:t>
      </w:r>
      <w:r>
        <w:rPr>
          <w:rFonts w:ascii="Arial" w:cs="Arial" w:eastAsia="Arial" w:hAnsi="Arial"/>
          <w:sz w:val="22"/>
          <w:szCs w:val="22"/>
        </w:rPr>
        <w:t xml:space="preserve"> shall have exclusive jurisdiction over any disputes arising out of or in connection with these Terms.</w:t>
      </w:r>
    </w:p>
    <w:p>
      <w:pPr>
        <w:pStyle w:val="Heading1"/>
      </w:pPr>
      <w:r>
        <w:t xml:space="preserve">16. Dispute Resolution</w:t>
      </w:r>
    </w:p>
    <w:p>
      <w:pPr>
        <w:spacing w:after="320"/>
      </w:pPr>
      <w:r>
        <w:rPr>
          <w:rFonts w:ascii="Arial" w:cs="Arial" w:eastAsia="Arial" w:hAnsi="Arial"/>
          <w:sz w:val="22"/>
          <w:szCs w:val="22"/>
        </w:rPr>
        <w:t xml:space="preserve">Any dispute arising out of or relating to these Terms shall first be attempted to be resolved </w:t>
      </w:r>
      <w:r>
        <w:rPr>
          <w:rFonts w:ascii="Arial" w:cs="Arial" w:eastAsia="Arial" w:hAnsi="Arial"/>
          <w:b/>
          <w:bCs/>
          <w:sz w:val="22"/>
          <w:szCs w:val="22"/>
        </w:rPr>
        <w:t xml:space="preserve">amicably</w:t>
      </w:r>
      <w:r>
        <w:rPr>
          <w:rFonts w:ascii="Arial" w:cs="Arial" w:eastAsia="Arial" w:hAnsi="Arial"/>
          <w:sz w:val="22"/>
          <w:szCs w:val="22"/>
        </w:rPr>
        <w:t xml:space="preserve">. Failing resolution, the dispute shall be referred to </w:t>
      </w:r>
      <w:r>
        <w:rPr>
          <w:rFonts w:ascii="Arial" w:cs="Arial" w:eastAsia="Arial" w:hAnsi="Arial"/>
          <w:b/>
          <w:bCs/>
          <w:sz w:val="22"/>
          <w:szCs w:val="22"/>
        </w:rPr>
        <w:t xml:space="preserve">arbitration</w:t>
      </w:r>
      <w:r>
        <w:rPr>
          <w:rFonts w:ascii="Arial" w:cs="Arial" w:eastAsia="Arial" w:hAnsi="Arial"/>
          <w:sz w:val="22"/>
          <w:szCs w:val="22"/>
        </w:rPr>
        <w:t xml:space="preserve"> under the Arbitration and Conciliation Act, 1996, conducted by a sole arbitrator appointed by us, with the seat of arbitration at </w:t>
      </w:r>
      <w:r>
        <w:rPr>
          <w:rFonts w:ascii="Arial" w:cs="Arial" w:eastAsia="Arial" w:hAnsi="Arial"/>
          <w:b/>
          <w:bCs/>
          <w:sz w:val="22"/>
          <w:szCs w:val="22"/>
        </w:rPr>
        <w:t xml:space="preserve">[City]</w:t>
      </w:r>
      <w:r>
        <w:rPr>
          <w:rFonts w:ascii="Arial" w:cs="Arial" w:eastAsia="Arial" w:hAnsi="Arial"/>
          <w:sz w:val="22"/>
          <w:szCs w:val="22"/>
        </w:rPr>
        <w:t xml:space="preserve"> and proceedings conducted in </w:t>
      </w:r>
      <w:r>
        <w:rPr>
          <w:rFonts w:ascii="Arial" w:cs="Arial" w:eastAsia="Arial" w:hAnsi="Arial"/>
          <w:b/>
          <w:bCs/>
          <w:sz w:val="22"/>
          <w:szCs w:val="22"/>
        </w:rPr>
        <w:t xml:space="preserve">[English]</w:t>
      </w:r>
      <w:r>
        <w:rPr>
          <w:rFonts w:ascii="Arial" w:cs="Arial" w:eastAsia="Arial" w:hAnsi="Arial"/>
          <w:sz w:val="22"/>
          <w:szCs w:val="22"/>
        </w:rPr>
        <w:t xml:space="preserve">.</w:t>
      </w:r>
    </w:p>
    <w:p>
      <w:pPr>
        <w:pStyle w:val="Heading1"/>
      </w:pPr>
      <w:r>
        <w:t xml:space="preserve">17. Changes to These Terms</w:t>
      </w:r>
    </w:p>
    <w:p>
      <w:pPr>
        <w:spacing w:after="320"/>
      </w:pPr>
      <w:r>
        <w:rPr>
          <w:rFonts w:ascii="Arial" w:cs="Arial" w:eastAsia="Arial" w:hAnsi="Arial"/>
          <w:sz w:val="22"/>
          <w:szCs w:val="22"/>
        </w:rPr>
        <w:t xml:space="preserve">We may modify these Terms at any time. Updated Terms will be posted on the Platform with a revised "Last updated" date. Material changes may be notified through the Platform or by email. Your </w:t>
      </w:r>
      <w:r>
        <w:rPr>
          <w:rFonts w:ascii="Arial" w:cs="Arial" w:eastAsia="Arial" w:hAnsi="Arial"/>
          <w:b/>
          <w:bCs/>
          <w:sz w:val="22"/>
          <w:szCs w:val="22"/>
        </w:rPr>
        <w:t xml:space="preserve">continued use after changes take effect</w:t>
      </w:r>
      <w:r>
        <w:rPr>
          <w:rFonts w:ascii="Arial" w:cs="Arial" w:eastAsia="Arial" w:hAnsi="Arial"/>
          <w:sz w:val="22"/>
          <w:szCs w:val="22"/>
        </w:rPr>
        <w:t xml:space="preserve"> constitutes acceptance of the revised Terms.</w:t>
      </w:r>
    </w:p>
    <w:p>
      <w:pPr>
        <w:pStyle w:val="Heading1"/>
      </w:pPr>
      <w:r>
        <w:t xml:space="preserve">18. Grievance Redressal</w:t>
      </w:r>
    </w:p>
    <w:p>
      <w:pPr>
        <w:spacing w:after="120"/>
      </w:pPr>
      <w:r>
        <w:rPr>
          <w:rFonts w:ascii="Arial" w:cs="Arial" w:eastAsia="Arial" w:hAnsi="Arial"/>
          <w:sz w:val="22"/>
          <w:szCs w:val="22"/>
        </w:rPr>
        <w:t xml:space="preserve">In compliance with the Information Technology Act, 2000 and applicable rules, complaints regarding content or use of the Platform may be addressed to:</w:t>
      </w:r>
    </w:p>
    <w:p>
      <w:pPr>
        <w:pStyle w:val="ListParagraph"/>
        <w:numPr>
          <w:ilvl w:val="0"/>
          <w:numId w:val="2"/>
        </w:numPr>
        <w:spacing w:after="80"/>
      </w:pPr>
      <w:r>
        <w:rPr>
          <w:rFonts w:ascii="Arial" w:cs="Arial" w:eastAsia="Arial" w:hAnsi="Arial"/>
          <w:b/>
          <w:bCs/>
          <w:sz w:val="22"/>
          <w:szCs w:val="22"/>
        </w:rPr>
        <w:t xml:space="preserve">Grievance Officer: </w:t>
      </w:r>
      <w:r>
        <w:rPr>
          <w:rFonts w:ascii="Arial" w:cs="Arial" w:eastAsia="Arial" w:hAnsi="Arial"/>
          <w:sz w:val="22"/>
          <w:szCs w:val="22"/>
        </w:rPr>
        <w:t xml:space="preserve">[Name]</w:t>
      </w:r>
    </w:p>
    <w:p>
      <w:pPr>
        <w:pStyle w:val="ListParagraph"/>
        <w:numPr>
          <w:ilvl w:val="0"/>
          <w:numId w:val="2"/>
        </w:numPr>
        <w:spacing w:after="80"/>
      </w:pPr>
      <w:r>
        <w:rPr>
          <w:rFonts w:ascii="Arial" w:cs="Arial" w:eastAsia="Arial" w:hAnsi="Arial"/>
          <w:b/>
          <w:bCs/>
          <w:sz w:val="22"/>
          <w:szCs w:val="22"/>
        </w:rPr>
        <w:t xml:space="preserve">Email: </w:t>
      </w:r>
      <w:r>
        <w:rPr>
          <w:rFonts w:ascii="Arial" w:cs="Arial" w:eastAsia="Arial" w:hAnsi="Arial"/>
          <w:color w:val="2E86C1"/>
          <w:sz w:val="22"/>
          <w:szCs w:val="22"/>
        </w:rPr>
        <w:t xml:space="preserve">grievance@buylandsindia.com</w:t>
      </w:r>
    </w:p>
    <w:p>
      <w:pPr>
        <w:pStyle w:val="ListParagraph"/>
        <w:numPr>
          <w:ilvl w:val="0"/>
          <w:numId w:val="2"/>
        </w:numPr>
        <w:spacing w:after="80"/>
      </w:pPr>
      <w:r>
        <w:rPr>
          <w:rFonts w:ascii="Arial" w:cs="Arial" w:eastAsia="Arial" w:hAnsi="Arial"/>
          <w:b/>
          <w:bCs/>
          <w:sz w:val="22"/>
          <w:szCs w:val="22"/>
        </w:rPr>
        <w:t xml:space="preserve">Phone: </w:t>
      </w:r>
      <w:r>
        <w:rPr>
          <w:rFonts w:ascii="Arial" w:cs="Arial" w:eastAsia="Arial" w:hAnsi="Arial"/>
          <w:sz w:val="22"/>
          <w:szCs w:val="22"/>
        </w:rPr>
        <w:t xml:space="preserve">[Phone number]</w:t>
      </w:r>
    </w:p>
    <w:p>
      <w:pPr>
        <w:pStyle w:val="ListParagraph"/>
        <w:numPr>
          <w:ilvl w:val="0"/>
          <w:numId w:val="2"/>
        </w:numPr>
        <w:spacing w:after="320"/>
      </w:pPr>
      <w:r>
        <w:rPr>
          <w:rFonts w:ascii="Arial" w:cs="Arial" w:eastAsia="Arial" w:hAnsi="Arial"/>
          <w:b/>
          <w:bCs/>
          <w:sz w:val="22"/>
          <w:szCs w:val="22"/>
        </w:rPr>
        <w:t xml:space="preserve">Address: </w:t>
      </w:r>
      <w:r>
        <w:rPr>
          <w:rFonts w:ascii="Arial" w:cs="Arial" w:eastAsia="Arial" w:hAnsi="Arial"/>
          <w:sz w:val="22"/>
          <w:szCs w:val="22"/>
        </w:rPr>
        <w:t xml:space="preserve">[Registered office address]</w:t>
      </w:r>
    </w:p>
    <w:p>
      <w:pPr>
        <w:pStyle w:val="Heading1"/>
      </w:pPr>
      <w:r>
        <w:t xml:space="preserve">19. Contact Us</w:t>
      </w:r>
    </w:p>
    <w:p>
      <w:pPr>
        <w:spacing w:after="480"/>
      </w:pPr>
      <w:r>
        <w:rPr>
          <w:rFonts w:ascii="Arial" w:cs="Arial" w:eastAsia="Arial" w:hAnsi="Arial"/>
          <w:sz w:val="22"/>
          <w:szCs w:val="22"/>
        </w:rPr>
        <w:t xml:space="preserve">For any questions about these Terms, please contact us at </w:t>
      </w:r>
      <w:r>
        <w:rPr>
          <w:rFonts w:ascii="Arial" w:cs="Arial" w:eastAsia="Arial" w:hAnsi="Arial"/>
          <w:b/>
          <w:bCs/>
          <w:color w:val="2E86C1"/>
          <w:sz w:val="22"/>
          <w:szCs w:val="22"/>
        </w:rPr>
        <w:t xml:space="preserve">support@buylandsindia.com</w:t>
      </w:r>
      <w:r>
        <w:rPr>
          <w:rFonts w:ascii="Arial" w:cs="Arial" w:eastAsia="Arial" w:hAnsi="Arial"/>
          <w:sz w:val="22"/>
          <w:szCs w:val="22"/>
        </w:rPr>
        <w:t xml:space="preserve"> or </w:t>
      </w:r>
      <w:r>
        <w:rPr>
          <w:rFonts w:ascii="Arial" w:cs="Arial" w:eastAsia="Arial" w:hAnsi="Arial"/>
          <w:b/>
          <w:bCs/>
          <w:sz w:val="22"/>
          <w:szCs w:val="22"/>
        </w:rPr>
        <w:t xml:space="preserve">[Phone number]</w:t>
      </w:r>
      <w:r>
        <w:rPr>
          <w:rFonts w:ascii="Arial" w:cs="Arial" w:eastAsia="Arial" w:hAnsi="Arial"/>
          <w:sz w:val="22"/>
          <w:szCs w:val="22"/>
        </w:rPr>
        <w:t xml:space="preserve">.</w:t>
      </w:r>
    </w:p>
    <w:p>
      <w:pPr>
        <w:pBdr>
          <w:top w:val="single" w:color="D5D8DC" w:sz="2" w:space="6"/>
        </w:pBdr>
        <w:spacing w:before="200"/>
        <w:jc w:val="center"/>
      </w:pPr>
      <w:r>
        <w:rPr>
          <w:i/>
          <w:iCs/>
          <w:color w:val="7F8C8D"/>
          <w:sz w:val="18"/>
          <w:szCs w:val="18"/>
        </w:rPr>
        <w:t xml:space="preserve">These Terms of Service are effective as of the date indicated above and supersede all previous versions.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spacing w:before="80"/>
    </w:pPr>
    <w:r>
      <w:rPr>
        <w:rFonts w:ascii="Arial" w:cs="Arial" w:eastAsia="Arial" w:hAnsi="Arial"/>
        <w:color w:val="95A5A6"/>
        <w:sz w:val="16"/>
        <w:szCs w:val="16"/>
      </w:rPr>
      <w:t xml:space="preserve">www.buylandsindia.com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spacing w:after="0"/>
    </w:pPr>
    <w:r>
      <w:rPr>
        <w:rFonts w:ascii="Arial" w:cs="Arial" w:eastAsia="Arial" w:hAnsi="Arial"/>
        <w:b/>
        <w:bCs/>
        <w:color w:val="1A5276"/>
        <w:sz w:val="20"/>
        <w:szCs w:val="20"/>
      </w:rPr>
      <w:t xml:space="preserve">Buy Lands India</w:t>
    </w:r>
    <w:r>
      <w:rPr>
        <w:rFonts w:ascii="Arial" w:cs="Arial" w:eastAsia="Arial" w:hAnsi="Arial"/>
        <w:color w:val="7F8C8D"/>
        <w:sz w:val="18"/>
        <w:szCs w:val="18"/>
      </w:rPr>
      <w:t xml:space="preserve">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140" w:before="320"/>
      <w:outlineLvl w:val="0"/>
    </w:pPr>
    <w:rPr>
      <w:rFonts w:ascii="Arial" w:cs="Arial" w:eastAsia="Arial" w:hAnsi="Arial"/>
      <w:b/>
      <w:bCs/>
      <w:color w:val="1A527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2026-06-08T04:35:49.476Z</dcterms:created>
  <dcterms:modified xsi:type="dcterms:W3CDTF">2026-06-08T04:35:49.477Z</dcterms:modified>
</cp:coreProperties>
</file>

<file path=docProps/custom.xml><?xml version="1.0" encoding="utf-8"?>
<Properties xmlns="http://schemas.openxmlformats.org/officeDocument/2006/custom-properties" xmlns:vt="http://schemas.openxmlformats.org/officeDocument/2006/docPropsVTypes"/>
</file>