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AA5E" w14:textId="4431C709" w:rsidR="0039488A" w:rsidRDefault="00653E73" w:rsidP="004E465F">
      <w:pPr>
        <w:spacing w:after="80"/>
        <w:rPr>
          <w:sz w:val="28"/>
          <w:szCs w:val="28"/>
          <w:rtl/>
        </w:rPr>
      </w:pPr>
      <w:r>
        <w:rPr>
          <w:rFonts w:hint="cs"/>
          <w:rtl/>
        </w:rPr>
        <w:t>בס''ד</w:t>
      </w:r>
      <w:r w:rsidR="00C60236">
        <w:rPr>
          <w:rFonts w:hint="cs"/>
          <w:rtl/>
        </w:rPr>
        <w:t xml:space="preserve">     </w:t>
      </w:r>
      <w:r w:rsidR="00057ADB">
        <w:rPr>
          <w:rFonts w:hint="cs"/>
          <w:rtl/>
        </w:rPr>
        <w:t xml:space="preserve"> </w:t>
      </w:r>
      <w:r w:rsidR="00835DB1">
        <w:rPr>
          <w:rFonts w:hint="cs"/>
          <w:b/>
          <w:bCs/>
          <w:sz w:val="36"/>
          <w:szCs w:val="36"/>
          <w:rtl/>
        </w:rPr>
        <w:t xml:space="preserve">חג </w:t>
      </w:r>
      <w:r w:rsidR="00907688">
        <w:rPr>
          <w:rFonts w:hint="cs"/>
          <w:b/>
          <w:bCs/>
          <w:sz w:val="36"/>
          <w:szCs w:val="36"/>
          <w:rtl/>
        </w:rPr>
        <w:t xml:space="preserve">שבועות: </w:t>
      </w:r>
      <w:r w:rsidR="00C60236">
        <w:rPr>
          <w:rFonts w:hint="cs"/>
          <w:b/>
          <w:bCs/>
          <w:sz w:val="36"/>
          <w:szCs w:val="36"/>
          <w:rtl/>
        </w:rPr>
        <w:t>האם מי שלא ישן כל הלילה צריך לברך ברכות התורה</w:t>
      </w:r>
    </w:p>
    <w:p w14:paraId="7468A2ED" w14:textId="77777777" w:rsidR="00182F1A" w:rsidRDefault="00182F1A" w:rsidP="004E465F">
      <w:pPr>
        <w:spacing w:after="80"/>
        <w:rPr>
          <w:b/>
          <w:bCs/>
          <w:u w:val="single"/>
          <w:rtl/>
        </w:rPr>
      </w:pPr>
      <w:r>
        <w:rPr>
          <w:rFonts w:hint="cs"/>
          <w:b/>
          <w:bCs/>
          <w:u w:val="single"/>
          <w:rtl/>
        </w:rPr>
        <w:t>פתיחה</w:t>
      </w:r>
    </w:p>
    <w:p w14:paraId="6D3F4293" w14:textId="76A35338" w:rsidR="005717BB" w:rsidRDefault="006B3D7C" w:rsidP="004E465F">
      <w:pPr>
        <w:spacing w:after="80"/>
        <w:rPr>
          <w:rtl/>
        </w:rPr>
      </w:pPr>
      <w:r>
        <w:rPr>
          <w:rFonts w:hint="cs"/>
          <w:rtl/>
        </w:rPr>
        <w:t>בו' בסיוון</w:t>
      </w:r>
      <w:r w:rsidR="00A71F24">
        <w:rPr>
          <w:rFonts w:hint="cs"/>
          <w:rtl/>
        </w:rPr>
        <w:t xml:space="preserve"> לדעת חכמים,</w:t>
      </w:r>
      <w:r w:rsidR="005717BB">
        <w:rPr>
          <w:rFonts w:hint="cs"/>
          <w:rtl/>
        </w:rPr>
        <w:t xml:space="preserve"> ק</w:t>
      </w:r>
      <w:r w:rsidR="002F7F08">
        <w:rPr>
          <w:rFonts w:hint="cs"/>
          <w:rtl/>
        </w:rPr>
        <w:t>י</w:t>
      </w:r>
      <w:r w:rsidR="005717BB">
        <w:rPr>
          <w:rFonts w:hint="cs"/>
          <w:rtl/>
        </w:rPr>
        <w:t>בל עם ישראל את התורה</w:t>
      </w:r>
      <w:r w:rsidR="002F7F08">
        <w:rPr>
          <w:rFonts w:hint="cs"/>
          <w:rtl/>
        </w:rPr>
        <w:t xml:space="preserve"> בהר סיני</w:t>
      </w:r>
      <w:r w:rsidR="005717BB">
        <w:rPr>
          <w:rFonts w:hint="cs"/>
          <w:rtl/>
        </w:rPr>
        <w:t xml:space="preserve">. </w:t>
      </w:r>
      <w:r w:rsidR="00451A8A">
        <w:rPr>
          <w:rFonts w:hint="cs"/>
          <w:rtl/>
        </w:rPr>
        <w:t xml:space="preserve">הגמרא במסכת שבת </w:t>
      </w:r>
      <w:r w:rsidR="00451A8A">
        <w:rPr>
          <w:rFonts w:hint="cs"/>
          <w:sz w:val="18"/>
          <w:szCs w:val="18"/>
          <w:rtl/>
        </w:rPr>
        <w:t>(פח ע''א)</w:t>
      </w:r>
      <w:r w:rsidR="001B6EF9">
        <w:rPr>
          <w:rFonts w:hint="cs"/>
          <w:rtl/>
        </w:rPr>
        <w:t xml:space="preserve"> מספרת</w:t>
      </w:r>
      <w:r w:rsidR="00451A8A">
        <w:rPr>
          <w:rFonts w:hint="cs"/>
          <w:rtl/>
        </w:rPr>
        <w:t xml:space="preserve">, </w:t>
      </w:r>
      <w:r>
        <w:rPr>
          <w:rFonts w:hint="cs"/>
          <w:rtl/>
        </w:rPr>
        <w:t>ש</w:t>
      </w:r>
      <w:r w:rsidR="005717BB">
        <w:rPr>
          <w:rFonts w:hint="cs"/>
          <w:rtl/>
        </w:rPr>
        <w:t xml:space="preserve">בהתחלה </w:t>
      </w:r>
      <w:r w:rsidR="00653A6A">
        <w:rPr>
          <w:rFonts w:hint="cs"/>
          <w:rtl/>
        </w:rPr>
        <w:t>לא רצ</w:t>
      </w:r>
      <w:r w:rsidR="00CA4FE1">
        <w:rPr>
          <w:rFonts w:hint="cs"/>
          <w:rtl/>
        </w:rPr>
        <w:t>ה</w:t>
      </w:r>
      <w:r w:rsidR="00653A6A">
        <w:rPr>
          <w:rFonts w:hint="cs"/>
          <w:rtl/>
        </w:rPr>
        <w:t xml:space="preserve"> </w:t>
      </w:r>
      <w:r w:rsidR="00CA4FE1">
        <w:rPr>
          <w:rFonts w:hint="cs"/>
          <w:rtl/>
        </w:rPr>
        <w:t xml:space="preserve">עם </w:t>
      </w:r>
      <w:r w:rsidR="00451A8A">
        <w:rPr>
          <w:rFonts w:hint="cs"/>
          <w:rtl/>
        </w:rPr>
        <w:t xml:space="preserve">ישראל </w:t>
      </w:r>
      <w:r w:rsidR="005717BB">
        <w:rPr>
          <w:rFonts w:hint="cs"/>
          <w:rtl/>
        </w:rPr>
        <w:t>לקבל</w:t>
      </w:r>
      <w:r w:rsidR="00A71F24">
        <w:rPr>
          <w:rFonts w:hint="cs"/>
          <w:rtl/>
        </w:rPr>
        <w:t xml:space="preserve">ה, </w:t>
      </w:r>
      <w:r w:rsidR="00451A8A">
        <w:rPr>
          <w:rFonts w:hint="cs"/>
          <w:rtl/>
        </w:rPr>
        <w:t xml:space="preserve">ורק </w:t>
      </w:r>
      <w:r w:rsidR="00653A6A">
        <w:rPr>
          <w:rFonts w:hint="cs"/>
          <w:rtl/>
        </w:rPr>
        <w:t>ל</w:t>
      </w:r>
      <w:r w:rsidR="005717BB">
        <w:rPr>
          <w:rFonts w:hint="cs"/>
          <w:rtl/>
        </w:rPr>
        <w:t>אח</w:t>
      </w:r>
      <w:r w:rsidR="00653A6A">
        <w:rPr>
          <w:rFonts w:hint="cs"/>
          <w:rtl/>
        </w:rPr>
        <w:t>ר</w:t>
      </w:r>
      <w:r w:rsidR="005717BB">
        <w:rPr>
          <w:rFonts w:hint="cs"/>
          <w:rtl/>
        </w:rPr>
        <w:t xml:space="preserve"> שהקב''ה כפה עלי</w:t>
      </w:r>
      <w:r w:rsidR="00CA4FE1">
        <w:rPr>
          <w:rFonts w:hint="cs"/>
          <w:rtl/>
        </w:rPr>
        <w:t>ו</w:t>
      </w:r>
      <w:r w:rsidR="005717BB">
        <w:rPr>
          <w:rFonts w:hint="cs"/>
          <w:rtl/>
        </w:rPr>
        <w:t xml:space="preserve"> </w:t>
      </w:r>
      <w:r w:rsidR="00CA4FE1">
        <w:rPr>
          <w:rFonts w:hint="cs"/>
          <w:rtl/>
        </w:rPr>
        <w:t>הסכים.</w:t>
      </w:r>
      <w:r w:rsidR="006454FC">
        <w:rPr>
          <w:rFonts w:hint="cs"/>
          <w:rtl/>
        </w:rPr>
        <w:t xml:space="preserve"> </w:t>
      </w:r>
      <w:r w:rsidR="006454FC" w:rsidRPr="006454FC">
        <w:rPr>
          <w:rFonts w:hint="cs"/>
          <w:b/>
          <w:bCs/>
          <w:rtl/>
        </w:rPr>
        <w:t>התוספות</w:t>
      </w:r>
      <w:r w:rsidR="006454FC">
        <w:rPr>
          <w:rFonts w:hint="cs"/>
          <w:rtl/>
        </w:rPr>
        <w:t xml:space="preserve"> </w:t>
      </w:r>
      <w:r w:rsidR="006454FC">
        <w:rPr>
          <w:rFonts w:hint="cs"/>
          <w:sz w:val="18"/>
          <w:szCs w:val="18"/>
          <w:rtl/>
        </w:rPr>
        <w:t>(ד''ה כפה)</w:t>
      </w:r>
      <w:r w:rsidR="00AC7ABD">
        <w:rPr>
          <w:rFonts w:hint="cs"/>
          <w:rtl/>
        </w:rPr>
        <w:t xml:space="preserve"> במקום</w:t>
      </w:r>
      <w:r w:rsidR="006454FC">
        <w:rPr>
          <w:rFonts w:hint="cs"/>
          <w:rtl/>
        </w:rPr>
        <w:t xml:space="preserve"> תמהו על דברי הגמרא, שהרי </w:t>
      </w:r>
      <w:r w:rsidR="00653A6A">
        <w:rPr>
          <w:rFonts w:hint="cs"/>
          <w:rtl/>
        </w:rPr>
        <w:t xml:space="preserve">נאמר במפורש </w:t>
      </w:r>
      <w:r w:rsidR="006454FC">
        <w:rPr>
          <w:rFonts w:hint="cs"/>
          <w:rtl/>
        </w:rPr>
        <w:t xml:space="preserve">שעם ישראל אמר </w:t>
      </w:r>
      <w:r w:rsidR="008E420C">
        <w:rPr>
          <w:rFonts w:hint="cs"/>
          <w:rtl/>
        </w:rPr>
        <w:t>'</w:t>
      </w:r>
      <w:r w:rsidR="006454FC">
        <w:rPr>
          <w:rFonts w:hint="cs"/>
          <w:rtl/>
        </w:rPr>
        <w:t>נעשה ונשמע</w:t>
      </w:r>
      <w:r w:rsidR="008E420C">
        <w:rPr>
          <w:rFonts w:hint="cs"/>
          <w:rtl/>
        </w:rPr>
        <w:t>'</w:t>
      </w:r>
      <w:r w:rsidR="006454FC">
        <w:rPr>
          <w:rFonts w:hint="cs"/>
          <w:rtl/>
        </w:rPr>
        <w:t xml:space="preserve">, </w:t>
      </w:r>
      <w:r w:rsidR="00653A6A">
        <w:rPr>
          <w:rFonts w:hint="cs"/>
          <w:rtl/>
        </w:rPr>
        <w:t>מבלי ש</w:t>
      </w:r>
      <w:r w:rsidR="006454FC">
        <w:rPr>
          <w:rFonts w:hint="cs"/>
          <w:rtl/>
        </w:rPr>
        <w:t>כפו אות</w:t>
      </w:r>
      <w:r w:rsidR="00CA4FE1">
        <w:rPr>
          <w:rFonts w:hint="cs"/>
          <w:rtl/>
        </w:rPr>
        <w:t xml:space="preserve">ו </w:t>
      </w:r>
      <w:r w:rsidR="006454FC">
        <w:rPr>
          <w:rFonts w:hint="cs"/>
          <w:rtl/>
        </w:rPr>
        <w:t>לקבל את התורה</w:t>
      </w:r>
      <w:r w:rsidR="00B712F2">
        <w:rPr>
          <w:rFonts w:hint="cs"/>
          <w:rtl/>
        </w:rPr>
        <w:t>.</w:t>
      </w:r>
      <w:r w:rsidR="006454FC">
        <w:rPr>
          <w:rFonts w:hint="cs"/>
          <w:rtl/>
        </w:rPr>
        <w:t xml:space="preserve"> נאמרו ביישוב הקושיה מספר תירוצים:</w:t>
      </w:r>
    </w:p>
    <w:p w14:paraId="2EE9F192" w14:textId="2F6338F9" w:rsidR="006454FC" w:rsidRDefault="006454FC" w:rsidP="004E465F">
      <w:pPr>
        <w:spacing w:after="80"/>
        <w:rPr>
          <w:rtl/>
        </w:rPr>
      </w:pPr>
      <w:r>
        <w:rPr>
          <w:rFonts w:hint="cs"/>
          <w:rtl/>
        </w:rPr>
        <w:t xml:space="preserve">א. </w:t>
      </w:r>
      <w:r w:rsidRPr="007830D1">
        <w:rPr>
          <w:rFonts w:hint="cs"/>
          <w:b/>
          <w:bCs/>
          <w:rtl/>
        </w:rPr>
        <w:t>התוספות</w:t>
      </w:r>
      <w:r>
        <w:rPr>
          <w:rFonts w:hint="cs"/>
          <w:rtl/>
        </w:rPr>
        <w:t xml:space="preserve"> </w:t>
      </w:r>
      <w:r w:rsidR="00AA5AB6">
        <w:rPr>
          <w:rFonts w:hint="cs"/>
          <w:sz w:val="18"/>
          <w:szCs w:val="18"/>
          <w:rtl/>
        </w:rPr>
        <w:t xml:space="preserve">(שם) </w:t>
      </w:r>
      <w:r>
        <w:rPr>
          <w:rFonts w:hint="cs"/>
          <w:rtl/>
        </w:rPr>
        <w:t>תירצו, ש</w:t>
      </w:r>
      <w:r w:rsidR="007C7CA1">
        <w:rPr>
          <w:rFonts w:hint="cs"/>
          <w:rtl/>
        </w:rPr>
        <w:t>היה חשש ש</w:t>
      </w:r>
      <w:r>
        <w:rPr>
          <w:rFonts w:hint="cs"/>
          <w:rtl/>
        </w:rPr>
        <w:t xml:space="preserve">כאשר עם ישראל </w:t>
      </w:r>
      <w:r w:rsidR="007C7CA1">
        <w:rPr>
          <w:rFonts w:hint="cs"/>
          <w:rtl/>
        </w:rPr>
        <w:t>י</w:t>
      </w:r>
      <w:r>
        <w:rPr>
          <w:rFonts w:hint="cs"/>
          <w:rtl/>
        </w:rPr>
        <w:t>ראה</w:t>
      </w:r>
      <w:r w:rsidR="007C7CA1">
        <w:rPr>
          <w:rFonts w:hint="cs"/>
          <w:rtl/>
        </w:rPr>
        <w:t xml:space="preserve"> את האש</w:t>
      </w:r>
      <w:r w:rsidR="00190992">
        <w:rPr>
          <w:rFonts w:hint="cs"/>
          <w:rtl/>
        </w:rPr>
        <w:t xml:space="preserve"> והעשן</w:t>
      </w:r>
      <w:r w:rsidR="007C7CA1">
        <w:rPr>
          <w:rFonts w:hint="cs"/>
          <w:rtl/>
        </w:rPr>
        <w:t xml:space="preserve"> על הר סיני, </w:t>
      </w:r>
      <w:r w:rsidR="00185D02">
        <w:rPr>
          <w:rFonts w:hint="cs"/>
          <w:rtl/>
        </w:rPr>
        <w:t>מ</w:t>
      </w:r>
      <w:r w:rsidR="001B0F4B">
        <w:rPr>
          <w:rFonts w:hint="cs"/>
          <w:rtl/>
        </w:rPr>
        <w:t xml:space="preserve">רוב </w:t>
      </w:r>
      <w:r w:rsidR="00185D02">
        <w:rPr>
          <w:rFonts w:hint="cs"/>
          <w:rtl/>
        </w:rPr>
        <w:t xml:space="preserve">פחד </w:t>
      </w:r>
      <w:r>
        <w:rPr>
          <w:rFonts w:hint="cs"/>
          <w:rtl/>
        </w:rPr>
        <w:t>יחז</w:t>
      </w:r>
      <w:r w:rsidR="00EC54D8">
        <w:rPr>
          <w:rFonts w:hint="cs"/>
          <w:rtl/>
        </w:rPr>
        <w:t>ו</w:t>
      </w:r>
      <w:r>
        <w:rPr>
          <w:rFonts w:hint="cs"/>
          <w:rtl/>
        </w:rPr>
        <w:t>ר ב</w:t>
      </w:r>
      <w:r w:rsidR="00CA4FE1">
        <w:rPr>
          <w:rFonts w:hint="cs"/>
          <w:rtl/>
        </w:rPr>
        <w:t>ו</w:t>
      </w:r>
      <w:r>
        <w:rPr>
          <w:rFonts w:hint="cs"/>
          <w:rtl/>
        </w:rPr>
        <w:t xml:space="preserve"> </w:t>
      </w:r>
      <w:r w:rsidR="007C7CA1">
        <w:rPr>
          <w:rFonts w:hint="cs"/>
          <w:rtl/>
        </w:rPr>
        <w:t>מהרצון לקבל את התורה</w:t>
      </w:r>
      <w:r>
        <w:rPr>
          <w:rFonts w:hint="cs"/>
          <w:rtl/>
        </w:rPr>
        <w:t>, לכן הקב''ה היה צריך לכפות אות</w:t>
      </w:r>
      <w:r w:rsidR="00CA4FE1">
        <w:rPr>
          <w:rFonts w:hint="cs"/>
          <w:rtl/>
        </w:rPr>
        <w:t>ו</w:t>
      </w:r>
      <w:r>
        <w:rPr>
          <w:rFonts w:hint="cs"/>
          <w:rtl/>
        </w:rPr>
        <w:t xml:space="preserve"> </w:t>
      </w:r>
      <w:r w:rsidR="00185D02">
        <w:rPr>
          <w:rFonts w:hint="cs"/>
          <w:rtl/>
        </w:rPr>
        <w:t>כך שלא תהיה ל</w:t>
      </w:r>
      <w:r w:rsidR="00CA4FE1">
        <w:rPr>
          <w:rFonts w:hint="cs"/>
          <w:rtl/>
        </w:rPr>
        <w:t xml:space="preserve">ו </w:t>
      </w:r>
      <w:r w:rsidR="00185D02">
        <w:rPr>
          <w:rFonts w:hint="cs"/>
          <w:rtl/>
        </w:rPr>
        <w:t>את האפשרות לחזור.</w:t>
      </w:r>
      <w:r>
        <w:rPr>
          <w:rFonts w:hint="cs"/>
          <w:rtl/>
        </w:rPr>
        <w:t xml:space="preserve">   </w:t>
      </w:r>
    </w:p>
    <w:p w14:paraId="5FE544BB" w14:textId="0AED8767" w:rsidR="00FE2608" w:rsidRDefault="00FE2608" w:rsidP="004E465F">
      <w:pPr>
        <w:spacing w:after="80"/>
        <w:rPr>
          <w:rtl/>
        </w:rPr>
      </w:pPr>
      <w:r>
        <w:rPr>
          <w:rFonts w:hint="cs"/>
          <w:rtl/>
        </w:rPr>
        <w:t xml:space="preserve">ב. </w:t>
      </w:r>
      <w:r w:rsidRPr="0020264C">
        <w:rPr>
          <w:rFonts w:hint="cs"/>
          <w:b/>
          <w:bCs/>
          <w:rtl/>
        </w:rPr>
        <w:t xml:space="preserve">במדרש </w:t>
      </w:r>
      <w:proofErr w:type="spellStart"/>
      <w:r w:rsidRPr="0020264C">
        <w:rPr>
          <w:rFonts w:hint="cs"/>
          <w:b/>
          <w:bCs/>
          <w:rtl/>
        </w:rPr>
        <w:t>תנחומא</w:t>
      </w:r>
      <w:proofErr w:type="spellEnd"/>
      <w:r>
        <w:rPr>
          <w:rFonts w:hint="cs"/>
          <w:rtl/>
        </w:rPr>
        <w:t xml:space="preserve"> </w:t>
      </w:r>
      <w:r w:rsidR="0020264C">
        <w:rPr>
          <w:rFonts w:hint="cs"/>
          <w:sz w:val="18"/>
          <w:szCs w:val="18"/>
          <w:rtl/>
        </w:rPr>
        <w:t xml:space="preserve">(פרשת נח) </w:t>
      </w:r>
      <w:r w:rsidR="00000B9A">
        <w:rPr>
          <w:rFonts w:hint="cs"/>
          <w:rtl/>
        </w:rPr>
        <w:t>תירצו</w:t>
      </w:r>
      <w:r>
        <w:rPr>
          <w:rFonts w:hint="cs"/>
          <w:rtl/>
        </w:rPr>
        <w:t xml:space="preserve">, שעם ישראל אמר נעשה ונשמע רק על התורה שבכתב, אותה קל לקבל, מכיוון שהיא נוחה לקריאה </w:t>
      </w:r>
      <w:r w:rsidR="001B0F4B">
        <w:rPr>
          <w:rFonts w:hint="cs"/>
          <w:rtl/>
        </w:rPr>
        <w:t>ו</w:t>
      </w:r>
      <w:r>
        <w:rPr>
          <w:rFonts w:hint="cs"/>
          <w:rtl/>
        </w:rPr>
        <w:t>אין בלימודה עמל, יגיעה וצער. את התורה שבעל פה, שקשה ללמוד אותה '</w:t>
      </w:r>
      <w:r w:rsidR="004D2044">
        <w:rPr>
          <w:rFonts w:hint="cs"/>
          <w:rtl/>
        </w:rPr>
        <w:t>'</w:t>
      </w:r>
      <w:r>
        <w:rPr>
          <w:rFonts w:hint="cs"/>
          <w:rtl/>
        </w:rPr>
        <w:t>ואין לומד אותה אלא מי שאוהב את הקב''ה בכל ליבו ונפשו</w:t>
      </w:r>
      <w:r w:rsidR="004D2044">
        <w:rPr>
          <w:rFonts w:hint="cs"/>
          <w:rtl/>
        </w:rPr>
        <w:t>''</w:t>
      </w:r>
      <w:r>
        <w:rPr>
          <w:rFonts w:hint="cs"/>
          <w:rtl/>
        </w:rPr>
        <w:t xml:space="preserve">, </w:t>
      </w:r>
      <w:r w:rsidR="006336B7">
        <w:rPr>
          <w:rFonts w:hint="cs"/>
          <w:rtl/>
        </w:rPr>
        <w:t>היה צורך</w:t>
      </w:r>
      <w:r>
        <w:rPr>
          <w:rFonts w:hint="cs"/>
          <w:rtl/>
        </w:rPr>
        <w:t xml:space="preserve"> להכריח את עם ישראל לקבל</w:t>
      </w:r>
      <w:r w:rsidR="006255EA">
        <w:rPr>
          <w:rFonts w:hint="cs"/>
          <w:rtl/>
        </w:rPr>
        <w:t>.</w:t>
      </w:r>
      <w:r>
        <w:rPr>
          <w:rFonts w:hint="cs"/>
          <w:rtl/>
        </w:rPr>
        <w:t xml:space="preserve"> ובלשון המדרש:</w:t>
      </w:r>
    </w:p>
    <w:p w14:paraId="798A99D7" w14:textId="40463EAC" w:rsidR="00FE2608" w:rsidRPr="00FE2608" w:rsidRDefault="001A7331" w:rsidP="004E465F">
      <w:pPr>
        <w:spacing w:after="80"/>
        <w:ind w:left="720"/>
        <w:rPr>
          <w:rtl/>
        </w:rPr>
      </w:pPr>
      <w:r>
        <w:rPr>
          <w:rFonts w:cs="Arial" w:hint="cs"/>
          <w:rtl/>
        </w:rPr>
        <w:t>''</w:t>
      </w:r>
      <w:r w:rsidRPr="001A7331">
        <w:rPr>
          <w:rFonts w:cs="Arial" w:hint="cs"/>
          <w:rtl/>
        </w:rPr>
        <w:t>ואם</w:t>
      </w:r>
      <w:r w:rsidRPr="001A7331">
        <w:rPr>
          <w:rFonts w:cs="Arial"/>
          <w:rtl/>
        </w:rPr>
        <w:t xml:space="preserve"> </w:t>
      </w:r>
      <w:r w:rsidRPr="001A7331">
        <w:rPr>
          <w:rFonts w:cs="Arial" w:hint="cs"/>
          <w:rtl/>
        </w:rPr>
        <w:t>תאמר</w:t>
      </w:r>
      <w:r w:rsidR="006B45A9">
        <w:rPr>
          <w:rFonts w:cs="Arial" w:hint="cs"/>
          <w:rtl/>
        </w:rPr>
        <w:t>,</w:t>
      </w:r>
      <w:r w:rsidRPr="001A7331">
        <w:rPr>
          <w:rFonts w:cs="Arial"/>
          <w:rtl/>
        </w:rPr>
        <w:t xml:space="preserve"> </w:t>
      </w:r>
      <w:r w:rsidRPr="001A7331">
        <w:rPr>
          <w:rFonts w:cs="Arial" w:hint="cs"/>
          <w:rtl/>
        </w:rPr>
        <w:t>והלא</w:t>
      </w:r>
      <w:r w:rsidRPr="001A7331">
        <w:rPr>
          <w:rFonts w:cs="Arial"/>
          <w:rtl/>
        </w:rPr>
        <w:t xml:space="preserve"> </w:t>
      </w:r>
      <w:r w:rsidRPr="001A7331">
        <w:rPr>
          <w:rFonts w:cs="Arial" w:hint="cs"/>
          <w:rtl/>
        </w:rPr>
        <w:t>משעה</w:t>
      </w:r>
      <w:r w:rsidRPr="001A7331">
        <w:rPr>
          <w:rFonts w:cs="Arial"/>
          <w:rtl/>
        </w:rPr>
        <w:t xml:space="preserve"> </w:t>
      </w:r>
      <w:r w:rsidRPr="001A7331">
        <w:rPr>
          <w:rFonts w:cs="Arial" w:hint="cs"/>
          <w:rtl/>
        </w:rPr>
        <w:t>שאמר</w:t>
      </w:r>
      <w:r w:rsidRPr="001A7331">
        <w:rPr>
          <w:rFonts w:cs="Arial"/>
          <w:rtl/>
        </w:rPr>
        <w:t xml:space="preserve"> </w:t>
      </w:r>
      <w:r w:rsidRPr="001A7331">
        <w:rPr>
          <w:rFonts w:cs="Arial" w:hint="cs"/>
          <w:rtl/>
        </w:rPr>
        <w:t>להן</w:t>
      </w:r>
      <w:r w:rsidRPr="001A7331">
        <w:rPr>
          <w:rFonts w:cs="Arial"/>
          <w:rtl/>
        </w:rPr>
        <w:t xml:space="preserve"> </w:t>
      </w:r>
      <w:proofErr w:type="spellStart"/>
      <w:r w:rsidRPr="001A7331">
        <w:rPr>
          <w:rFonts w:cs="Arial" w:hint="cs"/>
          <w:rtl/>
        </w:rPr>
        <w:t>מקבלין</w:t>
      </w:r>
      <w:proofErr w:type="spellEnd"/>
      <w:r w:rsidRPr="001A7331">
        <w:rPr>
          <w:rFonts w:cs="Arial"/>
          <w:rtl/>
        </w:rPr>
        <w:t xml:space="preserve"> </w:t>
      </w:r>
      <w:r w:rsidRPr="001A7331">
        <w:rPr>
          <w:rFonts w:cs="Arial" w:hint="cs"/>
          <w:rtl/>
        </w:rPr>
        <w:t>אתם</w:t>
      </w:r>
      <w:r w:rsidRPr="001A7331">
        <w:rPr>
          <w:rFonts w:cs="Arial"/>
          <w:rtl/>
        </w:rPr>
        <w:t xml:space="preserve"> </w:t>
      </w:r>
      <w:r w:rsidRPr="001A7331">
        <w:rPr>
          <w:rFonts w:cs="Arial" w:hint="cs"/>
          <w:rtl/>
        </w:rPr>
        <w:t>את</w:t>
      </w:r>
      <w:r w:rsidRPr="001A7331">
        <w:rPr>
          <w:rFonts w:cs="Arial"/>
          <w:rtl/>
        </w:rPr>
        <w:t xml:space="preserve"> </w:t>
      </w:r>
      <w:r w:rsidRPr="001A7331">
        <w:rPr>
          <w:rFonts w:cs="Arial" w:hint="cs"/>
          <w:rtl/>
        </w:rPr>
        <w:t>התורה</w:t>
      </w:r>
      <w:r w:rsidRPr="001A7331">
        <w:rPr>
          <w:rFonts w:cs="Arial"/>
          <w:rtl/>
        </w:rPr>
        <w:t xml:space="preserve"> </w:t>
      </w:r>
      <w:r w:rsidRPr="001A7331">
        <w:rPr>
          <w:rFonts w:cs="Arial" w:hint="cs"/>
          <w:rtl/>
        </w:rPr>
        <w:t>ענו</w:t>
      </w:r>
      <w:r w:rsidRPr="001A7331">
        <w:rPr>
          <w:rFonts w:cs="Arial"/>
          <w:rtl/>
        </w:rPr>
        <w:t xml:space="preserve"> </w:t>
      </w:r>
      <w:r w:rsidRPr="001A7331">
        <w:rPr>
          <w:rFonts w:cs="Arial" w:hint="cs"/>
          <w:rtl/>
        </w:rPr>
        <w:t>כ</w:t>
      </w:r>
      <w:r w:rsidR="00F51D2C">
        <w:rPr>
          <w:rFonts w:cs="Arial" w:hint="cs"/>
          <w:rtl/>
        </w:rPr>
        <w:t>ו</w:t>
      </w:r>
      <w:r w:rsidRPr="001A7331">
        <w:rPr>
          <w:rFonts w:cs="Arial" w:hint="cs"/>
          <w:rtl/>
        </w:rPr>
        <w:t>לם</w:t>
      </w:r>
      <w:r w:rsidRPr="001A7331">
        <w:rPr>
          <w:rFonts w:cs="Arial"/>
          <w:rtl/>
        </w:rPr>
        <w:t xml:space="preserve"> </w:t>
      </w:r>
      <w:r w:rsidRPr="001A7331">
        <w:rPr>
          <w:rFonts w:cs="Arial" w:hint="cs"/>
          <w:rtl/>
        </w:rPr>
        <w:t>ואמרו</w:t>
      </w:r>
      <w:r w:rsidRPr="001A7331">
        <w:rPr>
          <w:rFonts w:cs="Arial"/>
          <w:rtl/>
        </w:rPr>
        <w:t xml:space="preserve"> </w:t>
      </w:r>
      <w:r w:rsidRPr="001A7331">
        <w:rPr>
          <w:rFonts w:cs="Arial" w:hint="cs"/>
          <w:rtl/>
        </w:rPr>
        <w:t>נעשה</w:t>
      </w:r>
      <w:r w:rsidRPr="001A7331">
        <w:rPr>
          <w:rFonts w:cs="Arial"/>
          <w:rtl/>
        </w:rPr>
        <w:t xml:space="preserve"> </w:t>
      </w:r>
      <w:r w:rsidRPr="001A7331">
        <w:rPr>
          <w:rFonts w:cs="Arial" w:hint="cs"/>
          <w:rtl/>
        </w:rPr>
        <w:t>ונשמע</w:t>
      </w:r>
      <w:r w:rsidR="004B6B44">
        <w:rPr>
          <w:rFonts w:cs="Arial" w:hint="cs"/>
          <w:rtl/>
        </w:rPr>
        <w:t>,</w:t>
      </w:r>
      <w:r w:rsidRPr="001A7331">
        <w:rPr>
          <w:rFonts w:cs="Arial"/>
          <w:rtl/>
        </w:rPr>
        <w:t xml:space="preserve"> </w:t>
      </w:r>
      <w:r w:rsidR="004B6B44" w:rsidRPr="001A7331">
        <w:rPr>
          <w:rFonts w:cs="Arial" w:hint="cs"/>
          <w:rtl/>
        </w:rPr>
        <w:t>על</w:t>
      </w:r>
      <w:r w:rsidR="004B6B44" w:rsidRPr="001A7331">
        <w:rPr>
          <w:rFonts w:cs="Arial"/>
          <w:rtl/>
        </w:rPr>
        <w:t xml:space="preserve"> </w:t>
      </w:r>
      <w:r w:rsidR="004B6B44" w:rsidRPr="001A7331">
        <w:rPr>
          <w:rFonts w:cs="Arial" w:hint="cs"/>
          <w:rtl/>
        </w:rPr>
        <w:t>התורה</w:t>
      </w:r>
      <w:r w:rsidR="004B6B44" w:rsidRPr="001A7331">
        <w:rPr>
          <w:rFonts w:cs="Arial"/>
          <w:rtl/>
        </w:rPr>
        <w:t xml:space="preserve"> </w:t>
      </w:r>
      <w:r w:rsidR="004B6B44" w:rsidRPr="001A7331">
        <w:rPr>
          <w:rFonts w:cs="Arial" w:hint="cs"/>
          <w:rtl/>
        </w:rPr>
        <w:t>שבכתב</w:t>
      </w:r>
      <w:r w:rsidR="004B6B44" w:rsidRPr="001A7331">
        <w:rPr>
          <w:rFonts w:cs="Arial"/>
          <w:rtl/>
        </w:rPr>
        <w:t xml:space="preserve"> </w:t>
      </w:r>
      <w:r w:rsidR="004B6B44">
        <w:rPr>
          <w:rFonts w:cs="Arial" w:hint="cs"/>
          <w:rtl/>
        </w:rPr>
        <w:t xml:space="preserve">נאמר, </w:t>
      </w:r>
      <w:r w:rsidRPr="001A7331">
        <w:rPr>
          <w:rFonts w:cs="Arial" w:hint="cs"/>
          <w:rtl/>
        </w:rPr>
        <w:t>מפני</w:t>
      </w:r>
      <w:r w:rsidRPr="001A7331">
        <w:rPr>
          <w:rFonts w:cs="Arial"/>
          <w:rtl/>
        </w:rPr>
        <w:t xml:space="preserve"> </w:t>
      </w:r>
      <w:r w:rsidRPr="001A7331">
        <w:rPr>
          <w:rFonts w:cs="Arial" w:hint="cs"/>
          <w:rtl/>
        </w:rPr>
        <w:t>שאין</w:t>
      </w:r>
      <w:r w:rsidRPr="001A7331">
        <w:rPr>
          <w:rFonts w:cs="Arial"/>
          <w:rtl/>
        </w:rPr>
        <w:t xml:space="preserve"> </w:t>
      </w:r>
      <w:r w:rsidRPr="001A7331">
        <w:rPr>
          <w:rFonts w:cs="Arial" w:hint="cs"/>
          <w:rtl/>
        </w:rPr>
        <w:t>בה</w:t>
      </w:r>
      <w:r w:rsidRPr="001A7331">
        <w:rPr>
          <w:rFonts w:cs="Arial"/>
          <w:rtl/>
        </w:rPr>
        <w:t xml:space="preserve"> </w:t>
      </w:r>
      <w:r w:rsidRPr="001A7331">
        <w:rPr>
          <w:rFonts w:cs="Arial" w:hint="cs"/>
          <w:rtl/>
        </w:rPr>
        <w:t>יגיעה</w:t>
      </w:r>
      <w:r w:rsidRPr="001A7331">
        <w:rPr>
          <w:rFonts w:cs="Arial"/>
          <w:rtl/>
        </w:rPr>
        <w:t xml:space="preserve"> </w:t>
      </w:r>
      <w:r w:rsidRPr="001A7331">
        <w:rPr>
          <w:rFonts w:cs="Arial" w:hint="cs"/>
          <w:rtl/>
        </w:rPr>
        <w:t>וצער</w:t>
      </w:r>
      <w:r w:rsidRPr="001A7331">
        <w:rPr>
          <w:rFonts w:cs="Arial"/>
          <w:rtl/>
        </w:rPr>
        <w:t xml:space="preserve"> </w:t>
      </w:r>
      <w:r w:rsidRPr="001A7331">
        <w:rPr>
          <w:rFonts w:cs="Arial" w:hint="cs"/>
          <w:rtl/>
        </w:rPr>
        <w:t>והיא</w:t>
      </w:r>
      <w:r w:rsidRPr="001A7331">
        <w:rPr>
          <w:rFonts w:cs="Arial"/>
          <w:rtl/>
        </w:rPr>
        <w:t xml:space="preserve"> </w:t>
      </w:r>
      <w:r w:rsidRPr="001A7331">
        <w:rPr>
          <w:rFonts w:cs="Arial" w:hint="cs"/>
          <w:rtl/>
        </w:rPr>
        <w:t>מעט</w:t>
      </w:r>
      <w:r w:rsidR="009E2D0F">
        <w:rPr>
          <w:rFonts w:cs="Arial" w:hint="cs"/>
          <w:rtl/>
        </w:rPr>
        <w:t>.</w:t>
      </w:r>
      <w:r w:rsidRPr="001A7331">
        <w:rPr>
          <w:rFonts w:cs="Arial"/>
          <w:rtl/>
        </w:rPr>
        <w:t xml:space="preserve"> </w:t>
      </w:r>
      <w:proofErr w:type="spellStart"/>
      <w:r w:rsidR="00E661B5">
        <w:rPr>
          <w:rFonts w:cs="Arial" w:hint="cs"/>
          <w:rtl/>
        </w:rPr>
        <w:t>והקב''ה</w:t>
      </w:r>
      <w:proofErr w:type="spellEnd"/>
      <w:r w:rsidRPr="001A7331">
        <w:rPr>
          <w:rFonts w:cs="Arial"/>
          <w:rtl/>
        </w:rPr>
        <w:t xml:space="preserve"> </w:t>
      </w:r>
      <w:r w:rsidRPr="001A7331">
        <w:rPr>
          <w:rFonts w:cs="Arial" w:hint="cs"/>
          <w:rtl/>
        </w:rPr>
        <w:t>אמר</w:t>
      </w:r>
      <w:r w:rsidRPr="001A7331">
        <w:rPr>
          <w:rFonts w:cs="Arial"/>
          <w:rtl/>
        </w:rPr>
        <w:t xml:space="preserve"> </w:t>
      </w:r>
      <w:r w:rsidRPr="001A7331">
        <w:rPr>
          <w:rFonts w:cs="Arial" w:hint="cs"/>
          <w:rtl/>
        </w:rPr>
        <w:t>להן</w:t>
      </w:r>
      <w:r w:rsidRPr="001A7331">
        <w:rPr>
          <w:rFonts w:cs="Arial"/>
          <w:rtl/>
        </w:rPr>
        <w:t xml:space="preserve"> </w:t>
      </w:r>
      <w:r w:rsidRPr="001A7331">
        <w:rPr>
          <w:rFonts w:cs="Arial" w:hint="cs"/>
          <w:rtl/>
        </w:rPr>
        <w:t>על</w:t>
      </w:r>
      <w:r w:rsidRPr="001A7331">
        <w:rPr>
          <w:rFonts w:cs="Arial"/>
          <w:rtl/>
        </w:rPr>
        <w:t xml:space="preserve"> </w:t>
      </w:r>
      <w:r w:rsidRPr="001A7331">
        <w:rPr>
          <w:rFonts w:cs="Arial" w:hint="cs"/>
          <w:rtl/>
        </w:rPr>
        <w:t>התורה</w:t>
      </w:r>
      <w:r w:rsidRPr="001A7331">
        <w:rPr>
          <w:rFonts w:cs="Arial"/>
          <w:rtl/>
        </w:rPr>
        <w:t xml:space="preserve"> </w:t>
      </w:r>
      <w:r w:rsidR="004B6B44">
        <w:rPr>
          <w:rFonts w:cs="Arial" w:hint="cs"/>
          <w:rtl/>
        </w:rPr>
        <w:t>שבעל פה</w:t>
      </w:r>
      <w:r w:rsidR="00E661B5">
        <w:rPr>
          <w:rFonts w:cs="Arial" w:hint="cs"/>
          <w:rtl/>
        </w:rPr>
        <w:t>,</w:t>
      </w:r>
      <w:r w:rsidR="004B6B44">
        <w:rPr>
          <w:rFonts w:cs="Arial" w:hint="cs"/>
          <w:rtl/>
        </w:rPr>
        <w:t xml:space="preserve"> </w:t>
      </w:r>
      <w:r w:rsidRPr="001A7331">
        <w:rPr>
          <w:rFonts w:cs="Arial" w:hint="cs"/>
          <w:rtl/>
        </w:rPr>
        <w:t>שיש</w:t>
      </w:r>
      <w:r w:rsidRPr="001A7331">
        <w:rPr>
          <w:rFonts w:cs="Arial"/>
          <w:rtl/>
        </w:rPr>
        <w:t xml:space="preserve"> </w:t>
      </w:r>
      <w:r w:rsidRPr="001A7331">
        <w:rPr>
          <w:rFonts w:cs="Arial" w:hint="cs"/>
          <w:rtl/>
        </w:rPr>
        <w:t>בה</w:t>
      </w:r>
      <w:r w:rsidRPr="001A7331">
        <w:rPr>
          <w:rFonts w:cs="Arial"/>
          <w:rtl/>
        </w:rPr>
        <w:t xml:space="preserve"> </w:t>
      </w:r>
      <w:r w:rsidRPr="001A7331">
        <w:rPr>
          <w:rFonts w:cs="Arial" w:hint="cs"/>
          <w:rtl/>
        </w:rPr>
        <w:t>דקדוקי</w:t>
      </w:r>
      <w:r w:rsidRPr="001A7331">
        <w:rPr>
          <w:rFonts w:cs="Arial"/>
          <w:rtl/>
        </w:rPr>
        <w:t xml:space="preserve"> </w:t>
      </w:r>
      <w:r w:rsidRPr="001A7331">
        <w:rPr>
          <w:rFonts w:cs="Arial" w:hint="cs"/>
          <w:rtl/>
        </w:rPr>
        <w:t>מצו</w:t>
      </w:r>
      <w:r w:rsidR="006B45A9">
        <w:rPr>
          <w:rFonts w:cs="Arial" w:hint="cs"/>
          <w:rtl/>
        </w:rPr>
        <w:t>ו</w:t>
      </w:r>
      <w:r w:rsidRPr="001A7331">
        <w:rPr>
          <w:rFonts w:cs="Arial" w:hint="cs"/>
          <w:rtl/>
        </w:rPr>
        <w:t>ת</w:t>
      </w:r>
      <w:r w:rsidRPr="001A7331">
        <w:rPr>
          <w:rFonts w:cs="Arial"/>
          <w:rtl/>
        </w:rPr>
        <w:t xml:space="preserve"> </w:t>
      </w:r>
      <w:r w:rsidRPr="001A7331">
        <w:rPr>
          <w:rFonts w:cs="Arial" w:hint="cs"/>
          <w:rtl/>
        </w:rPr>
        <w:t>קלות</w:t>
      </w:r>
      <w:r w:rsidRPr="001A7331">
        <w:rPr>
          <w:rFonts w:cs="Arial"/>
          <w:rtl/>
        </w:rPr>
        <w:t xml:space="preserve"> </w:t>
      </w:r>
      <w:r w:rsidRPr="001A7331">
        <w:rPr>
          <w:rFonts w:cs="Arial" w:hint="cs"/>
          <w:rtl/>
        </w:rPr>
        <w:t>וחמורות</w:t>
      </w:r>
      <w:r w:rsidR="007F02F2">
        <w:rPr>
          <w:rFonts w:cs="Arial" w:hint="cs"/>
          <w:rtl/>
        </w:rPr>
        <w:t>,</w:t>
      </w:r>
      <w:r w:rsidRPr="001A7331">
        <w:rPr>
          <w:rFonts w:cs="Arial"/>
          <w:rtl/>
        </w:rPr>
        <w:t xml:space="preserve"> </w:t>
      </w:r>
      <w:r w:rsidRPr="001A7331">
        <w:rPr>
          <w:rFonts w:cs="Arial" w:hint="cs"/>
          <w:rtl/>
        </w:rPr>
        <w:t>והיא</w:t>
      </w:r>
      <w:r w:rsidRPr="001A7331">
        <w:rPr>
          <w:rFonts w:cs="Arial"/>
          <w:rtl/>
        </w:rPr>
        <w:t xml:space="preserve"> </w:t>
      </w:r>
      <w:r w:rsidRPr="001A7331">
        <w:rPr>
          <w:rFonts w:cs="Arial" w:hint="cs"/>
          <w:rtl/>
        </w:rPr>
        <w:t>עזה</w:t>
      </w:r>
      <w:r w:rsidRPr="001A7331">
        <w:rPr>
          <w:rFonts w:cs="Arial"/>
          <w:rtl/>
        </w:rPr>
        <w:t xml:space="preserve"> </w:t>
      </w:r>
      <w:r w:rsidRPr="001A7331">
        <w:rPr>
          <w:rFonts w:cs="Arial" w:hint="cs"/>
          <w:rtl/>
        </w:rPr>
        <w:t>כמו</w:t>
      </w:r>
      <w:r w:rsidR="007F02F2">
        <w:rPr>
          <w:rFonts w:cs="Arial" w:hint="cs"/>
          <w:rtl/>
        </w:rPr>
        <w:t>ו</w:t>
      </w:r>
      <w:r w:rsidRPr="001A7331">
        <w:rPr>
          <w:rFonts w:cs="Arial" w:hint="cs"/>
          <w:rtl/>
        </w:rPr>
        <w:t>ת</w:t>
      </w:r>
      <w:r w:rsidRPr="001A7331">
        <w:rPr>
          <w:rFonts w:cs="Arial"/>
          <w:rtl/>
        </w:rPr>
        <w:t xml:space="preserve"> </w:t>
      </w:r>
      <w:r w:rsidRPr="001A7331">
        <w:rPr>
          <w:rFonts w:cs="Arial" w:hint="cs"/>
          <w:rtl/>
        </w:rPr>
        <w:t>וקשה</w:t>
      </w:r>
      <w:r w:rsidRPr="001A7331">
        <w:rPr>
          <w:rFonts w:cs="Arial"/>
          <w:rtl/>
        </w:rPr>
        <w:t xml:space="preserve"> </w:t>
      </w:r>
      <w:r w:rsidRPr="001A7331">
        <w:rPr>
          <w:rFonts w:cs="Arial" w:hint="cs"/>
          <w:rtl/>
        </w:rPr>
        <w:t>כשאול</w:t>
      </w:r>
      <w:r w:rsidRPr="001A7331">
        <w:rPr>
          <w:rFonts w:cs="Arial"/>
          <w:rtl/>
        </w:rPr>
        <w:t xml:space="preserve"> </w:t>
      </w:r>
      <w:r w:rsidRPr="001A7331">
        <w:rPr>
          <w:rFonts w:cs="Arial" w:hint="cs"/>
          <w:rtl/>
        </w:rPr>
        <w:t>קנאתה</w:t>
      </w:r>
      <w:r w:rsidRPr="001A7331">
        <w:rPr>
          <w:rFonts w:cs="Arial"/>
          <w:rtl/>
        </w:rPr>
        <w:t xml:space="preserve">, </w:t>
      </w:r>
      <w:r w:rsidRPr="001A7331">
        <w:rPr>
          <w:rFonts w:cs="Arial" w:hint="cs"/>
          <w:rtl/>
        </w:rPr>
        <w:t>לפי</w:t>
      </w:r>
      <w:r w:rsidRPr="001A7331">
        <w:rPr>
          <w:rFonts w:cs="Arial"/>
          <w:rtl/>
        </w:rPr>
        <w:t xml:space="preserve"> </w:t>
      </w:r>
      <w:r w:rsidRPr="001A7331">
        <w:rPr>
          <w:rFonts w:cs="Arial" w:hint="cs"/>
          <w:rtl/>
        </w:rPr>
        <w:t>שאין</w:t>
      </w:r>
      <w:r w:rsidRPr="001A7331">
        <w:rPr>
          <w:rFonts w:cs="Arial"/>
          <w:rtl/>
        </w:rPr>
        <w:t xml:space="preserve"> </w:t>
      </w:r>
      <w:r w:rsidRPr="001A7331">
        <w:rPr>
          <w:rFonts w:cs="Arial" w:hint="cs"/>
          <w:rtl/>
        </w:rPr>
        <w:t>לומד</w:t>
      </w:r>
      <w:r w:rsidRPr="001A7331">
        <w:rPr>
          <w:rFonts w:cs="Arial"/>
          <w:rtl/>
        </w:rPr>
        <w:t xml:space="preserve"> </w:t>
      </w:r>
      <w:r w:rsidRPr="001A7331">
        <w:rPr>
          <w:rFonts w:cs="Arial" w:hint="cs"/>
          <w:rtl/>
        </w:rPr>
        <w:t>אותה</w:t>
      </w:r>
      <w:r w:rsidRPr="001A7331">
        <w:rPr>
          <w:rFonts w:cs="Arial"/>
          <w:rtl/>
        </w:rPr>
        <w:t xml:space="preserve"> </w:t>
      </w:r>
      <w:r w:rsidRPr="001A7331">
        <w:rPr>
          <w:rFonts w:cs="Arial" w:hint="cs"/>
          <w:rtl/>
        </w:rPr>
        <w:t>אלא</w:t>
      </w:r>
      <w:r w:rsidRPr="001A7331">
        <w:rPr>
          <w:rFonts w:cs="Arial"/>
          <w:rtl/>
        </w:rPr>
        <w:t xml:space="preserve"> </w:t>
      </w:r>
      <w:r w:rsidRPr="001A7331">
        <w:rPr>
          <w:rFonts w:cs="Arial" w:hint="cs"/>
          <w:rtl/>
        </w:rPr>
        <w:t>מי</w:t>
      </w:r>
      <w:r w:rsidRPr="001A7331">
        <w:rPr>
          <w:rFonts w:cs="Arial"/>
          <w:rtl/>
        </w:rPr>
        <w:t xml:space="preserve"> </w:t>
      </w:r>
      <w:r w:rsidRPr="001A7331">
        <w:rPr>
          <w:rFonts w:cs="Arial" w:hint="cs"/>
          <w:rtl/>
        </w:rPr>
        <w:t>שאוהב</w:t>
      </w:r>
      <w:r w:rsidRPr="001A7331">
        <w:rPr>
          <w:rFonts w:cs="Arial"/>
          <w:rtl/>
        </w:rPr>
        <w:t xml:space="preserve"> </w:t>
      </w:r>
      <w:r w:rsidRPr="001A7331">
        <w:rPr>
          <w:rFonts w:cs="Arial" w:hint="cs"/>
          <w:rtl/>
        </w:rPr>
        <w:t>הקדוש</w:t>
      </w:r>
      <w:r w:rsidRPr="001A7331">
        <w:rPr>
          <w:rFonts w:cs="Arial"/>
          <w:rtl/>
        </w:rPr>
        <w:t xml:space="preserve"> </w:t>
      </w:r>
      <w:r w:rsidRPr="001A7331">
        <w:rPr>
          <w:rFonts w:cs="Arial" w:hint="cs"/>
          <w:rtl/>
        </w:rPr>
        <w:t>ברוך</w:t>
      </w:r>
      <w:r w:rsidRPr="001A7331">
        <w:rPr>
          <w:rFonts w:cs="Arial"/>
          <w:rtl/>
        </w:rPr>
        <w:t xml:space="preserve"> </w:t>
      </w:r>
      <w:r w:rsidRPr="001A7331">
        <w:rPr>
          <w:rFonts w:cs="Arial" w:hint="cs"/>
          <w:rtl/>
        </w:rPr>
        <w:t>הוא</w:t>
      </w:r>
      <w:r w:rsidRPr="001A7331">
        <w:rPr>
          <w:rFonts w:cs="Arial"/>
          <w:rtl/>
        </w:rPr>
        <w:t xml:space="preserve"> </w:t>
      </w:r>
      <w:r w:rsidRPr="001A7331">
        <w:rPr>
          <w:rFonts w:cs="Arial" w:hint="cs"/>
          <w:rtl/>
        </w:rPr>
        <w:t>בכל</w:t>
      </w:r>
      <w:r w:rsidRPr="001A7331">
        <w:rPr>
          <w:rFonts w:cs="Arial"/>
          <w:rtl/>
        </w:rPr>
        <w:t xml:space="preserve"> </w:t>
      </w:r>
      <w:r w:rsidRPr="001A7331">
        <w:rPr>
          <w:rFonts w:cs="Arial" w:hint="cs"/>
          <w:rtl/>
        </w:rPr>
        <w:t>לבו</w:t>
      </w:r>
      <w:r w:rsidRPr="001A7331">
        <w:rPr>
          <w:rFonts w:cs="Arial"/>
          <w:rtl/>
        </w:rPr>
        <w:t xml:space="preserve"> </w:t>
      </w:r>
      <w:r w:rsidRPr="001A7331">
        <w:rPr>
          <w:rFonts w:cs="Arial" w:hint="cs"/>
          <w:rtl/>
        </w:rPr>
        <w:t>ובכל</w:t>
      </w:r>
      <w:r w:rsidRPr="001A7331">
        <w:rPr>
          <w:rFonts w:cs="Arial"/>
          <w:rtl/>
        </w:rPr>
        <w:t xml:space="preserve"> </w:t>
      </w:r>
      <w:r w:rsidRPr="001A7331">
        <w:rPr>
          <w:rFonts w:cs="Arial" w:hint="cs"/>
          <w:rtl/>
        </w:rPr>
        <w:t>נפשו</w:t>
      </w:r>
      <w:r w:rsidR="00E661B5">
        <w:rPr>
          <w:rFonts w:cs="Arial" w:hint="cs"/>
          <w:rtl/>
        </w:rPr>
        <w:t>.''</w:t>
      </w:r>
      <w:r w:rsidRPr="001A7331">
        <w:rPr>
          <w:rFonts w:cs="Arial"/>
          <w:rtl/>
        </w:rPr>
        <w:t xml:space="preserve"> </w:t>
      </w:r>
    </w:p>
    <w:p w14:paraId="15BD428E" w14:textId="212D2AC0" w:rsidR="003C311D" w:rsidRDefault="003C311D" w:rsidP="004E465F">
      <w:pPr>
        <w:spacing w:after="80"/>
        <w:rPr>
          <w:rtl/>
        </w:rPr>
      </w:pPr>
      <w:r>
        <w:rPr>
          <w:rFonts w:hint="cs"/>
          <w:rtl/>
        </w:rPr>
        <w:t>בחג השבועות, נוהגים ללמוד</w:t>
      </w:r>
      <w:r w:rsidR="001B0F4B">
        <w:rPr>
          <w:rFonts w:hint="cs"/>
          <w:rtl/>
        </w:rPr>
        <w:t xml:space="preserve"> תורה</w:t>
      </w:r>
      <w:r>
        <w:rPr>
          <w:rFonts w:hint="cs"/>
          <w:rtl/>
        </w:rPr>
        <w:t xml:space="preserve"> כל הלילה</w:t>
      </w:r>
      <w:r w:rsidR="002D1371">
        <w:rPr>
          <w:rFonts w:hint="cs"/>
          <w:rtl/>
        </w:rPr>
        <w:t>,</w:t>
      </w:r>
      <w:r w:rsidR="00380201">
        <w:rPr>
          <w:rFonts w:hint="cs"/>
          <w:rtl/>
        </w:rPr>
        <w:t xml:space="preserve"> </w:t>
      </w:r>
      <w:r w:rsidR="00CC79E2">
        <w:rPr>
          <w:rFonts w:hint="cs"/>
          <w:rtl/>
        </w:rPr>
        <w:t xml:space="preserve">ולחלק הפירושים הטעם לכך הוא </w:t>
      </w:r>
      <w:r w:rsidR="00380201">
        <w:rPr>
          <w:rFonts w:hint="cs"/>
          <w:rtl/>
        </w:rPr>
        <w:t xml:space="preserve">לתקן את </w:t>
      </w:r>
      <w:r w:rsidR="00A95FFA">
        <w:rPr>
          <w:rFonts w:hint="cs"/>
          <w:rtl/>
        </w:rPr>
        <w:t>התרשלותם</w:t>
      </w:r>
      <w:r w:rsidR="00380201">
        <w:rPr>
          <w:rFonts w:hint="cs"/>
          <w:rtl/>
        </w:rPr>
        <w:t xml:space="preserve"> של בני ישראל</w:t>
      </w:r>
      <w:r w:rsidR="007E67E1">
        <w:rPr>
          <w:rFonts w:hint="cs"/>
          <w:rtl/>
        </w:rPr>
        <w:t xml:space="preserve"> במדבר</w:t>
      </w:r>
      <w:r w:rsidR="00CC79E2">
        <w:rPr>
          <w:rFonts w:hint="cs"/>
          <w:rtl/>
        </w:rPr>
        <w:t>,</w:t>
      </w:r>
      <w:r w:rsidR="00380201">
        <w:rPr>
          <w:rFonts w:hint="cs"/>
          <w:rtl/>
        </w:rPr>
        <w:t xml:space="preserve"> ש</w:t>
      </w:r>
      <w:r w:rsidR="001B0F4B">
        <w:rPr>
          <w:rFonts w:hint="cs"/>
          <w:rtl/>
        </w:rPr>
        <w:t>לא השכימו ל</w:t>
      </w:r>
      <w:r w:rsidR="00380201">
        <w:rPr>
          <w:rFonts w:hint="cs"/>
          <w:rtl/>
        </w:rPr>
        <w:t>קבלת התורה</w:t>
      </w:r>
      <w:r>
        <w:rPr>
          <w:rFonts w:hint="cs"/>
          <w:rtl/>
        </w:rPr>
        <w:t xml:space="preserve">. בעקבות כך </w:t>
      </w:r>
      <w:r w:rsidR="00684948">
        <w:rPr>
          <w:rFonts w:hint="cs"/>
          <w:rtl/>
        </w:rPr>
        <w:t>נעסוק במחלוקת הפוסקים</w:t>
      </w:r>
      <w:r>
        <w:rPr>
          <w:rFonts w:hint="cs"/>
          <w:rtl/>
        </w:rPr>
        <w:t xml:space="preserve">, האם </w:t>
      </w:r>
      <w:r w:rsidR="000D5526">
        <w:rPr>
          <w:rFonts w:hint="cs"/>
          <w:rtl/>
        </w:rPr>
        <w:t xml:space="preserve">אדם שלא ישן כל הלילה </w:t>
      </w:r>
      <w:r>
        <w:rPr>
          <w:rFonts w:hint="cs"/>
          <w:rtl/>
        </w:rPr>
        <w:t xml:space="preserve">צריך לברך </w:t>
      </w:r>
      <w:r w:rsidR="00380201">
        <w:rPr>
          <w:rFonts w:hint="cs"/>
          <w:rtl/>
        </w:rPr>
        <w:t>ברכות התורה.</w:t>
      </w:r>
    </w:p>
    <w:p w14:paraId="18AF0EC4" w14:textId="30C5454B" w:rsidR="00653E73" w:rsidRPr="00A71F0B" w:rsidRDefault="00653E73" w:rsidP="004E465F">
      <w:pPr>
        <w:spacing w:after="80"/>
        <w:rPr>
          <w:b/>
          <w:bCs/>
          <w:u w:val="single"/>
          <w:rtl/>
        </w:rPr>
      </w:pPr>
      <w:r w:rsidRPr="00A71F0B">
        <w:rPr>
          <w:rFonts w:hint="cs"/>
          <w:b/>
          <w:bCs/>
          <w:u w:val="single"/>
          <w:rtl/>
        </w:rPr>
        <w:t>ברכות השחר</w:t>
      </w:r>
    </w:p>
    <w:p w14:paraId="0ED62C21" w14:textId="1ACAA914" w:rsidR="00653E73" w:rsidRPr="00A71F0B" w:rsidRDefault="008C2451" w:rsidP="004E465F">
      <w:pPr>
        <w:spacing w:after="80"/>
        <w:rPr>
          <w:rtl/>
        </w:rPr>
      </w:pPr>
      <w:r>
        <w:rPr>
          <w:rFonts w:hint="cs"/>
          <w:rtl/>
        </w:rPr>
        <w:t xml:space="preserve">האם יש לברך ברכות התורה </w:t>
      </w:r>
      <w:r w:rsidR="009415FA">
        <w:rPr>
          <w:rFonts w:hint="cs"/>
          <w:rtl/>
        </w:rPr>
        <w:t xml:space="preserve">כאשר לא </w:t>
      </w:r>
      <w:r w:rsidR="00B36905">
        <w:rPr>
          <w:rFonts w:hint="cs"/>
          <w:rtl/>
        </w:rPr>
        <w:t>ישנו בלילה</w:t>
      </w:r>
      <w:r>
        <w:rPr>
          <w:rFonts w:hint="cs"/>
          <w:rtl/>
        </w:rPr>
        <w:t>? כדי לענות על שאלה זו,</w:t>
      </w:r>
      <w:r w:rsidR="000C4415">
        <w:rPr>
          <w:rFonts w:hint="cs"/>
          <w:rtl/>
        </w:rPr>
        <w:t xml:space="preserve"> </w:t>
      </w:r>
      <w:r w:rsidR="00653E73" w:rsidRPr="00A71F0B">
        <w:rPr>
          <w:rFonts w:hint="cs"/>
          <w:rtl/>
        </w:rPr>
        <w:t>יש ל</w:t>
      </w:r>
      <w:r w:rsidR="00954985">
        <w:rPr>
          <w:rFonts w:hint="cs"/>
          <w:rtl/>
        </w:rPr>
        <w:t>הקדים ולדון בהלכות</w:t>
      </w:r>
      <w:r w:rsidR="00653E73" w:rsidRPr="00A71F0B">
        <w:rPr>
          <w:rFonts w:hint="cs"/>
          <w:rtl/>
        </w:rPr>
        <w:t xml:space="preserve"> ברכות השחר. הגמרא במסכת ברכות </w:t>
      </w:r>
      <w:r w:rsidR="00653E73" w:rsidRPr="00A71F0B">
        <w:rPr>
          <w:rFonts w:hint="cs"/>
          <w:sz w:val="18"/>
          <w:szCs w:val="18"/>
          <w:rtl/>
        </w:rPr>
        <w:t xml:space="preserve">(ס ע''א) </w:t>
      </w:r>
      <w:r w:rsidR="00954985">
        <w:rPr>
          <w:rFonts w:hint="cs"/>
          <w:rtl/>
        </w:rPr>
        <w:t>ה</w:t>
      </w:r>
      <w:r w:rsidR="00653E73" w:rsidRPr="00A71F0B">
        <w:rPr>
          <w:rFonts w:hint="cs"/>
          <w:rtl/>
        </w:rPr>
        <w:t>עוסקת בברכות השחר</w:t>
      </w:r>
      <w:r w:rsidR="00B30AE8">
        <w:rPr>
          <w:rFonts w:hint="cs"/>
          <w:rtl/>
        </w:rPr>
        <w:t xml:space="preserve"> כותבת</w:t>
      </w:r>
      <w:r w:rsidR="00653E73" w:rsidRPr="00A71F0B">
        <w:rPr>
          <w:rFonts w:hint="cs"/>
          <w:rtl/>
        </w:rPr>
        <w:t>,</w:t>
      </w:r>
      <w:r w:rsidR="00954985">
        <w:rPr>
          <w:rFonts w:hint="cs"/>
          <w:rtl/>
        </w:rPr>
        <w:t xml:space="preserve"> </w:t>
      </w:r>
      <w:r w:rsidR="00B30AE8">
        <w:rPr>
          <w:rFonts w:hint="cs"/>
          <w:rtl/>
        </w:rPr>
        <w:t>שעל כל מעשה שעושים בבוקר יש לברך.</w:t>
      </w:r>
      <w:r w:rsidR="00653E73" w:rsidRPr="00A71F0B">
        <w:rPr>
          <w:rFonts w:hint="cs"/>
          <w:rtl/>
        </w:rPr>
        <w:t xml:space="preserve"> כאשר מתעוררים</w:t>
      </w:r>
      <w:r w:rsidR="00B36905">
        <w:rPr>
          <w:rFonts w:hint="cs"/>
          <w:rtl/>
        </w:rPr>
        <w:t xml:space="preserve"> </w:t>
      </w:r>
      <w:r w:rsidR="00653E73" w:rsidRPr="00A71F0B">
        <w:rPr>
          <w:rFonts w:hint="cs"/>
          <w:rtl/>
        </w:rPr>
        <w:t xml:space="preserve">אומרים </w:t>
      </w:r>
      <w:r w:rsidR="00A6154F">
        <w:rPr>
          <w:rFonts w:hint="cs"/>
          <w:rtl/>
        </w:rPr>
        <w:t>'</w:t>
      </w:r>
      <w:r w:rsidR="00653E73" w:rsidRPr="00A71F0B">
        <w:rPr>
          <w:rFonts w:hint="cs"/>
          <w:rtl/>
        </w:rPr>
        <w:t>אלו</w:t>
      </w:r>
      <w:r w:rsidR="00B36905">
        <w:rPr>
          <w:rFonts w:hint="cs"/>
          <w:rtl/>
        </w:rPr>
        <w:t>ק</w:t>
      </w:r>
      <w:r w:rsidR="00653E73" w:rsidRPr="00A71F0B">
        <w:rPr>
          <w:rFonts w:hint="cs"/>
          <w:rtl/>
        </w:rPr>
        <w:t>י נשמה</w:t>
      </w:r>
      <w:r w:rsidR="00A6154F">
        <w:rPr>
          <w:rFonts w:hint="cs"/>
          <w:rtl/>
        </w:rPr>
        <w:t>'</w:t>
      </w:r>
      <w:r w:rsidR="00653E73" w:rsidRPr="00A71F0B">
        <w:rPr>
          <w:rFonts w:hint="cs"/>
          <w:rtl/>
        </w:rPr>
        <w:t xml:space="preserve">, כאשר שומעים קול תרנגול </w:t>
      </w:r>
      <w:r w:rsidR="00A6154F">
        <w:rPr>
          <w:rFonts w:hint="cs"/>
          <w:rtl/>
        </w:rPr>
        <w:t>'</w:t>
      </w:r>
      <w:r w:rsidR="00653E73" w:rsidRPr="00A71F0B">
        <w:rPr>
          <w:rFonts w:hint="cs"/>
          <w:rtl/>
        </w:rPr>
        <w:t xml:space="preserve">הנותן </w:t>
      </w:r>
      <w:proofErr w:type="spellStart"/>
      <w:r w:rsidR="00653E73" w:rsidRPr="00A71F0B">
        <w:rPr>
          <w:rFonts w:hint="cs"/>
          <w:rtl/>
        </w:rPr>
        <w:t>לשכוי</w:t>
      </w:r>
      <w:proofErr w:type="spellEnd"/>
      <w:r w:rsidR="00AC61DC">
        <w:rPr>
          <w:rFonts w:hint="cs"/>
          <w:rtl/>
        </w:rPr>
        <w:t xml:space="preserve"> </w:t>
      </w:r>
      <w:r w:rsidR="00653E73" w:rsidRPr="00A71F0B">
        <w:rPr>
          <w:rFonts w:hint="cs"/>
          <w:rtl/>
        </w:rPr>
        <w:t>בינה</w:t>
      </w:r>
      <w:r w:rsidR="00A6154F">
        <w:rPr>
          <w:rFonts w:hint="cs"/>
          <w:rtl/>
        </w:rPr>
        <w:t>'</w:t>
      </w:r>
      <w:r w:rsidR="00653E73" w:rsidRPr="00A71F0B">
        <w:rPr>
          <w:rFonts w:hint="cs"/>
          <w:rtl/>
        </w:rPr>
        <w:t xml:space="preserve">, כאשר פוקחים את העיניים </w:t>
      </w:r>
      <w:r w:rsidR="00A6154F">
        <w:rPr>
          <w:rFonts w:hint="cs"/>
          <w:rtl/>
        </w:rPr>
        <w:t>'</w:t>
      </w:r>
      <w:r w:rsidR="00653E73" w:rsidRPr="00A71F0B">
        <w:rPr>
          <w:rFonts w:hint="cs"/>
          <w:rtl/>
        </w:rPr>
        <w:t>פוקח עיוורים</w:t>
      </w:r>
      <w:r w:rsidR="00A6154F">
        <w:rPr>
          <w:rFonts w:hint="cs"/>
          <w:rtl/>
        </w:rPr>
        <w:t>'</w:t>
      </w:r>
      <w:r w:rsidR="00653E73" w:rsidRPr="00A71F0B">
        <w:rPr>
          <w:rFonts w:hint="cs"/>
          <w:rtl/>
        </w:rPr>
        <w:t>, וכן על ז</w:t>
      </w:r>
      <w:r w:rsidR="006336B7">
        <w:rPr>
          <w:rFonts w:hint="cs"/>
          <w:rtl/>
        </w:rPr>
        <w:t xml:space="preserve">ו </w:t>
      </w:r>
      <w:r w:rsidR="00653E73" w:rsidRPr="00A71F0B">
        <w:rPr>
          <w:rFonts w:hint="cs"/>
          <w:rtl/>
        </w:rPr>
        <w:t>הדרך</w:t>
      </w:r>
      <w:r w:rsidR="00F64E0A">
        <w:rPr>
          <w:rFonts w:hint="cs"/>
          <w:rtl/>
        </w:rPr>
        <w:t>.</w:t>
      </w:r>
    </w:p>
    <w:p w14:paraId="37446054" w14:textId="64FE8734" w:rsidR="000277BC" w:rsidRDefault="00F34437" w:rsidP="004E465F">
      <w:pPr>
        <w:spacing w:after="80"/>
        <w:rPr>
          <w:rFonts w:cs="Arial"/>
          <w:rtl/>
        </w:rPr>
      </w:pPr>
      <w:r>
        <w:rPr>
          <w:rFonts w:cs="Arial" w:hint="cs"/>
          <w:rtl/>
        </w:rPr>
        <w:t xml:space="preserve">נחלקו הראשונים, </w:t>
      </w:r>
      <w:r w:rsidR="002B0E90" w:rsidRPr="00A71F0B">
        <w:rPr>
          <w:rFonts w:cs="Arial" w:hint="cs"/>
          <w:rtl/>
        </w:rPr>
        <w:t xml:space="preserve">האם רק כאשר </w:t>
      </w:r>
      <w:r w:rsidR="000277BC">
        <w:rPr>
          <w:rFonts w:cs="Arial" w:hint="cs"/>
          <w:rtl/>
        </w:rPr>
        <w:t>ש</w:t>
      </w:r>
      <w:r w:rsidR="00A6631C">
        <w:rPr>
          <w:rFonts w:cs="Arial" w:hint="cs"/>
          <w:rtl/>
        </w:rPr>
        <w:t>ו</w:t>
      </w:r>
      <w:r w:rsidR="000277BC">
        <w:rPr>
          <w:rFonts w:cs="Arial" w:hint="cs"/>
          <w:rtl/>
        </w:rPr>
        <w:t>מע</w:t>
      </w:r>
      <w:r w:rsidR="00A6631C">
        <w:rPr>
          <w:rFonts w:cs="Arial" w:hint="cs"/>
          <w:rtl/>
        </w:rPr>
        <w:t>ים</w:t>
      </w:r>
      <w:r w:rsidR="000277BC">
        <w:rPr>
          <w:rFonts w:cs="Arial" w:hint="cs"/>
          <w:rtl/>
        </w:rPr>
        <w:t xml:space="preserve"> קול תרנגול בבוקר צריך לברך הנותן </w:t>
      </w:r>
      <w:proofErr w:type="spellStart"/>
      <w:r w:rsidR="000277BC">
        <w:rPr>
          <w:rFonts w:cs="Arial" w:hint="cs"/>
          <w:rtl/>
        </w:rPr>
        <w:t>לשכוי</w:t>
      </w:r>
      <w:proofErr w:type="spellEnd"/>
      <w:r w:rsidR="000277BC">
        <w:rPr>
          <w:rFonts w:cs="Arial" w:hint="cs"/>
          <w:rtl/>
        </w:rPr>
        <w:t xml:space="preserve"> בינה, או שיש לברך את כל הברכות בכל מקרה</w:t>
      </w:r>
      <w:r>
        <w:rPr>
          <w:rFonts w:cs="Arial" w:hint="cs"/>
          <w:rtl/>
        </w:rPr>
        <w:t xml:space="preserve">. </w:t>
      </w:r>
      <w:r w:rsidR="000277BC">
        <w:rPr>
          <w:rFonts w:cs="Arial" w:hint="cs"/>
          <w:rtl/>
        </w:rPr>
        <w:t xml:space="preserve">במילים אחרות, האם ברכות השחר הם </w:t>
      </w:r>
      <w:r w:rsidR="000277BC" w:rsidRPr="003A3B0B">
        <w:rPr>
          <w:rFonts w:cs="Arial" w:hint="cs"/>
          <w:rtl/>
        </w:rPr>
        <w:t>ברכות הנהנין</w:t>
      </w:r>
      <w:r w:rsidR="000277BC">
        <w:rPr>
          <w:rFonts w:cs="Arial" w:hint="cs"/>
          <w:rtl/>
        </w:rPr>
        <w:t>, ורק כאשר נהנים מקול התרנגול או לבישת הכובע י</w:t>
      </w:r>
      <w:r w:rsidR="008D52C1">
        <w:rPr>
          <w:rFonts w:cs="Arial" w:hint="cs"/>
          <w:rtl/>
        </w:rPr>
        <w:t>ש לברך</w:t>
      </w:r>
      <w:r w:rsidR="000277BC">
        <w:rPr>
          <w:rFonts w:cs="Arial" w:hint="cs"/>
          <w:rtl/>
        </w:rPr>
        <w:t xml:space="preserve">, או שמדובר </w:t>
      </w:r>
      <w:r w:rsidR="000277BC" w:rsidRPr="003A3B0B">
        <w:rPr>
          <w:rFonts w:cs="Arial" w:hint="cs"/>
          <w:rtl/>
        </w:rPr>
        <w:t>בברכות השבח</w:t>
      </w:r>
      <w:r w:rsidR="000277BC">
        <w:rPr>
          <w:rFonts w:cs="Arial" w:hint="cs"/>
          <w:rtl/>
        </w:rPr>
        <w:t xml:space="preserve">, ואז כל בוקר צריך לשבח את הקב''ה בלי קשר לשאלה </w:t>
      </w:r>
      <w:r w:rsidR="009E5725">
        <w:rPr>
          <w:rFonts w:cs="Arial" w:hint="cs"/>
          <w:rtl/>
        </w:rPr>
        <w:t xml:space="preserve">אם נהנו </w:t>
      </w:r>
      <w:r w:rsidR="000277BC">
        <w:rPr>
          <w:rFonts w:cs="Arial" w:hint="cs"/>
          <w:rtl/>
        </w:rPr>
        <w:t xml:space="preserve">מאותו </w:t>
      </w:r>
      <w:r w:rsidR="006336B7">
        <w:rPr>
          <w:rFonts w:cs="Arial" w:hint="cs"/>
          <w:rtl/>
        </w:rPr>
        <w:t>ה</w:t>
      </w:r>
      <w:r w:rsidR="000277BC">
        <w:rPr>
          <w:rFonts w:cs="Arial" w:hint="cs"/>
          <w:rtl/>
        </w:rPr>
        <w:t>דבר</w:t>
      </w:r>
      <w:r w:rsidR="00AA1DF5">
        <w:rPr>
          <w:rFonts w:cs="Arial" w:hint="cs"/>
          <w:rtl/>
        </w:rPr>
        <w:t>:</w:t>
      </w:r>
    </w:p>
    <w:p w14:paraId="553039BA" w14:textId="20C047E4" w:rsidR="002B0E90" w:rsidRDefault="002B0E90" w:rsidP="004E465F">
      <w:pPr>
        <w:spacing w:after="80"/>
        <w:rPr>
          <w:rFonts w:cs="Arial"/>
          <w:rtl/>
        </w:rPr>
      </w:pPr>
      <w:r w:rsidRPr="00A71F0B">
        <w:rPr>
          <w:rFonts w:cs="Arial" w:hint="cs"/>
          <w:rtl/>
        </w:rPr>
        <w:t>א. מפשט דברי הגמרא</w:t>
      </w:r>
      <w:r w:rsidR="000277BC">
        <w:rPr>
          <w:rFonts w:cs="Arial" w:hint="cs"/>
          <w:rtl/>
        </w:rPr>
        <w:t xml:space="preserve"> משמע</w:t>
      </w:r>
      <w:r w:rsidRPr="00A71F0B">
        <w:rPr>
          <w:rFonts w:cs="Arial" w:hint="cs"/>
          <w:rtl/>
        </w:rPr>
        <w:t xml:space="preserve"> </w:t>
      </w:r>
      <w:r w:rsidR="000277BC">
        <w:rPr>
          <w:rFonts w:cs="Arial" w:hint="cs"/>
          <w:rtl/>
        </w:rPr>
        <w:t>ש</w:t>
      </w:r>
      <w:r w:rsidRPr="00A71F0B">
        <w:rPr>
          <w:rFonts w:cs="Arial" w:hint="cs"/>
          <w:rtl/>
        </w:rPr>
        <w:t xml:space="preserve">רק כאשר נהנים מברכים, </w:t>
      </w:r>
      <w:r w:rsidR="000277BC">
        <w:rPr>
          <w:rFonts w:cs="Arial" w:hint="cs"/>
          <w:rtl/>
        </w:rPr>
        <w:t xml:space="preserve">שהרי </w:t>
      </w:r>
      <w:r w:rsidR="0026026A">
        <w:rPr>
          <w:rFonts w:cs="Arial" w:hint="cs"/>
          <w:rtl/>
        </w:rPr>
        <w:t xml:space="preserve">היא כותבת </w:t>
      </w:r>
      <w:r w:rsidR="006336B7">
        <w:rPr>
          <w:rFonts w:cs="Arial" w:hint="cs"/>
          <w:rtl/>
        </w:rPr>
        <w:t>"</w:t>
      </w:r>
      <w:r w:rsidRPr="00A71F0B">
        <w:rPr>
          <w:rFonts w:cs="Arial" w:hint="cs"/>
          <w:rtl/>
        </w:rPr>
        <w:t>כי שמע קול תרנגול'</w:t>
      </w:r>
      <w:r w:rsidR="000277BC">
        <w:rPr>
          <w:rFonts w:cs="Arial" w:hint="cs"/>
          <w:rtl/>
        </w:rPr>
        <w:t xml:space="preserve"> - כאשר שומע,</w:t>
      </w:r>
      <w:r w:rsidRPr="00A71F0B">
        <w:rPr>
          <w:rFonts w:cs="Arial" w:hint="cs"/>
          <w:rtl/>
        </w:rPr>
        <w:t xml:space="preserve"> 'כי לביש'</w:t>
      </w:r>
      <w:r w:rsidR="000277BC">
        <w:rPr>
          <w:rFonts w:cs="Arial" w:hint="cs"/>
          <w:rtl/>
        </w:rPr>
        <w:t xml:space="preserve"> - כאשר לובש</w:t>
      </w:r>
      <w:r w:rsidR="0026026A">
        <w:rPr>
          <w:rFonts w:cs="Arial" w:hint="cs"/>
          <w:rtl/>
        </w:rPr>
        <w:t xml:space="preserve">, </w:t>
      </w:r>
      <w:r w:rsidR="00F41451">
        <w:rPr>
          <w:rFonts w:cs="Arial" w:hint="cs"/>
          <w:rtl/>
        </w:rPr>
        <w:t xml:space="preserve">וכן פסקו להלכה </w:t>
      </w:r>
      <w:r w:rsidRPr="00A71F0B">
        <w:rPr>
          <w:rFonts w:cs="Arial" w:hint="cs"/>
          <w:b/>
          <w:bCs/>
          <w:rtl/>
        </w:rPr>
        <w:t>הרמב''ם</w:t>
      </w:r>
      <w:r w:rsidRPr="00A71F0B">
        <w:rPr>
          <w:rFonts w:cs="Arial" w:hint="cs"/>
          <w:rtl/>
        </w:rPr>
        <w:t xml:space="preserve"> </w:t>
      </w:r>
      <w:r w:rsidRPr="00A71F0B">
        <w:rPr>
          <w:rFonts w:cs="Arial" w:hint="cs"/>
          <w:sz w:val="18"/>
          <w:szCs w:val="18"/>
          <w:rtl/>
        </w:rPr>
        <w:t>(תפילה ז, ז)</w:t>
      </w:r>
      <w:r w:rsidR="00F41451">
        <w:rPr>
          <w:rFonts w:cs="Arial" w:hint="cs"/>
          <w:rtl/>
        </w:rPr>
        <w:t xml:space="preserve"> </w:t>
      </w:r>
      <w:proofErr w:type="spellStart"/>
      <w:r w:rsidR="00F41451">
        <w:rPr>
          <w:rFonts w:cs="Arial" w:hint="cs"/>
          <w:b/>
          <w:bCs/>
          <w:rtl/>
        </w:rPr>
        <w:t>ו</w:t>
      </w:r>
      <w:r w:rsidRPr="00A71F0B">
        <w:rPr>
          <w:rFonts w:cs="Arial" w:hint="cs"/>
          <w:b/>
          <w:bCs/>
          <w:rtl/>
        </w:rPr>
        <w:t>הרא''ה</w:t>
      </w:r>
      <w:proofErr w:type="spellEnd"/>
      <w:r w:rsidRPr="00A71F0B">
        <w:rPr>
          <w:rFonts w:cs="Arial" w:hint="cs"/>
          <w:rtl/>
        </w:rPr>
        <w:t xml:space="preserve"> </w:t>
      </w:r>
      <w:r w:rsidRPr="00A71F0B">
        <w:rPr>
          <w:rFonts w:cs="Arial" w:hint="cs"/>
          <w:sz w:val="18"/>
          <w:szCs w:val="18"/>
          <w:rtl/>
        </w:rPr>
        <w:t>(שם ד''ה וכתב)</w:t>
      </w:r>
      <w:r w:rsidR="00DB42E1">
        <w:rPr>
          <w:rFonts w:cs="Arial" w:hint="cs"/>
          <w:rtl/>
        </w:rPr>
        <w:t xml:space="preserve">. </w:t>
      </w:r>
      <w:r w:rsidR="00F41451">
        <w:rPr>
          <w:rFonts w:cs="Arial" w:hint="cs"/>
          <w:rtl/>
        </w:rPr>
        <w:t xml:space="preserve">בעקבותיהם </w:t>
      </w:r>
      <w:r w:rsidR="00DB42E1">
        <w:rPr>
          <w:rFonts w:cs="Arial" w:hint="cs"/>
          <w:rtl/>
        </w:rPr>
        <w:t xml:space="preserve">צעד </w:t>
      </w:r>
      <w:r w:rsidRPr="00A71F0B">
        <w:rPr>
          <w:rFonts w:cs="Arial" w:hint="cs"/>
          <w:rtl/>
        </w:rPr>
        <w:t xml:space="preserve">גם </w:t>
      </w:r>
      <w:r w:rsidRPr="00A71F0B">
        <w:rPr>
          <w:rFonts w:cs="Arial" w:hint="cs"/>
          <w:b/>
          <w:bCs/>
          <w:rtl/>
        </w:rPr>
        <w:t>השולחן</w:t>
      </w:r>
      <w:r w:rsidRPr="00A71F0B">
        <w:rPr>
          <w:rFonts w:cs="Arial" w:hint="cs"/>
          <w:rtl/>
        </w:rPr>
        <w:t xml:space="preserve"> </w:t>
      </w:r>
      <w:r w:rsidRPr="00A71F0B">
        <w:rPr>
          <w:rFonts w:cs="Arial" w:hint="cs"/>
          <w:b/>
          <w:bCs/>
          <w:rtl/>
        </w:rPr>
        <w:t>ערוך</w:t>
      </w:r>
      <w:r w:rsidRPr="00A71F0B">
        <w:rPr>
          <w:rFonts w:cs="Arial" w:hint="cs"/>
          <w:rtl/>
        </w:rPr>
        <w:t xml:space="preserve"> </w:t>
      </w:r>
      <w:r w:rsidRPr="00A71F0B">
        <w:rPr>
          <w:rFonts w:cs="Arial" w:hint="cs"/>
          <w:sz w:val="18"/>
          <w:szCs w:val="18"/>
          <w:rtl/>
        </w:rPr>
        <w:t>(מו, ח)</w:t>
      </w:r>
      <w:r w:rsidR="00B85C85">
        <w:rPr>
          <w:rFonts w:cs="Arial" w:hint="cs"/>
          <w:rtl/>
        </w:rPr>
        <w:t xml:space="preserve"> ש</w:t>
      </w:r>
      <w:r w:rsidR="0014021A">
        <w:rPr>
          <w:rFonts w:cs="Arial" w:hint="cs"/>
          <w:rtl/>
        </w:rPr>
        <w:t xml:space="preserve">הוסיף, שבמקרה </w:t>
      </w:r>
      <w:r w:rsidR="00B85C85">
        <w:rPr>
          <w:rFonts w:cs="Arial" w:hint="cs"/>
          <w:rtl/>
        </w:rPr>
        <w:t xml:space="preserve">שלא נהנו </w:t>
      </w:r>
      <w:r w:rsidR="0014021A">
        <w:rPr>
          <w:rFonts w:cs="Arial" w:hint="cs"/>
          <w:rtl/>
        </w:rPr>
        <w:t xml:space="preserve">יש לברך בלי שם ומלכות, דהיינו </w:t>
      </w:r>
      <w:r w:rsidR="0054418B">
        <w:rPr>
          <w:rFonts w:cs="Arial" w:hint="cs"/>
          <w:rtl/>
        </w:rPr>
        <w:t>'</w:t>
      </w:r>
      <w:r w:rsidR="0014021A">
        <w:rPr>
          <w:rFonts w:cs="Arial" w:hint="cs"/>
          <w:rtl/>
        </w:rPr>
        <w:t xml:space="preserve">ברוך אתה הנותן </w:t>
      </w:r>
      <w:proofErr w:type="spellStart"/>
      <w:r w:rsidR="0014021A">
        <w:rPr>
          <w:rFonts w:cs="Arial" w:hint="cs"/>
          <w:rtl/>
        </w:rPr>
        <w:t>לשכוי</w:t>
      </w:r>
      <w:proofErr w:type="spellEnd"/>
      <w:r w:rsidR="0014021A">
        <w:rPr>
          <w:rFonts w:cs="Arial" w:hint="cs"/>
          <w:rtl/>
        </w:rPr>
        <w:t xml:space="preserve"> בינה</w:t>
      </w:r>
      <w:r w:rsidR="0054418B">
        <w:rPr>
          <w:rFonts w:cs="Arial" w:hint="cs"/>
          <w:rtl/>
        </w:rPr>
        <w:t>'</w:t>
      </w:r>
      <w:r w:rsidR="007B3B81">
        <w:rPr>
          <w:rFonts w:cs="Arial" w:hint="cs"/>
          <w:rtl/>
        </w:rPr>
        <w:t>.</w:t>
      </w:r>
      <w:r w:rsidR="008C2451">
        <w:rPr>
          <w:rFonts w:cs="Arial" w:hint="cs"/>
          <w:rtl/>
        </w:rPr>
        <w:t xml:space="preserve"> ובלשון הרמב''ם:</w:t>
      </w:r>
    </w:p>
    <w:p w14:paraId="71EB3798" w14:textId="77A4F66B" w:rsidR="008C2451" w:rsidRDefault="008C2451" w:rsidP="004E465F">
      <w:pPr>
        <w:spacing w:after="80"/>
        <w:ind w:left="720"/>
        <w:rPr>
          <w:rtl/>
        </w:rPr>
      </w:pPr>
      <w:r>
        <w:rPr>
          <w:rFonts w:cs="Arial" w:hint="cs"/>
          <w:rtl/>
        </w:rPr>
        <w:t>''</w:t>
      </w:r>
      <w:r w:rsidRPr="008C2451">
        <w:rPr>
          <w:rFonts w:cs="Arial"/>
          <w:rtl/>
        </w:rPr>
        <w:t>שמ</w:t>
      </w:r>
      <w:r>
        <w:rPr>
          <w:rFonts w:cs="Arial" w:hint="cs"/>
          <w:rtl/>
        </w:rPr>
        <w:t>ו</w:t>
      </w:r>
      <w:r w:rsidRPr="008C2451">
        <w:rPr>
          <w:rFonts w:cs="Arial"/>
          <w:rtl/>
        </w:rPr>
        <w:t xml:space="preserve">נה עשר ברכות אלו אין להם סדר אלא מברך כל אחת מהן על דבר שהברכה בשבילו בשעתו, כיצד הרי שחגר חגורו והוא על מטתו מברך אוזר ישראל בגבורה, שמע קול התרנגול מברך הנותן </w:t>
      </w:r>
      <w:proofErr w:type="spellStart"/>
      <w:r w:rsidRPr="008C2451">
        <w:rPr>
          <w:rFonts w:cs="Arial"/>
          <w:rtl/>
        </w:rPr>
        <w:t>לשכוי</w:t>
      </w:r>
      <w:proofErr w:type="spellEnd"/>
      <w:r w:rsidRPr="008C2451">
        <w:rPr>
          <w:rFonts w:cs="Arial"/>
          <w:rtl/>
        </w:rPr>
        <w:t xml:space="preserve"> בינה, וכל ברכה מהן שלא נתחייב בה אינו מברך אותה.</w:t>
      </w:r>
      <w:r>
        <w:rPr>
          <w:rFonts w:hint="cs"/>
          <w:rtl/>
        </w:rPr>
        <w:t>''</w:t>
      </w:r>
    </w:p>
    <w:p w14:paraId="36236BCA" w14:textId="2DD2F777" w:rsidR="003416EF" w:rsidRDefault="00263E9E" w:rsidP="004E465F">
      <w:pPr>
        <w:spacing w:after="80"/>
        <w:rPr>
          <w:rtl/>
        </w:rPr>
      </w:pPr>
      <w:r w:rsidRPr="00A71F0B">
        <w:rPr>
          <w:rFonts w:hint="cs"/>
          <w:rtl/>
        </w:rPr>
        <w:t xml:space="preserve">ב. </w:t>
      </w:r>
      <w:r w:rsidRPr="00A71F0B">
        <w:rPr>
          <w:rFonts w:hint="cs"/>
          <w:b/>
          <w:bCs/>
          <w:rtl/>
        </w:rPr>
        <w:t>הרמב''ן</w:t>
      </w:r>
      <w:r w:rsidRPr="00A71F0B">
        <w:rPr>
          <w:rFonts w:hint="cs"/>
          <w:rtl/>
        </w:rPr>
        <w:t xml:space="preserve"> </w:t>
      </w:r>
      <w:r w:rsidRPr="00A71F0B">
        <w:rPr>
          <w:rFonts w:hint="cs"/>
          <w:sz w:val="18"/>
          <w:szCs w:val="18"/>
          <w:rtl/>
        </w:rPr>
        <w:t xml:space="preserve">(פסחים ז ע''ב ד''ה </w:t>
      </w:r>
      <w:proofErr w:type="spellStart"/>
      <w:r w:rsidRPr="00A71F0B">
        <w:rPr>
          <w:rFonts w:hint="cs"/>
          <w:sz w:val="18"/>
          <w:szCs w:val="18"/>
          <w:rtl/>
        </w:rPr>
        <w:t>והוי</w:t>
      </w:r>
      <w:proofErr w:type="spellEnd"/>
      <w:r w:rsidRPr="00A71F0B">
        <w:rPr>
          <w:rFonts w:hint="cs"/>
          <w:sz w:val="18"/>
          <w:szCs w:val="18"/>
          <w:rtl/>
        </w:rPr>
        <w:t xml:space="preserve">) </w:t>
      </w:r>
      <w:r w:rsidRPr="00A71F0B">
        <w:rPr>
          <w:rFonts w:hint="cs"/>
          <w:b/>
          <w:bCs/>
          <w:rtl/>
        </w:rPr>
        <w:t>והר''ן</w:t>
      </w:r>
      <w:r w:rsidRPr="00A71F0B">
        <w:rPr>
          <w:rFonts w:hint="cs"/>
          <w:rtl/>
        </w:rPr>
        <w:t xml:space="preserve"> </w:t>
      </w:r>
      <w:r w:rsidRPr="00A71F0B">
        <w:rPr>
          <w:rFonts w:hint="cs"/>
          <w:sz w:val="18"/>
          <w:szCs w:val="18"/>
          <w:rtl/>
        </w:rPr>
        <w:t>(ד''ה והאי)</w:t>
      </w:r>
      <w:r w:rsidRPr="00A71F0B">
        <w:rPr>
          <w:rFonts w:hint="cs"/>
          <w:rtl/>
        </w:rPr>
        <w:t xml:space="preserve"> חלקו על דבריהם וסברו, </w:t>
      </w:r>
      <w:r w:rsidR="003416EF">
        <w:rPr>
          <w:rFonts w:hint="cs"/>
          <w:rtl/>
        </w:rPr>
        <w:t>ש</w:t>
      </w:r>
      <w:r w:rsidR="008F32F3" w:rsidRPr="00A71F0B">
        <w:rPr>
          <w:rFonts w:hint="cs"/>
          <w:rtl/>
        </w:rPr>
        <w:t>בכל עניין צריך לברך את כל ברכות השח</w:t>
      </w:r>
      <w:r w:rsidR="003416EF">
        <w:rPr>
          <w:rFonts w:hint="cs"/>
          <w:rtl/>
        </w:rPr>
        <w:t>ר</w:t>
      </w:r>
      <w:r w:rsidR="00BB5249">
        <w:rPr>
          <w:rFonts w:hint="cs"/>
          <w:rtl/>
        </w:rPr>
        <w:t xml:space="preserve">. בטעם הדבר נימקו, </w:t>
      </w:r>
      <w:r w:rsidR="00C0101A">
        <w:rPr>
          <w:rFonts w:hint="cs"/>
          <w:rtl/>
        </w:rPr>
        <w:t>שברכות השחר ה</w:t>
      </w:r>
      <w:r w:rsidR="003F4382">
        <w:rPr>
          <w:rFonts w:hint="cs"/>
          <w:rtl/>
        </w:rPr>
        <w:t>ן</w:t>
      </w:r>
      <w:r w:rsidR="00EF29CA">
        <w:rPr>
          <w:rFonts w:hint="cs"/>
          <w:rtl/>
        </w:rPr>
        <w:t xml:space="preserve"> </w:t>
      </w:r>
      <w:r w:rsidR="00C0101A">
        <w:rPr>
          <w:rFonts w:hint="cs"/>
          <w:rtl/>
        </w:rPr>
        <w:t>ברכות השבח, ואת הקב''ה יש לשבח כל בוקר</w:t>
      </w:r>
      <w:r w:rsidR="00B12AB7">
        <w:rPr>
          <w:rFonts w:hint="cs"/>
          <w:rtl/>
        </w:rPr>
        <w:t xml:space="preserve"> בלי קשר להנאה מהדבר</w:t>
      </w:r>
      <w:r w:rsidR="004E4E89">
        <w:rPr>
          <w:rFonts w:hint="cs"/>
          <w:rtl/>
        </w:rPr>
        <w:t>,</w:t>
      </w:r>
      <w:r w:rsidR="008F32F3" w:rsidRPr="00A71F0B">
        <w:rPr>
          <w:rFonts w:hint="cs"/>
          <w:rtl/>
        </w:rPr>
        <w:t xml:space="preserve"> וכך פסק להלכה</w:t>
      </w:r>
      <w:r w:rsidR="00B12AB7">
        <w:rPr>
          <w:rFonts w:hint="cs"/>
          <w:rtl/>
        </w:rPr>
        <w:t xml:space="preserve"> </w:t>
      </w:r>
      <w:r w:rsidR="008F32F3" w:rsidRPr="00A71F0B">
        <w:rPr>
          <w:rFonts w:hint="cs"/>
          <w:b/>
          <w:bCs/>
          <w:rtl/>
        </w:rPr>
        <w:t>הרמ''א</w:t>
      </w:r>
      <w:r w:rsidR="008F32F3" w:rsidRPr="00A71F0B">
        <w:rPr>
          <w:rFonts w:hint="cs"/>
          <w:rtl/>
        </w:rPr>
        <w:t xml:space="preserve"> </w:t>
      </w:r>
      <w:r w:rsidR="00C0101A">
        <w:rPr>
          <w:rFonts w:hint="cs"/>
          <w:rtl/>
        </w:rPr>
        <w:t xml:space="preserve">בעקבותיהם </w:t>
      </w:r>
      <w:r w:rsidR="008F32F3" w:rsidRPr="00A71F0B">
        <w:rPr>
          <w:rFonts w:hint="cs"/>
          <w:sz w:val="18"/>
          <w:szCs w:val="18"/>
          <w:rtl/>
        </w:rPr>
        <w:t>(שם)</w:t>
      </w:r>
      <w:r w:rsidR="008F32F3" w:rsidRPr="00A71F0B">
        <w:rPr>
          <w:rFonts w:hint="cs"/>
          <w:rtl/>
        </w:rPr>
        <w:t>.</w:t>
      </w:r>
      <w:r w:rsidRPr="00A71F0B">
        <w:rPr>
          <w:rFonts w:hint="cs"/>
          <w:rtl/>
        </w:rPr>
        <w:t xml:space="preserve"> </w:t>
      </w:r>
    </w:p>
    <w:p w14:paraId="07EAE859" w14:textId="44C03E99" w:rsidR="00263E9E" w:rsidRPr="00A71F0B" w:rsidRDefault="00CB0AFE" w:rsidP="004E465F">
      <w:pPr>
        <w:spacing w:after="80"/>
        <w:rPr>
          <w:rtl/>
        </w:rPr>
      </w:pPr>
      <w:r w:rsidRPr="00CB0AFE">
        <w:rPr>
          <w:rFonts w:hint="cs"/>
          <w:rtl/>
        </w:rPr>
        <w:t>גם הפוסקים</w:t>
      </w:r>
      <w:r>
        <w:rPr>
          <w:rFonts w:hint="cs"/>
          <w:b/>
          <w:bCs/>
          <w:rtl/>
        </w:rPr>
        <w:t xml:space="preserve"> </w:t>
      </w:r>
      <w:r w:rsidR="008F32F3" w:rsidRPr="00A71F0B">
        <w:rPr>
          <w:rFonts w:hint="cs"/>
          <w:rtl/>
        </w:rPr>
        <w:t>הספרדים</w:t>
      </w:r>
      <w:r>
        <w:rPr>
          <w:rFonts w:hint="cs"/>
          <w:rtl/>
        </w:rPr>
        <w:t>, למרות</w:t>
      </w:r>
      <w:r w:rsidR="008F32F3" w:rsidRPr="00A71F0B">
        <w:rPr>
          <w:rFonts w:hint="cs"/>
          <w:rtl/>
        </w:rPr>
        <w:t xml:space="preserve"> </w:t>
      </w:r>
      <w:r w:rsidR="00047724">
        <w:rPr>
          <w:rFonts w:hint="cs"/>
          <w:rtl/>
        </w:rPr>
        <w:t xml:space="preserve">שבדרך כלל </w:t>
      </w:r>
      <w:r w:rsidR="002570DC">
        <w:rPr>
          <w:rFonts w:hint="cs"/>
          <w:rtl/>
        </w:rPr>
        <w:t xml:space="preserve">צועדים </w:t>
      </w:r>
      <w:r w:rsidR="00047724">
        <w:rPr>
          <w:rFonts w:hint="cs"/>
          <w:rtl/>
        </w:rPr>
        <w:t>בעקבות השולחן ערוך</w:t>
      </w:r>
      <w:r w:rsidR="00D40582">
        <w:rPr>
          <w:rFonts w:hint="cs"/>
          <w:rtl/>
        </w:rPr>
        <w:t xml:space="preserve"> שכפי שראינו לעיל סובר שאין לברך במקרה בו לא נהנו,</w:t>
      </w:r>
      <w:r>
        <w:rPr>
          <w:rFonts w:hint="cs"/>
          <w:rtl/>
        </w:rPr>
        <w:t xml:space="preserve"> </w:t>
      </w:r>
      <w:r w:rsidR="00D40582">
        <w:rPr>
          <w:rFonts w:hint="cs"/>
          <w:rtl/>
        </w:rPr>
        <w:t xml:space="preserve">במקרה זה נטו מדבריו בעקבות </w:t>
      </w:r>
      <w:r w:rsidR="00A71F0B" w:rsidRPr="009A70B8">
        <w:rPr>
          <w:rFonts w:hint="cs"/>
          <w:b/>
          <w:bCs/>
          <w:rtl/>
        </w:rPr>
        <w:t>האר''י</w:t>
      </w:r>
      <w:r w:rsidR="00A71F0B" w:rsidRPr="00A71F0B">
        <w:rPr>
          <w:rFonts w:hint="cs"/>
          <w:rtl/>
        </w:rPr>
        <w:t xml:space="preserve"> </w:t>
      </w:r>
      <w:r w:rsidR="00D40582">
        <w:rPr>
          <w:rFonts w:hint="cs"/>
          <w:rtl/>
        </w:rPr>
        <w:t>ש</w:t>
      </w:r>
      <w:r w:rsidR="00A71F0B" w:rsidRPr="00A71F0B">
        <w:rPr>
          <w:rFonts w:hint="cs"/>
          <w:rtl/>
        </w:rPr>
        <w:t xml:space="preserve">כתב בשער הכוונות </w:t>
      </w:r>
      <w:r w:rsidR="00A71F0B" w:rsidRPr="00A71F0B">
        <w:rPr>
          <w:rFonts w:hint="cs"/>
          <w:sz w:val="18"/>
          <w:szCs w:val="18"/>
          <w:rtl/>
        </w:rPr>
        <w:t>(א, עג)</w:t>
      </w:r>
      <w:r w:rsidR="008F32F3" w:rsidRPr="00A71F0B">
        <w:rPr>
          <w:rFonts w:hint="cs"/>
          <w:rtl/>
        </w:rPr>
        <w:t xml:space="preserve"> </w:t>
      </w:r>
      <w:r w:rsidR="00A71F0B" w:rsidRPr="00A71F0B">
        <w:rPr>
          <w:rFonts w:hint="cs"/>
          <w:rtl/>
        </w:rPr>
        <w:t>שהברכות הם רמז לאורות עליונים</w:t>
      </w:r>
      <w:r w:rsidR="00C51E0C">
        <w:rPr>
          <w:rFonts w:hint="cs"/>
          <w:rtl/>
        </w:rPr>
        <w:t xml:space="preserve"> שצריך </w:t>
      </w:r>
      <w:r w:rsidR="00E157EC">
        <w:rPr>
          <w:rFonts w:hint="cs"/>
          <w:rtl/>
        </w:rPr>
        <w:t>'</w:t>
      </w:r>
      <w:r w:rsidR="00C51E0C">
        <w:rPr>
          <w:rFonts w:hint="cs"/>
          <w:rtl/>
        </w:rPr>
        <w:t>להוריד לעולם</w:t>
      </w:r>
      <w:r w:rsidR="00E157EC">
        <w:rPr>
          <w:rFonts w:hint="cs"/>
          <w:rtl/>
        </w:rPr>
        <w:t>'</w:t>
      </w:r>
      <w:r w:rsidR="00C51E0C">
        <w:rPr>
          <w:rFonts w:hint="cs"/>
          <w:rtl/>
        </w:rPr>
        <w:t xml:space="preserve"> כל בוקר</w:t>
      </w:r>
      <w:r w:rsidR="00A71F0B" w:rsidRPr="00A71F0B">
        <w:rPr>
          <w:rFonts w:hint="cs"/>
          <w:rtl/>
        </w:rPr>
        <w:t>, ולכן צריך לברכ</w:t>
      </w:r>
      <w:r w:rsidR="006336B7">
        <w:rPr>
          <w:rFonts w:hint="cs"/>
          <w:rtl/>
        </w:rPr>
        <w:t>ן</w:t>
      </w:r>
      <w:r w:rsidR="00A71F0B" w:rsidRPr="00A71F0B">
        <w:rPr>
          <w:rFonts w:hint="cs"/>
          <w:rtl/>
        </w:rPr>
        <w:t xml:space="preserve"> </w:t>
      </w:r>
      <w:r w:rsidR="00C51E0C">
        <w:rPr>
          <w:rFonts w:hint="cs"/>
          <w:rtl/>
        </w:rPr>
        <w:t>בכל עניין</w:t>
      </w:r>
      <w:r w:rsidR="00D40582">
        <w:rPr>
          <w:rFonts w:hint="cs"/>
          <w:rtl/>
        </w:rPr>
        <w:t xml:space="preserve"> וכדעת הרמב''ן והר''ן.</w:t>
      </w:r>
    </w:p>
    <w:p w14:paraId="0C3C748F" w14:textId="29B432DA" w:rsidR="00A71F0B" w:rsidRPr="005430B5" w:rsidRDefault="009A6560" w:rsidP="004E465F">
      <w:pPr>
        <w:spacing w:after="80"/>
        <w:rPr>
          <w:u w:val="single"/>
          <w:rtl/>
        </w:rPr>
      </w:pPr>
      <w:r w:rsidRPr="005430B5">
        <w:rPr>
          <w:rFonts w:hint="cs"/>
          <w:u w:val="single"/>
          <w:rtl/>
        </w:rPr>
        <w:t>ברכות התורה</w:t>
      </w:r>
    </w:p>
    <w:p w14:paraId="06503F82" w14:textId="3518B8B8" w:rsidR="0063509B" w:rsidRPr="00B40D90" w:rsidRDefault="002D0D9F" w:rsidP="004E465F">
      <w:pPr>
        <w:spacing w:after="80"/>
        <w:rPr>
          <w:rtl/>
        </w:rPr>
      </w:pPr>
      <w:r>
        <w:rPr>
          <w:rFonts w:hint="cs"/>
          <w:rtl/>
        </w:rPr>
        <w:t xml:space="preserve">ייתכן </w:t>
      </w:r>
      <w:r w:rsidR="009D0195">
        <w:rPr>
          <w:rFonts w:hint="cs"/>
          <w:rtl/>
        </w:rPr>
        <w:t>ש</w:t>
      </w:r>
      <w:r w:rsidR="00A94119">
        <w:rPr>
          <w:rFonts w:hint="cs"/>
          <w:rtl/>
        </w:rPr>
        <w:t xml:space="preserve">מחלוקת </w:t>
      </w:r>
      <w:r w:rsidR="00515BDE">
        <w:rPr>
          <w:rFonts w:hint="cs"/>
          <w:rtl/>
        </w:rPr>
        <w:t xml:space="preserve">בעלת עיקרון דומה, </w:t>
      </w:r>
      <w:r w:rsidR="00A94119">
        <w:rPr>
          <w:rFonts w:hint="cs"/>
          <w:rtl/>
        </w:rPr>
        <w:t xml:space="preserve">היא </w:t>
      </w:r>
      <w:r w:rsidR="00A27F31">
        <w:rPr>
          <w:rFonts w:hint="cs"/>
          <w:rtl/>
        </w:rPr>
        <w:t>ה</w:t>
      </w:r>
      <w:r w:rsidR="00A94119">
        <w:rPr>
          <w:rFonts w:hint="cs"/>
          <w:rtl/>
        </w:rPr>
        <w:t xml:space="preserve">מחלוקת </w:t>
      </w:r>
      <w:r w:rsidR="00AF0601">
        <w:rPr>
          <w:rFonts w:hint="cs"/>
          <w:rtl/>
        </w:rPr>
        <w:t xml:space="preserve">סביב </w:t>
      </w:r>
      <w:r w:rsidR="0066625F">
        <w:rPr>
          <w:rFonts w:hint="cs"/>
          <w:rtl/>
        </w:rPr>
        <w:t>ברכות התורה.</w:t>
      </w:r>
      <w:r w:rsidR="00AE58BD">
        <w:rPr>
          <w:rFonts w:hint="cs"/>
          <w:rtl/>
        </w:rPr>
        <w:t xml:space="preserve"> </w:t>
      </w:r>
      <w:r w:rsidR="00F62665">
        <w:rPr>
          <w:rFonts w:hint="cs"/>
          <w:rtl/>
        </w:rPr>
        <w:t xml:space="preserve">הגמרא במסכת ברכות </w:t>
      </w:r>
      <w:r w:rsidR="00F62665">
        <w:rPr>
          <w:rFonts w:hint="cs"/>
          <w:sz w:val="18"/>
          <w:szCs w:val="18"/>
          <w:rtl/>
        </w:rPr>
        <w:t xml:space="preserve">(יא ע''ב) </w:t>
      </w:r>
      <w:r w:rsidR="00F62665">
        <w:rPr>
          <w:rFonts w:hint="cs"/>
          <w:rtl/>
        </w:rPr>
        <w:t>כותבת, שלפני שלומדים תורה צריך לברך.</w:t>
      </w:r>
      <w:r w:rsidR="009A6560">
        <w:rPr>
          <w:rFonts w:hint="cs"/>
          <w:rtl/>
        </w:rPr>
        <w:t xml:space="preserve"> </w:t>
      </w:r>
      <w:r w:rsidR="002E40A6">
        <w:rPr>
          <w:rFonts w:hint="cs"/>
          <w:rtl/>
        </w:rPr>
        <w:t xml:space="preserve">נחלקו הראשונים, </w:t>
      </w:r>
      <w:r w:rsidR="00F24CF3">
        <w:rPr>
          <w:rFonts w:hint="cs"/>
          <w:rtl/>
        </w:rPr>
        <w:t xml:space="preserve">האם לאחר </w:t>
      </w:r>
      <w:r w:rsidR="007F0312">
        <w:rPr>
          <w:rFonts w:hint="cs"/>
          <w:rtl/>
        </w:rPr>
        <w:t>ברכת התורה</w:t>
      </w:r>
      <w:r w:rsidR="00481542">
        <w:rPr>
          <w:rFonts w:hint="cs"/>
          <w:rtl/>
        </w:rPr>
        <w:t xml:space="preserve"> חובה ללמוד מיד</w:t>
      </w:r>
      <w:r w:rsidR="00B40D90">
        <w:rPr>
          <w:rFonts w:hint="cs"/>
          <w:rtl/>
        </w:rPr>
        <w:t>:</w:t>
      </w:r>
    </w:p>
    <w:p w14:paraId="21191743" w14:textId="13DB18A4" w:rsidR="00B24937" w:rsidRDefault="00B577E5" w:rsidP="004E465F">
      <w:pPr>
        <w:spacing w:after="80"/>
        <w:rPr>
          <w:b/>
          <w:bCs/>
          <w:rtl/>
        </w:rPr>
      </w:pPr>
      <w:r w:rsidRPr="00B577E5">
        <w:rPr>
          <w:rFonts w:hint="cs"/>
          <w:rtl/>
        </w:rPr>
        <w:t>א.</w:t>
      </w:r>
      <w:r>
        <w:rPr>
          <w:rFonts w:hint="cs"/>
          <w:b/>
          <w:bCs/>
          <w:rtl/>
        </w:rPr>
        <w:t xml:space="preserve"> </w:t>
      </w:r>
      <w:r w:rsidR="0033468B" w:rsidRPr="00626F06">
        <w:rPr>
          <w:rFonts w:hint="cs"/>
          <w:rtl/>
        </w:rPr>
        <w:t>התוספות</w:t>
      </w:r>
      <w:r w:rsidR="0033468B">
        <w:rPr>
          <w:rFonts w:hint="cs"/>
          <w:rtl/>
        </w:rPr>
        <w:t xml:space="preserve"> </w:t>
      </w:r>
      <w:r w:rsidR="0033468B">
        <w:rPr>
          <w:rFonts w:hint="cs"/>
          <w:sz w:val="18"/>
          <w:szCs w:val="18"/>
          <w:rtl/>
        </w:rPr>
        <w:t>(</w:t>
      </w:r>
      <w:r w:rsidR="00B53AB0">
        <w:rPr>
          <w:rFonts w:hint="cs"/>
          <w:sz w:val="18"/>
          <w:szCs w:val="18"/>
          <w:rtl/>
        </w:rPr>
        <w:t xml:space="preserve">ברכות </w:t>
      </w:r>
      <w:r w:rsidR="0033468B">
        <w:rPr>
          <w:rFonts w:hint="cs"/>
          <w:sz w:val="18"/>
          <w:szCs w:val="18"/>
          <w:rtl/>
        </w:rPr>
        <w:t>יא ע''ב ד''ה שכבר)</w:t>
      </w:r>
      <w:r w:rsidR="00086793">
        <w:rPr>
          <w:rFonts w:hint="cs"/>
          <w:rtl/>
        </w:rPr>
        <w:t xml:space="preserve"> הביאו את דברי </w:t>
      </w:r>
      <w:r w:rsidR="00086793" w:rsidRPr="00086793">
        <w:rPr>
          <w:rFonts w:hint="cs"/>
          <w:b/>
          <w:bCs/>
          <w:rtl/>
        </w:rPr>
        <w:t>ר''י</w:t>
      </w:r>
      <w:r w:rsidR="00086793">
        <w:rPr>
          <w:rFonts w:hint="cs"/>
          <w:rtl/>
        </w:rPr>
        <w:t xml:space="preserve"> </w:t>
      </w:r>
      <w:r w:rsidR="00CF40FF">
        <w:rPr>
          <w:rFonts w:hint="cs"/>
          <w:rtl/>
        </w:rPr>
        <w:t>שפסק</w:t>
      </w:r>
      <w:r w:rsidR="00AD6271">
        <w:rPr>
          <w:rFonts w:hint="cs"/>
          <w:rtl/>
        </w:rPr>
        <w:t>,</w:t>
      </w:r>
      <w:r w:rsidR="00086793">
        <w:rPr>
          <w:rFonts w:hint="cs"/>
          <w:rtl/>
        </w:rPr>
        <w:t xml:space="preserve"> </w:t>
      </w:r>
      <w:r w:rsidR="00746627">
        <w:rPr>
          <w:rFonts w:hint="cs"/>
          <w:rtl/>
        </w:rPr>
        <w:t xml:space="preserve">שאם </w:t>
      </w:r>
      <w:r w:rsidR="00CF40FF">
        <w:rPr>
          <w:rFonts w:hint="cs"/>
          <w:rtl/>
        </w:rPr>
        <w:t xml:space="preserve">אדם </w:t>
      </w:r>
      <w:r w:rsidR="00746627">
        <w:rPr>
          <w:rFonts w:hint="cs"/>
          <w:rtl/>
        </w:rPr>
        <w:t xml:space="preserve">בירך </w:t>
      </w:r>
      <w:r w:rsidR="00CF40FF">
        <w:rPr>
          <w:rFonts w:hint="cs"/>
          <w:rtl/>
        </w:rPr>
        <w:t>ברכות התורה, הוא לא צריך ללמוד מיד אחר כך</w:t>
      </w:r>
      <w:r w:rsidR="00CF0D89">
        <w:rPr>
          <w:rFonts w:hint="cs"/>
          <w:rtl/>
        </w:rPr>
        <w:t xml:space="preserve">, </w:t>
      </w:r>
      <w:r w:rsidR="001D4079">
        <w:rPr>
          <w:rFonts w:hint="cs"/>
          <w:rtl/>
        </w:rPr>
        <w:t>וכן</w:t>
      </w:r>
      <w:r w:rsidR="00CF0D89">
        <w:rPr>
          <w:rFonts w:hint="cs"/>
          <w:rtl/>
        </w:rPr>
        <w:t xml:space="preserve"> עולה משיטת </w:t>
      </w:r>
      <w:r w:rsidR="00CF0D89" w:rsidRPr="00CF0D89">
        <w:rPr>
          <w:rFonts w:hint="cs"/>
          <w:b/>
          <w:bCs/>
          <w:rtl/>
        </w:rPr>
        <w:t>רבינו תם</w:t>
      </w:r>
      <w:r w:rsidR="00735D79">
        <w:rPr>
          <w:rFonts w:hint="cs"/>
          <w:rtl/>
        </w:rPr>
        <w:t xml:space="preserve"> </w:t>
      </w:r>
      <w:r w:rsidR="00735D79">
        <w:rPr>
          <w:rFonts w:hint="cs"/>
          <w:sz w:val="18"/>
          <w:szCs w:val="18"/>
          <w:rtl/>
        </w:rPr>
        <w:t>(שם)</w:t>
      </w:r>
      <w:r w:rsidR="00CF40FF">
        <w:rPr>
          <w:rFonts w:hint="cs"/>
          <w:rtl/>
        </w:rPr>
        <w:t xml:space="preserve">. </w:t>
      </w:r>
      <w:r w:rsidR="00B24937">
        <w:rPr>
          <w:rFonts w:hint="cs"/>
          <w:rtl/>
        </w:rPr>
        <w:t xml:space="preserve">גם </w:t>
      </w:r>
      <w:r w:rsidR="00B24937" w:rsidRPr="005C1E82">
        <w:rPr>
          <w:rFonts w:hint="cs"/>
          <w:b/>
          <w:bCs/>
          <w:rtl/>
        </w:rPr>
        <w:t>השולחן ערוך</w:t>
      </w:r>
      <w:r w:rsidR="00B24937">
        <w:rPr>
          <w:rFonts w:hint="cs"/>
          <w:rtl/>
        </w:rPr>
        <w:t xml:space="preserve"> </w:t>
      </w:r>
      <w:r w:rsidR="00B24937">
        <w:rPr>
          <w:rFonts w:hint="cs"/>
          <w:sz w:val="18"/>
          <w:szCs w:val="18"/>
          <w:rtl/>
        </w:rPr>
        <w:t>(</w:t>
      </w:r>
      <w:proofErr w:type="spellStart"/>
      <w:r w:rsidR="00B24937">
        <w:rPr>
          <w:rFonts w:hint="cs"/>
          <w:sz w:val="18"/>
          <w:szCs w:val="18"/>
          <w:rtl/>
        </w:rPr>
        <w:t>מז</w:t>
      </w:r>
      <w:proofErr w:type="spellEnd"/>
      <w:r w:rsidR="00B24937">
        <w:rPr>
          <w:rFonts w:hint="cs"/>
          <w:sz w:val="18"/>
          <w:szCs w:val="18"/>
          <w:rtl/>
        </w:rPr>
        <w:t xml:space="preserve">, ט) </w:t>
      </w:r>
      <w:r w:rsidR="00B24937">
        <w:rPr>
          <w:rFonts w:hint="cs"/>
          <w:rtl/>
        </w:rPr>
        <w:t xml:space="preserve">פסק </w:t>
      </w:r>
      <w:r w:rsidR="00B24937">
        <w:rPr>
          <w:rFonts w:hint="cs"/>
          <w:rtl/>
        </w:rPr>
        <w:t xml:space="preserve">כך, </w:t>
      </w:r>
      <w:r w:rsidR="00B24937">
        <w:rPr>
          <w:rFonts w:hint="cs"/>
          <w:rtl/>
        </w:rPr>
        <w:t xml:space="preserve">אמנם הוסיף, שבגלל שלדעת הרבה ראשונים </w:t>
      </w:r>
      <w:r w:rsidR="00B24937">
        <w:rPr>
          <w:rFonts w:hint="cs"/>
          <w:rtl/>
        </w:rPr>
        <w:t xml:space="preserve">(כפי שנראה להלן </w:t>
      </w:r>
      <w:r w:rsidR="00B24937">
        <w:rPr>
          <w:rFonts w:hint="cs"/>
          <w:rtl/>
        </w:rPr>
        <w:t xml:space="preserve">יש ללמוד לאחר ברכות התורה, כדאי לקרוא מספר פסוקים לאחר הברכות כדי לחשוש לדעתם. </w:t>
      </w:r>
    </w:p>
    <w:p w14:paraId="789C2BAC" w14:textId="77777777" w:rsidR="00B24937" w:rsidRDefault="00B24937" w:rsidP="004E465F">
      <w:pPr>
        <w:spacing w:after="80"/>
        <w:rPr>
          <w:rtl/>
        </w:rPr>
      </w:pPr>
      <w:r>
        <w:rPr>
          <w:rFonts w:hint="cs"/>
          <w:rtl/>
        </w:rPr>
        <w:t>עם זאת, סייג השולחן ערוך את דבריו וכתב שלאחר שהיוצא ידי חובת ברכת התורה 'באהבה רבה', צריך ללמוד לאחר הברכה. מדוע? בעקבות קושיה של התוספות על דברי ר''י מהירושלמי</w:t>
      </w:r>
      <w:r w:rsidR="00735D79">
        <w:rPr>
          <w:rFonts w:hint="cs"/>
          <w:rtl/>
        </w:rPr>
        <w:t xml:space="preserve"> </w:t>
      </w:r>
      <w:r w:rsidR="00473F72">
        <w:rPr>
          <w:rFonts w:hint="cs"/>
          <w:sz w:val="18"/>
          <w:szCs w:val="18"/>
          <w:rtl/>
        </w:rPr>
        <w:t>(ברכות א, ה)</w:t>
      </w:r>
      <w:r w:rsidRPr="00B24937">
        <w:rPr>
          <w:rFonts w:hint="cs"/>
          <w:rtl/>
        </w:rPr>
        <w:t>.</w:t>
      </w:r>
      <w:r w:rsidR="00473F72">
        <w:rPr>
          <w:rFonts w:hint="cs"/>
          <w:sz w:val="18"/>
          <w:szCs w:val="18"/>
          <w:rtl/>
        </w:rPr>
        <w:t xml:space="preserve"> </w:t>
      </w:r>
      <w:r>
        <w:rPr>
          <w:rFonts w:hint="cs"/>
          <w:rtl/>
        </w:rPr>
        <w:t xml:space="preserve">הירושלמי כותב </w:t>
      </w:r>
      <w:r w:rsidR="00735D79">
        <w:rPr>
          <w:rFonts w:hint="cs"/>
          <w:rtl/>
        </w:rPr>
        <w:t>בפירוש</w:t>
      </w:r>
      <w:r w:rsidR="00AD2D7B">
        <w:rPr>
          <w:rFonts w:hint="cs"/>
          <w:rtl/>
        </w:rPr>
        <w:t>,</w:t>
      </w:r>
      <w:r w:rsidR="00551EC2">
        <w:rPr>
          <w:rFonts w:hint="cs"/>
          <w:rtl/>
        </w:rPr>
        <w:t xml:space="preserve"> שאדם </w:t>
      </w:r>
      <w:r w:rsidR="00980B81">
        <w:rPr>
          <w:rFonts w:hint="cs"/>
          <w:rtl/>
        </w:rPr>
        <w:t xml:space="preserve">המברך </w:t>
      </w:r>
      <w:r w:rsidR="00551EC2">
        <w:rPr>
          <w:rFonts w:hint="cs"/>
          <w:rtl/>
        </w:rPr>
        <w:t xml:space="preserve">ברכות התורה עליו </w:t>
      </w:r>
      <w:r w:rsidR="00735D79">
        <w:rPr>
          <w:rFonts w:hint="cs"/>
          <w:rtl/>
        </w:rPr>
        <w:t>ללמוד מיד לאחר הברכה</w:t>
      </w:r>
      <w:r w:rsidR="004A0B6A">
        <w:rPr>
          <w:rFonts w:hint="cs"/>
          <w:rtl/>
        </w:rPr>
        <w:t xml:space="preserve">, </w:t>
      </w:r>
      <w:r>
        <w:rPr>
          <w:rFonts w:hint="cs"/>
          <w:rtl/>
        </w:rPr>
        <w:t xml:space="preserve">וכדי לדחות קושיה זו טען ר''י </w:t>
      </w:r>
      <w:r w:rsidR="00354B84">
        <w:rPr>
          <w:rFonts w:hint="cs"/>
          <w:rtl/>
        </w:rPr>
        <w:t>ש</w:t>
      </w:r>
      <w:r w:rsidR="00CA4FE1">
        <w:rPr>
          <w:rFonts w:hint="cs"/>
          <w:rtl/>
        </w:rPr>
        <w:t>תי</w:t>
      </w:r>
      <w:r w:rsidR="00354B84">
        <w:rPr>
          <w:rFonts w:hint="cs"/>
          <w:rtl/>
        </w:rPr>
        <w:t xml:space="preserve"> טענות: </w:t>
      </w:r>
    </w:p>
    <w:p w14:paraId="73B4DB17" w14:textId="72B72F3D" w:rsidR="00074A62" w:rsidRDefault="00354B84" w:rsidP="004E465F">
      <w:pPr>
        <w:spacing w:after="80"/>
        <w:rPr>
          <w:rtl/>
        </w:rPr>
      </w:pPr>
      <w:r w:rsidRPr="00354B84">
        <w:rPr>
          <w:rFonts w:hint="cs"/>
          <w:b/>
          <w:bCs/>
          <w:rtl/>
        </w:rPr>
        <w:t>טענה ראשונה</w:t>
      </w:r>
      <w:r>
        <w:rPr>
          <w:rFonts w:hint="cs"/>
          <w:rtl/>
        </w:rPr>
        <w:t xml:space="preserve">: אמנם </w:t>
      </w:r>
      <w:r w:rsidR="0013761A">
        <w:rPr>
          <w:rFonts w:hint="cs"/>
          <w:rtl/>
        </w:rPr>
        <w:t xml:space="preserve">כך מופיע </w:t>
      </w:r>
      <w:r>
        <w:rPr>
          <w:rFonts w:hint="cs"/>
          <w:rtl/>
        </w:rPr>
        <w:t>בתלמוד הירושלמי, אבל בתלמוד הבבלי</w:t>
      </w:r>
      <w:r w:rsidR="003550F1">
        <w:rPr>
          <w:rFonts w:hint="cs"/>
          <w:rtl/>
        </w:rPr>
        <w:t xml:space="preserve"> </w:t>
      </w:r>
      <w:r>
        <w:rPr>
          <w:rFonts w:hint="cs"/>
          <w:rtl/>
        </w:rPr>
        <w:t xml:space="preserve">חידוש זה לא מוזכר, </w:t>
      </w:r>
      <w:r w:rsidR="00E4315F">
        <w:rPr>
          <w:rFonts w:hint="cs"/>
          <w:rtl/>
        </w:rPr>
        <w:t>וה</w:t>
      </w:r>
      <w:r>
        <w:rPr>
          <w:rFonts w:hint="cs"/>
          <w:rtl/>
        </w:rPr>
        <w:t>הלכה כתלמוד הבבלי.</w:t>
      </w:r>
      <w:r w:rsidR="00087136">
        <w:rPr>
          <w:rFonts w:hint="cs"/>
          <w:rtl/>
        </w:rPr>
        <w:t xml:space="preserve"> </w:t>
      </w:r>
      <w:r w:rsidRPr="00354B84">
        <w:rPr>
          <w:rFonts w:hint="cs"/>
          <w:b/>
          <w:bCs/>
          <w:rtl/>
        </w:rPr>
        <w:t>טענה שנייה</w:t>
      </w:r>
      <w:r>
        <w:rPr>
          <w:rFonts w:hint="cs"/>
          <w:rtl/>
        </w:rPr>
        <w:t xml:space="preserve">: </w:t>
      </w:r>
      <w:r w:rsidR="008E4381">
        <w:rPr>
          <w:rFonts w:hint="cs"/>
          <w:rtl/>
        </w:rPr>
        <w:t>הגמרא</w:t>
      </w:r>
      <w:r w:rsidR="0013679A">
        <w:rPr>
          <w:rFonts w:hint="cs"/>
          <w:rtl/>
        </w:rPr>
        <w:t xml:space="preserve"> ב</w:t>
      </w:r>
      <w:r w:rsidR="00532852">
        <w:rPr>
          <w:rFonts w:hint="cs"/>
          <w:rtl/>
        </w:rPr>
        <w:t xml:space="preserve">מסכת </w:t>
      </w:r>
      <w:r w:rsidR="0013679A">
        <w:rPr>
          <w:rFonts w:hint="cs"/>
          <w:rtl/>
        </w:rPr>
        <w:t>ברכות</w:t>
      </w:r>
      <w:r w:rsidR="00723375">
        <w:rPr>
          <w:rFonts w:hint="cs"/>
          <w:rtl/>
        </w:rPr>
        <w:t xml:space="preserve"> </w:t>
      </w:r>
      <w:r w:rsidR="00532852">
        <w:rPr>
          <w:rFonts w:hint="cs"/>
          <w:rtl/>
        </w:rPr>
        <w:t>כותבת, ש</w:t>
      </w:r>
      <w:r w:rsidR="00126652">
        <w:rPr>
          <w:rFonts w:hint="cs"/>
          <w:rtl/>
        </w:rPr>
        <w:t>במקרה ב</w:t>
      </w:r>
      <w:r w:rsidR="00C7665E">
        <w:rPr>
          <w:rFonts w:hint="cs"/>
          <w:rtl/>
        </w:rPr>
        <w:t>ו</w:t>
      </w:r>
      <w:r w:rsidR="00126652">
        <w:rPr>
          <w:rFonts w:hint="cs"/>
          <w:rtl/>
        </w:rPr>
        <w:t xml:space="preserve"> </w:t>
      </w:r>
      <w:r w:rsidR="003550F1">
        <w:rPr>
          <w:rFonts w:hint="cs"/>
          <w:rtl/>
        </w:rPr>
        <w:t xml:space="preserve">אדם </w:t>
      </w:r>
      <w:r w:rsidR="004F2FAF">
        <w:rPr>
          <w:rFonts w:hint="cs"/>
          <w:rtl/>
        </w:rPr>
        <w:t xml:space="preserve">שכח להגיד </w:t>
      </w:r>
      <w:r w:rsidR="003550F1">
        <w:rPr>
          <w:rFonts w:hint="cs"/>
          <w:rtl/>
        </w:rPr>
        <w:t xml:space="preserve">בבוקר ברכות התורה, הוא </w:t>
      </w:r>
      <w:r w:rsidR="00E2079B">
        <w:rPr>
          <w:rFonts w:hint="cs"/>
          <w:rtl/>
        </w:rPr>
        <w:t xml:space="preserve">יכול לצאת </w:t>
      </w:r>
      <w:r w:rsidR="003550F1">
        <w:rPr>
          <w:rFonts w:hint="cs"/>
          <w:rtl/>
        </w:rPr>
        <w:t xml:space="preserve">ידי </w:t>
      </w:r>
      <w:r w:rsidR="00E2079B">
        <w:rPr>
          <w:rFonts w:hint="cs"/>
          <w:rtl/>
        </w:rPr>
        <w:t xml:space="preserve">חובה </w:t>
      </w:r>
      <w:r w:rsidR="0013679A">
        <w:rPr>
          <w:rFonts w:hint="cs"/>
          <w:rtl/>
        </w:rPr>
        <w:t xml:space="preserve">בדיעבד </w:t>
      </w:r>
      <w:r w:rsidR="003550F1">
        <w:rPr>
          <w:rFonts w:hint="cs"/>
          <w:rtl/>
        </w:rPr>
        <w:t xml:space="preserve">באמירת אהבה רבה </w:t>
      </w:r>
      <w:r w:rsidR="003F4382">
        <w:rPr>
          <w:rFonts w:hint="cs"/>
          <w:rtl/>
        </w:rPr>
        <w:t>העוסק</w:t>
      </w:r>
      <w:r w:rsidR="003550F1">
        <w:rPr>
          <w:rFonts w:hint="cs"/>
          <w:rtl/>
        </w:rPr>
        <w:t>ת</w:t>
      </w:r>
      <w:r w:rsidR="0041118D">
        <w:rPr>
          <w:rFonts w:hint="cs"/>
          <w:rtl/>
        </w:rPr>
        <w:t xml:space="preserve"> </w:t>
      </w:r>
      <w:r w:rsidR="003550F1">
        <w:rPr>
          <w:rFonts w:hint="cs"/>
          <w:rtl/>
        </w:rPr>
        <w:t xml:space="preserve">גם </w:t>
      </w:r>
      <w:r w:rsidR="003F4382">
        <w:rPr>
          <w:rFonts w:hint="cs"/>
          <w:rtl/>
        </w:rPr>
        <w:t>ב</w:t>
      </w:r>
      <w:r w:rsidR="003550F1">
        <w:rPr>
          <w:rFonts w:hint="cs"/>
          <w:rtl/>
        </w:rPr>
        <w:t>לימוד התורה</w:t>
      </w:r>
      <w:r w:rsidR="0013761A">
        <w:rPr>
          <w:rFonts w:hint="cs"/>
          <w:rtl/>
        </w:rPr>
        <w:t xml:space="preserve">, </w:t>
      </w:r>
      <w:r w:rsidR="00532852">
        <w:rPr>
          <w:rFonts w:hint="cs"/>
          <w:rtl/>
        </w:rPr>
        <w:t xml:space="preserve">וכאשר התלמוד הירושלמי כותב שיש ללמוד לאחר הברכה, כוונתו </w:t>
      </w:r>
      <w:r w:rsidR="0013761A">
        <w:rPr>
          <w:rFonts w:hint="cs"/>
          <w:rtl/>
        </w:rPr>
        <w:t xml:space="preserve">למי שיצא ידי חובה בברכת </w:t>
      </w:r>
      <w:r w:rsidR="00532852">
        <w:rPr>
          <w:rFonts w:hint="cs"/>
          <w:rtl/>
        </w:rPr>
        <w:t>אהבה רבה</w:t>
      </w:r>
      <w:r w:rsidR="001464AF">
        <w:rPr>
          <w:rFonts w:hint="cs"/>
          <w:rtl/>
        </w:rPr>
        <w:t>.</w:t>
      </w:r>
    </w:p>
    <w:p w14:paraId="6BB15A09" w14:textId="6E4F3CCD" w:rsidR="004E465F" w:rsidRDefault="00BC4148" w:rsidP="004E465F">
      <w:pPr>
        <w:spacing w:after="80"/>
        <w:rPr>
          <w:rtl/>
        </w:rPr>
      </w:pPr>
      <w:r>
        <w:rPr>
          <w:rFonts w:hint="cs"/>
          <w:rtl/>
        </w:rPr>
        <w:t xml:space="preserve">מדוע יש חילוק בין הברכות? </w:t>
      </w:r>
      <w:r w:rsidR="0085756D">
        <w:rPr>
          <w:rFonts w:hint="cs"/>
          <w:rtl/>
        </w:rPr>
        <w:t xml:space="preserve">הסיבה לכך, </w:t>
      </w:r>
      <w:r w:rsidR="003314B9">
        <w:rPr>
          <w:rFonts w:hint="cs"/>
          <w:rtl/>
        </w:rPr>
        <w:t xml:space="preserve">שברכת אהבה רבה </w:t>
      </w:r>
      <w:r w:rsidR="00406571">
        <w:rPr>
          <w:rFonts w:hint="cs"/>
          <w:rtl/>
        </w:rPr>
        <w:t xml:space="preserve">היא </w:t>
      </w:r>
      <w:r w:rsidR="003314B9">
        <w:rPr>
          <w:rFonts w:hint="cs"/>
          <w:rtl/>
        </w:rPr>
        <w:t>בעיקרון</w:t>
      </w:r>
      <w:r w:rsidR="00EF29CA">
        <w:rPr>
          <w:rFonts w:hint="cs"/>
          <w:rtl/>
        </w:rPr>
        <w:t xml:space="preserve"> </w:t>
      </w:r>
      <w:r w:rsidR="00792C31">
        <w:rPr>
          <w:rFonts w:hint="cs"/>
          <w:rtl/>
        </w:rPr>
        <w:t>חלק מ</w:t>
      </w:r>
      <w:r w:rsidR="003314B9">
        <w:rPr>
          <w:rFonts w:hint="cs"/>
          <w:rtl/>
        </w:rPr>
        <w:t>ברכות קריאת שמע</w:t>
      </w:r>
      <w:r w:rsidR="00EF29CA">
        <w:rPr>
          <w:rFonts w:hint="cs"/>
          <w:rtl/>
        </w:rPr>
        <w:t>,</w:t>
      </w:r>
      <w:r w:rsidR="004A2DBD">
        <w:rPr>
          <w:rFonts w:hint="cs"/>
          <w:rtl/>
        </w:rPr>
        <w:t xml:space="preserve"> </w:t>
      </w:r>
      <w:r w:rsidR="0085756D">
        <w:rPr>
          <w:rFonts w:hint="cs"/>
          <w:rtl/>
        </w:rPr>
        <w:t>ו</w:t>
      </w:r>
      <w:r w:rsidR="004A2DBD">
        <w:rPr>
          <w:rFonts w:hint="cs"/>
          <w:rtl/>
        </w:rPr>
        <w:t>לא משמשת כברכות התורה</w:t>
      </w:r>
      <w:r w:rsidR="003F4382">
        <w:rPr>
          <w:rFonts w:hint="cs"/>
          <w:rtl/>
        </w:rPr>
        <w:t>. לכן</w:t>
      </w:r>
      <w:r w:rsidR="003314B9">
        <w:rPr>
          <w:rFonts w:hint="cs"/>
          <w:rtl/>
        </w:rPr>
        <w:t xml:space="preserve"> </w:t>
      </w:r>
      <w:r w:rsidR="008A3D21">
        <w:rPr>
          <w:rFonts w:hint="cs"/>
          <w:rtl/>
        </w:rPr>
        <w:t xml:space="preserve">אם </w:t>
      </w:r>
      <w:r w:rsidR="003314B9">
        <w:rPr>
          <w:rFonts w:hint="cs"/>
          <w:rtl/>
        </w:rPr>
        <w:t xml:space="preserve">אדם </w:t>
      </w:r>
      <w:r w:rsidR="004A2DBD">
        <w:rPr>
          <w:rFonts w:hint="cs"/>
          <w:rtl/>
        </w:rPr>
        <w:t xml:space="preserve">באופן חריג </w:t>
      </w:r>
      <w:r w:rsidR="003314B9" w:rsidRPr="00971B0F">
        <w:rPr>
          <w:rFonts w:hint="cs"/>
          <w:rtl/>
        </w:rPr>
        <w:t>מכוון</w:t>
      </w:r>
      <w:r w:rsidR="003314B9">
        <w:rPr>
          <w:rFonts w:hint="cs"/>
          <w:rtl/>
        </w:rPr>
        <w:t xml:space="preserve"> לצאת בה ידי חובה </w:t>
      </w:r>
      <w:r w:rsidR="00CA4FE1">
        <w:rPr>
          <w:rFonts w:hint="cs"/>
          <w:rtl/>
        </w:rPr>
        <w:t>כ</w:t>
      </w:r>
      <w:r w:rsidR="003314B9">
        <w:rPr>
          <w:rFonts w:hint="cs"/>
          <w:rtl/>
        </w:rPr>
        <w:t xml:space="preserve">ברכות התורה, הוא צריך להוכיח שכך מטרתו </w:t>
      </w:r>
      <w:r w:rsidR="00CD1D06">
        <w:rPr>
          <w:rFonts w:hint="cs"/>
          <w:rtl/>
        </w:rPr>
        <w:t xml:space="preserve">באמצעות </w:t>
      </w:r>
      <w:r>
        <w:rPr>
          <w:rFonts w:hint="cs"/>
          <w:rtl/>
        </w:rPr>
        <w:t xml:space="preserve">לימוד תורה </w:t>
      </w:r>
    </w:p>
    <w:p w14:paraId="6E550CBB" w14:textId="713A7BEE" w:rsidR="00B66AD6" w:rsidRPr="00B66AD6" w:rsidRDefault="00BC4148" w:rsidP="001464AF">
      <w:pPr>
        <w:spacing w:after="80"/>
        <w:rPr>
          <w:rtl/>
        </w:rPr>
      </w:pPr>
      <w:r>
        <w:rPr>
          <w:rFonts w:hint="cs"/>
          <w:rtl/>
        </w:rPr>
        <w:lastRenderedPageBreak/>
        <w:t>לאחר הברכה</w:t>
      </w:r>
      <w:r w:rsidR="003314B9">
        <w:rPr>
          <w:rFonts w:hint="cs"/>
          <w:rtl/>
        </w:rPr>
        <w:t xml:space="preserve">. </w:t>
      </w:r>
      <w:r>
        <w:rPr>
          <w:rFonts w:hint="cs"/>
          <w:rtl/>
        </w:rPr>
        <w:t xml:space="preserve">ברכת התורה </w:t>
      </w:r>
      <w:r w:rsidR="00DB6A14">
        <w:rPr>
          <w:rFonts w:hint="cs"/>
          <w:rtl/>
        </w:rPr>
        <w:t xml:space="preserve">לעומת זאת </w:t>
      </w:r>
      <w:r>
        <w:rPr>
          <w:rFonts w:hint="cs"/>
          <w:rtl/>
        </w:rPr>
        <w:t>ייעודה ללימוד תורה, ולכן אין צורך ללמוד מיד לאחר</w:t>
      </w:r>
      <w:r w:rsidR="00657378">
        <w:rPr>
          <w:rFonts w:hint="cs"/>
          <w:rtl/>
        </w:rPr>
        <w:t>יה</w:t>
      </w:r>
      <w:r w:rsidR="00FB7617">
        <w:rPr>
          <w:rFonts w:hint="cs"/>
          <w:rtl/>
        </w:rPr>
        <w:t xml:space="preserve">, ובלשון </w:t>
      </w:r>
      <w:r w:rsidR="00FB7617" w:rsidRPr="00FB7617">
        <w:rPr>
          <w:rFonts w:hint="cs"/>
          <w:b/>
          <w:bCs/>
          <w:rtl/>
        </w:rPr>
        <w:t>המרדכי</w:t>
      </w:r>
      <w:r w:rsidR="00FB7617">
        <w:rPr>
          <w:rFonts w:hint="cs"/>
          <w:b/>
          <w:bCs/>
          <w:rtl/>
        </w:rPr>
        <w:t xml:space="preserve"> </w:t>
      </w:r>
      <w:r w:rsidR="00FB7617" w:rsidRPr="00FB7617">
        <w:rPr>
          <w:rFonts w:hint="cs"/>
          <w:sz w:val="18"/>
          <w:szCs w:val="18"/>
          <w:rtl/>
        </w:rPr>
        <w:t>(רמז כז)</w:t>
      </w:r>
      <w:r w:rsidR="00FB7617">
        <w:rPr>
          <w:rFonts w:hint="cs"/>
          <w:rtl/>
        </w:rPr>
        <w:t>:</w:t>
      </w:r>
    </w:p>
    <w:p w14:paraId="2E328141" w14:textId="4FD64716" w:rsidR="000B5E7D" w:rsidRPr="00B66AD6" w:rsidRDefault="000B5E7D" w:rsidP="003F475C">
      <w:pPr>
        <w:spacing w:after="80"/>
        <w:ind w:left="720"/>
        <w:rPr>
          <w:rtl/>
        </w:rPr>
      </w:pPr>
      <w:r>
        <w:rPr>
          <w:rtl/>
        </w:rPr>
        <w:t>''בירושלמי מפרש והוא ששנה על אתר</w:t>
      </w:r>
      <w:r>
        <w:rPr>
          <w:rFonts w:hint="cs"/>
          <w:rtl/>
        </w:rPr>
        <w:t>,</w:t>
      </w:r>
      <w:r>
        <w:rPr>
          <w:rtl/>
        </w:rPr>
        <w:t xml:space="preserve"> פירוש</w:t>
      </w:r>
      <w:r>
        <w:rPr>
          <w:rFonts w:hint="cs"/>
          <w:rtl/>
        </w:rPr>
        <w:t>,</w:t>
      </w:r>
      <w:r>
        <w:rPr>
          <w:rtl/>
        </w:rPr>
        <w:t xml:space="preserve"> שלמד מיד באותו מקו</w:t>
      </w:r>
      <w:r w:rsidR="006E6E64">
        <w:rPr>
          <w:rFonts w:hint="cs"/>
          <w:rtl/>
        </w:rPr>
        <w:t xml:space="preserve">ם. </w:t>
      </w:r>
      <w:r w:rsidR="006654FD">
        <w:rPr>
          <w:rFonts w:hint="cs"/>
          <w:rtl/>
        </w:rPr>
        <w:t>וכתב</w:t>
      </w:r>
      <w:r>
        <w:rPr>
          <w:rtl/>
        </w:rPr>
        <w:t xml:space="preserve"> ר"י </w:t>
      </w:r>
      <w:proofErr w:type="spellStart"/>
      <w:r>
        <w:rPr>
          <w:rtl/>
        </w:rPr>
        <w:t>דדו</w:t>
      </w:r>
      <w:r w:rsidR="00211958">
        <w:rPr>
          <w:rFonts w:hint="cs"/>
          <w:rtl/>
        </w:rPr>
        <w:t>ו</w:t>
      </w:r>
      <w:r>
        <w:rPr>
          <w:rtl/>
        </w:rPr>
        <w:t>קא</w:t>
      </w:r>
      <w:proofErr w:type="spellEnd"/>
      <w:r>
        <w:rPr>
          <w:rtl/>
        </w:rPr>
        <w:t xml:space="preserve"> אהבה רבה דלא הוי עיקר ברכה לברכת התורה, אלא </w:t>
      </w:r>
      <w:r w:rsidR="00AE1F66">
        <w:rPr>
          <w:rFonts w:hint="cs"/>
          <w:rtl/>
        </w:rPr>
        <w:t xml:space="preserve">לקריאת שמע </w:t>
      </w:r>
      <w:r w:rsidR="006E6E64">
        <w:rPr>
          <w:rFonts w:hint="cs"/>
          <w:rtl/>
        </w:rPr>
        <w:t>נתקן</w:t>
      </w:r>
      <w:r>
        <w:rPr>
          <w:rtl/>
        </w:rPr>
        <w:t>, אבל ברכת בחר בנו וברכת לעסוק בתורה שנתקנו לברכת התורה היא פוטרת כל היו</w:t>
      </w:r>
      <w:r w:rsidR="006E6E64">
        <w:rPr>
          <w:rFonts w:hint="cs"/>
          <w:rtl/>
        </w:rPr>
        <w:t>ם</w:t>
      </w:r>
      <w:r w:rsidR="0024443F">
        <w:rPr>
          <w:rFonts w:hint="cs"/>
          <w:rtl/>
        </w:rPr>
        <w:t xml:space="preserve">, </w:t>
      </w:r>
      <w:r>
        <w:rPr>
          <w:rtl/>
        </w:rPr>
        <w:t>ועל זה אנו סומכים שאין אנו לומדים מיד אחר ברכת התורה</w:t>
      </w:r>
      <w:r w:rsidR="000A1619">
        <w:rPr>
          <w:rFonts w:hint="cs"/>
          <w:rtl/>
        </w:rPr>
        <w:t>.</w:t>
      </w:r>
      <w:r>
        <w:rPr>
          <w:rtl/>
        </w:rPr>
        <w:t>''</w:t>
      </w:r>
    </w:p>
    <w:p w14:paraId="1880614D" w14:textId="6EAA29A8" w:rsidR="00F94547" w:rsidRDefault="000130B0" w:rsidP="003F475C">
      <w:pPr>
        <w:spacing w:after="80"/>
        <w:rPr>
          <w:rtl/>
        </w:rPr>
      </w:pPr>
      <w:r>
        <w:rPr>
          <w:rFonts w:hint="cs"/>
          <w:rtl/>
        </w:rPr>
        <w:t xml:space="preserve">ב. </w:t>
      </w:r>
      <w:r w:rsidR="006654FD">
        <w:rPr>
          <w:rFonts w:hint="cs"/>
          <w:rtl/>
        </w:rPr>
        <w:t>למרות תירוציו של ר''י</w:t>
      </w:r>
      <w:r w:rsidR="00BB1B27">
        <w:rPr>
          <w:rFonts w:hint="cs"/>
          <w:rtl/>
        </w:rPr>
        <w:t xml:space="preserve"> לסתירה מהירושלמי</w:t>
      </w:r>
      <w:r w:rsidR="006654FD">
        <w:rPr>
          <w:rFonts w:hint="cs"/>
          <w:rtl/>
        </w:rPr>
        <w:t xml:space="preserve">, </w:t>
      </w:r>
      <w:r w:rsidR="00BB1B27">
        <w:rPr>
          <w:rFonts w:hint="cs"/>
          <w:rtl/>
        </w:rPr>
        <w:t xml:space="preserve">למעשה </w:t>
      </w:r>
      <w:r w:rsidR="006654FD">
        <w:rPr>
          <w:rFonts w:hint="cs"/>
          <w:rtl/>
        </w:rPr>
        <w:t xml:space="preserve">נראה שרוב הראשונים לא קיבלו את דבריו. </w:t>
      </w:r>
      <w:r w:rsidR="009D244C">
        <w:rPr>
          <w:rFonts w:hint="cs"/>
          <w:rtl/>
        </w:rPr>
        <w:t xml:space="preserve">התוספות </w:t>
      </w:r>
      <w:r w:rsidR="009D244C">
        <w:rPr>
          <w:rFonts w:hint="cs"/>
          <w:sz w:val="18"/>
          <w:szCs w:val="18"/>
          <w:rtl/>
        </w:rPr>
        <w:t xml:space="preserve">(שם) </w:t>
      </w:r>
      <w:r w:rsidR="00CA024B">
        <w:rPr>
          <w:rFonts w:hint="cs"/>
          <w:rtl/>
        </w:rPr>
        <w:t>הביאו</w:t>
      </w:r>
      <w:r w:rsidR="009D244C">
        <w:rPr>
          <w:rFonts w:hint="cs"/>
          <w:rtl/>
        </w:rPr>
        <w:t xml:space="preserve"> את </w:t>
      </w:r>
      <w:r w:rsidR="009D244C" w:rsidRPr="009D244C">
        <w:rPr>
          <w:rFonts w:hint="cs"/>
          <w:b/>
          <w:bCs/>
          <w:rtl/>
        </w:rPr>
        <w:t>חכמי</w:t>
      </w:r>
      <w:r w:rsidR="009D244C">
        <w:rPr>
          <w:rFonts w:hint="cs"/>
          <w:rtl/>
        </w:rPr>
        <w:t xml:space="preserve"> </w:t>
      </w:r>
      <w:r w:rsidR="009D244C" w:rsidRPr="009D244C">
        <w:rPr>
          <w:rFonts w:hint="cs"/>
          <w:b/>
          <w:bCs/>
          <w:rtl/>
        </w:rPr>
        <w:t>הצרפתים</w:t>
      </w:r>
      <w:r w:rsidR="00B444AE">
        <w:rPr>
          <w:rFonts w:hint="cs"/>
          <w:rtl/>
        </w:rPr>
        <w:t xml:space="preserve"> שפסקו</w:t>
      </w:r>
      <w:r w:rsidR="009D244C">
        <w:rPr>
          <w:rFonts w:hint="cs"/>
          <w:rtl/>
        </w:rPr>
        <w:t>, ש</w:t>
      </w:r>
      <w:r w:rsidR="004D5450">
        <w:rPr>
          <w:rFonts w:hint="cs"/>
          <w:rtl/>
        </w:rPr>
        <w:t xml:space="preserve">גם </w:t>
      </w:r>
      <w:r w:rsidR="009D244C">
        <w:rPr>
          <w:rFonts w:hint="cs"/>
          <w:rtl/>
        </w:rPr>
        <w:t xml:space="preserve">כאשר מברכים </w:t>
      </w:r>
      <w:r w:rsidR="00364E51">
        <w:rPr>
          <w:rFonts w:hint="cs"/>
          <w:rtl/>
        </w:rPr>
        <w:t xml:space="preserve">את </w:t>
      </w:r>
      <w:r w:rsidR="009D244C">
        <w:rPr>
          <w:rFonts w:hint="cs"/>
          <w:rtl/>
        </w:rPr>
        <w:t xml:space="preserve">ברכות התורה צריך </w:t>
      </w:r>
      <w:r w:rsidR="004D5450">
        <w:rPr>
          <w:rFonts w:hint="cs"/>
          <w:rtl/>
        </w:rPr>
        <w:t xml:space="preserve">ללמוד </w:t>
      </w:r>
      <w:r w:rsidR="009D244C">
        <w:rPr>
          <w:rFonts w:hint="cs"/>
          <w:rtl/>
        </w:rPr>
        <w:t xml:space="preserve">מיד </w:t>
      </w:r>
      <w:r w:rsidR="004D5450">
        <w:rPr>
          <w:rFonts w:hint="cs"/>
          <w:rtl/>
        </w:rPr>
        <w:t>לאחר מכן</w:t>
      </w:r>
      <w:r w:rsidR="009D244C">
        <w:rPr>
          <w:rFonts w:hint="cs"/>
          <w:rtl/>
        </w:rPr>
        <w:t>,</w:t>
      </w:r>
      <w:r w:rsidR="004D5450">
        <w:rPr>
          <w:rFonts w:hint="cs"/>
          <w:rtl/>
        </w:rPr>
        <w:t xml:space="preserve"> ולא רק כאשר יוצאים ידי חובה באהבה רבה,</w:t>
      </w:r>
      <w:r w:rsidR="009D244C">
        <w:rPr>
          <w:rFonts w:hint="cs"/>
          <w:rtl/>
        </w:rPr>
        <w:t xml:space="preserve"> וכן פסקו להלכה גם </w:t>
      </w:r>
      <w:r w:rsidR="009D244C" w:rsidRPr="009D244C">
        <w:rPr>
          <w:rFonts w:hint="cs"/>
          <w:b/>
          <w:bCs/>
          <w:rtl/>
        </w:rPr>
        <w:t>הרמב''ם</w:t>
      </w:r>
      <w:r w:rsidR="009D244C">
        <w:rPr>
          <w:rFonts w:hint="cs"/>
          <w:rtl/>
        </w:rPr>
        <w:t xml:space="preserve"> </w:t>
      </w:r>
      <w:r w:rsidR="009D244C">
        <w:rPr>
          <w:rFonts w:hint="cs"/>
          <w:sz w:val="18"/>
          <w:szCs w:val="18"/>
          <w:rtl/>
        </w:rPr>
        <w:t xml:space="preserve">(תפילה ז, </w:t>
      </w:r>
      <w:r w:rsidR="000F5455">
        <w:rPr>
          <w:rFonts w:hint="cs"/>
          <w:sz w:val="18"/>
          <w:szCs w:val="18"/>
          <w:rtl/>
        </w:rPr>
        <w:t>י</w:t>
      </w:r>
      <w:r w:rsidR="00F94547">
        <w:rPr>
          <w:rFonts w:hint="cs"/>
          <w:sz w:val="18"/>
          <w:szCs w:val="18"/>
          <w:rtl/>
        </w:rPr>
        <w:t xml:space="preserve"> - יא</w:t>
      </w:r>
      <w:r w:rsidR="009D244C">
        <w:rPr>
          <w:rFonts w:hint="cs"/>
          <w:sz w:val="18"/>
          <w:szCs w:val="18"/>
          <w:rtl/>
        </w:rPr>
        <w:t>)</w:t>
      </w:r>
      <w:r w:rsidR="00481542">
        <w:rPr>
          <w:rFonts w:hint="cs"/>
          <w:rtl/>
        </w:rPr>
        <w:t xml:space="preserve"> </w:t>
      </w:r>
      <w:r w:rsidR="00481542">
        <w:rPr>
          <w:rFonts w:hint="cs"/>
          <w:b/>
          <w:bCs/>
          <w:rtl/>
        </w:rPr>
        <w:t>ו</w:t>
      </w:r>
      <w:r w:rsidR="0028161E" w:rsidRPr="00CA024B">
        <w:rPr>
          <w:rFonts w:hint="cs"/>
          <w:b/>
          <w:bCs/>
          <w:rtl/>
        </w:rPr>
        <w:t>הרא''ש</w:t>
      </w:r>
      <w:r w:rsidR="0028161E">
        <w:rPr>
          <w:rFonts w:hint="cs"/>
          <w:rtl/>
        </w:rPr>
        <w:t xml:space="preserve"> </w:t>
      </w:r>
      <w:r w:rsidR="0028161E">
        <w:rPr>
          <w:rFonts w:hint="cs"/>
          <w:sz w:val="18"/>
          <w:szCs w:val="18"/>
          <w:rtl/>
        </w:rPr>
        <w:t>(א, יג)</w:t>
      </w:r>
      <w:r w:rsidR="009D244C">
        <w:rPr>
          <w:rFonts w:hint="cs"/>
          <w:rtl/>
        </w:rPr>
        <w:t>.</w:t>
      </w:r>
      <w:r w:rsidR="00F94547">
        <w:rPr>
          <w:rFonts w:hint="cs"/>
          <w:rtl/>
        </w:rPr>
        <w:t xml:space="preserve"> </w:t>
      </w:r>
    </w:p>
    <w:p w14:paraId="06482C5D" w14:textId="5ECDBBAE" w:rsidR="007B5A2C" w:rsidRPr="007B5A2C" w:rsidRDefault="007B5A2C" w:rsidP="003F475C">
      <w:pPr>
        <w:spacing w:after="80"/>
        <w:rPr>
          <w:rtl/>
        </w:rPr>
      </w:pPr>
      <w:r w:rsidRPr="002C7E79">
        <w:rPr>
          <w:rFonts w:hint="cs"/>
          <w:rtl/>
        </w:rPr>
        <w:t>המשנה ברורה</w:t>
      </w:r>
      <w:r>
        <w:rPr>
          <w:rFonts w:hint="cs"/>
          <w:rtl/>
        </w:rPr>
        <w:t xml:space="preserve"> </w:t>
      </w:r>
      <w:r>
        <w:rPr>
          <w:rFonts w:hint="cs"/>
          <w:sz w:val="18"/>
          <w:szCs w:val="18"/>
          <w:rtl/>
        </w:rPr>
        <w:t xml:space="preserve">(שם, יט) </w:t>
      </w:r>
      <w:r>
        <w:rPr>
          <w:rFonts w:hint="cs"/>
          <w:rtl/>
        </w:rPr>
        <w:t xml:space="preserve">הביא את דברי </w:t>
      </w:r>
      <w:r w:rsidRPr="00DA1093">
        <w:rPr>
          <w:rFonts w:hint="cs"/>
          <w:b/>
          <w:bCs/>
          <w:rtl/>
        </w:rPr>
        <w:t>הפרי חדש</w:t>
      </w:r>
      <w:r>
        <w:rPr>
          <w:rFonts w:hint="cs"/>
          <w:rtl/>
        </w:rPr>
        <w:t xml:space="preserve">, </w:t>
      </w:r>
      <w:r w:rsidRPr="000E5BC9">
        <w:rPr>
          <w:rFonts w:hint="cs"/>
          <w:sz w:val="18"/>
          <w:szCs w:val="18"/>
          <w:rtl/>
        </w:rPr>
        <w:t>(שולחן ערוך שם)</w:t>
      </w:r>
      <w:r>
        <w:rPr>
          <w:rFonts w:hint="cs"/>
          <w:b/>
          <w:bCs/>
          <w:sz w:val="18"/>
          <w:szCs w:val="18"/>
          <w:rtl/>
        </w:rPr>
        <w:t xml:space="preserve">  </w:t>
      </w:r>
      <w:r w:rsidRPr="00DA1093">
        <w:rPr>
          <w:rFonts w:hint="cs"/>
          <w:b/>
          <w:bCs/>
          <w:rtl/>
        </w:rPr>
        <w:t xml:space="preserve">הגר''א </w:t>
      </w:r>
      <w:r w:rsidRPr="000E5BC9">
        <w:rPr>
          <w:rFonts w:hint="cs"/>
          <w:sz w:val="18"/>
          <w:szCs w:val="18"/>
          <w:rtl/>
        </w:rPr>
        <w:t>(שולחן ערוך שם)</w:t>
      </w:r>
      <w:r>
        <w:rPr>
          <w:rFonts w:hint="cs"/>
          <w:b/>
          <w:bCs/>
          <w:sz w:val="18"/>
          <w:szCs w:val="18"/>
          <w:rtl/>
        </w:rPr>
        <w:t xml:space="preserve"> </w:t>
      </w:r>
      <w:r w:rsidRPr="00DA1093">
        <w:rPr>
          <w:rFonts w:hint="cs"/>
          <w:b/>
          <w:bCs/>
          <w:rtl/>
        </w:rPr>
        <w:t>והחיי אדם</w:t>
      </w:r>
      <w:r>
        <w:rPr>
          <w:rFonts w:hint="cs"/>
          <w:b/>
          <w:bCs/>
          <w:rtl/>
        </w:rPr>
        <w:t xml:space="preserve"> </w:t>
      </w:r>
      <w:r>
        <w:rPr>
          <w:rFonts w:hint="cs"/>
          <w:sz w:val="18"/>
          <w:szCs w:val="18"/>
          <w:rtl/>
        </w:rPr>
        <w:t>(כלל ט, ד)</w:t>
      </w:r>
      <w:r>
        <w:rPr>
          <w:rFonts w:hint="cs"/>
          <w:rtl/>
        </w:rPr>
        <w:t xml:space="preserve">, </w:t>
      </w:r>
      <w:r>
        <w:rPr>
          <w:rFonts w:hint="cs"/>
          <w:rtl/>
        </w:rPr>
        <w:t>שפסקו כדעה זו</w:t>
      </w:r>
      <w:r>
        <w:rPr>
          <w:rFonts w:hint="cs"/>
          <w:rtl/>
        </w:rPr>
        <w:t>, מכיוון ש</w:t>
      </w:r>
      <w:r w:rsidR="002B62E6">
        <w:rPr>
          <w:rFonts w:hint="cs"/>
          <w:rtl/>
        </w:rPr>
        <w:t xml:space="preserve">כך דעת </w:t>
      </w:r>
      <w:r>
        <w:rPr>
          <w:rFonts w:hint="cs"/>
          <w:rtl/>
        </w:rPr>
        <w:t>רוב הראש</w:t>
      </w:r>
      <w:r w:rsidR="002B62E6">
        <w:rPr>
          <w:rFonts w:hint="cs"/>
          <w:rtl/>
        </w:rPr>
        <w:t>ו</w:t>
      </w:r>
      <w:r>
        <w:rPr>
          <w:rFonts w:hint="cs"/>
          <w:rtl/>
        </w:rPr>
        <w:t>נים.</w:t>
      </w:r>
      <w:r w:rsidR="00AE40BC">
        <w:rPr>
          <w:rFonts w:hint="cs"/>
          <w:rtl/>
        </w:rPr>
        <w:t xml:space="preserve"> </w:t>
      </w:r>
      <w:r>
        <w:rPr>
          <w:rFonts w:hint="cs"/>
          <w:rtl/>
        </w:rPr>
        <w:t>ובלשונו</w:t>
      </w:r>
      <w:r w:rsidR="001D4079">
        <w:rPr>
          <w:rFonts w:hint="cs"/>
          <w:rtl/>
        </w:rPr>
        <w:t>:</w:t>
      </w:r>
    </w:p>
    <w:p w14:paraId="354277EE" w14:textId="190EC4FD" w:rsidR="002C7E79" w:rsidRDefault="002C7E79" w:rsidP="003F475C">
      <w:pPr>
        <w:spacing w:after="80"/>
        <w:ind w:left="720"/>
        <w:rPr>
          <w:rtl/>
        </w:rPr>
      </w:pPr>
      <w:r>
        <w:rPr>
          <w:rFonts w:cs="Arial" w:hint="cs"/>
          <w:rtl/>
        </w:rPr>
        <w:t>''</w:t>
      </w:r>
      <w:r w:rsidRPr="002C7E79">
        <w:rPr>
          <w:rFonts w:cs="Arial"/>
          <w:rtl/>
        </w:rPr>
        <w:t xml:space="preserve">אבל רוב האחרונים </w:t>
      </w:r>
      <w:proofErr w:type="spellStart"/>
      <w:r w:rsidRPr="002C7E79">
        <w:rPr>
          <w:rFonts w:cs="Arial"/>
          <w:rtl/>
        </w:rPr>
        <w:t>חולקין</w:t>
      </w:r>
      <w:proofErr w:type="spellEnd"/>
      <w:r w:rsidRPr="002C7E79">
        <w:rPr>
          <w:rFonts w:cs="Arial"/>
          <w:rtl/>
        </w:rPr>
        <w:t xml:space="preserve"> על המחבר </w:t>
      </w:r>
      <w:proofErr w:type="spellStart"/>
      <w:r w:rsidRPr="002C7E79">
        <w:rPr>
          <w:rFonts w:cs="Arial"/>
          <w:rtl/>
        </w:rPr>
        <w:t>דמסכים</w:t>
      </w:r>
      <w:proofErr w:type="spellEnd"/>
      <w:r w:rsidRPr="002C7E79">
        <w:rPr>
          <w:rFonts w:cs="Arial"/>
          <w:rtl/>
        </w:rPr>
        <w:t xml:space="preserve"> לדעת היש אומרים הזה דלא כתב המחבר רק והנכון וכו' </w:t>
      </w:r>
      <w:proofErr w:type="spellStart"/>
      <w:r w:rsidRPr="002C7E79">
        <w:rPr>
          <w:rFonts w:cs="Arial"/>
          <w:rtl/>
        </w:rPr>
        <w:t>וסבירא</w:t>
      </w:r>
      <w:proofErr w:type="spellEnd"/>
      <w:r w:rsidRPr="002C7E79">
        <w:rPr>
          <w:rFonts w:cs="Arial"/>
          <w:rtl/>
        </w:rPr>
        <w:t xml:space="preserve"> להו דדין ברכת התורה כמו בכל ברכת המצות או הנהנין </w:t>
      </w:r>
      <w:proofErr w:type="spellStart"/>
      <w:r w:rsidRPr="002C7E79">
        <w:rPr>
          <w:rFonts w:cs="Arial"/>
          <w:rtl/>
        </w:rPr>
        <w:t>דצריך</w:t>
      </w:r>
      <w:proofErr w:type="spellEnd"/>
      <w:r w:rsidRPr="002C7E79">
        <w:rPr>
          <w:rFonts w:cs="Arial"/>
          <w:rtl/>
        </w:rPr>
        <w:t xml:space="preserve"> לחזור ולברך אם הפסיק תיכף אחר הברכה</w:t>
      </w:r>
      <w:r>
        <w:rPr>
          <w:rFonts w:cs="Arial" w:hint="cs"/>
          <w:rtl/>
        </w:rPr>
        <w:t>,</w:t>
      </w:r>
      <w:r w:rsidRPr="002C7E79">
        <w:rPr>
          <w:rFonts w:cs="Arial"/>
          <w:rtl/>
        </w:rPr>
        <w:t xml:space="preserve"> אף אם יודע בבירור שלא הסיח דעתו </w:t>
      </w:r>
      <w:proofErr w:type="spellStart"/>
      <w:r w:rsidRPr="002C7E79">
        <w:rPr>
          <w:rFonts w:cs="Arial"/>
          <w:rtl/>
        </w:rPr>
        <w:t>דכיון</w:t>
      </w:r>
      <w:proofErr w:type="spellEnd"/>
      <w:r w:rsidRPr="002C7E79">
        <w:rPr>
          <w:rFonts w:cs="Arial"/>
          <w:rtl/>
        </w:rPr>
        <w:t xml:space="preserve"> שלא התחיל עדיין </w:t>
      </w:r>
      <w:proofErr w:type="spellStart"/>
      <w:r w:rsidRPr="002C7E79">
        <w:rPr>
          <w:rFonts w:cs="Arial"/>
          <w:rtl/>
        </w:rPr>
        <w:t>בהמצוה</w:t>
      </w:r>
      <w:proofErr w:type="spellEnd"/>
      <w:r w:rsidRPr="002C7E79">
        <w:rPr>
          <w:rFonts w:cs="Arial"/>
          <w:rtl/>
        </w:rPr>
        <w:t xml:space="preserve"> אין לה אח"כ על מה לחול</w:t>
      </w:r>
      <w:r w:rsidR="007A035A">
        <w:rPr>
          <w:rFonts w:cs="Arial" w:hint="cs"/>
          <w:rtl/>
        </w:rPr>
        <w:t xml:space="preserve"> </w:t>
      </w:r>
      <w:r w:rsidR="007A035A">
        <w:rPr>
          <w:rFonts w:cs="Arial" w:hint="cs"/>
          <w:sz w:val="18"/>
          <w:szCs w:val="18"/>
          <w:rtl/>
        </w:rPr>
        <w:t>(ועיין הערה</w:t>
      </w:r>
      <w:r w:rsidR="007A035A">
        <w:rPr>
          <w:rStyle w:val="a5"/>
          <w:rFonts w:cs="Arial"/>
          <w:rtl/>
        </w:rPr>
        <w:footnoteReference w:id="2"/>
      </w:r>
      <w:r w:rsidR="007A035A">
        <w:rPr>
          <w:rFonts w:cs="Arial" w:hint="cs"/>
          <w:sz w:val="18"/>
          <w:szCs w:val="18"/>
          <w:rtl/>
        </w:rPr>
        <w:t>)</w:t>
      </w:r>
      <w:r>
        <w:rPr>
          <w:rFonts w:cs="Arial" w:hint="cs"/>
          <w:rtl/>
        </w:rPr>
        <w:t>.''</w:t>
      </w:r>
    </w:p>
    <w:p w14:paraId="21DD75C9" w14:textId="44A62767" w:rsidR="00DE59DE" w:rsidRDefault="00DE59DE" w:rsidP="003F475C">
      <w:pPr>
        <w:spacing w:after="80"/>
        <w:rPr>
          <w:rtl/>
        </w:rPr>
      </w:pPr>
      <w:r>
        <w:rPr>
          <w:rFonts w:hint="cs"/>
          <w:rtl/>
        </w:rPr>
        <w:t xml:space="preserve">במה תלויה מחלוקת הראשונים? </w:t>
      </w:r>
      <w:r w:rsidR="00481542">
        <w:rPr>
          <w:rFonts w:hint="cs"/>
          <w:rtl/>
        </w:rPr>
        <w:t>ייתכן ש</w:t>
      </w:r>
      <w:r>
        <w:rPr>
          <w:rFonts w:hint="cs"/>
          <w:rtl/>
        </w:rPr>
        <w:t>בשאלה, האם ברכות התורה הן ברכות השבח או המצוות. אם ברכות התורה הן ברכות המצוות, אז בוודאי שצריך ללמוד מיד לאחר הברכה, כמו שלאחר שמברכים על הלולב צריך מיד ליטול אותו. לעומת זאת, אם ברכות התורה הן ברכות השבח, נמצא שמשבחים את הקב''ה על נתינת התורה, אבל אין צורך ללמוד מיד לאחריהן.</w:t>
      </w:r>
    </w:p>
    <w:p w14:paraId="2005B114" w14:textId="56CCC918" w:rsidR="00F94547" w:rsidRPr="00F94547" w:rsidRDefault="00F94547" w:rsidP="003F475C">
      <w:pPr>
        <w:spacing w:after="80"/>
        <w:rPr>
          <w:rtl/>
        </w:rPr>
      </w:pPr>
      <w:r>
        <w:rPr>
          <w:rFonts w:hint="cs"/>
          <w:rtl/>
        </w:rPr>
        <w:t xml:space="preserve">בנוסף להשלכה האם יש ללמוד מיד לאחר ברכות התורה, ישנם שתי השלכות נוספות למחלוקת בין הראשונים והאחרונים. </w:t>
      </w:r>
      <w:r>
        <w:rPr>
          <w:rFonts w:hint="cs"/>
          <w:b/>
          <w:bCs/>
          <w:rtl/>
        </w:rPr>
        <w:t xml:space="preserve">השלכה </w:t>
      </w:r>
      <w:r w:rsidRPr="00DA1093">
        <w:rPr>
          <w:rFonts w:hint="cs"/>
          <w:b/>
          <w:bCs/>
          <w:rtl/>
        </w:rPr>
        <w:t>ראשונה</w:t>
      </w:r>
      <w:r>
        <w:rPr>
          <w:rFonts w:hint="cs"/>
          <w:rtl/>
        </w:rPr>
        <w:t xml:space="preserve">, האם אדם שהלך לישון בצהריים, לאחר שהתעורר צריך לברך ברכות התורה. </w:t>
      </w:r>
      <w:r>
        <w:rPr>
          <w:rFonts w:hint="cs"/>
          <w:b/>
          <w:bCs/>
          <w:rtl/>
        </w:rPr>
        <w:t>השלכה שנייה</w:t>
      </w:r>
      <w:r>
        <w:rPr>
          <w:rFonts w:hint="cs"/>
          <w:rtl/>
        </w:rPr>
        <w:t>, האם אדם שלא ישן כל הלילה צריך לברך ברכות התורה.</w:t>
      </w:r>
    </w:p>
    <w:p w14:paraId="6525922A" w14:textId="7D005A43" w:rsidR="00636092" w:rsidRDefault="00364E51" w:rsidP="003F475C">
      <w:pPr>
        <w:spacing w:after="80"/>
        <w:rPr>
          <w:u w:val="single"/>
          <w:rtl/>
        </w:rPr>
      </w:pPr>
      <w:r>
        <w:rPr>
          <w:rFonts w:hint="cs"/>
          <w:u w:val="single"/>
          <w:rtl/>
        </w:rPr>
        <w:t>שינה בצהריים</w:t>
      </w:r>
    </w:p>
    <w:p w14:paraId="1193AB9D" w14:textId="1E7379B7" w:rsidR="0009755F" w:rsidRPr="0009755F" w:rsidRDefault="0009755F" w:rsidP="003F475C">
      <w:pPr>
        <w:spacing w:after="80"/>
        <w:rPr>
          <w:rtl/>
        </w:rPr>
      </w:pPr>
      <w:r>
        <w:rPr>
          <w:rFonts w:hint="cs"/>
          <w:rtl/>
        </w:rPr>
        <w:t>האם הישן בצהריים (שינת קבע), שיקום צריך לברך ברכות התורה?</w:t>
      </w:r>
    </w:p>
    <w:p w14:paraId="775216D7" w14:textId="008E751D" w:rsidR="00CB0AFE" w:rsidRDefault="006B6085" w:rsidP="003F475C">
      <w:pPr>
        <w:spacing w:after="80"/>
        <w:rPr>
          <w:rtl/>
        </w:rPr>
      </w:pPr>
      <w:r>
        <w:rPr>
          <w:rFonts w:hint="cs"/>
          <w:rtl/>
        </w:rPr>
        <w:t>א.</w:t>
      </w:r>
      <w:r w:rsidR="00784685">
        <w:rPr>
          <w:rFonts w:hint="cs"/>
          <w:rtl/>
        </w:rPr>
        <w:t xml:space="preserve"> אם </w:t>
      </w:r>
      <w:r>
        <w:rPr>
          <w:rFonts w:hint="cs"/>
          <w:rtl/>
        </w:rPr>
        <w:t xml:space="preserve">ברכות התורה הן ברכות השבח, </w:t>
      </w:r>
      <w:r w:rsidR="00784685">
        <w:rPr>
          <w:rFonts w:hint="cs"/>
          <w:rtl/>
        </w:rPr>
        <w:t>אז הברכה מועילה לכל היום</w:t>
      </w:r>
      <w:r w:rsidR="002D011E">
        <w:rPr>
          <w:rFonts w:hint="cs"/>
          <w:rtl/>
        </w:rPr>
        <w:t xml:space="preserve"> עד היום למחרת</w:t>
      </w:r>
      <w:r>
        <w:rPr>
          <w:rFonts w:hint="cs"/>
          <w:rtl/>
        </w:rPr>
        <w:t xml:space="preserve"> (וכמו </w:t>
      </w:r>
      <w:r w:rsidR="00FB160F">
        <w:rPr>
          <w:rFonts w:hint="cs"/>
          <w:rtl/>
        </w:rPr>
        <w:t>ברכות השחר שתקיפות עד הבוקר הבא</w:t>
      </w:r>
      <w:r>
        <w:rPr>
          <w:rFonts w:hint="cs"/>
          <w:rtl/>
        </w:rPr>
        <w:t>)</w:t>
      </w:r>
      <w:r w:rsidR="00784685">
        <w:rPr>
          <w:rFonts w:hint="cs"/>
          <w:rtl/>
        </w:rPr>
        <w:t xml:space="preserve">, </w:t>
      </w:r>
      <w:r w:rsidR="002D011E">
        <w:rPr>
          <w:rFonts w:hint="cs"/>
          <w:rtl/>
        </w:rPr>
        <w:t>ו</w:t>
      </w:r>
      <w:r w:rsidR="00784685">
        <w:rPr>
          <w:rFonts w:hint="cs"/>
          <w:rtl/>
        </w:rPr>
        <w:t xml:space="preserve">גם אם ילכו לישון </w:t>
      </w:r>
      <w:r w:rsidR="00F2440E">
        <w:rPr>
          <w:rFonts w:hint="cs"/>
          <w:rtl/>
        </w:rPr>
        <w:t>בצהריים</w:t>
      </w:r>
      <w:r w:rsidR="003A5653">
        <w:rPr>
          <w:rFonts w:hint="cs"/>
          <w:rtl/>
        </w:rPr>
        <w:t xml:space="preserve"> -</w:t>
      </w:r>
      <w:r w:rsidR="002D011E">
        <w:rPr>
          <w:rFonts w:hint="cs"/>
          <w:rtl/>
        </w:rPr>
        <w:t xml:space="preserve"> לא יהיה צורך לברך שוב ברכות התורה. </w:t>
      </w:r>
      <w:r w:rsidR="00784685">
        <w:rPr>
          <w:rFonts w:hint="cs"/>
          <w:rtl/>
        </w:rPr>
        <w:t xml:space="preserve">כך פסק </w:t>
      </w:r>
      <w:r w:rsidR="00784685" w:rsidRPr="00223B62">
        <w:rPr>
          <w:rFonts w:hint="cs"/>
          <w:b/>
          <w:bCs/>
          <w:rtl/>
        </w:rPr>
        <w:t>רבינו תם</w:t>
      </w:r>
      <w:r w:rsidR="002D011E">
        <w:rPr>
          <w:rFonts w:hint="cs"/>
          <w:rtl/>
        </w:rPr>
        <w:t xml:space="preserve"> </w:t>
      </w:r>
      <w:r w:rsidR="00F2440E">
        <w:rPr>
          <w:rFonts w:hint="cs"/>
          <w:sz w:val="18"/>
          <w:szCs w:val="18"/>
          <w:rtl/>
        </w:rPr>
        <w:t xml:space="preserve">(תוספות ברכות) </w:t>
      </w:r>
      <w:r w:rsidR="002D011E">
        <w:rPr>
          <w:rFonts w:hint="cs"/>
          <w:rtl/>
        </w:rPr>
        <w:t xml:space="preserve">לשיטתו לעיל, ובעקבותיו </w:t>
      </w:r>
      <w:r w:rsidR="004721CA" w:rsidRPr="00B80A4C">
        <w:rPr>
          <w:rFonts w:hint="cs"/>
          <w:b/>
          <w:bCs/>
          <w:rtl/>
        </w:rPr>
        <w:t>השולחן</w:t>
      </w:r>
      <w:r w:rsidR="004721CA">
        <w:rPr>
          <w:rFonts w:hint="cs"/>
          <w:rtl/>
        </w:rPr>
        <w:t xml:space="preserve"> </w:t>
      </w:r>
      <w:r w:rsidR="004721CA" w:rsidRPr="00B80A4C">
        <w:rPr>
          <w:rFonts w:hint="cs"/>
          <w:b/>
          <w:bCs/>
          <w:rtl/>
        </w:rPr>
        <w:t>ערוך</w:t>
      </w:r>
      <w:r w:rsidR="004721CA">
        <w:rPr>
          <w:rFonts w:hint="cs"/>
          <w:rtl/>
        </w:rPr>
        <w:t xml:space="preserve"> </w:t>
      </w:r>
      <w:r w:rsidR="002D011E">
        <w:rPr>
          <w:rFonts w:hint="cs"/>
          <w:rtl/>
        </w:rPr>
        <w:t>ש</w:t>
      </w:r>
      <w:r w:rsidR="00B7303D">
        <w:rPr>
          <w:rFonts w:hint="cs"/>
          <w:rtl/>
        </w:rPr>
        <w:t>המשיך בשיטתו</w:t>
      </w:r>
      <w:r>
        <w:rPr>
          <w:rFonts w:hint="cs"/>
          <w:rtl/>
        </w:rPr>
        <w:t xml:space="preserve">, </w:t>
      </w:r>
      <w:r w:rsidR="005440B8">
        <w:rPr>
          <w:rFonts w:hint="cs"/>
          <w:rtl/>
        </w:rPr>
        <w:t>וכן</w:t>
      </w:r>
      <w:r>
        <w:rPr>
          <w:rFonts w:hint="cs"/>
          <w:rtl/>
        </w:rPr>
        <w:t xml:space="preserve"> </w:t>
      </w:r>
      <w:r>
        <w:rPr>
          <w:rFonts w:hint="cs"/>
          <w:b/>
          <w:bCs/>
          <w:rtl/>
        </w:rPr>
        <w:t>ה</w:t>
      </w:r>
      <w:r w:rsidR="00802856">
        <w:rPr>
          <w:rFonts w:hint="cs"/>
          <w:b/>
          <w:bCs/>
          <w:rtl/>
        </w:rPr>
        <w:t>מגן אברהם</w:t>
      </w:r>
      <w:r w:rsidR="005B2789">
        <w:rPr>
          <w:rFonts w:hint="cs"/>
          <w:b/>
          <w:bCs/>
          <w:rtl/>
        </w:rPr>
        <w:t xml:space="preserve"> </w:t>
      </w:r>
      <w:r w:rsidR="005B2789">
        <w:rPr>
          <w:rFonts w:hint="cs"/>
          <w:sz w:val="18"/>
          <w:szCs w:val="18"/>
          <w:rtl/>
        </w:rPr>
        <w:t>(</w:t>
      </w:r>
      <w:r w:rsidR="005B2789" w:rsidRPr="005B2789">
        <w:rPr>
          <w:rFonts w:hint="cs"/>
          <w:sz w:val="18"/>
          <w:szCs w:val="18"/>
          <w:rtl/>
        </w:rPr>
        <w:t>שם</w:t>
      </w:r>
      <w:r w:rsidR="005B2789">
        <w:rPr>
          <w:rFonts w:hint="cs"/>
          <w:sz w:val="18"/>
          <w:szCs w:val="18"/>
          <w:rtl/>
        </w:rPr>
        <w:t>, יב)</w:t>
      </w:r>
      <w:r w:rsidR="00802856">
        <w:rPr>
          <w:rFonts w:hint="cs"/>
          <w:b/>
          <w:bCs/>
          <w:rtl/>
        </w:rPr>
        <w:t xml:space="preserve"> וה</w:t>
      </w:r>
      <w:r w:rsidR="006D313A" w:rsidRPr="006D313A">
        <w:rPr>
          <w:rFonts w:hint="cs"/>
          <w:b/>
          <w:bCs/>
          <w:rtl/>
        </w:rPr>
        <w:t>ילקוט יוסף</w:t>
      </w:r>
      <w:r w:rsidR="006D313A">
        <w:rPr>
          <w:rFonts w:hint="cs"/>
          <w:rtl/>
        </w:rPr>
        <w:t xml:space="preserve"> </w:t>
      </w:r>
      <w:r w:rsidR="006D313A">
        <w:rPr>
          <w:rFonts w:hint="cs"/>
          <w:sz w:val="18"/>
          <w:szCs w:val="18"/>
          <w:rtl/>
        </w:rPr>
        <w:t xml:space="preserve">(או''ח </w:t>
      </w:r>
      <w:proofErr w:type="spellStart"/>
      <w:r w:rsidR="006D313A">
        <w:rPr>
          <w:rFonts w:hint="cs"/>
          <w:sz w:val="18"/>
          <w:szCs w:val="18"/>
          <w:rtl/>
        </w:rPr>
        <w:t>מז</w:t>
      </w:r>
      <w:proofErr w:type="spellEnd"/>
      <w:r w:rsidR="00CB0AFE">
        <w:rPr>
          <w:rFonts w:hint="cs"/>
          <w:sz w:val="18"/>
          <w:szCs w:val="18"/>
          <w:rtl/>
        </w:rPr>
        <w:t>, כו</w:t>
      </w:r>
      <w:r w:rsidR="006D313A">
        <w:rPr>
          <w:rFonts w:hint="cs"/>
          <w:sz w:val="18"/>
          <w:szCs w:val="18"/>
          <w:rtl/>
        </w:rPr>
        <w:t>)</w:t>
      </w:r>
      <w:r w:rsidR="006D313A">
        <w:rPr>
          <w:rFonts w:hint="cs"/>
          <w:rtl/>
        </w:rPr>
        <w:t>.</w:t>
      </w:r>
      <w:r w:rsidR="00CB0AFE">
        <w:rPr>
          <w:rFonts w:hint="cs"/>
          <w:rtl/>
        </w:rPr>
        <w:t xml:space="preserve"> </w:t>
      </w:r>
    </w:p>
    <w:p w14:paraId="516ADEE8" w14:textId="5C1EA44D" w:rsidR="002D011E" w:rsidRPr="00CB0AFE" w:rsidRDefault="00CB0AFE" w:rsidP="003F475C">
      <w:pPr>
        <w:spacing w:after="80"/>
        <w:rPr>
          <w:rtl/>
        </w:rPr>
      </w:pPr>
      <w:r>
        <w:rPr>
          <w:rFonts w:hint="cs"/>
          <w:rtl/>
        </w:rPr>
        <w:t xml:space="preserve">אמנם, </w:t>
      </w:r>
      <w:r w:rsidR="00042596">
        <w:rPr>
          <w:rFonts w:hint="cs"/>
          <w:rtl/>
        </w:rPr>
        <w:t>כפי ש</w:t>
      </w:r>
      <w:r>
        <w:rPr>
          <w:rFonts w:hint="cs"/>
          <w:rtl/>
        </w:rPr>
        <w:t>ראינו השולחן ערוך סבר שטוב לחשוש לדעות הסוברות שברכת התורה היא ברכת המצוות, ולכן פסק שטוב ללמוד לאחר הברכה, כך גם כאן פסק</w:t>
      </w:r>
      <w:r w:rsidR="002A6CB4">
        <w:rPr>
          <w:rFonts w:hint="cs"/>
          <w:rtl/>
        </w:rPr>
        <w:t xml:space="preserve"> הילקוט יוסף שטוב </w:t>
      </w:r>
      <w:r>
        <w:rPr>
          <w:rFonts w:hint="cs"/>
          <w:rtl/>
        </w:rPr>
        <w:t xml:space="preserve">לחשוש לדעות הסוברות שברכת התורה היא ברכת המצוות, </w:t>
      </w:r>
      <w:r w:rsidR="002A6CB4">
        <w:rPr>
          <w:rFonts w:hint="cs"/>
          <w:rtl/>
        </w:rPr>
        <w:t xml:space="preserve">עדיף </w:t>
      </w:r>
      <w:r>
        <w:rPr>
          <w:rFonts w:hint="cs"/>
          <w:rtl/>
        </w:rPr>
        <w:t xml:space="preserve">להרהר את ברכות התורה בלב </w:t>
      </w:r>
      <w:r>
        <w:rPr>
          <w:rFonts w:hint="cs"/>
          <w:sz w:val="18"/>
          <w:szCs w:val="18"/>
          <w:rtl/>
        </w:rPr>
        <w:t>(ולא לברך בפה ממש, בגלל ברכה לבטלה)</w:t>
      </w:r>
      <w:r>
        <w:rPr>
          <w:rFonts w:hint="cs"/>
          <w:rtl/>
        </w:rPr>
        <w:t>.</w:t>
      </w:r>
    </w:p>
    <w:p w14:paraId="4ECA5D17" w14:textId="3F8739D0" w:rsidR="006B6085" w:rsidRDefault="00CB0AFE" w:rsidP="003F475C">
      <w:pPr>
        <w:spacing w:after="80"/>
        <w:rPr>
          <w:rtl/>
        </w:rPr>
      </w:pPr>
      <w:r>
        <w:rPr>
          <w:rFonts w:hint="cs"/>
          <w:rtl/>
        </w:rPr>
        <w:t xml:space="preserve">ב. לעומת זאת, </w:t>
      </w:r>
      <w:r w:rsidR="006B6085">
        <w:rPr>
          <w:rFonts w:hint="cs"/>
          <w:rtl/>
        </w:rPr>
        <w:t xml:space="preserve">אם ברכות התורה הן ברכות המצוות, אדם שהלך לישון </w:t>
      </w:r>
      <w:r>
        <w:rPr>
          <w:rFonts w:hint="cs"/>
          <w:rtl/>
        </w:rPr>
        <w:t>ה</w:t>
      </w:r>
      <w:r w:rsidR="006B6085">
        <w:rPr>
          <w:rFonts w:hint="cs"/>
          <w:rtl/>
        </w:rPr>
        <w:t xml:space="preserve">סיח דעתו מהברכה, ולכן </w:t>
      </w:r>
      <w:r>
        <w:rPr>
          <w:rFonts w:hint="cs"/>
          <w:rtl/>
        </w:rPr>
        <w:t xml:space="preserve">עליו </w:t>
      </w:r>
      <w:r w:rsidR="006B6085">
        <w:rPr>
          <w:rFonts w:hint="cs"/>
          <w:rtl/>
        </w:rPr>
        <w:t xml:space="preserve">לברך שוב ברכות התורה </w:t>
      </w:r>
      <w:r>
        <w:rPr>
          <w:rFonts w:hint="cs"/>
          <w:rtl/>
        </w:rPr>
        <w:t>כאשר הוא מתעורר, ו</w:t>
      </w:r>
      <w:r w:rsidR="006B6085">
        <w:rPr>
          <w:rFonts w:hint="cs"/>
          <w:rtl/>
        </w:rPr>
        <w:t xml:space="preserve">כמו אדם שהוריד את התפילין ומניח אותם שוב. כך פסק </w:t>
      </w:r>
      <w:r w:rsidR="006B6085" w:rsidRPr="00223B62">
        <w:rPr>
          <w:rFonts w:hint="cs"/>
          <w:b/>
          <w:bCs/>
          <w:rtl/>
        </w:rPr>
        <w:t>הרא''ש</w:t>
      </w:r>
      <w:r w:rsidR="006B6085">
        <w:rPr>
          <w:rFonts w:hint="cs"/>
          <w:b/>
          <w:bCs/>
          <w:rtl/>
        </w:rPr>
        <w:t xml:space="preserve"> </w:t>
      </w:r>
      <w:r w:rsidR="006B6085" w:rsidRPr="002D011E">
        <w:rPr>
          <w:rFonts w:hint="cs"/>
          <w:sz w:val="18"/>
          <w:szCs w:val="18"/>
          <w:rtl/>
        </w:rPr>
        <w:t>(כלל ד, א)</w:t>
      </w:r>
      <w:r w:rsidR="006B6085">
        <w:rPr>
          <w:rFonts w:hint="cs"/>
          <w:b/>
          <w:bCs/>
          <w:sz w:val="18"/>
          <w:szCs w:val="18"/>
          <w:rtl/>
        </w:rPr>
        <w:t xml:space="preserve"> </w:t>
      </w:r>
      <w:r w:rsidR="006B6085">
        <w:rPr>
          <w:rFonts w:hint="cs"/>
          <w:rtl/>
        </w:rPr>
        <w:t xml:space="preserve">לשיטתו לעיל, וכך הביא </w:t>
      </w:r>
      <w:r w:rsidR="006B6085" w:rsidRPr="00382772">
        <w:rPr>
          <w:rFonts w:hint="cs"/>
          <w:b/>
          <w:bCs/>
          <w:rtl/>
        </w:rPr>
        <w:t>המשנה ברורה</w:t>
      </w:r>
      <w:r w:rsidR="006B6085">
        <w:rPr>
          <w:rFonts w:hint="cs"/>
          <w:rtl/>
        </w:rPr>
        <w:t xml:space="preserve"> </w:t>
      </w:r>
      <w:r w:rsidR="006B6085">
        <w:rPr>
          <w:rFonts w:hint="cs"/>
          <w:sz w:val="18"/>
          <w:szCs w:val="18"/>
          <w:rtl/>
        </w:rPr>
        <w:t>(</w:t>
      </w:r>
      <w:r w:rsidR="00382772">
        <w:rPr>
          <w:rFonts w:hint="cs"/>
          <w:sz w:val="18"/>
          <w:szCs w:val="18"/>
          <w:rtl/>
        </w:rPr>
        <w:t xml:space="preserve">שם, </w:t>
      </w:r>
      <w:r w:rsidR="006B6085">
        <w:rPr>
          <w:rFonts w:hint="cs"/>
          <w:sz w:val="18"/>
          <w:szCs w:val="18"/>
          <w:rtl/>
        </w:rPr>
        <w:t xml:space="preserve">כה) </w:t>
      </w:r>
      <w:r w:rsidR="006B6085">
        <w:rPr>
          <w:rFonts w:hint="cs"/>
          <w:rtl/>
        </w:rPr>
        <w:t xml:space="preserve">בשם </w:t>
      </w:r>
      <w:r w:rsidR="006B6085" w:rsidRPr="00BD0B9F">
        <w:rPr>
          <w:rFonts w:hint="cs"/>
          <w:b/>
          <w:bCs/>
          <w:rtl/>
        </w:rPr>
        <w:t>החיי אדם</w:t>
      </w:r>
      <w:r w:rsidR="006B6085">
        <w:rPr>
          <w:rFonts w:hint="cs"/>
          <w:rtl/>
        </w:rPr>
        <w:t xml:space="preserve"> </w:t>
      </w:r>
      <w:r w:rsidR="006B6085">
        <w:rPr>
          <w:rFonts w:hint="cs"/>
          <w:sz w:val="18"/>
          <w:szCs w:val="18"/>
          <w:rtl/>
        </w:rPr>
        <w:t>(כלל ט</w:t>
      </w:r>
      <w:r w:rsidR="003C2B2C">
        <w:rPr>
          <w:rFonts w:hint="cs"/>
          <w:sz w:val="18"/>
          <w:szCs w:val="18"/>
          <w:rtl/>
        </w:rPr>
        <w:t xml:space="preserve">, </w:t>
      </w:r>
      <w:r w:rsidR="00EB21B2">
        <w:rPr>
          <w:rFonts w:hint="cs"/>
          <w:sz w:val="18"/>
          <w:szCs w:val="18"/>
          <w:rtl/>
        </w:rPr>
        <w:t>ז</w:t>
      </w:r>
      <w:r w:rsidR="006B6085">
        <w:rPr>
          <w:rFonts w:hint="cs"/>
          <w:sz w:val="18"/>
          <w:szCs w:val="18"/>
          <w:rtl/>
        </w:rPr>
        <w:t>)</w:t>
      </w:r>
      <w:r w:rsidR="006B6085">
        <w:rPr>
          <w:rFonts w:hint="cs"/>
          <w:rtl/>
        </w:rPr>
        <w:t xml:space="preserve">, </w:t>
      </w:r>
      <w:r w:rsidR="006B6085" w:rsidRPr="00BD0B9F">
        <w:rPr>
          <w:rFonts w:hint="cs"/>
          <w:b/>
          <w:bCs/>
          <w:rtl/>
        </w:rPr>
        <w:t xml:space="preserve">הפרי חדש </w:t>
      </w:r>
      <w:r w:rsidR="006B6085" w:rsidRPr="000603E2">
        <w:rPr>
          <w:rFonts w:hint="cs"/>
          <w:sz w:val="18"/>
          <w:szCs w:val="18"/>
          <w:rtl/>
        </w:rPr>
        <w:t>(</w:t>
      </w:r>
      <w:r w:rsidR="006B6085">
        <w:rPr>
          <w:rFonts w:hint="cs"/>
          <w:sz w:val="18"/>
          <w:szCs w:val="18"/>
          <w:rtl/>
        </w:rPr>
        <w:t xml:space="preserve">סי' </w:t>
      </w:r>
      <w:proofErr w:type="spellStart"/>
      <w:r w:rsidR="006B6085">
        <w:rPr>
          <w:rFonts w:hint="cs"/>
          <w:sz w:val="18"/>
          <w:szCs w:val="18"/>
          <w:rtl/>
        </w:rPr>
        <w:t>מז</w:t>
      </w:r>
      <w:proofErr w:type="spellEnd"/>
      <w:r w:rsidR="006B6085" w:rsidRPr="000603E2">
        <w:rPr>
          <w:rFonts w:hint="cs"/>
          <w:sz w:val="18"/>
          <w:szCs w:val="18"/>
          <w:rtl/>
        </w:rPr>
        <w:t>)</w:t>
      </w:r>
      <w:r w:rsidR="006B6085">
        <w:rPr>
          <w:rFonts w:hint="cs"/>
          <w:b/>
          <w:bCs/>
          <w:sz w:val="18"/>
          <w:szCs w:val="18"/>
          <w:rtl/>
        </w:rPr>
        <w:t xml:space="preserve"> </w:t>
      </w:r>
      <w:r w:rsidR="006B6085" w:rsidRPr="00BD0B9F">
        <w:rPr>
          <w:rFonts w:hint="cs"/>
          <w:b/>
          <w:bCs/>
          <w:rtl/>
        </w:rPr>
        <w:t>והגר''א</w:t>
      </w:r>
      <w:r w:rsidR="006B6085">
        <w:rPr>
          <w:rFonts w:hint="cs"/>
          <w:rtl/>
        </w:rPr>
        <w:t xml:space="preserve"> </w:t>
      </w:r>
      <w:r w:rsidR="006B6085">
        <w:rPr>
          <w:rFonts w:hint="cs"/>
          <w:sz w:val="18"/>
          <w:szCs w:val="18"/>
          <w:rtl/>
        </w:rPr>
        <w:t>(שם)</w:t>
      </w:r>
      <w:r>
        <w:rPr>
          <w:rFonts w:hint="cs"/>
          <w:rtl/>
        </w:rPr>
        <w:t>, גם כן לשיטתם לעיל</w:t>
      </w:r>
      <w:r w:rsidR="006B6085">
        <w:rPr>
          <w:rFonts w:hint="cs"/>
          <w:rtl/>
        </w:rPr>
        <w:t>.</w:t>
      </w:r>
    </w:p>
    <w:p w14:paraId="665223A7" w14:textId="4F11322D" w:rsidR="00DA1093" w:rsidRDefault="00DA1093" w:rsidP="003F475C">
      <w:pPr>
        <w:spacing w:after="80"/>
        <w:rPr>
          <w:u w:val="single"/>
          <w:rtl/>
        </w:rPr>
      </w:pPr>
      <w:r w:rsidRPr="00DA1093">
        <w:rPr>
          <w:rFonts w:hint="cs"/>
          <w:u w:val="single"/>
          <w:rtl/>
        </w:rPr>
        <w:t>מי שלא ישן בלילה</w:t>
      </w:r>
    </w:p>
    <w:p w14:paraId="61BEDA3D" w14:textId="5E771EEA" w:rsidR="0009755F" w:rsidRPr="0009755F" w:rsidRDefault="0009755F" w:rsidP="003F475C">
      <w:pPr>
        <w:spacing w:after="80"/>
        <w:rPr>
          <w:rtl/>
        </w:rPr>
      </w:pPr>
      <w:r>
        <w:rPr>
          <w:rFonts w:hint="cs"/>
          <w:rtl/>
        </w:rPr>
        <w:t>האם מי שלא ישן כל הלילה, צריך לברך בבוקר קריאת התורה?</w:t>
      </w:r>
    </w:p>
    <w:p w14:paraId="5C9CFCDF" w14:textId="751F522F" w:rsidR="00277B5C" w:rsidRPr="00277B5C" w:rsidRDefault="00802856" w:rsidP="003F475C">
      <w:pPr>
        <w:spacing w:after="80"/>
        <w:rPr>
          <w:rtl/>
        </w:rPr>
      </w:pPr>
      <w:r>
        <w:rPr>
          <w:rFonts w:hint="cs"/>
          <w:rtl/>
        </w:rPr>
        <w:t>א</w:t>
      </w:r>
      <w:r w:rsidR="00277B5C">
        <w:rPr>
          <w:rFonts w:hint="cs"/>
          <w:rtl/>
        </w:rPr>
        <w:t xml:space="preserve">. </w:t>
      </w:r>
      <w:r w:rsidR="00277B5C" w:rsidRPr="00277B5C">
        <w:rPr>
          <w:rFonts w:hint="cs"/>
          <w:b/>
          <w:bCs/>
          <w:rtl/>
        </w:rPr>
        <w:t>המגן</w:t>
      </w:r>
      <w:r w:rsidR="00277B5C">
        <w:rPr>
          <w:rFonts w:hint="cs"/>
          <w:rtl/>
        </w:rPr>
        <w:t xml:space="preserve"> </w:t>
      </w:r>
      <w:r w:rsidR="00277B5C" w:rsidRPr="00277B5C">
        <w:rPr>
          <w:rFonts w:hint="cs"/>
          <w:b/>
          <w:bCs/>
          <w:rtl/>
        </w:rPr>
        <w:t>אברהם</w:t>
      </w:r>
      <w:r w:rsidR="0061190C">
        <w:rPr>
          <w:rFonts w:hint="cs"/>
          <w:b/>
          <w:bCs/>
          <w:rtl/>
        </w:rPr>
        <w:t xml:space="preserve"> </w:t>
      </w:r>
      <w:r w:rsidR="0061190C" w:rsidRPr="0061190C">
        <w:rPr>
          <w:rFonts w:hint="cs"/>
          <w:sz w:val="18"/>
          <w:szCs w:val="18"/>
          <w:rtl/>
        </w:rPr>
        <w:t>(</w:t>
      </w:r>
      <w:r w:rsidR="00CD04C3">
        <w:rPr>
          <w:rFonts w:hint="cs"/>
          <w:sz w:val="18"/>
          <w:szCs w:val="18"/>
          <w:rtl/>
        </w:rPr>
        <w:t>שם,</w:t>
      </w:r>
      <w:r w:rsidR="0061190C" w:rsidRPr="0061190C">
        <w:rPr>
          <w:rFonts w:hint="cs"/>
          <w:sz w:val="18"/>
          <w:szCs w:val="18"/>
          <w:rtl/>
        </w:rPr>
        <w:t xml:space="preserve"> יב)</w:t>
      </w:r>
      <w:r w:rsidR="00277B5C">
        <w:rPr>
          <w:rFonts w:hint="cs"/>
          <w:rtl/>
        </w:rPr>
        <w:t xml:space="preserve"> </w:t>
      </w:r>
      <w:proofErr w:type="spellStart"/>
      <w:r w:rsidR="00277B5C" w:rsidRPr="00277B5C">
        <w:rPr>
          <w:rFonts w:hint="cs"/>
          <w:b/>
          <w:bCs/>
          <w:rtl/>
        </w:rPr>
        <w:t>והאליה</w:t>
      </w:r>
      <w:proofErr w:type="spellEnd"/>
      <w:r w:rsidR="00277B5C">
        <w:rPr>
          <w:rFonts w:hint="cs"/>
          <w:rtl/>
        </w:rPr>
        <w:t xml:space="preserve"> </w:t>
      </w:r>
      <w:r w:rsidR="00277B5C" w:rsidRPr="00277B5C">
        <w:rPr>
          <w:rFonts w:hint="cs"/>
          <w:b/>
          <w:bCs/>
          <w:rtl/>
        </w:rPr>
        <w:t>רבה</w:t>
      </w:r>
      <w:r w:rsidR="00277B5C">
        <w:rPr>
          <w:rFonts w:hint="cs"/>
          <w:rtl/>
        </w:rPr>
        <w:t xml:space="preserve"> </w:t>
      </w:r>
      <w:r w:rsidR="00505B6B">
        <w:rPr>
          <w:rFonts w:hint="cs"/>
          <w:sz w:val="18"/>
          <w:szCs w:val="18"/>
          <w:rtl/>
        </w:rPr>
        <w:t xml:space="preserve">(שם) </w:t>
      </w:r>
      <w:r w:rsidR="00277B5C">
        <w:rPr>
          <w:rFonts w:hint="cs"/>
          <w:rtl/>
        </w:rPr>
        <w:t>הבינו, שברכות התורה הן ברכות השבח</w:t>
      </w:r>
      <w:r w:rsidR="00102638">
        <w:rPr>
          <w:rFonts w:hint="cs"/>
          <w:rtl/>
        </w:rPr>
        <w:t>,</w:t>
      </w:r>
      <w:r w:rsidR="00277B5C">
        <w:rPr>
          <w:rFonts w:hint="cs"/>
          <w:rtl/>
        </w:rPr>
        <w:t xml:space="preserve"> וכ</w:t>
      </w:r>
      <w:r w:rsidR="00102638">
        <w:rPr>
          <w:rFonts w:hint="cs"/>
          <w:rtl/>
        </w:rPr>
        <w:t xml:space="preserve">הבנת </w:t>
      </w:r>
      <w:r w:rsidR="00277B5C">
        <w:rPr>
          <w:rFonts w:hint="cs"/>
          <w:rtl/>
        </w:rPr>
        <w:t>השולחן ערוך</w:t>
      </w:r>
      <w:r w:rsidR="00B92F32">
        <w:rPr>
          <w:rFonts w:hint="cs"/>
          <w:rtl/>
        </w:rPr>
        <w:t xml:space="preserve"> שראינו לעיל</w:t>
      </w:r>
      <w:r w:rsidR="00277B5C">
        <w:rPr>
          <w:rFonts w:hint="cs"/>
          <w:rtl/>
        </w:rPr>
        <w:t>. לכן לשיטתם</w:t>
      </w:r>
      <w:r w:rsidR="00B7303D">
        <w:rPr>
          <w:rFonts w:hint="cs"/>
          <w:rtl/>
        </w:rPr>
        <w:t>,</w:t>
      </w:r>
      <w:r w:rsidR="00277B5C">
        <w:rPr>
          <w:rFonts w:hint="cs"/>
          <w:rtl/>
        </w:rPr>
        <w:t xml:space="preserve"> גם אם אדם לא הלך לישון בלילה, עדיין </w:t>
      </w:r>
      <w:r w:rsidR="00B7303D">
        <w:rPr>
          <w:rFonts w:hint="cs"/>
          <w:rtl/>
        </w:rPr>
        <w:t>עליו</w:t>
      </w:r>
      <w:r w:rsidR="00277B5C">
        <w:rPr>
          <w:rFonts w:hint="cs"/>
          <w:rtl/>
        </w:rPr>
        <w:t xml:space="preserve"> לברך ברכות התורה </w:t>
      </w:r>
      <w:r w:rsidR="009D5BA7">
        <w:rPr>
          <w:rFonts w:hint="cs"/>
          <w:rtl/>
        </w:rPr>
        <w:t xml:space="preserve">כאשר מגיע </w:t>
      </w:r>
      <w:r w:rsidR="00031D4C">
        <w:rPr>
          <w:rFonts w:hint="cs"/>
          <w:rtl/>
        </w:rPr>
        <w:t>עמוד השחר</w:t>
      </w:r>
      <w:r w:rsidR="00277B5C">
        <w:rPr>
          <w:rFonts w:hint="cs"/>
          <w:rtl/>
        </w:rPr>
        <w:t>, מכיוון ש</w:t>
      </w:r>
      <w:r w:rsidR="00B7303D">
        <w:rPr>
          <w:rFonts w:hint="cs"/>
          <w:rtl/>
        </w:rPr>
        <w:t>ב</w:t>
      </w:r>
      <w:r w:rsidR="00277B5C">
        <w:rPr>
          <w:rFonts w:hint="cs"/>
          <w:rtl/>
        </w:rPr>
        <w:t>כל יום יש לשבח את הקב''ה מחדש</w:t>
      </w:r>
      <w:r w:rsidR="009D5BA7">
        <w:rPr>
          <w:rFonts w:hint="cs"/>
          <w:rtl/>
        </w:rPr>
        <w:t xml:space="preserve">, </w:t>
      </w:r>
      <w:r w:rsidR="009D5BA7" w:rsidRPr="009D5BA7">
        <w:rPr>
          <w:rFonts w:hint="cs"/>
          <w:rtl/>
        </w:rPr>
        <w:t>וכן פסק</w:t>
      </w:r>
      <w:r w:rsidR="009D5BA7">
        <w:rPr>
          <w:rFonts w:hint="cs"/>
          <w:b/>
          <w:bCs/>
          <w:rtl/>
        </w:rPr>
        <w:t xml:space="preserve"> </w:t>
      </w:r>
      <w:r w:rsidR="009D5BA7" w:rsidRPr="00252C4D">
        <w:rPr>
          <w:rFonts w:hint="cs"/>
          <w:b/>
          <w:bCs/>
          <w:rtl/>
        </w:rPr>
        <w:t>הילקוט</w:t>
      </w:r>
      <w:r w:rsidR="009D5BA7">
        <w:rPr>
          <w:rFonts w:hint="cs"/>
          <w:rtl/>
        </w:rPr>
        <w:t xml:space="preserve"> </w:t>
      </w:r>
      <w:r w:rsidR="009D5BA7" w:rsidRPr="00252C4D">
        <w:rPr>
          <w:rFonts w:hint="cs"/>
          <w:b/>
          <w:bCs/>
          <w:rtl/>
        </w:rPr>
        <w:t>יוסף</w:t>
      </w:r>
      <w:r w:rsidR="009D5BA7">
        <w:rPr>
          <w:rFonts w:hint="cs"/>
          <w:rtl/>
        </w:rPr>
        <w:t xml:space="preserve"> </w:t>
      </w:r>
      <w:r w:rsidR="009D5BA7">
        <w:rPr>
          <w:rFonts w:hint="cs"/>
          <w:sz w:val="18"/>
          <w:szCs w:val="18"/>
          <w:rtl/>
        </w:rPr>
        <w:t xml:space="preserve">(או''ח </w:t>
      </w:r>
      <w:proofErr w:type="spellStart"/>
      <w:r w:rsidR="009D5BA7">
        <w:rPr>
          <w:rFonts w:hint="cs"/>
          <w:sz w:val="18"/>
          <w:szCs w:val="18"/>
          <w:rtl/>
        </w:rPr>
        <w:t>מז</w:t>
      </w:r>
      <w:proofErr w:type="spellEnd"/>
      <w:r w:rsidR="009D5BA7">
        <w:rPr>
          <w:rFonts w:hint="cs"/>
          <w:sz w:val="18"/>
          <w:szCs w:val="18"/>
          <w:rtl/>
        </w:rPr>
        <w:t>)</w:t>
      </w:r>
      <w:r w:rsidR="009D5BA7" w:rsidRPr="005237A4">
        <w:rPr>
          <w:rFonts w:cs="Arial" w:hint="cs"/>
          <w:rtl/>
        </w:rPr>
        <w:t>.</w:t>
      </w:r>
      <w:r w:rsidR="006E4CF3">
        <w:rPr>
          <w:rFonts w:hint="cs"/>
          <w:rtl/>
        </w:rPr>
        <w:t xml:space="preserve"> </w:t>
      </w:r>
    </w:p>
    <w:p w14:paraId="09F87BE5" w14:textId="3835D64D" w:rsidR="00046886" w:rsidRDefault="00802856" w:rsidP="003F475C">
      <w:pPr>
        <w:spacing w:after="80"/>
        <w:rPr>
          <w:rtl/>
        </w:rPr>
      </w:pPr>
      <w:r>
        <w:rPr>
          <w:rFonts w:hint="cs"/>
          <w:rtl/>
        </w:rPr>
        <w:t xml:space="preserve">ב. </w:t>
      </w:r>
      <w:r w:rsidRPr="002C052E">
        <w:rPr>
          <w:rFonts w:hint="cs"/>
          <w:b/>
          <w:bCs/>
          <w:rtl/>
        </w:rPr>
        <w:t>החיי אדם</w:t>
      </w:r>
      <w:r>
        <w:rPr>
          <w:rFonts w:hint="cs"/>
          <w:rtl/>
        </w:rPr>
        <w:t xml:space="preserve"> </w:t>
      </w:r>
      <w:r>
        <w:rPr>
          <w:rFonts w:hint="cs"/>
          <w:sz w:val="18"/>
          <w:szCs w:val="18"/>
          <w:rtl/>
        </w:rPr>
        <w:t>(שם)</w:t>
      </w:r>
      <w:r>
        <w:rPr>
          <w:rFonts w:hint="cs"/>
          <w:rtl/>
        </w:rPr>
        <w:t xml:space="preserve">, </w:t>
      </w:r>
      <w:r w:rsidRPr="002C052E">
        <w:rPr>
          <w:rFonts w:hint="cs"/>
          <w:b/>
          <w:bCs/>
          <w:rtl/>
        </w:rPr>
        <w:t>הפרי חדש</w:t>
      </w:r>
      <w:r>
        <w:rPr>
          <w:rFonts w:hint="cs"/>
          <w:b/>
          <w:bCs/>
          <w:rtl/>
        </w:rPr>
        <w:t xml:space="preserve"> </w:t>
      </w:r>
      <w:r w:rsidRPr="00220FD3">
        <w:rPr>
          <w:rFonts w:hint="cs"/>
          <w:sz w:val="18"/>
          <w:szCs w:val="18"/>
          <w:rtl/>
        </w:rPr>
        <w:t>(</w:t>
      </w:r>
      <w:r>
        <w:rPr>
          <w:rFonts w:hint="cs"/>
          <w:sz w:val="18"/>
          <w:szCs w:val="18"/>
          <w:rtl/>
        </w:rPr>
        <w:t>שם</w:t>
      </w:r>
      <w:r w:rsidRPr="00220FD3">
        <w:rPr>
          <w:rFonts w:hint="cs"/>
          <w:sz w:val="18"/>
          <w:szCs w:val="18"/>
          <w:rtl/>
        </w:rPr>
        <w:t>)</w:t>
      </w:r>
      <w:r w:rsidRPr="002C052E">
        <w:rPr>
          <w:rFonts w:hint="cs"/>
          <w:b/>
          <w:bCs/>
          <w:rtl/>
        </w:rPr>
        <w:t xml:space="preserve"> והגר''א</w:t>
      </w:r>
      <w:r>
        <w:rPr>
          <w:rFonts w:hint="cs"/>
          <w:rtl/>
        </w:rPr>
        <w:t xml:space="preserve"> </w:t>
      </w:r>
      <w:r>
        <w:rPr>
          <w:rFonts w:hint="cs"/>
          <w:sz w:val="18"/>
          <w:szCs w:val="18"/>
          <w:rtl/>
        </w:rPr>
        <w:t>(שם)</w:t>
      </w:r>
      <w:r>
        <w:rPr>
          <w:rFonts w:hint="cs"/>
          <w:rtl/>
        </w:rPr>
        <w:t xml:space="preserve">, </w:t>
      </w:r>
      <w:r w:rsidR="000E7212">
        <w:rPr>
          <w:rFonts w:hint="cs"/>
          <w:rtl/>
        </w:rPr>
        <w:t>ש</w:t>
      </w:r>
      <w:r>
        <w:rPr>
          <w:rFonts w:hint="cs"/>
          <w:rtl/>
        </w:rPr>
        <w:t>נקטו שברכות התורה הן ברכות המצוות</w:t>
      </w:r>
      <w:r w:rsidR="000801EB">
        <w:rPr>
          <w:rFonts w:hint="cs"/>
          <w:rtl/>
        </w:rPr>
        <w:t>, ממילא נקטו ש</w:t>
      </w:r>
      <w:r>
        <w:rPr>
          <w:rFonts w:hint="cs"/>
          <w:rtl/>
        </w:rPr>
        <w:t xml:space="preserve">כל עוד לא </w:t>
      </w:r>
      <w:r w:rsidR="000801EB">
        <w:rPr>
          <w:rFonts w:hint="cs"/>
          <w:rtl/>
        </w:rPr>
        <w:t xml:space="preserve">עשו </w:t>
      </w:r>
      <w:r>
        <w:rPr>
          <w:rFonts w:hint="cs"/>
          <w:rtl/>
        </w:rPr>
        <w:t xml:space="preserve">הפסק </w:t>
      </w:r>
      <w:r w:rsidR="000801EB">
        <w:rPr>
          <w:rFonts w:hint="cs"/>
          <w:rtl/>
        </w:rPr>
        <w:t>מהברכה של הבוקר הקודם</w:t>
      </w:r>
      <w:r w:rsidR="00757035">
        <w:rPr>
          <w:rFonts w:hint="cs"/>
          <w:rtl/>
        </w:rPr>
        <w:t xml:space="preserve"> </w:t>
      </w:r>
      <w:r w:rsidR="00757035">
        <w:rPr>
          <w:rFonts w:hint="cs"/>
          <w:sz w:val="18"/>
          <w:szCs w:val="18"/>
          <w:rtl/>
        </w:rPr>
        <w:t xml:space="preserve">(בין אם בשנת </w:t>
      </w:r>
      <w:proofErr w:type="spellStart"/>
      <w:r w:rsidR="00757035">
        <w:rPr>
          <w:rFonts w:hint="cs"/>
          <w:sz w:val="18"/>
          <w:szCs w:val="18"/>
          <w:rtl/>
        </w:rPr>
        <w:t>צהריים</w:t>
      </w:r>
      <w:proofErr w:type="spellEnd"/>
      <w:r w:rsidR="00757035">
        <w:rPr>
          <w:rFonts w:hint="cs"/>
          <w:sz w:val="18"/>
          <w:szCs w:val="18"/>
          <w:rtl/>
        </w:rPr>
        <w:t xml:space="preserve"> ובין אם בשנת הלילה)</w:t>
      </w:r>
      <w:r w:rsidR="000801EB">
        <w:rPr>
          <w:rFonts w:hint="cs"/>
          <w:rtl/>
        </w:rPr>
        <w:t xml:space="preserve">, אין צורך </w:t>
      </w:r>
      <w:r>
        <w:rPr>
          <w:rFonts w:hint="cs"/>
          <w:rtl/>
        </w:rPr>
        <w:t xml:space="preserve">לברך </w:t>
      </w:r>
      <w:r w:rsidR="000801EB">
        <w:rPr>
          <w:rFonts w:hint="cs"/>
          <w:rtl/>
        </w:rPr>
        <w:t xml:space="preserve">שוב </w:t>
      </w:r>
      <w:r>
        <w:rPr>
          <w:rFonts w:hint="cs"/>
          <w:rtl/>
        </w:rPr>
        <w:t>את ברכות התורה גם אם הגיע יום חדש.</w:t>
      </w:r>
      <w:r w:rsidR="00046886">
        <w:rPr>
          <w:rFonts w:hint="cs"/>
          <w:rtl/>
        </w:rPr>
        <w:t xml:space="preserve"> ובלשון החיי אדם</w:t>
      </w:r>
      <w:r w:rsidR="00757035">
        <w:rPr>
          <w:rFonts w:hint="cs"/>
          <w:rtl/>
        </w:rPr>
        <w:t>, שהוסיף שטוב לשמוע ברכת התורה מאדם אחר לחשוש למגן אברהם הסובר שיש לברך</w:t>
      </w:r>
      <w:r w:rsidR="00046886">
        <w:rPr>
          <w:rFonts w:hint="cs"/>
          <w:rtl/>
        </w:rPr>
        <w:t>:</w:t>
      </w:r>
    </w:p>
    <w:p w14:paraId="7FD767BE" w14:textId="49B6D4CD" w:rsidR="00802856" w:rsidRPr="009C10B9" w:rsidRDefault="00046886" w:rsidP="003F475C">
      <w:pPr>
        <w:spacing w:after="80"/>
        <w:ind w:left="720"/>
        <w:rPr>
          <w:rtl/>
        </w:rPr>
      </w:pPr>
      <w:r>
        <w:rPr>
          <w:rFonts w:cs="Arial" w:hint="cs"/>
          <w:rtl/>
        </w:rPr>
        <w:t>''המגן אברהם</w:t>
      </w:r>
      <w:r w:rsidRPr="00046886">
        <w:rPr>
          <w:rFonts w:cs="Arial"/>
          <w:rtl/>
        </w:rPr>
        <w:t xml:space="preserve"> נסתפק בניעור כל הלילה, ואזיל לשיטת היש אומרים וכפי המנהג דגם הישן ביום אין צריך לברך, </w:t>
      </w:r>
      <w:proofErr w:type="spellStart"/>
      <w:r w:rsidRPr="00046886">
        <w:rPr>
          <w:rFonts w:cs="Arial"/>
          <w:rtl/>
        </w:rPr>
        <w:t>דתלוי</w:t>
      </w:r>
      <w:proofErr w:type="spellEnd"/>
      <w:r w:rsidRPr="00046886">
        <w:rPr>
          <w:rFonts w:cs="Arial"/>
          <w:rtl/>
        </w:rPr>
        <w:t xml:space="preserve"> בדעתו לפטור מעת לעת. אבל לפי הכרעת הראשונים והאחרונים </w:t>
      </w:r>
      <w:proofErr w:type="spellStart"/>
      <w:r w:rsidRPr="00046886">
        <w:rPr>
          <w:rFonts w:cs="Arial"/>
          <w:rtl/>
        </w:rPr>
        <w:t>דהישן</w:t>
      </w:r>
      <w:proofErr w:type="spellEnd"/>
      <w:r w:rsidRPr="00046886">
        <w:rPr>
          <w:rFonts w:cs="Arial"/>
          <w:rtl/>
        </w:rPr>
        <w:t xml:space="preserve"> ביום צריך לברך, </w:t>
      </w:r>
      <w:r w:rsidR="00F8464E">
        <w:rPr>
          <w:rFonts w:cs="Arial" w:hint="cs"/>
          <w:rtl/>
        </w:rPr>
        <w:t xml:space="preserve">ואם כן </w:t>
      </w:r>
      <w:r w:rsidRPr="00046886">
        <w:rPr>
          <w:rFonts w:cs="Arial"/>
          <w:rtl/>
        </w:rPr>
        <w:t xml:space="preserve">גם בניעור אין צריך לברך. </w:t>
      </w:r>
      <w:r w:rsidR="00F8464E">
        <w:rPr>
          <w:rFonts w:cs="Arial" w:hint="cs"/>
          <w:rtl/>
        </w:rPr>
        <w:t xml:space="preserve">ומכל מקום </w:t>
      </w:r>
      <w:r w:rsidR="00F8464E" w:rsidRPr="00F8464E">
        <w:rPr>
          <w:rFonts w:cs="Arial"/>
          <w:rtl/>
        </w:rPr>
        <w:t>אם יכול לשמוע מאחר שיוציאנו, יוציא עצמו מפלוגתא</w:t>
      </w:r>
      <w:r w:rsidR="00F8464E">
        <w:rPr>
          <w:rFonts w:cs="Arial" w:hint="cs"/>
          <w:rtl/>
        </w:rPr>
        <w:t>.''</w:t>
      </w:r>
    </w:p>
    <w:p w14:paraId="6E2E8218" w14:textId="0356577A" w:rsidR="00757035" w:rsidRDefault="003C2B2C" w:rsidP="003F475C">
      <w:pPr>
        <w:spacing w:after="80"/>
        <w:rPr>
          <w:rFonts w:cs="Arial"/>
          <w:rtl/>
        </w:rPr>
      </w:pPr>
      <w:r w:rsidRPr="003C2B2C">
        <w:rPr>
          <w:rFonts w:cs="Arial" w:hint="cs"/>
          <w:rtl/>
        </w:rPr>
        <w:t>ג.</w:t>
      </w:r>
      <w:r>
        <w:rPr>
          <w:rFonts w:cs="Arial" w:hint="cs"/>
          <w:b/>
          <w:bCs/>
          <w:rtl/>
        </w:rPr>
        <w:t xml:space="preserve"> </w:t>
      </w:r>
      <w:r w:rsidR="00411854" w:rsidRPr="00411854">
        <w:rPr>
          <w:rFonts w:cs="Arial" w:hint="cs"/>
          <w:b/>
          <w:bCs/>
          <w:rtl/>
        </w:rPr>
        <w:t>המשנה</w:t>
      </w:r>
      <w:r w:rsidR="00411854">
        <w:rPr>
          <w:rFonts w:cs="Arial" w:hint="cs"/>
          <w:rtl/>
        </w:rPr>
        <w:t xml:space="preserve"> </w:t>
      </w:r>
      <w:r w:rsidR="00411854" w:rsidRPr="00411854">
        <w:rPr>
          <w:rFonts w:cs="Arial" w:hint="cs"/>
          <w:b/>
          <w:bCs/>
          <w:rtl/>
        </w:rPr>
        <w:t>ברורה</w:t>
      </w:r>
      <w:r w:rsidR="00411854">
        <w:rPr>
          <w:rFonts w:cs="Arial" w:hint="cs"/>
          <w:b/>
          <w:bCs/>
          <w:rtl/>
        </w:rPr>
        <w:t xml:space="preserve"> </w:t>
      </w:r>
      <w:r w:rsidR="00411854" w:rsidRPr="00411854">
        <w:rPr>
          <w:rFonts w:cs="Arial" w:hint="cs"/>
          <w:sz w:val="18"/>
          <w:szCs w:val="18"/>
          <w:rtl/>
        </w:rPr>
        <w:t>(</w:t>
      </w:r>
      <w:r w:rsidR="009F25E9">
        <w:rPr>
          <w:rFonts w:cs="Arial" w:hint="cs"/>
          <w:sz w:val="18"/>
          <w:szCs w:val="18"/>
          <w:rtl/>
        </w:rPr>
        <w:t>שם,</w:t>
      </w:r>
      <w:r w:rsidR="00411854" w:rsidRPr="00411854">
        <w:rPr>
          <w:rFonts w:cs="Arial" w:hint="cs"/>
          <w:sz w:val="18"/>
          <w:szCs w:val="18"/>
          <w:rtl/>
        </w:rPr>
        <w:t xml:space="preserve"> כח)</w:t>
      </w:r>
      <w:r w:rsidR="00411854">
        <w:rPr>
          <w:rFonts w:cs="Arial" w:hint="cs"/>
          <w:sz w:val="18"/>
          <w:szCs w:val="18"/>
          <w:rtl/>
        </w:rPr>
        <w:t xml:space="preserve"> </w:t>
      </w:r>
      <w:r w:rsidR="009D5BA7">
        <w:rPr>
          <w:rFonts w:cs="Arial" w:hint="cs"/>
          <w:rtl/>
        </w:rPr>
        <w:t xml:space="preserve">בדעה ממוצעת </w:t>
      </w:r>
      <w:r w:rsidR="00411854">
        <w:rPr>
          <w:rFonts w:cs="Arial" w:hint="cs"/>
          <w:rtl/>
        </w:rPr>
        <w:t>פסק, שמכיוון שיש מחלוקת אחרונים</w:t>
      </w:r>
      <w:r w:rsidR="009D5BA7">
        <w:rPr>
          <w:rFonts w:cs="Arial" w:hint="cs"/>
          <w:rtl/>
        </w:rPr>
        <w:t xml:space="preserve"> - </w:t>
      </w:r>
      <w:r w:rsidR="00411854">
        <w:rPr>
          <w:rFonts w:cs="Arial" w:hint="cs"/>
          <w:rtl/>
        </w:rPr>
        <w:t>ספק ברכות להקל, והניעור כל הלילה לא יברך</w:t>
      </w:r>
      <w:r w:rsidR="005237A4">
        <w:rPr>
          <w:rFonts w:cs="Arial" w:hint="cs"/>
          <w:rtl/>
        </w:rPr>
        <w:t xml:space="preserve"> ברכות התורה</w:t>
      </w:r>
      <w:r w:rsidR="009D5BA7">
        <w:rPr>
          <w:rFonts w:cs="Arial" w:hint="cs"/>
          <w:rtl/>
        </w:rPr>
        <w:t xml:space="preserve">. אף על פי כן, </w:t>
      </w:r>
      <w:r w:rsidR="005237A4">
        <w:rPr>
          <w:rFonts w:cs="Arial" w:hint="cs"/>
          <w:rtl/>
        </w:rPr>
        <w:t>טוב שישמע ברכות התורה מאדם שישן</w:t>
      </w:r>
      <w:r w:rsidR="00411854">
        <w:rPr>
          <w:rFonts w:cs="Arial" w:hint="cs"/>
          <w:rtl/>
        </w:rPr>
        <w:t>.</w:t>
      </w:r>
      <w:r w:rsidR="005237A4">
        <w:rPr>
          <w:rFonts w:cs="Arial" w:hint="cs"/>
          <w:rtl/>
        </w:rPr>
        <w:t xml:space="preserve"> </w:t>
      </w:r>
      <w:r w:rsidR="00411854" w:rsidRPr="00D44D18">
        <w:rPr>
          <w:rFonts w:cs="Arial" w:hint="cs"/>
          <w:rtl/>
        </w:rPr>
        <w:t>אמנם</w:t>
      </w:r>
      <w:r w:rsidR="00411854">
        <w:rPr>
          <w:rFonts w:cs="Arial" w:hint="cs"/>
          <w:rtl/>
        </w:rPr>
        <w:t xml:space="preserve"> </w:t>
      </w:r>
      <w:r w:rsidR="00D44D18">
        <w:rPr>
          <w:rFonts w:cs="Arial" w:hint="cs"/>
          <w:rtl/>
        </w:rPr>
        <w:t xml:space="preserve">הוסיף בשם </w:t>
      </w:r>
      <w:r w:rsidR="00D44D18" w:rsidRPr="00F94A8F">
        <w:rPr>
          <w:rFonts w:cs="Arial" w:hint="cs"/>
          <w:b/>
          <w:bCs/>
          <w:rtl/>
        </w:rPr>
        <w:t>רבי עקיבא איגר</w:t>
      </w:r>
      <w:r w:rsidR="00D44D18">
        <w:rPr>
          <w:rFonts w:cs="Arial" w:hint="cs"/>
          <w:rtl/>
        </w:rPr>
        <w:t xml:space="preserve">, שאם </w:t>
      </w:r>
      <w:r w:rsidR="00411854">
        <w:rPr>
          <w:rFonts w:cs="Arial" w:hint="cs"/>
          <w:rtl/>
        </w:rPr>
        <w:t>ב</w:t>
      </w:r>
      <w:r w:rsidR="00B7303D">
        <w:rPr>
          <w:rFonts w:cs="Arial" w:hint="cs"/>
          <w:rtl/>
        </w:rPr>
        <w:t xml:space="preserve">אותו היום </w:t>
      </w:r>
      <w:r w:rsidR="00D44D18">
        <w:rPr>
          <w:rFonts w:cs="Arial" w:hint="cs"/>
          <w:rtl/>
        </w:rPr>
        <w:t xml:space="preserve">ישנו </w:t>
      </w:r>
      <w:r w:rsidR="009B7495">
        <w:rPr>
          <w:rFonts w:cs="Arial" w:hint="cs"/>
          <w:rtl/>
        </w:rPr>
        <w:t>ב</w:t>
      </w:r>
      <w:r w:rsidR="00411854">
        <w:rPr>
          <w:rFonts w:cs="Arial" w:hint="cs"/>
          <w:rtl/>
        </w:rPr>
        <w:t>צהריים לפחות חצי שעה</w:t>
      </w:r>
      <w:r w:rsidR="005237A4">
        <w:rPr>
          <w:rFonts w:cs="Arial" w:hint="cs"/>
          <w:rtl/>
        </w:rPr>
        <w:t xml:space="preserve"> כשנת קבע </w:t>
      </w:r>
      <w:r w:rsidR="005237A4">
        <w:rPr>
          <w:rFonts w:cs="Arial" w:hint="cs"/>
          <w:sz w:val="18"/>
          <w:szCs w:val="18"/>
          <w:rtl/>
        </w:rPr>
        <w:t>(ישן על המיטה)</w:t>
      </w:r>
      <w:r w:rsidR="00411854">
        <w:rPr>
          <w:rFonts w:cs="Arial" w:hint="cs"/>
          <w:rtl/>
        </w:rPr>
        <w:t>, כולם מודים שיש לברך</w:t>
      </w:r>
      <w:r w:rsidR="009C10B9">
        <w:rPr>
          <w:rFonts w:cs="Arial" w:hint="cs"/>
          <w:rtl/>
        </w:rPr>
        <w:t xml:space="preserve"> ברכות התורה בבוקר</w:t>
      </w:r>
      <w:r w:rsidR="00757035">
        <w:rPr>
          <w:rFonts w:cs="Arial" w:hint="cs"/>
          <w:rtl/>
        </w:rPr>
        <w:t>.</w:t>
      </w:r>
    </w:p>
    <w:p w14:paraId="53A21F42" w14:textId="550106A7" w:rsidR="006042C8" w:rsidRPr="00D44D18" w:rsidRDefault="00757035" w:rsidP="003F475C">
      <w:pPr>
        <w:spacing w:after="80"/>
        <w:rPr>
          <w:rFonts w:cs="Arial"/>
          <w:b/>
          <w:bCs/>
          <w:rtl/>
        </w:rPr>
      </w:pPr>
      <w:r>
        <w:rPr>
          <w:rFonts w:cs="Arial" w:hint="cs"/>
          <w:rtl/>
        </w:rPr>
        <w:t>הסיבה לכך</w:t>
      </w:r>
      <w:r w:rsidR="000E7212">
        <w:rPr>
          <w:rFonts w:cs="Arial" w:hint="cs"/>
          <w:rtl/>
        </w:rPr>
        <w:t xml:space="preserve"> היא</w:t>
      </w:r>
      <w:r>
        <w:rPr>
          <w:rFonts w:cs="Arial" w:hint="cs"/>
          <w:rtl/>
        </w:rPr>
        <w:t xml:space="preserve">, </w:t>
      </w:r>
      <w:r w:rsidR="009C10B9">
        <w:rPr>
          <w:rFonts w:cs="Arial" w:hint="cs"/>
          <w:rtl/>
        </w:rPr>
        <w:t>ש</w:t>
      </w:r>
      <w:r w:rsidR="005237A4">
        <w:rPr>
          <w:rFonts w:cs="Arial" w:hint="cs"/>
          <w:rtl/>
        </w:rPr>
        <w:t xml:space="preserve">אם הלכה </w:t>
      </w:r>
      <w:r w:rsidR="00D90FA1">
        <w:rPr>
          <w:rFonts w:cs="Arial" w:hint="cs"/>
          <w:rtl/>
        </w:rPr>
        <w:t>כ</w:t>
      </w:r>
      <w:r w:rsidR="005237A4">
        <w:rPr>
          <w:rFonts w:cs="Arial" w:hint="cs"/>
          <w:rtl/>
        </w:rPr>
        <w:t>שולחן ערוך</w:t>
      </w:r>
      <w:r w:rsidR="00140CC9">
        <w:rPr>
          <w:rFonts w:cs="Arial" w:hint="cs"/>
          <w:rtl/>
        </w:rPr>
        <w:t xml:space="preserve"> </w:t>
      </w:r>
      <w:r w:rsidR="00755C21">
        <w:rPr>
          <w:rFonts w:cs="Arial" w:hint="cs"/>
          <w:rtl/>
        </w:rPr>
        <w:t xml:space="preserve">שברכות התורה הן ברכות </w:t>
      </w:r>
      <w:r w:rsidR="00140CC9">
        <w:rPr>
          <w:rFonts w:cs="Arial" w:hint="cs"/>
          <w:rtl/>
        </w:rPr>
        <w:t>השבח</w:t>
      </w:r>
      <w:r w:rsidR="005237A4">
        <w:rPr>
          <w:rFonts w:cs="Arial" w:hint="cs"/>
          <w:rtl/>
        </w:rPr>
        <w:t xml:space="preserve">, אז כאשר מגיע יום חדש בכל מקרה צריך לברך, גם אם לא ישן </w:t>
      </w:r>
      <w:r w:rsidR="00712F54">
        <w:rPr>
          <w:rFonts w:cs="Arial" w:hint="cs"/>
          <w:rtl/>
        </w:rPr>
        <w:t>קודם</w:t>
      </w:r>
      <w:r w:rsidR="00EC651B">
        <w:rPr>
          <w:rFonts w:cs="Arial" w:hint="cs"/>
          <w:rtl/>
        </w:rPr>
        <w:t>.</w:t>
      </w:r>
      <w:r w:rsidR="00353E7F">
        <w:rPr>
          <w:rFonts w:cs="Arial" w:hint="cs"/>
          <w:rtl/>
        </w:rPr>
        <w:t xml:space="preserve"> </w:t>
      </w:r>
      <w:r w:rsidR="005237A4">
        <w:rPr>
          <w:rFonts w:cs="Arial" w:hint="cs"/>
          <w:rtl/>
        </w:rPr>
        <w:t>ו</w:t>
      </w:r>
      <w:r w:rsidR="00EC651B">
        <w:rPr>
          <w:rFonts w:cs="Arial" w:hint="cs"/>
          <w:rtl/>
        </w:rPr>
        <w:t xml:space="preserve">גם </w:t>
      </w:r>
      <w:r w:rsidR="005237A4">
        <w:rPr>
          <w:rFonts w:cs="Arial" w:hint="cs"/>
          <w:rtl/>
        </w:rPr>
        <w:t xml:space="preserve">אם </w:t>
      </w:r>
      <w:r w:rsidR="00B51446">
        <w:rPr>
          <w:rFonts w:cs="Arial" w:hint="cs"/>
          <w:rtl/>
        </w:rPr>
        <w:t>ה</w:t>
      </w:r>
      <w:r w:rsidR="005237A4">
        <w:rPr>
          <w:rFonts w:cs="Arial" w:hint="cs"/>
          <w:rtl/>
        </w:rPr>
        <w:t xml:space="preserve">הלכה כדעת החיי אדם </w:t>
      </w:r>
      <w:r w:rsidR="004924BD">
        <w:rPr>
          <w:rFonts w:cs="Arial" w:hint="cs"/>
          <w:rtl/>
        </w:rPr>
        <w:t>שמדובר בברכת המצוות</w:t>
      </w:r>
      <w:r w:rsidR="00B7303D">
        <w:rPr>
          <w:rFonts w:cs="Arial" w:hint="cs"/>
          <w:rtl/>
        </w:rPr>
        <w:t xml:space="preserve">, כיוון </w:t>
      </w:r>
      <w:r w:rsidR="00066BDF">
        <w:rPr>
          <w:rFonts w:cs="Arial" w:hint="cs"/>
          <w:rtl/>
        </w:rPr>
        <w:t>שעשה הפסק בש</w:t>
      </w:r>
      <w:r w:rsidR="008B3CA3">
        <w:rPr>
          <w:rFonts w:cs="Arial" w:hint="cs"/>
          <w:rtl/>
        </w:rPr>
        <w:t>נ</w:t>
      </w:r>
      <w:r w:rsidR="00066BDF">
        <w:rPr>
          <w:rFonts w:cs="Arial" w:hint="cs"/>
          <w:rtl/>
        </w:rPr>
        <w:t>ת ה</w:t>
      </w:r>
      <w:r w:rsidR="00B7303D">
        <w:rPr>
          <w:rFonts w:cs="Arial" w:hint="cs"/>
          <w:rtl/>
        </w:rPr>
        <w:t xml:space="preserve">צהריים </w:t>
      </w:r>
      <w:r w:rsidR="00FB604D">
        <w:rPr>
          <w:rFonts w:cs="Arial" w:hint="cs"/>
          <w:rtl/>
        </w:rPr>
        <w:t>צריך לברך</w:t>
      </w:r>
      <w:r w:rsidR="00066BDF">
        <w:rPr>
          <w:rFonts w:cs="Arial" w:hint="cs"/>
          <w:rtl/>
        </w:rPr>
        <w:t>.</w:t>
      </w:r>
    </w:p>
    <w:p w14:paraId="6F93168E" w14:textId="4C342BD5" w:rsidR="00227D14" w:rsidRPr="00A06779" w:rsidRDefault="00227D14" w:rsidP="00E145D6">
      <w:pPr>
        <w:spacing w:after="60"/>
        <w:rPr>
          <w:rFonts w:cs="Arial"/>
          <w:rtl/>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בשולחן </w:t>
      </w:r>
      <w:r>
        <w:rPr>
          <w:rFonts w:hint="cs"/>
          <w:b/>
          <w:bCs/>
          <w:rtl/>
        </w:rPr>
        <w:t>החג</w:t>
      </w:r>
      <w:r w:rsidRPr="000E5252">
        <w:rPr>
          <w:rFonts w:hint="cs"/>
          <w:b/>
          <w:bCs/>
          <w:rtl/>
        </w:rPr>
        <w:t xml:space="preserve"> או בבקשה תעביר הלאה </w:t>
      </w:r>
      <w:r w:rsidR="007C6945">
        <w:rPr>
          <w:rFonts w:hint="cs"/>
          <w:b/>
          <w:bCs/>
          <w:rtl/>
        </w:rPr>
        <w:t xml:space="preserve">על מנת </w:t>
      </w:r>
      <w:r w:rsidRPr="000E5252">
        <w:rPr>
          <w:rFonts w:hint="cs"/>
          <w:b/>
          <w:bCs/>
          <w:rtl/>
        </w:rPr>
        <w:t xml:space="preserve">שעוד אנשים </w:t>
      </w:r>
      <w:r>
        <w:rPr>
          <w:rFonts w:hint="cs"/>
          <w:b/>
          <w:bCs/>
          <w:rtl/>
        </w:rPr>
        <w:t>ייקראו</w:t>
      </w:r>
      <w:r w:rsidRPr="000D19D9">
        <w:rPr>
          <w:rStyle w:val="a5"/>
          <w:sz w:val="26"/>
          <w:szCs w:val="26"/>
        </w:rPr>
        <w:footnoteReference w:id="3"/>
      </w:r>
      <w:r w:rsidRPr="000E5252">
        <w:rPr>
          <w:rFonts w:hint="cs"/>
          <w:b/>
          <w:bCs/>
          <w:rtl/>
        </w:rPr>
        <w:t>.</w:t>
      </w:r>
      <w:r>
        <w:rPr>
          <w:rFonts w:hint="cs"/>
          <w:b/>
          <w:bCs/>
          <w:rtl/>
        </w:rPr>
        <w:t>..</w:t>
      </w:r>
    </w:p>
    <w:sectPr w:rsidR="00227D14" w:rsidRPr="00A06779" w:rsidSect="00BB713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6CA42" w14:textId="77777777" w:rsidR="008C575E" w:rsidRDefault="008C575E" w:rsidP="00544FFD">
      <w:pPr>
        <w:spacing w:after="0" w:line="240" w:lineRule="auto"/>
      </w:pPr>
      <w:r>
        <w:separator/>
      </w:r>
    </w:p>
  </w:endnote>
  <w:endnote w:type="continuationSeparator" w:id="0">
    <w:p w14:paraId="52D21291" w14:textId="77777777" w:rsidR="008C575E" w:rsidRDefault="008C575E" w:rsidP="00544FFD">
      <w:pPr>
        <w:spacing w:after="0" w:line="240" w:lineRule="auto"/>
      </w:pPr>
      <w:r>
        <w:continuationSeparator/>
      </w:r>
    </w:p>
  </w:endnote>
  <w:endnote w:type="continuationNotice" w:id="1">
    <w:p w14:paraId="27D39DBE" w14:textId="77777777" w:rsidR="008C575E" w:rsidRDefault="008C57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D2463" w14:textId="77777777" w:rsidR="008C575E" w:rsidRDefault="008C575E" w:rsidP="00544FFD">
      <w:pPr>
        <w:spacing w:after="0" w:line="240" w:lineRule="auto"/>
      </w:pPr>
      <w:r>
        <w:separator/>
      </w:r>
    </w:p>
  </w:footnote>
  <w:footnote w:type="continuationSeparator" w:id="0">
    <w:p w14:paraId="25BDF179" w14:textId="77777777" w:rsidR="008C575E" w:rsidRDefault="008C575E" w:rsidP="00544FFD">
      <w:pPr>
        <w:spacing w:after="0" w:line="240" w:lineRule="auto"/>
      </w:pPr>
      <w:r>
        <w:continuationSeparator/>
      </w:r>
    </w:p>
  </w:footnote>
  <w:footnote w:type="continuationNotice" w:id="1">
    <w:p w14:paraId="36F5175D" w14:textId="77777777" w:rsidR="008C575E" w:rsidRDefault="008C575E">
      <w:pPr>
        <w:spacing w:after="0" w:line="240" w:lineRule="auto"/>
      </w:pPr>
    </w:p>
  </w:footnote>
  <w:footnote w:id="2">
    <w:p w14:paraId="638112F2" w14:textId="77777777" w:rsidR="007A035A" w:rsidRPr="00AE40BC" w:rsidRDefault="007A035A" w:rsidP="007A035A">
      <w:pPr>
        <w:pStyle w:val="a3"/>
        <w:rPr>
          <w:rtl/>
        </w:rPr>
      </w:pPr>
      <w:r>
        <w:rPr>
          <w:rStyle w:val="a5"/>
        </w:rPr>
        <w:footnoteRef/>
      </w:r>
      <w:r>
        <w:rPr>
          <w:rtl/>
        </w:rPr>
        <w:t xml:space="preserve"> </w:t>
      </w:r>
      <w:r w:rsidRPr="00AE40BC">
        <w:rPr>
          <w:rFonts w:hint="cs"/>
          <w:b/>
          <w:bCs/>
          <w:rtl/>
        </w:rPr>
        <w:t>המשנה ברורה</w:t>
      </w:r>
      <w:r>
        <w:rPr>
          <w:rFonts w:hint="cs"/>
          <w:rtl/>
        </w:rPr>
        <w:t xml:space="preserve"> </w:t>
      </w:r>
      <w:r>
        <w:rPr>
          <w:rFonts w:hint="cs"/>
          <w:sz w:val="16"/>
          <w:szCs w:val="16"/>
          <w:rtl/>
        </w:rPr>
        <w:t>(שם)</w:t>
      </w:r>
      <w:r>
        <w:rPr>
          <w:rFonts w:hint="cs"/>
          <w:rtl/>
        </w:rPr>
        <w:t xml:space="preserve"> בדעת ביניים סבר, שכיוון שלדעת השולחן ערוך אין לשוב ולברך, מחמת ספק ברכה לבטלה אין לברך שוב ברכות התורה, ויש לכוון לצאת ידי חובה בברכת אהבה רבה.</w:t>
      </w:r>
    </w:p>
  </w:footnote>
  <w:footnote w:id="3">
    <w:p w14:paraId="247C5AD4" w14:textId="77777777" w:rsidR="00227D14" w:rsidRPr="00C22536" w:rsidRDefault="00227D14" w:rsidP="00227D14">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E73"/>
    <w:rsid w:val="00000B9A"/>
    <w:rsid w:val="00002FC0"/>
    <w:rsid w:val="00003ACB"/>
    <w:rsid w:val="00007CD2"/>
    <w:rsid w:val="000130B0"/>
    <w:rsid w:val="000158AD"/>
    <w:rsid w:val="00023B76"/>
    <w:rsid w:val="0002587D"/>
    <w:rsid w:val="000270AB"/>
    <w:rsid w:val="000277BC"/>
    <w:rsid w:val="000279B1"/>
    <w:rsid w:val="00031D4C"/>
    <w:rsid w:val="0004013B"/>
    <w:rsid w:val="000408B3"/>
    <w:rsid w:val="00040ED5"/>
    <w:rsid w:val="00042596"/>
    <w:rsid w:val="00044084"/>
    <w:rsid w:val="00044C09"/>
    <w:rsid w:val="00046886"/>
    <w:rsid w:val="00047724"/>
    <w:rsid w:val="000549C1"/>
    <w:rsid w:val="00057ADB"/>
    <w:rsid w:val="000603E2"/>
    <w:rsid w:val="00060682"/>
    <w:rsid w:val="00066BDF"/>
    <w:rsid w:val="00072C54"/>
    <w:rsid w:val="00074A62"/>
    <w:rsid w:val="00075B68"/>
    <w:rsid w:val="000801EB"/>
    <w:rsid w:val="0008131A"/>
    <w:rsid w:val="00083D10"/>
    <w:rsid w:val="00086793"/>
    <w:rsid w:val="00087136"/>
    <w:rsid w:val="00091A8A"/>
    <w:rsid w:val="0009488F"/>
    <w:rsid w:val="0009755F"/>
    <w:rsid w:val="000A1619"/>
    <w:rsid w:val="000A22DB"/>
    <w:rsid w:val="000A2B6D"/>
    <w:rsid w:val="000B09C9"/>
    <w:rsid w:val="000B5E7D"/>
    <w:rsid w:val="000C00B8"/>
    <w:rsid w:val="000C4415"/>
    <w:rsid w:val="000D15BD"/>
    <w:rsid w:val="000D5526"/>
    <w:rsid w:val="000E5BC9"/>
    <w:rsid w:val="000E5CC5"/>
    <w:rsid w:val="000E68D0"/>
    <w:rsid w:val="000E7212"/>
    <w:rsid w:val="000F1EC3"/>
    <w:rsid w:val="000F41E2"/>
    <w:rsid w:val="000F5455"/>
    <w:rsid w:val="00102638"/>
    <w:rsid w:val="00106506"/>
    <w:rsid w:val="00123C82"/>
    <w:rsid w:val="00126652"/>
    <w:rsid w:val="00130BE9"/>
    <w:rsid w:val="00130DC7"/>
    <w:rsid w:val="00135EBA"/>
    <w:rsid w:val="0013679A"/>
    <w:rsid w:val="0013761A"/>
    <w:rsid w:val="00137979"/>
    <w:rsid w:val="0014021A"/>
    <w:rsid w:val="00140CC9"/>
    <w:rsid w:val="001464AF"/>
    <w:rsid w:val="00164655"/>
    <w:rsid w:val="00170FDF"/>
    <w:rsid w:val="001729E3"/>
    <w:rsid w:val="00180E4E"/>
    <w:rsid w:val="00182F1A"/>
    <w:rsid w:val="00184019"/>
    <w:rsid w:val="0018414A"/>
    <w:rsid w:val="001844C7"/>
    <w:rsid w:val="00185D02"/>
    <w:rsid w:val="00187BF4"/>
    <w:rsid w:val="00190992"/>
    <w:rsid w:val="001A04F9"/>
    <w:rsid w:val="001A7331"/>
    <w:rsid w:val="001B0F4B"/>
    <w:rsid w:val="001B3C89"/>
    <w:rsid w:val="001B402A"/>
    <w:rsid w:val="001B6EF9"/>
    <w:rsid w:val="001C388A"/>
    <w:rsid w:val="001D2DF1"/>
    <w:rsid w:val="001D32EE"/>
    <w:rsid w:val="001D4079"/>
    <w:rsid w:val="001D633F"/>
    <w:rsid w:val="001E0285"/>
    <w:rsid w:val="001E129C"/>
    <w:rsid w:val="001F098D"/>
    <w:rsid w:val="00200E34"/>
    <w:rsid w:val="0020264C"/>
    <w:rsid w:val="00211958"/>
    <w:rsid w:val="002122A3"/>
    <w:rsid w:val="00216186"/>
    <w:rsid w:val="0022080D"/>
    <w:rsid w:val="00220FD3"/>
    <w:rsid w:val="00223B62"/>
    <w:rsid w:val="00227D14"/>
    <w:rsid w:val="002303A1"/>
    <w:rsid w:val="00232448"/>
    <w:rsid w:val="00233097"/>
    <w:rsid w:val="0024443F"/>
    <w:rsid w:val="002461C9"/>
    <w:rsid w:val="00246DA8"/>
    <w:rsid w:val="002470C0"/>
    <w:rsid w:val="00252C4D"/>
    <w:rsid w:val="00255D1C"/>
    <w:rsid w:val="002570DC"/>
    <w:rsid w:val="0026026A"/>
    <w:rsid w:val="00261D00"/>
    <w:rsid w:val="00263E9E"/>
    <w:rsid w:val="00265A4F"/>
    <w:rsid w:val="002667A9"/>
    <w:rsid w:val="00277B5C"/>
    <w:rsid w:val="0028161E"/>
    <w:rsid w:val="0028182D"/>
    <w:rsid w:val="00285A9B"/>
    <w:rsid w:val="002A3E63"/>
    <w:rsid w:val="002A6CB4"/>
    <w:rsid w:val="002A7E03"/>
    <w:rsid w:val="002B0E90"/>
    <w:rsid w:val="002B152B"/>
    <w:rsid w:val="002B3111"/>
    <w:rsid w:val="002B4E6A"/>
    <w:rsid w:val="002B62E6"/>
    <w:rsid w:val="002C052E"/>
    <w:rsid w:val="002C45CC"/>
    <w:rsid w:val="002C461D"/>
    <w:rsid w:val="002C7E79"/>
    <w:rsid w:val="002D011E"/>
    <w:rsid w:val="002D0D9F"/>
    <w:rsid w:val="002D1371"/>
    <w:rsid w:val="002D2A15"/>
    <w:rsid w:val="002D38A6"/>
    <w:rsid w:val="002E20AF"/>
    <w:rsid w:val="002E369B"/>
    <w:rsid w:val="002E40A6"/>
    <w:rsid w:val="002F3C0A"/>
    <w:rsid w:val="002F7F08"/>
    <w:rsid w:val="00300D75"/>
    <w:rsid w:val="00302DDF"/>
    <w:rsid w:val="003133DC"/>
    <w:rsid w:val="00316DE1"/>
    <w:rsid w:val="00317360"/>
    <w:rsid w:val="00331310"/>
    <w:rsid w:val="003314B9"/>
    <w:rsid w:val="0033468B"/>
    <w:rsid w:val="00334C6B"/>
    <w:rsid w:val="003416EF"/>
    <w:rsid w:val="00342854"/>
    <w:rsid w:val="00345450"/>
    <w:rsid w:val="00352685"/>
    <w:rsid w:val="00353E7F"/>
    <w:rsid w:val="00354B84"/>
    <w:rsid w:val="00354F12"/>
    <w:rsid w:val="00354F33"/>
    <w:rsid w:val="003550F1"/>
    <w:rsid w:val="00355785"/>
    <w:rsid w:val="00364E51"/>
    <w:rsid w:val="00380201"/>
    <w:rsid w:val="003815A7"/>
    <w:rsid w:val="00382772"/>
    <w:rsid w:val="003864E6"/>
    <w:rsid w:val="00386ED4"/>
    <w:rsid w:val="00391800"/>
    <w:rsid w:val="0039488A"/>
    <w:rsid w:val="003A162F"/>
    <w:rsid w:val="003A3B0B"/>
    <w:rsid w:val="003A5653"/>
    <w:rsid w:val="003A60FE"/>
    <w:rsid w:val="003C2B2C"/>
    <w:rsid w:val="003C311D"/>
    <w:rsid w:val="003D1DD7"/>
    <w:rsid w:val="003D3B46"/>
    <w:rsid w:val="003E21BE"/>
    <w:rsid w:val="003E3F06"/>
    <w:rsid w:val="003E4A2F"/>
    <w:rsid w:val="003F05CC"/>
    <w:rsid w:val="003F376B"/>
    <w:rsid w:val="003F4382"/>
    <w:rsid w:val="003F475C"/>
    <w:rsid w:val="003F6602"/>
    <w:rsid w:val="0040013F"/>
    <w:rsid w:val="00402D52"/>
    <w:rsid w:val="00403B67"/>
    <w:rsid w:val="00405FC7"/>
    <w:rsid w:val="0040604C"/>
    <w:rsid w:val="00406571"/>
    <w:rsid w:val="0040711B"/>
    <w:rsid w:val="0041118D"/>
    <w:rsid w:val="00411854"/>
    <w:rsid w:val="00415291"/>
    <w:rsid w:val="00417619"/>
    <w:rsid w:val="00426293"/>
    <w:rsid w:val="00451A8A"/>
    <w:rsid w:val="004606C1"/>
    <w:rsid w:val="0046199C"/>
    <w:rsid w:val="00464804"/>
    <w:rsid w:val="00464F9B"/>
    <w:rsid w:val="00466A26"/>
    <w:rsid w:val="00470C4F"/>
    <w:rsid w:val="004721CA"/>
    <w:rsid w:val="00473F72"/>
    <w:rsid w:val="00481542"/>
    <w:rsid w:val="004817F0"/>
    <w:rsid w:val="00484971"/>
    <w:rsid w:val="004924BD"/>
    <w:rsid w:val="004A0B6A"/>
    <w:rsid w:val="004A1537"/>
    <w:rsid w:val="004A2DBD"/>
    <w:rsid w:val="004A378E"/>
    <w:rsid w:val="004A3BF9"/>
    <w:rsid w:val="004B6B44"/>
    <w:rsid w:val="004B7624"/>
    <w:rsid w:val="004C0242"/>
    <w:rsid w:val="004D2044"/>
    <w:rsid w:val="004D5450"/>
    <w:rsid w:val="004D7EB8"/>
    <w:rsid w:val="004E3CB4"/>
    <w:rsid w:val="004E465F"/>
    <w:rsid w:val="004E4E89"/>
    <w:rsid w:val="004F07B1"/>
    <w:rsid w:val="004F1C0D"/>
    <w:rsid w:val="004F1FC1"/>
    <w:rsid w:val="004F2FAF"/>
    <w:rsid w:val="004F4C9A"/>
    <w:rsid w:val="00501A87"/>
    <w:rsid w:val="005052AA"/>
    <w:rsid w:val="00505B6B"/>
    <w:rsid w:val="00515BDE"/>
    <w:rsid w:val="00521B9A"/>
    <w:rsid w:val="0052240B"/>
    <w:rsid w:val="005226E6"/>
    <w:rsid w:val="005237A4"/>
    <w:rsid w:val="005275A4"/>
    <w:rsid w:val="00532852"/>
    <w:rsid w:val="005346CA"/>
    <w:rsid w:val="005362D1"/>
    <w:rsid w:val="005430B5"/>
    <w:rsid w:val="00543538"/>
    <w:rsid w:val="005440B8"/>
    <w:rsid w:val="0054418B"/>
    <w:rsid w:val="00544FFD"/>
    <w:rsid w:val="0054649B"/>
    <w:rsid w:val="00551EC2"/>
    <w:rsid w:val="0055386A"/>
    <w:rsid w:val="00554778"/>
    <w:rsid w:val="005717BB"/>
    <w:rsid w:val="00573573"/>
    <w:rsid w:val="00574F36"/>
    <w:rsid w:val="0058064D"/>
    <w:rsid w:val="00581148"/>
    <w:rsid w:val="00585940"/>
    <w:rsid w:val="005871D4"/>
    <w:rsid w:val="005906DE"/>
    <w:rsid w:val="005A75BD"/>
    <w:rsid w:val="005B1665"/>
    <w:rsid w:val="005B2789"/>
    <w:rsid w:val="005C1E82"/>
    <w:rsid w:val="005C6053"/>
    <w:rsid w:val="005C6695"/>
    <w:rsid w:val="005C6FC9"/>
    <w:rsid w:val="005D212C"/>
    <w:rsid w:val="005D3043"/>
    <w:rsid w:val="005D42BF"/>
    <w:rsid w:val="005D522B"/>
    <w:rsid w:val="005D6130"/>
    <w:rsid w:val="00602841"/>
    <w:rsid w:val="006042C8"/>
    <w:rsid w:val="00605143"/>
    <w:rsid w:val="0061190C"/>
    <w:rsid w:val="006125D9"/>
    <w:rsid w:val="00613617"/>
    <w:rsid w:val="00616FE4"/>
    <w:rsid w:val="006255EA"/>
    <w:rsid w:val="00626F06"/>
    <w:rsid w:val="006336B7"/>
    <w:rsid w:val="0063509B"/>
    <w:rsid w:val="00636092"/>
    <w:rsid w:val="0063617C"/>
    <w:rsid w:val="00636699"/>
    <w:rsid w:val="00636E60"/>
    <w:rsid w:val="00637690"/>
    <w:rsid w:val="00643545"/>
    <w:rsid w:val="006454FC"/>
    <w:rsid w:val="006475E8"/>
    <w:rsid w:val="00650A23"/>
    <w:rsid w:val="00653A6A"/>
    <w:rsid w:val="00653E73"/>
    <w:rsid w:val="00657378"/>
    <w:rsid w:val="00657F15"/>
    <w:rsid w:val="00663D1D"/>
    <w:rsid w:val="006654FD"/>
    <w:rsid w:val="0066625F"/>
    <w:rsid w:val="006667E1"/>
    <w:rsid w:val="00681AC5"/>
    <w:rsid w:val="00684948"/>
    <w:rsid w:val="0068530A"/>
    <w:rsid w:val="00692611"/>
    <w:rsid w:val="006A321D"/>
    <w:rsid w:val="006A5F70"/>
    <w:rsid w:val="006B3D7C"/>
    <w:rsid w:val="006B45A9"/>
    <w:rsid w:val="006B6085"/>
    <w:rsid w:val="006B764E"/>
    <w:rsid w:val="006C2C2F"/>
    <w:rsid w:val="006D0E85"/>
    <w:rsid w:val="006D1FCD"/>
    <w:rsid w:val="006D313A"/>
    <w:rsid w:val="006D7BAD"/>
    <w:rsid w:val="006E4CF3"/>
    <w:rsid w:val="006E6E64"/>
    <w:rsid w:val="006F017E"/>
    <w:rsid w:val="006F14C5"/>
    <w:rsid w:val="006F6B38"/>
    <w:rsid w:val="00700753"/>
    <w:rsid w:val="0070118A"/>
    <w:rsid w:val="007124D9"/>
    <w:rsid w:val="00712F54"/>
    <w:rsid w:val="0072066E"/>
    <w:rsid w:val="00722B67"/>
    <w:rsid w:val="00723375"/>
    <w:rsid w:val="00731ED6"/>
    <w:rsid w:val="007325D4"/>
    <w:rsid w:val="00733116"/>
    <w:rsid w:val="00735D79"/>
    <w:rsid w:val="00736817"/>
    <w:rsid w:val="0074025E"/>
    <w:rsid w:val="007422DC"/>
    <w:rsid w:val="00746627"/>
    <w:rsid w:val="00755C21"/>
    <w:rsid w:val="00757035"/>
    <w:rsid w:val="00757292"/>
    <w:rsid w:val="00763814"/>
    <w:rsid w:val="00770190"/>
    <w:rsid w:val="007701D5"/>
    <w:rsid w:val="00770308"/>
    <w:rsid w:val="00770B24"/>
    <w:rsid w:val="007731F9"/>
    <w:rsid w:val="00775378"/>
    <w:rsid w:val="00777845"/>
    <w:rsid w:val="007817D6"/>
    <w:rsid w:val="007830D1"/>
    <w:rsid w:val="00784685"/>
    <w:rsid w:val="00786374"/>
    <w:rsid w:val="00792C31"/>
    <w:rsid w:val="007A035A"/>
    <w:rsid w:val="007A136E"/>
    <w:rsid w:val="007A1B6A"/>
    <w:rsid w:val="007A6914"/>
    <w:rsid w:val="007B34B1"/>
    <w:rsid w:val="007B3B81"/>
    <w:rsid w:val="007B5A2C"/>
    <w:rsid w:val="007B761F"/>
    <w:rsid w:val="007B7DE8"/>
    <w:rsid w:val="007C1B34"/>
    <w:rsid w:val="007C31E6"/>
    <w:rsid w:val="007C6945"/>
    <w:rsid w:val="007C7CA1"/>
    <w:rsid w:val="007D1619"/>
    <w:rsid w:val="007D5925"/>
    <w:rsid w:val="007D712A"/>
    <w:rsid w:val="007D7E64"/>
    <w:rsid w:val="007E08AE"/>
    <w:rsid w:val="007E3921"/>
    <w:rsid w:val="007E57D9"/>
    <w:rsid w:val="007E67E1"/>
    <w:rsid w:val="007E6A93"/>
    <w:rsid w:val="007F02F2"/>
    <w:rsid w:val="007F0312"/>
    <w:rsid w:val="0080208C"/>
    <w:rsid w:val="00802856"/>
    <w:rsid w:val="008223D3"/>
    <w:rsid w:val="00831D0E"/>
    <w:rsid w:val="00835DB1"/>
    <w:rsid w:val="00836AA0"/>
    <w:rsid w:val="0084787B"/>
    <w:rsid w:val="00854A3A"/>
    <w:rsid w:val="0085756D"/>
    <w:rsid w:val="008637CB"/>
    <w:rsid w:val="00870844"/>
    <w:rsid w:val="00870B7D"/>
    <w:rsid w:val="00874592"/>
    <w:rsid w:val="00881A8F"/>
    <w:rsid w:val="00892AA5"/>
    <w:rsid w:val="008A330C"/>
    <w:rsid w:val="008A3D21"/>
    <w:rsid w:val="008B0B1C"/>
    <w:rsid w:val="008B2B92"/>
    <w:rsid w:val="008B3CA3"/>
    <w:rsid w:val="008B4247"/>
    <w:rsid w:val="008B7171"/>
    <w:rsid w:val="008B7A55"/>
    <w:rsid w:val="008C2451"/>
    <w:rsid w:val="008C575E"/>
    <w:rsid w:val="008D4551"/>
    <w:rsid w:val="008D528E"/>
    <w:rsid w:val="008D52C1"/>
    <w:rsid w:val="008D6D31"/>
    <w:rsid w:val="008D7132"/>
    <w:rsid w:val="008D7D47"/>
    <w:rsid w:val="008E1FAC"/>
    <w:rsid w:val="008E420C"/>
    <w:rsid w:val="008E4381"/>
    <w:rsid w:val="008F32F3"/>
    <w:rsid w:val="008F3ACF"/>
    <w:rsid w:val="008F47A4"/>
    <w:rsid w:val="00902EA0"/>
    <w:rsid w:val="00907688"/>
    <w:rsid w:val="009079C0"/>
    <w:rsid w:val="00914326"/>
    <w:rsid w:val="00925481"/>
    <w:rsid w:val="009401D4"/>
    <w:rsid w:val="009415FA"/>
    <w:rsid w:val="0094171C"/>
    <w:rsid w:val="00942013"/>
    <w:rsid w:val="00944DF1"/>
    <w:rsid w:val="00954985"/>
    <w:rsid w:val="00967914"/>
    <w:rsid w:val="00971B0F"/>
    <w:rsid w:val="00973D20"/>
    <w:rsid w:val="0097746C"/>
    <w:rsid w:val="00980B81"/>
    <w:rsid w:val="009A62A2"/>
    <w:rsid w:val="009A6560"/>
    <w:rsid w:val="009A70B8"/>
    <w:rsid w:val="009B495F"/>
    <w:rsid w:val="009B7495"/>
    <w:rsid w:val="009C00D2"/>
    <w:rsid w:val="009C10B9"/>
    <w:rsid w:val="009C1C61"/>
    <w:rsid w:val="009C3D34"/>
    <w:rsid w:val="009C43BF"/>
    <w:rsid w:val="009D0195"/>
    <w:rsid w:val="009D244C"/>
    <w:rsid w:val="009D30AD"/>
    <w:rsid w:val="009D5BA7"/>
    <w:rsid w:val="009E0BF9"/>
    <w:rsid w:val="009E2828"/>
    <w:rsid w:val="009E2D0F"/>
    <w:rsid w:val="009E5725"/>
    <w:rsid w:val="009E6404"/>
    <w:rsid w:val="009E7EB5"/>
    <w:rsid w:val="009F25E9"/>
    <w:rsid w:val="00A27375"/>
    <w:rsid w:val="00A27F31"/>
    <w:rsid w:val="00A40E43"/>
    <w:rsid w:val="00A428E6"/>
    <w:rsid w:val="00A445CD"/>
    <w:rsid w:val="00A4516F"/>
    <w:rsid w:val="00A5300C"/>
    <w:rsid w:val="00A55FAE"/>
    <w:rsid w:val="00A6154F"/>
    <w:rsid w:val="00A6631C"/>
    <w:rsid w:val="00A67735"/>
    <w:rsid w:val="00A71F0B"/>
    <w:rsid w:val="00A71F24"/>
    <w:rsid w:val="00A85F5B"/>
    <w:rsid w:val="00A90428"/>
    <w:rsid w:val="00A92B6D"/>
    <w:rsid w:val="00A94119"/>
    <w:rsid w:val="00A9446B"/>
    <w:rsid w:val="00A95FFA"/>
    <w:rsid w:val="00AA1C9E"/>
    <w:rsid w:val="00AA1DF5"/>
    <w:rsid w:val="00AA5AB6"/>
    <w:rsid w:val="00AB070A"/>
    <w:rsid w:val="00AC4A05"/>
    <w:rsid w:val="00AC61DC"/>
    <w:rsid w:val="00AC7ABD"/>
    <w:rsid w:val="00AD249C"/>
    <w:rsid w:val="00AD2D7B"/>
    <w:rsid w:val="00AD6271"/>
    <w:rsid w:val="00AD6CA2"/>
    <w:rsid w:val="00AE0510"/>
    <w:rsid w:val="00AE114A"/>
    <w:rsid w:val="00AE1F66"/>
    <w:rsid w:val="00AE2E4B"/>
    <w:rsid w:val="00AE2F5E"/>
    <w:rsid w:val="00AE34D3"/>
    <w:rsid w:val="00AE3A7B"/>
    <w:rsid w:val="00AE40BC"/>
    <w:rsid w:val="00AE58BD"/>
    <w:rsid w:val="00AE70CC"/>
    <w:rsid w:val="00AF0601"/>
    <w:rsid w:val="00AF36E8"/>
    <w:rsid w:val="00B01246"/>
    <w:rsid w:val="00B06624"/>
    <w:rsid w:val="00B12834"/>
    <w:rsid w:val="00B12AB7"/>
    <w:rsid w:val="00B20B65"/>
    <w:rsid w:val="00B21F53"/>
    <w:rsid w:val="00B24937"/>
    <w:rsid w:val="00B30AE8"/>
    <w:rsid w:val="00B34ABA"/>
    <w:rsid w:val="00B36905"/>
    <w:rsid w:val="00B40D90"/>
    <w:rsid w:val="00B42D20"/>
    <w:rsid w:val="00B42EEB"/>
    <w:rsid w:val="00B444AE"/>
    <w:rsid w:val="00B47338"/>
    <w:rsid w:val="00B51446"/>
    <w:rsid w:val="00B51831"/>
    <w:rsid w:val="00B523A4"/>
    <w:rsid w:val="00B53AB0"/>
    <w:rsid w:val="00B53FFB"/>
    <w:rsid w:val="00B56344"/>
    <w:rsid w:val="00B577E5"/>
    <w:rsid w:val="00B6104D"/>
    <w:rsid w:val="00B657A0"/>
    <w:rsid w:val="00B6598A"/>
    <w:rsid w:val="00B66AD6"/>
    <w:rsid w:val="00B67A16"/>
    <w:rsid w:val="00B70D83"/>
    <w:rsid w:val="00B712F2"/>
    <w:rsid w:val="00B715BF"/>
    <w:rsid w:val="00B724A5"/>
    <w:rsid w:val="00B7303D"/>
    <w:rsid w:val="00B75616"/>
    <w:rsid w:val="00B80A4C"/>
    <w:rsid w:val="00B846C7"/>
    <w:rsid w:val="00B85781"/>
    <w:rsid w:val="00B85C85"/>
    <w:rsid w:val="00B8657B"/>
    <w:rsid w:val="00B92F32"/>
    <w:rsid w:val="00B9479F"/>
    <w:rsid w:val="00BA1708"/>
    <w:rsid w:val="00BB1272"/>
    <w:rsid w:val="00BB1B27"/>
    <w:rsid w:val="00BB30A7"/>
    <w:rsid w:val="00BB5249"/>
    <w:rsid w:val="00BB6C71"/>
    <w:rsid w:val="00BB702C"/>
    <w:rsid w:val="00BB713F"/>
    <w:rsid w:val="00BC0E12"/>
    <w:rsid w:val="00BC4148"/>
    <w:rsid w:val="00BC7A7E"/>
    <w:rsid w:val="00BD0B9F"/>
    <w:rsid w:val="00BD112B"/>
    <w:rsid w:val="00BE1D5C"/>
    <w:rsid w:val="00BE7412"/>
    <w:rsid w:val="00BF6F56"/>
    <w:rsid w:val="00BF721B"/>
    <w:rsid w:val="00C0101A"/>
    <w:rsid w:val="00C04622"/>
    <w:rsid w:val="00C07DA2"/>
    <w:rsid w:val="00C1472F"/>
    <w:rsid w:val="00C2032F"/>
    <w:rsid w:val="00C358B5"/>
    <w:rsid w:val="00C50A0D"/>
    <w:rsid w:val="00C51E0C"/>
    <w:rsid w:val="00C54230"/>
    <w:rsid w:val="00C54DA2"/>
    <w:rsid w:val="00C60236"/>
    <w:rsid w:val="00C62B88"/>
    <w:rsid w:val="00C676F7"/>
    <w:rsid w:val="00C750BB"/>
    <w:rsid w:val="00C75AB9"/>
    <w:rsid w:val="00C75DFA"/>
    <w:rsid w:val="00C7665E"/>
    <w:rsid w:val="00C775C3"/>
    <w:rsid w:val="00C8154E"/>
    <w:rsid w:val="00C82AD1"/>
    <w:rsid w:val="00C9561C"/>
    <w:rsid w:val="00CA024B"/>
    <w:rsid w:val="00CA29FF"/>
    <w:rsid w:val="00CA4FE1"/>
    <w:rsid w:val="00CA65E9"/>
    <w:rsid w:val="00CB0AFE"/>
    <w:rsid w:val="00CB2423"/>
    <w:rsid w:val="00CC489A"/>
    <w:rsid w:val="00CC636B"/>
    <w:rsid w:val="00CC79E2"/>
    <w:rsid w:val="00CD04C3"/>
    <w:rsid w:val="00CD1D06"/>
    <w:rsid w:val="00CD253C"/>
    <w:rsid w:val="00CE07FB"/>
    <w:rsid w:val="00CF0040"/>
    <w:rsid w:val="00CF0D89"/>
    <w:rsid w:val="00CF2BE4"/>
    <w:rsid w:val="00CF40FF"/>
    <w:rsid w:val="00D00FE5"/>
    <w:rsid w:val="00D10093"/>
    <w:rsid w:val="00D21FBA"/>
    <w:rsid w:val="00D24B32"/>
    <w:rsid w:val="00D322C4"/>
    <w:rsid w:val="00D34892"/>
    <w:rsid w:val="00D35B6F"/>
    <w:rsid w:val="00D40582"/>
    <w:rsid w:val="00D44D18"/>
    <w:rsid w:val="00D453ED"/>
    <w:rsid w:val="00D52AD8"/>
    <w:rsid w:val="00D62E55"/>
    <w:rsid w:val="00D64EEF"/>
    <w:rsid w:val="00D65925"/>
    <w:rsid w:val="00D6743F"/>
    <w:rsid w:val="00D7521E"/>
    <w:rsid w:val="00D76077"/>
    <w:rsid w:val="00D84C0C"/>
    <w:rsid w:val="00D84F7A"/>
    <w:rsid w:val="00D90FA1"/>
    <w:rsid w:val="00D92EE7"/>
    <w:rsid w:val="00D94808"/>
    <w:rsid w:val="00D97D3A"/>
    <w:rsid w:val="00DA1093"/>
    <w:rsid w:val="00DA1A43"/>
    <w:rsid w:val="00DA6F88"/>
    <w:rsid w:val="00DB42E1"/>
    <w:rsid w:val="00DB5687"/>
    <w:rsid w:val="00DB5BA0"/>
    <w:rsid w:val="00DB6A14"/>
    <w:rsid w:val="00DD5983"/>
    <w:rsid w:val="00DD59A9"/>
    <w:rsid w:val="00DE0B00"/>
    <w:rsid w:val="00DE12AB"/>
    <w:rsid w:val="00DE59DE"/>
    <w:rsid w:val="00DF6203"/>
    <w:rsid w:val="00E00920"/>
    <w:rsid w:val="00E0466B"/>
    <w:rsid w:val="00E12811"/>
    <w:rsid w:val="00E145D6"/>
    <w:rsid w:val="00E157EC"/>
    <w:rsid w:val="00E1725B"/>
    <w:rsid w:val="00E2079B"/>
    <w:rsid w:val="00E22D30"/>
    <w:rsid w:val="00E23F1D"/>
    <w:rsid w:val="00E245B0"/>
    <w:rsid w:val="00E2537B"/>
    <w:rsid w:val="00E260A8"/>
    <w:rsid w:val="00E319F4"/>
    <w:rsid w:val="00E4315F"/>
    <w:rsid w:val="00E532C0"/>
    <w:rsid w:val="00E612BF"/>
    <w:rsid w:val="00E661B5"/>
    <w:rsid w:val="00E73B37"/>
    <w:rsid w:val="00E90961"/>
    <w:rsid w:val="00E91CA7"/>
    <w:rsid w:val="00E94066"/>
    <w:rsid w:val="00EA07FE"/>
    <w:rsid w:val="00EB21B2"/>
    <w:rsid w:val="00EB3F3E"/>
    <w:rsid w:val="00EB5E71"/>
    <w:rsid w:val="00EC18F6"/>
    <w:rsid w:val="00EC54D8"/>
    <w:rsid w:val="00EC651B"/>
    <w:rsid w:val="00ED594C"/>
    <w:rsid w:val="00ED7218"/>
    <w:rsid w:val="00EF29CA"/>
    <w:rsid w:val="00F05899"/>
    <w:rsid w:val="00F06333"/>
    <w:rsid w:val="00F15B29"/>
    <w:rsid w:val="00F1691F"/>
    <w:rsid w:val="00F20370"/>
    <w:rsid w:val="00F225FD"/>
    <w:rsid w:val="00F2440E"/>
    <w:rsid w:val="00F24CF3"/>
    <w:rsid w:val="00F26BF6"/>
    <w:rsid w:val="00F274B7"/>
    <w:rsid w:val="00F34437"/>
    <w:rsid w:val="00F40E36"/>
    <w:rsid w:val="00F41451"/>
    <w:rsid w:val="00F44CC3"/>
    <w:rsid w:val="00F475D8"/>
    <w:rsid w:val="00F51D2C"/>
    <w:rsid w:val="00F53C3C"/>
    <w:rsid w:val="00F62665"/>
    <w:rsid w:val="00F64E0A"/>
    <w:rsid w:val="00F67927"/>
    <w:rsid w:val="00F70FEC"/>
    <w:rsid w:val="00F810DE"/>
    <w:rsid w:val="00F8464E"/>
    <w:rsid w:val="00F94547"/>
    <w:rsid w:val="00F94A8F"/>
    <w:rsid w:val="00FA03D8"/>
    <w:rsid w:val="00FA050B"/>
    <w:rsid w:val="00FA7434"/>
    <w:rsid w:val="00FA78D4"/>
    <w:rsid w:val="00FB160F"/>
    <w:rsid w:val="00FB432E"/>
    <w:rsid w:val="00FB604D"/>
    <w:rsid w:val="00FB60F2"/>
    <w:rsid w:val="00FB7617"/>
    <w:rsid w:val="00FC42D4"/>
    <w:rsid w:val="00FC4E2C"/>
    <w:rsid w:val="00FC7E41"/>
    <w:rsid w:val="00FE2608"/>
    <w:rsid w:val="00FE7CB2"/>
    <w:rsid w:val="00FF162E"/>
    <w:rsid w:val="00FF3B9F"/>
    <w:rsid w:val="00FF6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759F"/>
  <w15:chartTrackingRefBased/>
  <w15:docId w15:val="{D092E15D-A5B7-445C-B9D2-8FED2E50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44FFD"/>
    <w:pPr>
      <w:spacing w:after="0" w:line="240" w:lineRule="auto"/>
    </w:pPr>
    <w:rPr>
      <w:sz w:val="20"/>
      <w:szCs w:val="20"/>
    </w:rPr>
  </w:style>
  <w:style w:type="character" w:customStyle="1" w:styleId="a4">
    <w:name w:val="טקסט הערת שוליים תו"/>
    <w:basedOn w:val="a0"/>
    <w:link w:val="a3"/>
    <w:uiPriority w:val="99"/>
    <w:rsid w:val="00544FFD"/>
    <w:rPr>
      <w:sz w:val="20"/>
      <w:szCs w:val="20"/>
    </w:rPr>
  </w:style>
  <w:style w:type="character" w:styleId="a5">
    <w:name w:val="footnote reference"/>
    <w:basedOn w:val="a0"/>
    <w:uiPriority w:val="99"/>
    <w:semiHidden/>
    <w:unhideWhenUsed/>
    <w:rsid w:val="00544FFD"/>
    <w:rPr>
      <w:vertAlign w:val="superscript"/>
    </w:rPr>
  </w:style>
  <w:style w:type="character" w:styleId="Hyperlink">
    <w:name w:val="Hyperlink"/>
    <w:basedOn w:val="a0"/>
    <w:uiPriority w:val="99"/>
    <w:unhideWhenUsed/>
    <w:rsid w:val="00DA1A43"/>
    <w:rPr>
      <w:color w:val="0563C1" w:themeColor="hyperlink"/>
      <w:u w:val="single"/>
    </w:rPr>
  </w:style>
  <w:style w:type="paragraph" w:styleId="a6">
    <w:name w:val="header"/>
    <w:basedOn w:val="a"/>
    <w:link w:val="a7"/>
    <w:uiPriority w:val="99"/>
    <w:unhideWhenUsed/>
    <w:rsid w:val="00EF29CA"/>
    <w:pPr>
      <w:tabs>
        <w:tab w:val="center" w:pos="4153"/>
        <w:tab w:val="right" w:pos="8306"/>
      </w:tabs>
      <w:spacing w:after="0" w:line="240" w:lineRule="auto"/>
    </w:pPr>
  </w:style>
  <w:style w:type="character" w:customStyle="1" w:styleId="a7">
    <w:name w:val="כותרת עליונה תו"/>
    <w:basedOn w:val="a0"/>
    <w:link w:val="a6"/>
    <w:uiPriority w:val="99"/>
    <w:rsid w:val="00EF29CA"/>
  </w:style>
  <w:style w:type="paragraph" w:styleId="a8">
    <w:name w:val="footer"/>
    <w:basedOn w:val="a"/>
    <w:link w:val="a9"/>
    <w:uiPriority w:val="99"/>
    <w:unhideWhenUsed/>
    <w:rsid w:val="00EF29CA"/>
    <w:pPr>
      <w:tabs>
        <w:tab w:val="center" w:pos="4153"/>
        <w:tab w:val="right" w:pos="8306"/>
      </w:tabs>
      <w:spacing w:after="0" w:line="240" w:lineRule="auto"/>
    </w:pPr>
  </w:style>
  <w:style w:type="character" w:customStyle="1" w:styleId="a9">
    <w:name w:val="כותרת תחתונה תו"/>
    <w:basedOn w:val="a0"/>
    <w:link w:val="a8"/>
    <w:uiPriority w:val="99"/>
    <w:rsid w:val="00EF29CA"/>
  </w:style>
  <w:style w:type="paragraph" w:styleId="aa">
    <w:name w:val="Balloon Text"/>
    <w:basedOn w:val="a"/>
    <w:link w:val="ab"/>
    <w:uiPriority w:val="99"/>
    <w:semiHidden/>
    <w:unhideWhenUsed/>
    <w:rsid w:val="00EF29CA"/>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EF29CA"/>
    <w:rPr>
      <w:rFonts w:ascii="Tahoma" w:hAnsi="Tahoma" w:cs="Tahoma"/>
      <w:sz w:val="18"/>
      <w:szCs w:val="18"/>
    </w:rPr>
  </w:style>
  <w:style w:type="paragraph" w:styleId="ac">
    <w:name w:val="Revision"/>
    <w:hidden/>
    <w:uiPriority w:val="99"/>
    <w:semiHidden/>
    <w:rsid w:val="00EF29CA"/>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7286">
      <w:bodyDiv w:val="1"/>
      <w:marLeft w:val="0"/>
      <w:marRight w:val="0"/>
      <w:marTop w:val="0"/>
      <w:marBottom w:val="0"/>
      <w:divBdr>
        <w:top w:val="none" w:sz="0" w:space="0" w:color="auto"/>
        <w:left w:val="none" w:sz="0" w:space="0" w:color="auto"/>
        <w:bottom w:val="none" w:sz="0" w:space="0" w:color="auto"/>
        <w:right w:val="none" w:sz="0" w:space="0" w:color="auto"/>
      </w:divBdr>
    </w:div>
    <w:div w:id="1790858162">
      <w:bodyDiv w:val="1"/>
      <w:marLeft w:val="0"/>
      <w:marRight w:val="0"/>
      <w:marTop w:val="0"/>
      <w:marBottom w:val="0"/>
      <w:divBdr>
        <w:top w:val="none" w:sz="0" w:space="0" w:color="auto"/>
        <w:left w:val="none" w:sz="0" w:space="0" w:color="auto"/>
        <w:bottom w:val="none" w:sz="0" w:space="0" w:color="auto"/>
        <w:right w:val="none" w:sz="0" w:space="0" w:color="auto"/>
      </w:divBdr>
    </w:div>
    <w:div w:id="2013288736">
      <w:bodyDiv w:val="1"/>
      <w:marLeft w:val="0"/>
      <w:marRight w:val="0"/>
      <w:marTop w:val="0"/>
      <w:marBottom w:val="0"/>
      <w:divBdr>
        <w:top w:val="none" w:sz="0" w:space="0" w:color="auto"/>
        <w:left w:val="none" w:sz="0" w:space="0" w:color="auto"/>
        <w:bottom w:val="none" w:sz="0" w:space="0" w:color="auto"/>
        <w:right w:val="none" w:sz="0" w:space="0" w:color="auto"/>
      </w:divBdr>
    </w:div>
    <w:div w:id="2014725079">
      <w:bodyDiv w:val="1"/>
      <w:marLeft w:val="0"/>
      <w:marRight w:val="0"/>
      <w:marTop w:val="0"/>
      <w:marBottom w:val="0"/>
      <w:divBdr>
        <w:top w:val="none" w:sz="0" w:space="0" w:color="auto"/>
        <w:left w:val="none" w:sz="0" w:space="0" w:color="auto"/>
        <w:bottom w:val="none" w:sz="0" w:space="0" w:color="auto"/>
        <w:right w:val="none" w:sz="0" w:space="0" w:color="auto"/>
      </w:divBdr>
    </w:div>
    <w:div w:id="202894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60E50-89F2-4C23-970E-8A703580C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Pages>
  <Words>1429</Words>
  <Characters>7148</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138</cp:revision>
  <cp:lastPrinted>2022-05-25T13:59:00Z</cp:lastPrinted>
  <dcterms:created xsi:type="dcterms:W3CDTF">2020-05-24T15:26:00Z</dcterms:created>
  <dcterms:modified xsi:type="dcterms:W3CDTF">2023-05-23T09:20:00Z</dcterms:modified>
</cp:coreProperties>
</file>