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E88B" w14:textId="4993B1D0" w:rsidR="00967F21" w:rsidRPr="00756ADF" w:rsidRDefault="00ED542D" w:rsidP="00FC3CA1">
      <w:pPr>
        <w:spacing w:after="60"/>
        <w:rPr>
          <w:b/>
          <w:bCs/>
          <w:sz w:val="36"/>
          <w:szCs w:val="36"/>
          <w:rtl/>
        </w:rPr>
      </w:pPr>
      <w:r>
        <w:rPr>
          <w:rFonts w:hint="cs"/>
          <w:rtl/>
        </w:rPr>
        <w:t>בס''ד</w:t>
      </w:r>
      <w:r w:rsidR="00CB5558">
        <w:rPr>
          <w:rFonts w:hint="cs"/>
          <w:rtl/>
        </w:rPr>
        <w:t xml:space="preserve"> </w:t>
      </w:r>
      <w:r w:rsidR="00BF1504">
        <w:rPr>
          <w:rFonts w:hint="cs"/>
          <w:rtl/>
        </w:rPr>
        <w:t xml:space="preserve">          </w:t>
      </w:r>
      <w:r w:rsidR="001868A9">
        <w:rPr>
          <w:rFonts w:hint="cs"/>
          <w:b/>
          <w:bCs/>
          <w:sz w:val="36"/>
          <w:szCs w:val="36"/>
          <w:rtl/>
        </w:rPr>
        <w:t xml:space="preserve">פרשת </w:t>
      </w:r>
      <w:r w:rsidR="00756ADF" w:rsidRPr="00756ADF">
        <w:rPr>
          <w:rFonts w:hint="cs"/>
          <w:b/>
          <w:bCs/>
          <w:sz w:val="36"/>
          <w:szCs w:val="36"/>
          <w:rtl/>
        </w:rPr>
        <w:t xml:space="preserve">במדבר: </w:t>
      </w:r>
      <w:r w:rsidR="00BF1504">
        <w:rPr>
          <w:rFonts w:hint="cs"/>
          <w:b/>
          <w:bCs/>
          <w:sz w:val="36"/>
          <w:szCs w:val="36"/>
          <w:rtl/>
        </w:rPr>
        <w:t xml:space="preserve">האם מותר להשתתף במפקד אוכלוסין </w:t>
      </w:r>
    </w:p>
    <w:p w14:paraId="2776E7E0" w14:textId="77777777" w:rsidR="00ED542D" w:rsidRDefault="00ED542D" w:rsidP="00FC3CA1">
      <w:pPr>
        <w:spacing w:after="60"/>
        <w:rPr>
          <w:b/>
          <w:bCs/>
          <w:u w:val="single"/>
          <w:rtl/>
        </w:rPr>
      </w:pPr>
      <w:r>
        <w:rPr>
          <w:rFonts w:hint="cs"/>
          <w:b/>
          <w:bCs/>
          <w:u w:val="single"/>
          <w:rtl/>
        </w:rPr>
        <w:t>פתיחה</w:t>
      </w:r>
    </w:p>
    <w:p w14:paraId="7B2D9F7F" w14:textId="105A3C88" w:rsidR="007E2094" w:rsidRDefault="00AD1443" w:rsidP="00DD6CCF">
      <w:pPr>
        <w:spacing w:after="60"/>
        <w:rPr>
          <w:rtl/>
        </w:rPr>
      </w:pPr>
      <w:r>
        <w:rPr>
          <w:rFonts w:hint="cs"/>
          <w:rtl/>
        </w:rPr>
        <w:t xml:space="preserve">בפרשת השבוע הפותחת את חומש הפקודים, </w:t>
      </w:r>
      <w:r w:rsidR="00067182">
        <w:rPr>
          <w:rFonts w:hint="cs"/>
          <w:rtl/>
        </w:rPr>
        <w:t>כותבת</w:t>
      </w:r>
      <w:r>
        <w:rPr>
          <w:rFonts w:hint="cs"/>
          <w:rtl/>
        </w:rPr>
        <w:t xml:space="preserve"> </w:t>
      </w:r>
      <w:r w:rsidR="00067182">
        <w:rPr>
          <w:rFonts w:hint="cs"/>
          <w:rtl/>
        </w:rPr>
        <w:t>ה</w:t>
      </w:r>
      <w:r w:rsidR="00923916">
        <w:rPr>
          <w:rFonts w:hint="cs"/>
          <w:rtl/>
        </w:rPr>
        <w:t xml:space="preserve">תורה </w:t>
      </w:r>
      <w:r>
        <w:rPr>
          <w:rFonts w:hint="cs"/>
          <w:rtl/>
        </w:rPr>
        <w:t>על המניין הנערך</w:t>
      </w:r>
      <w:r w:rsidR="000965B9">
        <w:rPr>
          <w:rFonts w:hint="cs"/>
          <w:rtl/>
        </w:rPr>
        <w:t xml:space="preserve"> לבני ישראל</w:t>
      </w:r>
      <w:r w:rsidR="00D82EBC">
        <w:rPr>
          <w:rFonts w:hint="cs"/>
          <w:rtl/>
        </w:rPr>
        <w:t>, הנעשה באמצעות מחצית השקל</w:t>
      </w:r>
      <w:r>
        <w:rPr>
          <w:rFonts w:hint="cs"/>
          <w:rtl/>
        </w:rPr>
        <w:t>.</w:t>
      </w:r>
      <w:r w:rsidR="00826BE6">
        <w:rPr>
          <w:rFonts w:hint="cs"/>
          <w:rtl/>
        </w:rPr>
        <w:t xml:space="preserve"> </w:t>
      </w:r>
      <w:r w:rsidR="00CB6748">
        <w:rPr>
          <w:rFonts w:hint="cs"/>
          <w:rtl/>
        </w:rPr>
        <w:t xml:space="preserve">כמה כסף </w:t>
      </w:r>
      <w:r>
        <w:rPr>
          <w:rFonts w:hint="cs"/>
          <w:rtl/>
        </w:rPr>
        <w:t>אדם בעל שני ראשים</w:t>
      </w:r>
      <w:r w:rsidR="00CB6748">
        <w:rPr>
          <w:rFonts w:hint="cs"/>
          <w:rtl/>
        </w:rPr>
        <w:t xml:space="preserve"> צריך לתת</w:t>
      </w:r>
      <w:r>
        <w:rPr>
          <w:rFonts w:hint="cs"/>
          <w:rtl/>
        </w:rPr>
        <w:t xml:space="preserve">? </w:t>
      </w:r>
      <w:r w:rsidR="007E2094">
        <w:rPr>
          <w:rFonts w:hint="cs"/>
          <w:rtl/>
        </w:rPr>
        <w:t>הגמרא ב</w:t>
      </w:r>
      <w:r w:rsidR="00D82EBC">
        <w:rPr>
          <w:rFonts w:hint="cs"/>
          <w:rtl/>
        </w:rPr>
        <w:t xml:space="preserve">מסכת </w:t>
      </w:r>
      <w:r w:rsidR="007E2094">
        <w:rPr>
          <w:rFonts w:hint="cs"/>
          <w:rtl/>
        </w:rPr>
        <w:t xml:space="preserve">מנחות </w:t>
      </w:r>
      <w:r w:rsidR="007E2094">
        <w:rPr>
          <w:rFonts w:hint="cs"/>
          <w:sz w:val="18"/>
          <w:szCs w:val="18"/>
          <w:rtl/>
        </w:rPr>
        <w:t>(לז ע''א)</w:t>
      </w:r>
      <w:r w:rsidR="00DD6CCF">
        <w:rPr>
          <w:rFonts w:hint="cs"/>
          <w:sz w:val="18"/>
          <w:szCs w:val="18"/>
          <w:rtl/>
        </w:rPr>
        <w:t xml:space="preserve"> </w:t>
      </w:r>
      <w:r w:rsidR="00DD6CCF">
        <w:rPr>
          <w:rFonts w:hint="cs"/>
          <w:rtl/>
        </w:rPr>
        <w:t>כותבת</w:t>
      </w:r>
      <w:r>
        <w:rPr>
          <w:rFonts w:hint="cs"/>
          <w:rtl/>
        </w:rPr>
        <w:t>,</w:t>
      </w:r>
      <w:r w:rsidR="007E2094">
        <w:rPr>
          <w:rFonts w:hint="cs"/>
          <w:rtl/>
        </w:rPr>
        <w:t xml:space="preserve"> </w:t>
      </w:r>
      <w:r w:rsidR="00DD6CCF">
        <w:rPr>
          <w:rFonts w:hint="cs"/>
          <w:rtl/>
        </w:rPr>
        <w:t>ש</w:t>
      </w:r>
      <w:r w:rsidR="007E2094">
        <w:rPr>
          <w:rFonts w:hint="cs"/>
          <w:rtl/>
        </w:rPr>
        <w:t xml:space="preserve">בכור </w:t>
      </w:r>
      <w:r>
        <w:rPr>
          <w:rFonts w:hint="cs"/>
          <w:rtl/>
        </w:rPr>
        <w:t>ה</w:t>
      </w:r>
      <w:r w:rsidR="007E2094">
        <w:rPr>
          <w:rFonts w:hint="cs"/>
          <w:rtl/>
        </w:rPr>
        <w:t xml:space="preserve">נולד עם שני ראשים </w:t>
      </w:r>
      <w:r>
        <w:rPr>
          <w:rFonts w:hint="cs"/>
          <w:rtl/>
        </w:rPr>
        <w:t>יש</w:t>
      </w:r>
      <w:r w:rsidR="007E2094">
        <w:rPr>
          <w:rFonts w:hint="cs"/>
          <w:rtl/>
        </w:rPr>
        <w:t xml:space="preserve"> </w:t>
      </w:r>
      <w:r w:rsidR="0060700A">
        <w:rPr>
          <w:rFonts w:hint="cs"/>
          <w:rtl/>
        </w:rPr>
        <w:t xml:space="preserve">לפדותו </w:t>
      </w:r>
      <w:r w:rsidR="007E2094">
        <w:rPr>
          <w:rFonts w:hint="cs"/>
          <w:rtl/>
        </w:rPr>
        <w:t xml:space="preserve">פעמיים, </w:t>
      </w:r>
      <w:r>
        <w:rPr>
          <w:rFonts w:hint="cs"/>
          <w:rtl/>
        </w:rPr>
        <w:t xml:space="preserve">ולתת </w:t>
      </w:r>
      <w:r w:rsidR="007E2094">
        <w:rPr>
          <w:rFonts w:hint="cs"/>
          <w:rtl/>
        </w:rPr>
        <w:t>חמ</w:t>
      </w:r>
      <w:r w:rsidR="000C3F3B">
        <w:rPr>
          <w:rFonts w:hint="cs"/>
          <w:rtl/>
        </w:rPr>
        <w:t>י</w:t>
      </w:r>
      <w:r w:rsidR="007E2094">
        <w:rPr>
          <w:rFonts w:hint="cs"/>
          <w:rtl/>
        </w:rPr>
        <w:t>ש</w:t>
      </w:r>
      <w:r w:rsidR="000C3F3B">
        <w:rPr>
          <w:rFonts w:hint="cs"/>
          <w:rtl/>
        </w:rPr>
        <w:t>ה</w:t>
      </w:r>
      <w:r w:rsidR="007E2094">
        <w:rPr>
          <w:rFonts w:hint="cs"/>
          <w:rtl/>
        </w:rPr>
        <w:t xml:space="preserve"> סלעים </w:t>
      </w:r>
      <w:r w:rsidR="00056BC8">
        <w:rPr>
          <w:rFonts w:hint="cs"/>
          <w:rtl/>
        </w:rPr>
        <w:t>ל</w:t>
      </w:r>
      <w:r w:rsidR="007E2094">
        <w:rPr>
          <w:rFonts w:hint="cs"/>
          <w:rtl/>
        </w:rPr>
        <w:t>כ</w:t>
      </w:r>
      <w:r w:rsidR="00B8192D">
        <w:rPr>
          <w:rFonts w:hint="cs"/>
          <w:rtl/>
        </w:rPr>
        <w:t>ל</w:t>
      </w:r>
      <w:r w:rsidR="007E2094">
        <w:rPr>
          <w:rFonts w:hint="cs"/>
          <w:rtl/>
        </w:rPr>
        <w:t xml:space="preserve"> ראש. </w:t>
      </w:r>
      <w:r w:rsidR="00A368F2">
        <w:rPr>
          <w:rFonts w:hint="cs"/>
          <w:rtl/>
        </w:rPr>
        <w:t xml:space="preserve">הוא </w:t>
      </w:r>
      <w:r>
        <w:rPr>
          <w:rFonts w:hint="cs"/>
          <w:rtl/>
        </w:rPr>
        <w:t>הדין</w:t>
      </w:r>
      <w:r w:rsidR="007E2094">
        <w:rPr>
          <w:rFonts w:hint="cs"/>
          <w:rtl/>
        </w:rPr>
        <w:t xml:space="preserve"> במחצית השקל, כיוון שנותנים מחצית השקל לכל גולגולת</w:t>
      </w:r>
      <w:r w:rsidR="00EA2E4F">
        <w:rPr>
          <w:rFonts w:hint="cs"/>
          <w:rtl/>
        </w:rPr>
        <w:t>,</w:t>
      </w:r>
      <w:r w:rsidR="00DD6CCF">
        <w:rPr>
          <w:rFonts w:hint="cs"/>
          <w:rtl/>
        </w:rPr>
        <w:t xml:space="preserve"> ולו יש שתי גולגלות.</w:t>
      </w:r>
      <w:r w:rsidR="007E2094">
        <w:rPr>
          <w:rFonts w:hint="cs"/>
          <w:rtl/>
        </w:rPr>
        <w:t xml:space="preserve"> </w:t>
      </w:r>
    </w:p>
    <w:p w14:paraId="11D87FAE" w14:textId="77777777" w:rsidR="00DD6CCF" w:rsidRDefault="00F41A45" w:rsidP="00FC3CA1">
      <w:pPr>
        <w:spacing w:after="60"/>
        <w:rPr>
          <w:rtl/>
        </w:rPr>
      </w:pPr>
      <w:r>
        <w:rPr>
          <w:rFonts w:hint="cs"/>
          <w:rtl/>
        </w:rPr>
        <w:t xml:space="preserve">בעקבות דברי הגמרא </w:t>
      </w:r>
      <w:r w:rsidR="00E165A8">
        <w:rPr>
          <w:rFonts w:hint="cs"/>
          <w:rtl/>
        </w:rPr>
        <w:t>שאלו</w:t>
      </w:r>
      <w:r>
        <w:rPr>
          <w:rFonts w:hint="cs"/>
          <w:rtl/>
        </w:rPr>
        <w:t xml:space="preserve"> </w:t>
      </w:r>
      <w:r w:rsidRPr="00531EAC">
        <w:rPr>
          <w:rFonts w:hint="cs"/>
          <w:b/>
          <w:bCs/>
          <w:rtl/>
        </w:rPr>
        <w:t>התוספות</w:t>
      </w:r>
      <w:r>
        <w:rPr>
          <w:rFonts w:hint="cs"/>
          <w:rtl/>
        </w:rPr>
        <w:t xml:space="preserve"> </w:t>
      </w:r>
      <w:r w:rsidR="001A1B3E">
        <w:rPr>
          <w:rFonts w:hint="cs"/>
          <w:sz w:val="18"/>
          <w:szCs w:val="18"/>
          <w:rtl/>
        </w:rPr>
        <w:t>(ד''ה או קום)</w:t>
      </w:r>
      <w:r>
        <w:rPr>
          <w:rFonts w:hint="cs"/>
          <w:rtl/>
        </w:rPr>
        <w:t xml:space="preserve">, כיצד מתחלקת ירושה </w:t>
      </w:r>
      <w:r w:rsidR="00531EAC">
        <w:rPr>
          <w:rFonts w:hint="cs"/>
          <w:rtl/>
        </w:rPr>
        <w:t xml:space="preserve">כאשר לאחד מהאחים יש שני ראשים, האם </w:t>
      </w:r>
      <w:r w:rsidR="00160BD1">
        <w:rPr>
          <w:rFonts w:hint="cs"/>
          <w:rtl/>
        </w:rPr>
        <w:t>בעל שני הראשים</w:t>
      </w:r>
      <w:r w:rsidR="00531EAC">
        <w:rPr>
          <w:rFonts w:hint="cs"/>
          <w:rtl/>
        </w:rPr>
        <w:t xml:space="preserve"> מקבל פי שניים בירושה</w:t>
      </w:r>
      <w:r w:rsidR="0083595D">
        <w:rPr>
          <w:rFonts w:hint="cs"/>
          <w:rtl/>
        </w:rPr>
        <w:t xml:space="preserve">, או שיש דין מיוחד במחצית השקל בו נאמר </w:t>
      </w:r>
      <w:r w:rsidR="00B039C3">
        <w:rPr>
          <w:rFonts w:hint="cs"/>
          <w:rtl/>
        </w:rPr>
        <w:t>'</w:t>
      </w:r>
      <w:r w:rsidR="0083595D">
        <w:rPr>
          <w:rFonts w:hint="cs"/>
          <w:rtl/>
        </w:rPr>
        <w:t>גולגולת</w:t>
      </w:r>
      <w:r w:rsidR="00B039C3">
        <w:rPr>
          <w:rFonts w:hint="cs"/>
          <w:rtl/>
        </w:rPr>
        <w:t>'</w:t>
      </w:r>
      <w:r w:rsidR="00531EAC">
        <w:rPr>
          <w:rFonts w:hint="cs"/>
          <w:rtl/>
        </w:rPr>
        <w:t xml:space="preserve">. </w:t>
      </w:r>
      <w:r w:rsidR="008649DC">
        <w:rPr>
          <w:rFonts w:hint="cs"/>
          <w:rtl/>
        </w:rPr>
        <w:t>למעשה הביא</w:t>
      </w:r>
      <w:r w:rsidR="006A5EDD">
        <w:rPr>
          <w:rFonts w:hint="cs"/>
          <w:rtl/>
        </w:rPr>
        <w:t>ו</w:t>
      </w:r>
      <w:r w:rsidR="008649DC">
        <w:rPr>
          <w:rFonts w:hint="cs"/>
          <w:rtl/>
        </w:rPr>
        <w:t xml:space="preserve"> </w:t>
      </w:r>
      <w:r w:rsidR="00AD1443">
        <w:rPr>
          <w:rFonts w:hint="cs"/>
          <w:rtl/>
        </w:rPr>
        <w:t xml:space="preserve">מדרש </w:t>
      </w:r>
      <w:r w:rsidR="00531EAC">
        <w:rPr>
          <w:rFonts w:hint="cs"/>
          <w:rtl/>
        </w:rPr>
        <w:t>שמביא</w:t>
      </w:r>
      <w:r w:rsidR="00B8481A">
        <w:rPr>
          <w:rFonts w:hint="cs"/>
          <w:rtl/>
        </w:rPr>
        <w:t>,</w:t>
      </w:r>
      <w:r w:rsidR="00531EAC">
        <w:rPr>
          <w:rFonts w:hint="cs"/>
          <w:rtl/>
        </w:rPr>
        <w:t xml:space="preserve"> </w:t>
      </w:r>
      <w:r w:rsidR="005D0EE6">
        <w:rPr>
          <w:rFonts w:hint="cs"/>
          <w:rtl/>
        </w:rPr>
        <w:t>ש</w:t>
      </w:r>
      <w:r w:rsidR="00531EAC">
        <w:rPr>
          <w:rFonts w:hint="cs"/>
          <w:rtl/>
        </w:rPr>
        <w:t xml:space="preserve">שאלה כזאת </w:t>
      </w:r>
      <w:r w:rsidR="00AD1443">
        <w:rPr>
          <w:rFonts w:hint="cs"/>
          <w:rtl/>
        </w:rPr>
        <w:t>נשאל</w:t>
      </w:r>
      <w:r w:rsidR="00531EAC">
        <w:rPr>
          <w:rFonts w:hint="cs"/>
          <w:rtl/>
        </w:rPr>
        <w:t xml:space="preserve"> שלמה המלך</w:t>
      </w:r>
      <w:r w:rsidR="0013405F">
        <w:rPr>
          <w:rFonts w:hint="cs"/>
          <w:rtl/>
        </w:rPr>
        <w:t>.</w:t>
      </w:r>
      <w:r w:rsidR="003F434E">
        <w:rPr>
          <w:rFonts w:hint="cs"/>
          <w:rtl/>
        </w:rPr>
        <w:t xml:space="preserve"> </w:t>
      </w:r>
    </w:p>
    <w:p w14:paraId="204CC426" w14:textId="1F76EEB4" w:rsidR="003F434E" w:rsidRDefault="003F434E" w:rsidP="00FC3CA1">
      <w:pPr>
        <w:spacing w:after="60"/>
        <w:rPr>
          <w:rtl/>
        </w:rPr>
      </w:pPr>
      <w:r>
        <w:rPr>
          <w:rFonts w:hint="cs"/>
          <w:rtl/>
        </w:rPr>
        <w:t xml:space="preserve">התוספות לא </w:t>
      </w:r>
      <w:r w:rsidR="008649DC">
        <w:rPr>
          <w:rFonts w:hint="cs"/>
          <w:rtl/>
        </w:rPr>
        <w:t xml:space="preserve">כתבו </w:t>
      </w:r>
      <w:r>
        <w:rPr>
          <w:rFonts w:hint="cs"/>
          <w:rtl/>
        </w:rPr>
        <w:t xml:space="preserve">כיצד </w:t>
      </w:r>
      <w:r w:rsidR="00881CF1">
        <w:rPr>
          <w:rFonts w:hint="cs"/>
          <w:rtl/>
        </w:rPr>
        <w:t>שלמה</w:t>
      </w:r>
      <w:r w:rsidR="008649DC">
        <w:rPr>
          <w:rFonts w:hint="cs"/>
          <w:rtl/>
        </w:rPr>
        <w:t xml:space="preserve"> </w:t>
      </w:r>
      <w:r w:rsidR="00AD1443">
        <w:rPr>
          <w:rFonts w:hint="cs"/>
          <w:rtl/>
        </w:rPr>
        <w:t>ענה ל</w:t>
      </w:r>
      <w:r w:rsidR="00546E71">
        <w:rPr>
          <w:rFonts w:hint="cs"/>
          <w:rtl/>
        </w:rPr>
        <w:t>שאלה</w:t>
      </w:r>
      <w:r>
        <w:rPr>
          <w:rFonts w:hint="cs"/>
          <w:rtl/>
        </w:rPr>
        <w:t xml:space="preserve">, אבל הפתרון מופיע </w:t>
      </w:r>
      <w:r w:rsidRPr="003F434E">
        <w:rPr>
          <w:rFonts w:hint="cs"/>
          <w:b/>
          <w:bCs/>
          <w:rtl/>
        </w:rPr>
        <w:t>בשיטה מקובצת</w:t>
      </w:r>
      <w:r>
        <w:rPr>
          <w:rFonts w:hint="cs"/>
          <w:rtl/>
        </w:rPr>
        <w:t xml:space="preserve"> </w:t>
      </w:r>
      <w:r>
        <w:rPr>
          <w:rFonts w:hint="cs"/>
          <w:sz w:val="18"/>
          <w:szCs w:val="18"/>
          <w:rtl/>
        </w:rPr>
        <w:t>(אות יח)</w:t>
      </w:r>
      <w:r w:rsidR="00DD6CCF">
        <w:rPr>
          <w:rFonts w:hint="cs"/>
          <w:rtl/>
        </w:rPr>
        <w:t xml:space="preserve"> שכתב</w:t>
      </w:r>
      <w:r w:rsidR="00881CF1">
        <w:rPr>
          <w:rFonts w:hint="cs"/>
          <w:rtl/>
        </w:rPr>
        <w:t>,</w:t>
      </w:r>
      <w:r w:rsidR="00DD6CCF">
        <w:rPr>
          <w:rFonts w:hint="cs"/>
          <w:rtl/>
        </w:rPr>
        <w:t xml:space="preserve"> שכדי לענות על השאלה שפך שלמה מים חמים על אחד מהראשים. בעקבות שפיכת המים צעקו שני הראשים, ומכך הסיק שלמה שמדובר למעשה ביחידה אחת, ומשום כך שני הראשים מקבלים חלק אחד בירושה</w:t>
      </w:r>
      <w:r w:rsidR="00CF16F7">
        <w:rPr>
          <w:rFonts w:hint="cs"/>
          <w:rtl/>
        </w:rPr>
        <w:t>.</w:t>
      </w:r>
      <w:r w:rsidR="00DD6CCF">
        <w:rPr>
          <w:rFonts w:hint="cs"/>
          <w:rtl/>
        </w:rPr>
        <w:t xml:space="preserve"> ובלשונם</w:t>
      </w:r>
      <w:r>
        <w:rPr>
          <w:rFonts w:hint="cs"/>
          <w:rtl/>
        </w:rPr>
        <w:t>:</w:t>
      </w:r>
    </w:p>
    <w:p w14:paraId="3C0DA6C5" w14:textId="3B7E2CF3" w:rsidR="00F41A45" w:rsidRPr="00F41A45" w:rsidRDefault="003F434E" w:rsidP="00FC3CA1">
      <w:pPr>
        <w:spacing w:after="60"/>
        <w:ind w:left="720"/>
        <w:rPr>
          <w:rtl/>
        </w:rPr>
      </w:pPr>
      <w:r>
        <w:rPr>
          <w:rFonts w:hint="cs"/>
          <w:rtl/>
        </w:rPr>
        <w:t>''</w:t>
      </w:r>
      <w:r w:rsidRPr="003F434E">
        <w:rPr>
          <w:rFonts w:cs="Arial" w:hint="cs"/>
          <w:rtl/>
        </w:rPr>
        <w:t>יש</w:t>
      </w:r>
      <w:r w:rsidRPr="003F434E">
        <w:rPr>
          <w:rFonts w:cs="Arial"/>
          <w:rtl/>
        </w:rPr>
        <w:t xml:space="preserve"> </w:t>
      </w:r>
      <w:r w:rsidRPr="003F434E">
        <w:rPr>
          <w:rFonts w:cs="Arial" w:hint="cs"/>
          <w:rtl/>
        </w:rPr>
        <w:t>במדרש</w:t>
      </w:r>
      <w:r>
        <w:rPr>
          <w:rFonts w:cs="Arial" w:hint="cs"/>
          <w:rtl/>
        </w:rPr>
        <w:t>,</w:t>
      </w:r>
      <w:r w:rsidRPr="003F434E">
        <w:rPr>
          <w:rFonts w:cs="Arial"/>
          <w:rtl/>
        </w:rPr>
        <w:t xml:space="preserve"> </w:t>
      </w:r>
      <w:r w:rsidRPr="003F434E">
        <w:rPr>
          <w:rFonts w:cs="Arial" w:hint="cs"/>
          <w:rtl/>
        </w:rPr>
        <w:t>אשמדאי</w:t>
      </w:r>
      <w:r w:rsidRPr="003F434E">
        <w:rPr>
          <w:rFonts w:cs="Arial"/>
          <w:rtl/>
        </w:rPr>
        <w:t xml:space="preserve"> </w:t>
      </w:r>
      <w:r w:rsidRPr="003F434E">
        <w:rPr>
          <w:rFonts w:cs="Arial" w:hint="cs"/>
          <w:rtl/>
        </w:rPr>
        <w:t>הוציא</w:t>
      </w:r>
      <w:r w:rsidRPr="003F434E">
        <w:rPr>
          <w:rFonts w:cs="Arial"/>
          <w:rtl/>
        </w:rPr>
        <w:t xml:space="preserve"> </w:t>
      </w:r>
      <w:r w:rsidRPr="003F434E">
        <w:rPr>
          <w:rFonts w:cs="Arial" w:hint="cs"/>
          <w:rtl/>
        </w:rPr>
        <w:t>מתחת</w:t>
      </w:r>
      <w:r w:rsidRPr="003F434E">
        <w:rPr>
          <w:rFonts w:cs="Arial"/>
          <w:rtl/>
        </w:rPr>
        <w:t xml:space="preserve"> </w:t>
      </w:r>
      <w:r w:rsidR="003A3FCE">
        <w:rPr>
          <w:rFonts w:cs="Arial" w:hint="cs"/>
          <w:rtl/>
        </w:rPr>
        <w:t>ה</w:t>
      </w:r>
      <w:r w:rsidRPr="003F434E">
        <w:rPr>
          <w:rFonts w:cs="Arial" w:hint="cs"/>
          <w:rtl/>
        </w:rPr>
        <w:t>קרקע</w:t>
      </w:r>
      <w:r w:rsidRPr="003F434E">
        <w:rPr>
          <w:rFonts w:cs="Arial"/>
          <w:rtl/>
        </w:rPr>
        <w:t xml:space="preserve"> </w:t>
      </w:r>
      <w:r w:rsidRPr="003F434E">
        <w:rPr>
          <w:rFonts w:cs="Arial" w:hint="cs"/>
          <w:rtl/>
        </w:rPr>
        <w:t>אדם</w:t>
      </w:r>
      <w:r w:rsidRPr="003F434E">
        <w:rPr>
          <w:rFonts w:cs="Arial"/>
          <w:rtl/>
        </w:rPr>
        <w:t xml:space="preserve"> </w:t>
      </w:r>
      <w:r w:rsidR="0051147B">
        <w:rPr>
          <w:rFonts w:cs="Arial" w:hint="cs"/>
          <w:rtl/>
        </w:rPr>
        <w:t xml:space="preserve">עם </w:t>
      </w:r>
      <w:r w:rsidRPr="003F434E">
        <w:rPr>
          <w:rFonts w:cs="Arial" w:hint="cs"/>
          <w:rtl/>
        </w:rPr>
        <w:t>שני</w:t>
      </w:r>
      <w:r w:rsidRPr="003F434E">
        <w:rPr>
          <w:rFonts w:cs="Arial"/>
          <w:rtl/>
        </w:rPr>
        <w:t xml:space="preserve"> </w:t>
      </w:r>
      <w:r w:rsidRPr="003F434E">
        <w:rPr>
          <w:rFonts w:cs="Arial" w:hint="cs"/>
          <w:rtl/>
        </w:rPr>
        <w:t>ראשים</w:t>
      </w:r>
      <w:r>
        <w:rPr>
          <w:rFonts w:cs="Arial" w:hint="cs"/>
          <w:rtl/>
        </w:rPr>
        <w:t xml:space="preserve">, </w:t>
      </w:r>
      <w:r w:rsidRPr="003F434E">
        <w:rPr>
          <w:rFonts w:cs="Arial" w:hint="cs"/>
          <w:rtl/>
        </w:rPr>
        <w:t>ונשא</w:t>
      </w:r>
      <w:r w:rsidRPr="003F434E">
        <w:rPr>
          <w:rFonts w:cs="Arial"/>
          <w:rtl/>
        </w:rPr>
        <w:t xml:space="preserve"> </w:t>
      </w:r>
      <w:r w:rsidRPr="003F434E">
        <w:rPr>
          <w:rFonts w:cs="Arial" w:hint="cs"/>
          <w:rtl/>
        </w:rPr>
        <w:t>אשה</w:t>
      </w:r>
      <w:r w:rsidRPr="003F434E">
        <w:rPr>
          <w:rFonts w:cs="Arial"/>
          <w:rtl/>
        </w:rPr>
        <w:t xml:space="preserve"> </w:t>
      </w:r>
      <w:r w:rsidRPr="003F434E">
        <w:rPr>
          <w:rFonts w:cs="Arial" w:hint="cs"/>
          <w:rtl/>
        </w:rPr>
        <w:t>והוליד</w:t>
      </w:r>
      <w:r w:rsidRPr="003F434E">
        <w:rPr>
          <w:rFonts w:cs="Arial"/>
          <w:rtl/>
        </w:rPr>
        <w:t xml:space="preserve"> </w:t>
      </w:r>
      <w:r w:rsidRPr="003F434E">
        <w:rPr>
          <w:rFonts w:cs="Arial" w:hint="cs"/>
          <w:rtl/>
        </w:rPr>
        <w:t>בנים</w:t>
      </w:r>
      <w:r w:rsidRPr="003F434E">
        <w:rPr>
          <w:rFonts w:cs="Arial"/>
          <w:rtl/>
        </w:rPr>
        <w:t xml:space="preserve"> </w:t>
      </w:r>
      <w:r w:rsidRPr="003A3FCE">
        <w:rPr>
          <w:rFonts w:cs="Arial" w:hint="cs"/>
          <w:sz w:val="18"/>
          <w:szCs w:val="18"/>
          <w:rtl/>
        </w:rPr>
        <w:t xml:space="preserve">(שחלקם עם שני ראשים) </w:t>
      </w:r>
      <w:r w:rsidRPr="003F434E">
        <w:rPr>
          <w:rFonts w:cs="Arial" w:hint="cs"/>
          <w:rtl/>
        </w:rPr>
        <w:t>וכשבאו</w:t>
      </w:r>
      <w:r w:rsidRPr="003F434E">
        <w:rPr>
          <w:rFonts w:cs="Arial"/>
          <w:rtl/>
        </w:rPr>
        <w:t xml:space="preserve"> </w:t>
      </w:r>
      <w:r w:rsidRPr="003F434E">
        <w:rPr>
          <w:rFonts w:cs="Arial" w:hint="cs"/>
          <w:rtl/>
        </w:rPr>
        <w:t>לחלוק</w:t>
      </w:r>
      <w:r w:rsidRPr="003F434E">
        <w:rPr>
          <w:rFonts w:cs="Arial"/>
          <w:rtl/>
        </w:rPr>
        <w:t xml:space="preserve"> </w:t>
      </w:r>
      <w:r w:rsidRPr="003F434E">
        <w:rPr>
          <w:rFonts w:cs="Arial" w:hint="cs"/>
          <w:rtl/>
        </w:rPr>
        <w:t>בנכסי</w:t>
      </w:r>
      <w:r w:rsidRPr="003F434E">
        <w:rPr>
          <w:rFonts w:cs="Arial"/>
          <w:rtl/>
        </w:rPr>
        <w:t xml:space="preserve"> </w:t>
      </w:r>
      <w:r w:rsidRPr="003F434E">
        <w:rPr>
          <w:rFonts w:cs="Arial" w:hint="cs"/>
          <w:rtl/>
        </w:rPr>
        <w:t>אביהם</w:t>
      </w:r>
      <w:r w:rsidRPr="003F434E">
        <w:rPr>
          <w:rFonts w:cs="Arial"/>
          <w:rtl/>
        </w:rPr>
        <w:t xml:space="preserve"> </w:t>
      </w:r>
      <w:r w:rsidRPr="003F434E">
        <w:rPr>
          <w:rFonts w:cs="Arial" w:hint="cs"/>
          <w:rtl/>
        </w:rPr>
        <w:t>מי</w:t>
      </w:r>
      <w:r w:rsidRPr="003F434E">
        <w:rPr>
          <w:rFonts w:cs="Arial"/>
          <w:rtl/>
        </w:rPr>
        <w:t xml:space="preserve"> </w:t>
      </w:r>
      <w:r w:rsidRPr="003F434E">
        <w:rPr>
          <w:rFonts w:cs="Arial" w:hint="cs"/>
          <w:rtl/>
        </w:rPr>
        <w:t>שיש</w:t>
      </w:r>
      <w:r w:rsidRPr="003F434E">
        <w:rPr>
          <w:rFonts w:cs="Arial"/>
          <w:rtl/>
        </w:rPr>
        <w:t xml:space="preserve"> </w:t>
      </w:r>
      <w:r w:rsidRPr="003F434E">
        <w:rPr>
          <w:rFonts w:cs="Arial" w:hint="cs"/>
          <w:rtl/>
        </w:rPr>
        <w:t>לו</w:t>
      </w:r>
      <w:r w:rsidRPr="003F434E">
        <w:rPr>
          <w:rFonts w:cs="Arial"/>
          <w:rtl/>
        </w:rPr>
        <w:t xml:space="preserve"> </w:t>
      </w:r>
      <w:r w:rsidRPr="003F434E">
        <w:rPr>
          <w:rFonts w:cs="Arial" w:hint="cs"/>
          <w:rtl/>
        </w:rPr>
        <w:t>שני</w:t>
      </w:r>
      <w:r w:rsidRPr="003F434E">
        <w:rPr>
          <w:rFonts w:cs="Arial"/>
          <w:rtl/>
        </w:rPr>
        <w:t xml:space="preserve"> </w:t>
      </w:r>
      <w:r w:rsidRPr="003F434E">
        <w:rPr>
          <w:rFonts w:cs="Arial" w:hint="cs"/>
          <w:rtl/>
        </w:rPr>
        <w:t>ראשים</w:t>
      </w:r>
      <w:r w:rsidRPr="003F434E">
        <w:rPr>
          <w:rFonts w:cs="Arial"/>
          <w:rtl/>
        </w:rPr>
        <w:t xml:space="preserve"> </w:t>
      </w:r>
      <w:r w:rsidRPr="003F434E">
        <w:rPr>
          <w:rFonts w:cs="Arial" w:hint="cs"/>
          <w:rtl/>
        </w:rPr>
        <w:t>שאל</w:t>
      </w:r>
      <w:r w:rsidRPr="003F434E">
        <w:rPr>
          <w:rFonts w:cs="Arial"/>
          <w:rtl/>
        </w:rPr>
        <w:t xml:space="preserve"> </w:t>
      </w:r>
      <w:r w:rsidRPr="003F434E">
        <w:rPr>
          <w:rFonts w:cs="Arial" w:hint="cs"/>
          <w:rtl/>
        </w:rPr>
        <w:t>שני</w:t>
      </w:r>
      <w:r w:rsidRPr="003F434E">
        <w:rPr>
          <w:rFonts w:cs="Arial"/>
          <w:rtl/>
        </w:rPr>
        <w:t xml:space="preserve"> </w:t>
      </w:r>
      <w:r w:rsidRPr="003F434E">
        <w:rPr>
          <w:rFonts w:cs="Arial" w:hint="cs"/>
          <w:rtl/>
        </w:rPr>
        <w:t>חלקים</w:t>
      </w:r>
      <w:r w:rsidR="00DC36B7">
        <w:rPr>
          <w:rFonts w:cs="Arial" w:hint="cs"/>
          <w:rtl/>
        </w:rPr>
        <w:t>,</w:t>
      </w:r>
      <w:r w:rsidRPr="003F434E">
        <w:rPr>
          <w:rFonts w:cs="Arial"/>
          <w:rtl/>
        </w:rPr>
        <w:t xml:space="preserve"> </w:t>
      </w:r>
      <w:r w:rsidRPr="003F434E">
        <w:rPr>
          <w:rFonts w:cs="Arial" w:hint="cs"/>
          <w:rtl/>
        </w:rPr>
        <w:t>ובאו</w:t>
      </w:r>
      <w:r w:rsidRPr="003F434E">
        <w:rPr>
          <w:rFonts w:cs="Arial"/>
          <w:rtl/>
        </w:rPr>
        <w:t xml:space="preserve"> </w:t>
      </w:r>
      <w:r w:rsidRPr="003F434E">
        <w:rPr>
          <w:rFonts w:cs="Arial" w:hint="cs"/>
          <w:rtl/>
        </w:rPr>
        <w:t>לדין</w:t>
      </w:r>
      <w:r w:rsidRPr="003F434E">
        <w:rPr>
          <w:rFonts w:cs="Arial"/>
          <w:rtl/>
        </w:rPr>
        <w:t xml:space="preserve"> </w:t>
      </w:r>
      <w:r w:rsidRPr="003F434E">
        <w:rPr>
          <w:rFonts w:cs="Arial" w:hint="cs"/>
          <w:rtl/>
        </w:rPr>
        <w:t>לפני</w:t>
      </w:r>
      <w:r w:rsidRPr="003F434E">
        <w:rPr>
          <w:rFonts w:cs="Arial"/>
          <w:rtl/>
        </w:rPr>
        <w:t xml:space="preserve"> </w:t>
      </w:r>
      <w:r w:rsidRPr="003F434E">
        <w:rPr>
          <w:rFonts w:cs="Arial" w:hint="cs"/>
          <w:rtl/>
        </w:rPr>
        <w:t>שלמה</w:t>
      </w:r>
      <w:r w:rsidR="00DC36B7">
        <w:rPr>
          <w:rFonts w:cs="Arial" w:hint="cs"/>
          <w:rtl/>
        </w:rPr>
        <w:t xml:space="preserve">. </w:t>
      </w:r>
      <w:r>
        <w:rPr>
          <w:rFonts w:hint="cs"/>
          <w:rtl/>
        </w:rPr>
        <w:t xml:space="preserve">שלמה הרתיח מים ושפך על ראש אחד, ומחמת הצער צעקו שני הראשים, אמר שלמה שמע מינה דתולדה אחת לשני הראשים, </w:t>
      </w:r>
      <w:r w:rsidR="003A3FCE">
        <w:rPr>
          <w:rFonts w:hint="cs"/>
          <w:rtl/>
        </w:rPr>
        <w:t>ו</w:t>
      </w:r>
      <w:r>
        <w:rPr>
          <w:rFonts w:hint="cs"/>
          <w:rtl/>
        </w:rPr>
        <w:t>נידונים כאיש אחד.''</w:t>
      </w:r>
      <w:r w:rsidR="00531EAC">
        <w:rPr>
          <w:rFonts w:hint="cs"/>
          <w:rtl/>
        </w:rPr>
        <w:t xml:space="preserve"> </w:t>
      </w:r>
    </w:p>
    <w:p w14:paraId="72C3998C" w14:textId="7D860027" w:rsidR="00C85D74" w:rsidRPr="00AF17F1" w:rsidRDefault="007E2094" w:rsidP="00FC3CA1">
      <w:pPr>
        <w:spacing w:after="60"/>
        <w:rPr>
          <w:rtl/>
        </w:rPr>
      </w:pPr>
      <w:r>
        <w:rPr>
          <w:rFonts w:hint="cs"/>
          <w:rtl/>
        </w:rPr>
        <w:t>בעקבות</w:t>
      </w:r>
      <w:r w:rsidR="00132982">
        <w:rPr>
          <w:rFonts w:hint="cs"/>
          <w:rtl/>
        </w:rPr>
        <w:t xml:space="preserve"> המניין</w:t>
      </w:r>
      <w:r w:rsidR="00FE69C9">
        <w:rPr>
          <w:rFonts w:hint="cs"/>
          <w:rtl/>
        </w:rPr>
        <w:t xml:space="preserve"> </w:t>
      </w:r>
      <w:r w:rsidR="005C1D4E">
        <w:rPr>
          <w:rFonts w:hint="cs"/>
          <w:rtl/>
        </w:rPr>
        <w:t>ש</w:t>
      </w:r>
      <w:r w:rsidR="004579CA">
        <w:rPr>
          <w:rFonts w:hint="cs"/>
          <w:rtl/>
        </w:rPr>
        <w:t>ל בני ישראל</w:t>
      </w:r>
      <w:r w:rsidR="00FE69C9">
        <w:rPr>
          <w:rFonts w:hint="cs"/>
          <w:rtl/>
        </w:rPr>
        <w:t xml:space="preserve">, </w:t>
      </w:r>
      <w:r w:rsidR="005C1D4E">
        <w:rPr>
          <w:rFonts w:hint="cs"/>
          <w:rtl/>
        </w:rPr>
        <w:t xml:space="preserve">נעסוק </w:t>
      </w:r>
      <w:r w:rsidR="00F2498C">
        <w:rPr>
          <w:rFonts w:hint="cs"/>
          <w:rtl/>
        </w:rPr>
        <w:t xml:space="preserve">השבוע </w:t>
      </w:r>
      <w:r w:rsidR="005C1D4E">
        <w:rPr>
          <w:rFonts w:hint="cs"/>
          <w:rtl/>
        </w:rPr>
        <w:t xml:space="preserve">בשאלה האם מותר למנות את </w:t>
      </w:r>
      <w:r w:rsidR="001537AB">
        <w:rPr>
          <w:rFonts w:hint="cs"/>
          <w:rtl/>
        </w:rPr>
        <w:t xml:space="preserve">עם </w:t>
      </w:r>
      <w:r w:rsidR="005C1D4E">
        <w:rPr>
          <w:rFonts w:hint="cs"/>
          <w:rtl/>
        </w:rPr>
        <w:t>ישראל. די</w:t>
      </w:r>
      <w:r w:rsidR="00AD1443">
        <w:rPr>
          <w:rFonts w:hint="cs"/>
          <w:rtl/>
        </w:rPr>
        <w:t>ו</w:t>
      </w:r>
      <w:r w:rsidR="005C1D4E">
        <w:rPr>
          <w:rFonts w:hint="cs"/>
          <w:rtl/>
        </w:rPr>
        <w:t>ן זה מופיע כבר בגמרא</w:t>
      </w:r>
      <w:r w:rsidR="0044601F">
        <w:rPr>
          <w:rFonts w:hint="cs"/>
          <w:rtl/>
        </w:rPr>
        <w:t xml:space="preserve"> ובראשונים</w:t>
      </w:r>
      <w:r w:rsidR="005C1D4E">
        <w:rPr>
          <w:rFonts w:hint="cs"/>
          <w:rtl/>
        </w:rPr>
        <w:t xml:space="preserve">, </w:t>
      </w:r>
      <w:r w:rsidR="004579CA">
        <w:rPr>
          <w:rFonts w:hint="cs"/>
          <w:rtl/>
        </w:rPr>
        <w:t>ו</w:t>
      </w:r>
      <w:r w:rsidR="0044601F">
        <w:rPr>
          <w:rFonts w:hint="cs"/>
          <w:rtl/>
        </w:rPr>
        <w:t xml:space="preserve">התעורר </w:t>
      </w:r>
      <w:r w:rsidR="00F2498C">
        <w:rPr>
          <w:rFonts w:hint="cs"/>
          <w:rtl/>
        </w:rPr>
        <w:t xml:space="preserve">שוב </w:t>
      </w:r>
      <w:r w:rsidR="0044601F">
        <w:rPr>
          <w:rFonts w:hint="cs"/>
          <w:rtl/>
        </w:rPr>
        <w:t xml:space="preserve">באחרונים בעקבות </w:t>
      </w:r>
      <w:r w:rsidR="00F2498C">
        <w:rPr>
          <w:rFonts w:hint="cs"/>
          <w:rtl/>
        </w:rPr>
        <w:t xml:space="preserve">מפקד האוכלוסין </w:t>
      </w:r>
      <w:r w:rsidR="00AD1443">
        <w:rPr>
          <w:rFonts w:hint="cs"/>
          <w:rtl/>
        </w:rPr>
        <w:t xml:space="preserve">הנערך </w:t>
      </w:r>
      <w:r w:rsidR="0044601F">
        <w:rPr>
          <w:rFonts w:hint="cs"/>
          <w:rtl/>
        </w:rPr>
        <w:t>במדינת ישראל.</w:t>
      </w:r>
      <w:r w:rsidR="00633396">
        <w:rPr>
          <w:rFonts w:hint="cs"/>
          <w:rtl/>
        </w:rPr>
        <w:t xml:space="preserve"> כפי שנראה, כדי לענות על שאלה זו, הפוסקים חילקו בין ספירה לצורך לספירה שאינה לצורך, ספירה באמצעות מחשב וכדומה.</w:t>
      </w:r>
      <w:r w:rsidR="0044601F">
        <w:rPr>
          <w:rFonts w:hint="cs"/>
          <w:rtl/>
        </w:rPr>
        <w:t xml:space="preserve"> </w:t>
      </w:r>
    </w:p>
    <w:p w14:paraId="54E682B9" w14:textId="77777777" w:rsidR="00ED542D" w:rsidRDefault="00ED542D" w:rsidP="00FC3CA1">
      <w:pPr>
        <w:spacing w:after="60"/>
        <w:rPr>
          <w:b/>
          <w:bCs/>
          <w:u w:val="single"/>
          <w:rtl/>
        </w:rPr>
      </w:pPr>
      <w:r>
        <w:rPr>
          <w:rFonts w:hint="cs"/>
          <w:b/>
          <w:bCs/>
          <w:u w:val="single"/>
          <w:rtl/>
        </w:rPr>
        <w:t>המקור לאיסור</w:t>
      </w:r>
    </w:p>
    <w:p w14:paraId="2A31DE95" w14:textId="0C227DF0" w:rsidR="00EA0EFA" w:rsidRDefault="00DB0847" w:rsidP="00FC3CA1">
      <w:pPr>
        <w:spacing w:after="60"/>
        <w:rPr>
          <w:rtl/>
        </w:rPr>
      </w:pPr>
      <w:r w:rsidRPr="00420C67">
        <w:rPr>
          <w:rFonts w:hint="cs"/>
          <w:b/>
          <w:bCs/>
          <w:rtl/>
        </w:rPr>
        <w:t>הרמב''ם</w:t>
      </w:r>
      <w:r>
        <w:rPr>
          <w:rFonts w:hint="cs"/>
          <w:rtl/>
        </w:rPr>
        <w:t xml:space="preserve"> בהלכות תמידין ומוספין </w:t>
      </w:r>
      <w:r>
        <w:rPr>
          <w:rFonts w:hint="cs"/>
          <w:sz w:val="18"/>
          <w:szCs w:val="18"/>
          <w:rtl/>
        </w:rPr>
        <w:t xml:space="preserve">(ד, ד) </w:t>
      </w:r>
      <w:r>
        <w:rPr>
          <w:rFonts w:hint="cs"/>
          <w:rtl/>
        </w:rPr>
        <w:t>פסק</w:t>
      </w:r>
      <w:r w:rsidR="00ED542D">
        <w:rPr>
          <w:rFonts w:hint="cs"/>
          <w:rtl/>
        </w:rPr>
        <w:t xml:space="preserve">, </w:t>
      </w:r>
      <w:r>
        <w:rPr>
          <w:rFonts w:hint="cs"/>
          <w:rtl/>
        </w:rPr>
        <w:t xml:space="preserve">שיש </w:t>
      </w:r>
      <w:r w:rsidR="00ED542D">
        <w:rPr>
          <w:rFonts w:hint="cs"/>
          <w:rtl/>
        </w:rPr>
        <w:t>א</w:t>
      </w:r>
      <w:r>
        <w:rPr>
          <w:rFonts w:hint="cs"/>
          <w:rtl/>
        </w:rPr>
        <w:t>י</w:t>
      </w:r>
      <w:r w:rsidR="00ED542D">
        <w:rPr>
          <w:rFonts w:hint="cs"/>
          <w:rtl/>
        </w:rPr>
        <w:t xml:space="preserve">סור לספור את בני ישראל, ובגמרא </w:t>
      </w:r>
      <w:r w:rsidR="00633396">
        <w:rPr>
          <w:rFonts w:hint="cs"/>
          <w:rtl/>
        </w:rPr>
        <w:t>יש</w:t>
      </w:r>
      <w:r w:rsidR="00ED542D">
        <w:rPr>
          <w:rFonts w:hint="cs"/>
          <w:rtl/>
        </w:rPr>
        <w:t xml:space="preserve"> ש</w:t>
      </w:r>
      <w:r w:rsidR="00B50187">
        <w:rPr>
          <w:rFonts w:hint="cs"/>
          <w:rtl/>
        </w:rPr>
        <w:t>נ</w:t>
      </w:r>
      <w:r w:rsidR="00ED542D">
        <w:rPr>
          <w:rFonts w:hint="cs"/>
          <w:rtl/>
        </w:rPr>
        <w:t>י מקורות לדין זה</w:t>
      </w:r>
      <w:r w:rsidR="00F9219F">
        <w:rPr>
          <w:rFonts w:hint="cs"/>
          <w:rtl/>
        </w:rPr>
        <w:t>:</w:t>
      </w:r>
      <w:r w:rsidR="00ED542D">
        <w:rPr>
          <w:rFonts w:hint="cs"/>
          <w:rtl/>
        </w:rPr>
        <w:t xml:space="preserve"> </w:t>
      </w:r>
    </w:p>
    <w:p w14:paraId="5634B8C5" w14:textId="7DFA8951" w:rsidR="00EA0EFA" w:rsidRDefault="00EA0EFA" w:rsidP="005B4AFB">
      <w:pPr>
        <w:spacing w:after="80"/>
        <w:rPr>
          <w:rtl/>
        </w:rPr>
      </w:pPr>
      <w:r>
        <w:rPr>
          <w:rFonts w:hint="cs"/>
          <w:rtl/>
        </w:rPr>
        <w:t>א. ב</w:t>
      </w:r>
      <w:r w:rsidR="00B50187">
        <w:rPr>
          <w:rFonts w:hint="cs"/>
          <w:rtl/>
        </w:rPr>
        <w:t>גמרא ב</w:t>
      </w:r>
      <w:r>
        <w:rPr>
          <w:rFonts w:hint="cs"/>
          <w:rtl/>
        </w:rPr>
        <w:t xml:space="preserve">מסכת יומא </w:t>
      </w:r>
      <w:r>
        <w:rPr>
          <w:rFonts w:hint="cs"/>
          <w:sz w:val="18"/>
          <w:szCs w:val="18"/>
          <w:rtl/>
        </w:rPr>
        <w:t xml:space="preserve">(כב ע''ב) </w:t>
      </w:r>
      <w:r w:rsidR="00B50187">
        <w:rPr>
          <w:rFonts w:hint="cs"/>
          <w:rtl/>
        </w:rPr>
        <w:t>מובא</w:t>
      </w:r>
      <w:r w:rsidR="0013405F">
        <w:rPr>
          <w:rFonts w:hint="cs"/>
          <w:rtl/>
        </w:rPr>
        <w:t>,</w:t>
      </w:r>
      <w:r>
        <w:rPr>
          <w:rFonts w:hint="cs"/>
          <w:rtl/>
        </w:rPr>
        <w:t xml:space="preserve"> שכאשר </w:t>
      </w:r>
      <w:r w:rsidR="0046404A">
        <w:rPr>
          <w:rFonts w:hint="cs"/>
          <w:rtl/>
        </w:rPr>
        <w:t xml:space="preserve">ספרו </w:t>
      </w:r>
      <w:r>
        <w:rPr>
          <w:rFonts w:hint="cs"/>
          <w:rtl/>
        </w:rPr>
        <w:t>את הכהנים במקדש</w:t>
      </w:r>
      <w:r w:rsidR="0046404A">
        <w:rPr>
          <w:rFonts w:hint="cs"/>
          <w:rtl/>
        </w:rPr>
        <w:t xml:space="preserve"> (כדי לדעת מי יזכה בהקטרת הקטורת וכדומה)</w:t>
      </w:r>
      <w:r>
        <w:rPr>
          <w:rFonts w:hint="cs"/>
          <w:rtl/>
        </w:rPr>
        <w:t xml:space="preserve"> </w:t>
      </w:r>
      <w:r w:rsidR="0046404A">
        <w:rPr>
          <w:rFonts w:hint="cs"/>
          <w:rtl/>
        </w:rPr>
        <w:t xml:space="preserve">היו </w:t>
      </w:r>
      <w:r>
        <w:rPr>
          <w:rFonts w:hint="cs"/>
          <w:rtl/>
        </w:rPr>
        <w:t xml:space="preserve">מונים את </w:t>
      </w:r>
      <w:r w:rsidR="006974E9">
        <w:rPr>
          <w:rFonts w:hint="cs"/>
          <w:rtl/>
        </w:rPr>
        <w:t>אצבעותם</w:t>
      </w:r>
      <w:r w:rsidR="00966FA2">
        <w:rPr>
          <w:rFonts w:hint="cs"/>
          <w:rtl/>
        </w:rPr>
        <w:t xml:space="preserve"> ולא אותם ממש</w:t>
      </w:r>
      <w:r>
        <w:rPr>
          <w:rFonts w:hint="cs"/>
          <w:rtl/>
        </w:rPr>
        <w:t>, מכיוון שאסור למנות</w:t>
      </w:r>
      <w:r w:rsidR="003E6458">
        <w:rPr>
          <w:rFonts w:hint="cs"/>
          <w:rtl/>
        </w:rPr>
        <w:t xml:space="preserve"> אותם</w:t>
      </w:r>
      <w:r>
        <w:rPr>
          <w:rFonts w:hint="cs"/>
          <w:rtl/>
        </w:rPr>
        <w:t xml:space="preserve">. הראייה לאיסור זה </w:t>
      </w:r>
      <w:r w:rsidR="00890EBD">
        <w:rPr>
          <w:rFonts w:hint="cs"/>
          <w:rtl/>
        </w:rPr>
        <w:t xml:space="preserve">מהמקרא הוא </w:t>
      </w:r>
      <w:r>
        <w:rPr>
          <w:rFonts w:hint="cs"/>
          <w:rtl/>
        </w:rPr>
        <w:t>שאול המלך, שכאשר ספר את העם</w:t>
      </w:r>
      <w:r w:rsidR="00E672E5">
        <w:rPr>
          <w:rFonts w:hint="cs"/>
          <w:rtl/>
        </w:rPr>
        <w:t xml:space="preserve"> לקראת </w:t>
      </w:r>
      <w:r w:rsidR="00B50187">
        <w:rPr>
          <w:rFonts w:hint="cs"/>
          <w:rtl/>
        </w:rPr>
        <w:t>ה</w:t>
      </w:r>
      <w:r w:rsidR="00E672E5">
        <w:rPr>
          <w:rFonts w:hint="cs"/>
          <w:rtl/>
        </w:rPr>
        <w:t>יציאה לקרב</w:t>
      </w:r>
      <w:r>
        <w:rPr>
          <w:rFonts w:hint="cs"/>
          <w:rtl/>
        </w:rPr>
        <w:t>, מנה אותם באמצעות כבשים</w:t>
      </w:r>
      <w:r w:rsidR="00B474E6">
        <w:rPr>
          <w:rFonts w:hint="cs"/>
          <w:rtl/>
        </w:rPr>
        <w:t xml:space="preserve"> </w:t>
      </w:r>
      <w:r>
        <w:rPr>
          <w:rFonts w:hint="cs"/>
          <w:rtl/>
        </w:rPr>
        <w:t>ולא ספר בני אדם</w:t>
      </w:r>
      <w:r w:rsidR="00DB5373">
        <w:rPr>
          <w:rFonts w:hint="cs"/>
          <w:rtl/>
        </w:rPr>
        <w:t xml:space="preserve"> </w:t>
      </w:r>
      <w:r w:rsidR="00B50187">
        <w:rPr>
          <w:rFonts w:hint="cs"/>
          <w:rtl/>
        </w:rPr>
        <w:t>בצורה ישירה</w:t>
      </w:r>
      <w:r>
        <w:rPr>
          <w:rFonts w:hint="cs"/>
          <w:rtl/>
        </w:rPr>
        <w:t>.</w:t>
      </w:r>
    </w:p>
    <w:p w14:paraId="3FA131B6" w14:textId="5C67F252" w:rsidR="004C64B7" w:rsidRDefault="00EA0EFA" w:rsidP="005B4AFB">
      <w:pPr>
        <w:spacing w:after="80"/>
        <w:rPr>
          <w:rtl/>
        </w:rPr>
      </w:pPr>
      <w:r>
        <w:rPr>
          <w:rFonts w:hint="cs"/>
          <w:rtl/>
        </w:rPr>
        <w:t xml:space="preserve">ב. </w:t>
      </w:r>
      <w:r w:rsidR="00B50187">
        <w:rPr>
          <w:rFonts w:hint="cs"/>
          <w:rtl/>
        </w:rPr>
        <w:t>גם ה</w:t>
      </w:r>
      <w:r w:rsidR="00C80378">
        <w:rPr>
          <w:rFonts w:hint="cs"/>
          <w:rtl/>
        </w:rPr>
        <w:t xml:space="preserve">גמרא </w:t>
      </w:r>
      <w:r w:rsidR="00F73918">
        <w:rPr>
          <w:rFonts w:hint="cs"/>
          <w:rtl/>
        </w:rPr>
        <w:t>ב</w:t>
      </w:r>
      <w:r>
        <w:rPr>
          <w:rFonts w:hint="cs"/>
          <w:rtl/>
        </w:rPr>
        <w:t xml:space="preserve">ברכות </w:t>
      </w:r>
      <w:r>
        <w:rPr>
          <w:rFonts w:hint="cs"/>
          <w:sz w:val="18"/>
          <w:szCs w:val="18"/>
          <w:rtl/>
        </w:rPr>
        <w:t xml:space="preserve">(סב ע''ב) </w:t>
      </w:r>
      <w:r w:rsidR="00B50187">
        <w:rPr>
          <w:rFonts w:hint="cs"/>
          <w:rtl/>
        </w:rPr>
        <w:t>עוסקת בנושא ו</w:t>
      </w:r>
      <w:r>
        <w:rPr>
          <w:rFonts w:hint="cs"/>
          <w:rtl/>
        </w:rPr>
        <w:t xml:space="preserve">מספרת, </w:t>
      </w:r>
      <w:r w:rsidR="00C209AF">
        <w:rPr>
          <w:rFonts w:hint="cs"/>
          <w:rtl/>
        </w:rPr>
        <w:t>שהקב''ה העניש את דוד על כך שהוא אמר לשאול שה' הסית אותו</w:t>
      </w:r>
      <w:r w:rsidR="001A31AA">
        <w:rPr>
          <w:rFonts w:hint="cs"/>
          <w:rtl/>
        </w:rPr>
        <w:t xml:space="preserve">, </w:t>
      </w:r>
      <w:r w:rsidR="00C209AF">
        <w:rPr>
          <w:rFonts w:hint="cs"/>
          <w:rtl/>
        </w:rPr>
        <w:t xml:space="preserve">וגרם לו להיכשל </w:t>
      </w:r>
      <w:r w:rsidR="00742612">
        <w:rPr>
          <w:rFonts w:hint="cs"/>
          <w:rtl/>
        </w:rPr>
        <w:t>'</w:t>
      </w:r>
      <w:r w:rsidR="00C209AF">
        <w:rPr>
          <w:rFonts w:hint="cs"/>
          <w:rtl/>
        </w:rPr>
        <w:t>בדבר שאפילו תינוקות של בית רבן יודעים</w:t>
      </w:r>
      <w:r w:rsidR="00742612">
        <w:rPr>
          <w:rFonts w:hint="cs"/>
          <w:rtl/>
        </w:rPr>
        <w:t>'</w:t>
      </w:r>
      <w:r w:rsidR="00B50187">
        <w:rPr>
          <w:rFonts w:hint="cs"/>
          <w:rtl/>
        </w:rPr>
        <w:t xml:space="preserve"> </w:t>
      </w:r>
      <w:r w:rsidR="00B50187">
        <w:rPr>
          <w:rtl/>
        </w:rPr>
        <w:t>–</w:t>
      </w:r>
      <w:r w:rsidR="00B50187">
        <w:rPr>
          <w:rFonts w:hint="cs"/>
          <w:rtl/>
        </w:rPr>
        <w:t xml:space="preserve"> במניין בני ישראל</w:t>
      </w:r>
      <w:r w:rsidR="00C209AF">
        <w:rPr>
          <w:rFonts w:hint="cs"/>
          <w:rtl/>
        </w:rPr>
        <w:t>.</w:t>
      </w:r>
      <w:r w:rsidR="00E65A2A">
        <w:rPr>
          <w:rFonts w:hint="cs"/>
          <w:rtl/>
        </w:rPr>
        <w:t xml:space="preserve"> </w:t>
      </w:r>
      <w:r w:rsidR="004C64B7">
        <w:rPr>
          <w:rFonts w:hint="cs"/>
          <w:rtl/>
        </w:rPr>
        <w:t xml:space="preserve">דוד ספר את עם ישראל, ובעקבות כך פגע </w:t>
      </w:r>
      <w:r w:rsidR="00F7471B" w:rsidRPr="00F7471B">
        <w:rPr>
          <w:rFonts w:cs="Arial" w:hint="cs"/>
          <w:rtl/>
        </w:rPr>
        <w:t>דֶּבֶר</w:t>
      </w:r>
      <w:r w:rsidR="00F7471B" w:rsidRPr="00F7471B">
        <w:rPr>
          <w:rFonts w:cs="Arial"/>
          <w:rtl/>
        </w:rPr>
        <w:t xml:space="preserve"> </w:t>
      </w:r>
      <w:r w:rsidR="004C64B7">
        <w:rPr>
          <w:rFonts w:hint="cs"/>
          <w:rtl/>
        </w:rPr>
        <w:t>בעם</w:t>
      </w:r>
      <w:r w:rsidR="009A66C7">
        <w:rPr>
          <w:rFonts w:hint="cs"/>
          <w:rtl/>
        </w:rPr>
        <w:t>,</w:t>
      </w:r>
      <w:r w:rsidR="004C64B7">
        <w:rPr>
          <w:rFonts w:hint="cs"/>
          <w:rtl/>
        </w:rPr>
        <w:t xml:space="preserve"> שגרם למותם של שבעים אלף איש כפי שמס</w:t>
      </w:r>
      <w:r w:rsidR="00B50187">
        <w:rPr>
          <w:rFonts w:hint="cs"/>
          <w:rtl/>
        </w:rPr>
        <w:t>ו</w:t>
      </w:r>
      <w:r w:rsidR="004C64B7">
        <w:rPr>
          <w:rFonts w:hint="cs"/>
          <w:rtl/>
        </w:rPr>
        <w:t xml:space="preserve">פר בספר שמואל </w:t>
      </w:r>
      <w:r w:rsidR="004C64B7">
        <w:rPr>
          <w:rFonts w:hint="cs"/>
          <w:sz w:val="18"/>
          <w:szCs w:val="18"/>
          <w:rtl/>
        </w:rPr>
        <w:t>(כד</w:t>
      </w:r>
      <w:r w:rsidR="000D4542">
        <w:rPr>
          <w:rFonts w:hint="cs"/>
          <w:sz w:val="18"/>
          <w:szCs w:val="18"/>
          <w:rtl/>
        </w:rPr>
        <w:t>, א - טו</w:t>
      </w:r>
      <w:r w:rsidR="004C64B7">
        <w:rPr>
          <w:rFonts w:hint="cs"/>
          <w:sz w:val="18"/>
          <w:szCs w:val="18"/>
          <w:rtl/>
        </w:rPr>
        <w:t>)</w:t>
      </w:r>
      <w:r w:rsidR="004C64B7">
        <w:rPr>
          <w:rFonts w:hint="cs"/>
          <w:rtl/>
        </w:rPr>
        <w:t>:</w:t>
      </w:r>
    </w:p>
    <w:p w14:paraId="25FCEC49" w14:textId="17409B8F" w:rsidR="004C64B7" w:rsidRDefault="00B444F0" w:rsidP="005B4AFB">
      <w:pPr>
        <w:spacing w:after="80"/>
        <w:ind w:left="720"/>
        <w:rPr>
          <w:rtl/>
        </w:rPr>
      </w:pPr>
      <w:r w:rsidRPr="00B444F0">
        <w:rPr>
          <w:rFonts w:cs="Arial" w:hint="cs"/>
          <w:rtl/>
        </w:rPr>
        <w:t>''</w:t>
      </w:r>
      <w:r w:rsidR="004C64B7" w:rsidRPr="0069018B">
        <w:rPr>
          <w:rFonts w:cs="Arial" w:hint="cs"/>
          <w:rtl/>
        </w:rPr>
        <w:t>א</w:t>
      </w:r>
      <w:r w:rsidR="004C64B7">
        <w:rPr>
          <w:rFonts w:cs="Arial" w:hint="cs"/>
          <w:rtl/>
        </w:rPr>
        <w:t>. וי</w:t>
      </w:r>
      <w:r w:rsidR="008636EF">
        <w:rPr>
          <w:rFonts w:cs="Arial" w:hint="cs"/>
          <w:rtl/>
        </w:rPr>
        <w:t>ו</w:t>
      </w:r>
      <w:r w:rsidR="004C64B7">
        <w:rPr>
          <w:rFonts w:cs="Arial" w:hint="cs"/>
          <w:rtl/>
        </w:rPr>
        <w:t>סף</w:t>
      </w:r>
      <w:r w:rsidR="004C64B7">
        <w:rPr>
          <w:rFonts w:cs="Arial"/>
          <w:rtl/>
        </w:rPr>
        <w:t xml:space="preserve"> </w:t>
      </w:r>
      <w:r w:rsidR="004C64B7">
        <w:rPr>
          <w:rFonts w:cs="Arial" w:hint="cs"/>
          <w:rtl/>
        </w:rPr>
        <w:t>אף</w:t>
      </w:r>
      <w:r w:rsidR="004C64B7">
        <w:rPr>
          <w:rFonts w:cs="Arial"/>
          <w:rtl/>
        </w:rPr>
        <w:t xml:space="preserve"> </w:t>
      </w:r>
      <w:r>
        <w:rPr>
          <w:rFonts w:cs="Arial" w:hint="cs"/>
          <w:rtl/>
        </w:rPr>
        <w:t>ה'</w:t>
      </w:r>
      <w:r w:rsidR="004C64B7">
        <w:rPr>
          <w:rFonts w:cs="Arial"/>
          <w:rtl/>
        </w:rPr>
        <w:t xml:space="preserve"> </w:t>
      </w:r>
      <w:r w:rsidR="004C64B7">
        <w:rPr>
          <w:rFonts w:cs="Arial" w:hint="cs"/>
          <w:rtl/>
        </w:rPr>
        <w:t>לחרות</w:t>
      </w:r>
      <w:r w:rsidR="004C64B7">
        <w:rPr>
          <w:rFonts w:cs="Arial"/>
          <w:rtl/>
        </w:rPr>
        <w:t xml:space="preserve"> </w:t>
      </w:r>
      <w:r w:rsidR="004C64B7">
        <w:rPr>
          <w:rFonts w:cs="Arial" w:hint="cs"/>
          <w:rtl/>
        </w:rPr>
        <w:t>בישראל</w:t>
      </w:r>
      <w:r w:rsidR="008636EF">
        <w:rPr>
          <w:rFonts w:cs="Arial" w:hint="cs"/>
          <w:rtl/>
        </w:rPr>
        <w:t>,</w:t>
      </w:r>
      <w:r w:rsidR="004C64B7">
        <w:rPr>
          <w:rFonts w:cs="Arial"/>
          <w:rtl/>
        </w:rPr>
        <w:t xml:space="preserve"> </w:t>
      </w:r>
      <w:r w:rsidR="004C64B7">
        <w:rPr>
          <w:rFonts w:cs="Arial" w:hint="cs"/>
          <w:rtl/>
        </w:rPr>
        <w:t>ויסת</w:t>
      </w:r>
      <w:r w:rsidR="004C64B7">
        <w:rPr>
          <w:rFonts w:cs="Arial"/>
          <w:rtl/>
        </w:rPr>
        <w:t xml:space="preserve"> </w:t>
      </w:r>
      <w:r w:rsidR="004C64B7">
        <w:rPr>
          <w:rFonts w:cs="Arial" w:hint="cs"/>
          <w:rtl/>
        </w:rPr>
        <w:t>את</w:t>
      </w:r>
      <w:r w:rsidR="004C64B7">
        <w:rPr>
          <w:rFonts w:cs="Arial"/>
          <w:rtl/>
        </w:rPr>
        <w:t xml:space="preserve"> </w:t>
      </w:r>
      <w:r w:rsidR="004C64B7">
        <w:rPr>
          <w:rFonts w:cs="Arial" w:hint="cs"/>
          <w:rtl/>
        </w:rPr>
        <w:t>דוד</w:t>
      </w:r>
      <w:r w:rsidR="004C64B7">
        <w:rPr>
          <w:rFonts w:cs="Arial"/>
          <w:rtl/>
        </w:rPr>
        <w:t xml:space="preserve"> </w:t>
      </w:r>
      <w:r w:rsidR="004C64B7">
        <w:rPr>
          <w:rFonts w:cs="Arial" w:hint="cs"/>
          <w:rtl/>
        </w:rPr>
        <w:t>לאמ</w:t>
      </w:r>
      <w:r w:rsidR="008636EF">
        <w:rPr>
          <w:rFonts w:cs="Arial" w:hint="cs"/>
          <w:rtl/>
        </w:rPr>
        <w:t>ו</w:t>
      </w:r>
      <w:r w:rsidR="004C64B7">
        <w:rPr>
          <w:rFonts w:cs="Arial" w:hint="cs"/>
          <w:rtl/>
        </w:rPr>
        <w:t>ר</w:t>
      </w:r>
      <w:r w:rsidR="004C64B7">
        <w:rPr>
          <w:rFonts w:cs="Arial"/>
          <w:rtl/>
        </w:rPr>
        <w:t xml:space="preserve"> </w:t>
      </w:r>
      <w:r w:rsidR="004C64B7">
        <w:rPr>
          <w:rFonts w:cs="Arial" w:hint="cs"/>
          <w:rtl/>
        </w:rPr>
        <w:t>לך</w:t>
      </w:r>
      <w:r w:rsidR="004C64B7">
        <w:rPr>
          <w:rFonts w:cs="Arial"/>
          <w:rtl/>
        </w:rPr>
        <w:t xml:space="preserve"> </w:t>
      </w:r>
      <w:r w:rsidR="004C64B7">
        <w:rPr>
          <w:rFonts w:cs="Arial" w:hint="cs"/>
          <w:rtl/>
        </w:rPr>
        <w:t>מנה</w:t>
      </w:r>
      <w:r w:rsidR="004C64B7">
        <w:rPr>
          <w:rFonts w:cs="Arial"/>
          <w:rtl/>
        </w:rPr>
        <w:t xml:space="preserve"> </w:t>
      </w:r>
      <w:r w:rsidR="004C64B7">
        <w:rPr>
          <w:rFonts w:cs="Arial" w:hint="cs"/>
          <w:rtl/>
        </w:rPr>
        <w:t>את</w:t>
      </w:r>
      <w:r w:rsidR="004C64B7">
        <w:rPr>
          <w:rFonts w:cs="Arial"/>
          <w:rtl/>
        </w:rPr>
        <w:t xml:space="preserve"> </w:t>
      </w:r>
      <w:r w:rsidR="004C64B7">
        <w:rPr>
          <w:rFonts w:cs="Arial" w:hint="cs"/>
          <w:rtl/>
        </w:rPr>
        <w:t xml:space="preserve">ישראל. </w:t>
      </w:r>
      <w:r w:rsidR="004C64B7" w:rsidRPr="0069018B">
        <w:rPr>
          <w:rFonts w:cs="Arial" w:hint="cs"/>
          <w:rtl/>
        </w:rPr>
        <w:t>ב</w:t>
      </w:r>
      <w:r w:rsidR="004C64B7">
        <w:rPr>
          <w:rFonts w:cs="Arial" w:hint="cs"/>
          <w:rtl/>
        </w:rPr>
        <w:t>.</w:t>
      </w:r>
      <w:r w:rsidR="004C64B7">
        <w:rPr>
          <w:rFonts w:cs="Arial"/>
          <w:rtl/>
        </w:rPr>
        <w:t xml:space="preserve"> </w:t>
      </w:r>
      <w:r w:rsidR="004C64B7">
        <w:rPr>
          <w:rFonts w:cs="Arial" w:hint="cs"/>
          <w:rtl/>
        </w:rPr>
        <w:t>ויאמר</w:t>
      </w:r>
      <w:r w:rsidR="004C64B7">
        <w:rPr>
          <w:rFonts w:cs="Arial"/>
          <w:rtl/>
        </w:rPr>
        <w:t xml:space="preserve"> </w:t>
      </w:r>
      <w:r w:rsidR="004C64B7">
        <w:rPr>
          <w:rFonts w:cs="Arial" w:hint="cs"/>
          <w:rtl/>
        </w:rPr>
        <w:t>המלך</w:t>
      </w:r>
      <w:r w:rsidR="004C64B7">
        <w:rPr>
          <w:rFonts w:cs="Arial"/>
          <w:rtl/>
        </w:rPr>
        <w:t xml:space="preserve"> </w:t>
      </w:r>
      <w:r w:rsidR="004C64B7">
        <w:rPr>
          <w:rFonts w:cs="Arial" w:hint="cs"/>
          <w:rtl/>
        </w:rPr>
        <w:t>אל</w:t>
      </w:r>
      <w:r w:rsidR="004C64B7">
        <w:rPr>
          <w:rFonts w:cs="Arial"/>
          <w:rtl/>
        </w:rPr>
        <w:t xml:space="preserve"> </w:t>
      </w:r>
      <w:r w:rsidR="004C64B7">
        <w:rPr>
          <w:rFonts w:cs="Arial" w:hint="cs"/>
          <w:rtl/>
        </w:rPr>
        <w:t>יואב</w:t>
      </w:r>
      <w:r w:rsidR="008636EF">
        <w:rPr>
          <w:rFonts w:cs="Arial" w:hint="cs"/>
          <w:rtl/>
        </w:rPr>
        <w:t>,</w:t>
      </w:r>
      <w:r w:rsidR="004C64B7">
        <w:rPr>
          <w:rFonts w:cs="Arial"/>
          <w:rtl/>
        </w:rPr>
        <w:t xml:space="preserve"> </w:t>
      </w:r>
      <w:r w:rsidR="004C64B7">
        <w:rPr>
          <w:rFonts w:cs="Arial" w:hint="cs"/>
          <w:rtl/>
        </w:rPr>
        <w:t>שוט</w:t>
      </w:r>
      <w:r w:rsidR="004C64B7">
        <w:rPr>
          <w:rFonts w:cs="Arial"/>
          <w:rtl/>
        </w:rPr>
        <w:t xml:space="preserve"> </w:t>
      </w:r>
      <w:r w:rsidR="004C64B7">
        <w:rPr>
          <w:rFonts w:cs="Arial" w:hint="cs"/>
          <w:rtl/>
        </w:rPr>
        <w:t>בכל</w:t>
      </w:r>
      <w:r w:rsidR="004C64B7">
        <w:rPr>
          <w:rFonts w:cs="Arial"/>
          <w:rtl/>
        </w:rPr>
        <w:t xml:space="preserve"> </w:t>
      </w:r>
      <w:r w:rsidR="004C64B7">
        <w:rPr>
          <w:rFonts w:cs="Arial" w:hint="cs"/>
          <w:rtl/>
        </w:rPr>
        <w:t>שבטי</w:t>
      </w:r>
      <w:r w:rsidR="004C64B7">
        <w:rPr>
          <w:rFonts w:cs="Arial"/>
          <w:rtl/>
        </w:rPr>
        <w:t xml:space="preserve"> </w:t>
      </w:r>
      <w:r w:rsidR="004C64B7">
        <w:rPr>
          <w:rFonts w:cs="Arial" w:hint="cs"/>
          <w:rtl/>
        </w:rPr>
        <w:t>ישראל</w:t>
      </w:r>
      <w:r w:rsidR="004C64B7">
        <w:rPr>
          <w:rFonts w:cs="Arial"/>
          <w:rtl/>
        </w:rPr>
        <w:t xml:space="preserve"> </w:t>
      </w:r>
      <w:r w:rsidR="004C64B7">
        <w:rPr>
          <w:rFonts w:cs="Arial" w:hint="cs"/>
          <w:rtl/>
        </w:rPr>
        <w:t>ופקדו</w:t>
      </w:r>
      <w:r w:rsidR="004C64B7">
        <w:rPr>
          <w:rFonts w:cs="Arial"/>
          <w:rtl/>
        </w:rPr>
        <w:t xml:space="preserve"> </w:t>
      </w:r>
      <w:r w:rsidR="004C64B7">
        <w:rPr>
          <w:rFonts w:cs="Arial" w:hint="cs"/>
          <w:rtl/>
        </w:rPr>
        <w:t>את</w:t>
      </w:r>
      <w:r w:rsidR="004C64B7">
        <w:rPr>
          <w:rFonts w:cs="Arial"/>
          <w:rtl/>
        </w:rPr>
        <w:t xml:space="preserve"> </w:t>
      </w:r>
      <w:r w:rsidR="004C64B7">
        <w:rPr>
          <w:rFonts w:cs="Arial" w:hint="cs"/>
          <w:rtl/>
        </w:rPr>
        <w:t>העם</w:t>
      </w:r>
      <w:r w:rsidR="00B866F1">
        <w:rPr>
          <w:rFonts w:cs="Arial" w:hint="cs"/>
          <w:rtl/>
        </w:rPr>
        <w:t>.</w:t>
      </w:r>
      <w:r w:rsidR="004C64B7">
        <w:rPr>
          <w:rFonts w:cs="Arial" w:hint="cs"/>
          <w:rtl/>
        </w:rPr>
        <w:t xml:space="preserve"> </w:t>
      </w:r>
      <w:r w:rsidR="004C64B7" w:rsidRPr="0069018B">
        <w:rPr>
          <w:rFonts w:cs="Arial" w:hint="cs"/>
          <w:rtl/>
        </w:rPr>
        <w:t>ט</w:t>
      </w:r>
      <w:r w:rsidR="004C64B7">
        <w:rPr>
          <w:rFonts w:cs="Arial" w:hint="cs"/>
          <w:rtl/>
        </w:rPr>
        <w:t>. ויתן</w:t>
      </w:r>
      <w:r w:rsidR="004C64B7">
        <w:rPr>
          <w:rFonts w:cs="Arial"/>
          <w:rtl/>
        </w:rPr>
        <w:t xml:space="preserve"> </w:t>
      </w:r>
      <w:r w:rsidR="004C64B7">
        <w:rPr>
          <w:rFonts w:cs="Arial" w:hint="cs"/>
          <w:rtl/>
        </w:rPr>
        <w:t>יואב</w:t>
      </w:r>
      <w:r w:rsidR="004C64B7">
        <w:rPr>
          <w:rFonts w:cs="Arial"/>
          <w:rtl/>
        </w:rPr>
        <w:t xml:space="preserve"> </w:t>
      </w:r>
      <w:r w:rsidR="004C64B7">
        <w:rPr>
          <w:rFonts w:cs="Arial" w:hint="cs"/>
          <w:rtl/>
        </w:rPr>
        <w:t>את</w:t>
      </w:r>
      <w:r w:rsidR="004C64B7">
        <w:rPr>
          <w:rFonts w:cs="Arial"/>
          <w:rtl/>
        </w:rPr>
        <w:t xml:space="preserve"> </w:t>
      </w:r>
      <w:r w:rsidR="004C64B7">
        <w:rPr>
          <w:rFonts w:cs="Arial" w:hint="cs"/>
          <w:rtl/>
        </w:rPr>
        <w:t>מספר</w:t>
      </w:r>
      <w:r w:rsidR="004C64B7">
        <w:rPr>
          <w:rFonts w:cs="Arial"/>
          <w:rtl/>
        </w:rPr>
        <w:t xml:space="preserve"> </w:t>
      </w:r>
      <w:r w:rsidR="004C64B7">
        <w:rPr>
          <w:rFonts w:cs="Arial" w:hint="cs"/>
          <w:rtl/>
        </w:rPr>
        <w:t>מפקד</w:t>
      </w:r>
      <w:r w:rsidR="004C64B7">
        <w:rPr>
          <w:rFonts w:cs="Arial"/>
          <w:rtl/>
        </w:rPr>
        <w:t xml:space="preserve"> </w:t>
      </w:r>
      <w:r w:rsidR="004C64B7">
        <w:rPr>
          <w:rFonts w:cs="Arial" w:hint="cs"/>
          <w:rtl/>
        </w:rPr>
        <w:t>העם</w:t>
      </w:r>
      <w:r w:rsidR="004C64B7">
        <w:rPr>
          <w:rFonts w:cs="Arial"/>
          <w:rtl/>
        </w:rPr>
        <w:t xml:space="preserve"> </w:t>
      </w:r>
      <w:r w:rsidR="004C64B7">
        <w:rPr>
          <w:rFonts w:cs="Arial" w:hint="cs"/>
          <w:rtl/>
        </w:rPr>
        <w:t>אל</w:t>
      </w:r>
      <w:r w:rsidR="004C64B7">
        <w:rPr>
          <w:rFonts w:cs="Arial"/>
          <w:rtl/>
        </w:rPr>
        <w:t xml:space="preserve"> </w:t>
      </w:r>
      <w:r w:rsidR="004C64B7">
        <w:rPr>
          <w:rFonts w:cs="Arial" w:hint="cs"/>
          <w:rtl/>
        </w:rPr>
        <w:t>המלך</w:t>
      </w:r>
      <w:r w:rsidR="004C64B7">
        <w:rPr>
          <w:rFonts w:hint="cs"/>
          <w:rtl/>
        </w:rPr>
        <w:t xml:space="preserve"> </w:t>
      </w:r>
      <w:r w:rsidR="004C64B7" w:rsidRPr="00B866F1">
        <w:rPr>
          <w:rFonts w:cs="Arial" w:hint="cs"/>
          <w:rtl/>
        </w:rPr>
        <w:t>י</w:t>
      </w:r>
      <w:r w:rsidR="004C64B7">
        <w:rPr>
          <w:rFonts w:cs="Arial" w:hint="cs"/>
          <w:rtl/>
        </w:rPr>
        <w:t>. ויך</w:t>
      </w:r>
      <w:r w:rsidR="004C64B7">
        <w:rPr>
          <w:rFonts w:cs="Arial"/>
          <w:rtl/>
        </w:rPr>
        <w:t xml:space="preserve"> </w:t>
      </w:r>
      <w:r w:rsidR="004C64B7">
        <w:rPr>
          <w:rFonts w:cs="Arial" w:hint="cs"/>
          <w:rtl/>
        </w:rPr>
        <w:t>לב</w:t>
      </w:r>
      <w:r w:rsidR="004C64B7">
        <w:rPr>
          <w:rFonts w:cs="Arial"/>
          <w:rtl/>
        </w:rPr>
        <w:t xml:space="preserve"> </w:t>
      </w:r>
      <w:r w:rsidR="004C64B7">
        <w:rPr>
          <w:rFonts w:cs="Arial" w:hint="cs"/>
          <w:rtl/>
        </w:rPr>
        <w:t>דוד</w:t>
      </w:r>
      <w:r w:rsidR="004C64B7">
        <w:rPr>
          <w:rFonts w:cs="Arial"/>
          <w:rtl/>
        </w:rPr>
        <w:t xml:space="preserve"> </w:t>
      </w:r>
      <w:r w:rsidR="004C64B7">
        <w:rPr>
          <w:rFonts w:cs="Arial" w:hint="cs"/>
          <w:rtl/>
        </w:rPr>
        <w:t>א</w:t>
      </w:r>
      <w:r w:rsidR="008636EF">
        <w:rPr>
          <w:rFonts w:cs="Arial" w:hint="cs"/>
          <w:rtl/>
        </w:rPr>
        <w:t>ו</w:t>
      </w:r>
      <w:r w:rsidR="004C64B7">
        <w:rPr>
          <w:rFonts w:cs="Arial" w:hint="cs"/>
          <w:rtl/>
        </w:rPr>
        <w:t>תו</w:t>
      </w:r>
      <w:r w:rsidR="004C64B7">
        <w:rPr>
          <w:rFonts w:cs="Arial"/>
          <w:rtl/>
        </w:rPr>
        <w:t xml:space="preserve"> </w:t>
      </w:r>
      <w:r w:rsidR="004C64B7">
        <w:rPr>
          <w:rFonts w:cs="Arial" w:hint="cs"/>
          <w:rtl/>
        </w:rPr>
        <w:t>אחרי</w:t>
      </w:r>
      <w:r w:rsidR="004C64B7">
        <w:rPr>
          <w:rFonts w:cs="Arial"/>
          <w:rtl/>
        </w:rPr>
        <w:t xml:space="preserve"> </w:t>
      </w:r>
      <w:r w:rsidR="004C64B7">
        <w:rPr>
          <w:rFonts w:cs="Arial" w:hint="cs"/>
          <w:rtl/>
        </w:rPr>
        <w:t>ספר</w:t>
      </w:r>
      <w:r w:rsidR="004C64B7">
        <w:rPr>
          <w:rFonts w:cs="Arial"/>
          <w:rtl/>
        </w:rPr>
        <w:t xml:space="preserve"> </w:t>
      </w:r>
      <w:r w:rsidR="004C64B7">
        <w:rPr>
          <w:rFonts w:cs="Arial" w:hint="cs"/>
          <w:rtl/>
        </w:rPr>
        <w:t>את</w:t>
      </w:r>
      <w:r w:rsidR="004C64B7">
        <w:rPr>
          <w:rFonts w:cs="Arial"/>
          <w:rtl/>
        </w:rPr>
        <w:t xml:space="preserve"> </w:t>
      </w:r>
      <w:r w:rsidR="004C64B7">
        <w:rPr>
          <w:rFonts w:cs="Arial" w:hint="cs"/>
          <w:rtl/>
        </w:rPr>
        <w:t>העם</w:t>
      </w:r>
      <w:r w:rsidR="008636EF">
        <w:rPr>
          <w:rFonts w:cs="Arial" w:hint="cs"/>
          <w:rtl/>
        </w:rPr>
        <w:t>,</w:t>
      </w:r>
      <w:r w:rsidR="004C64B7">
        <w:rPr>
          <w:rFonts w:cs="Arial"/>
          <w:rtl/>
        </w:rPr>
        <w:t xml:space="preserve"> </w:t>
      </w:r>
      <w:r w:rsidR="004C64B7">
        <w:rPr>
          <w:rFonts w:cs="Arial" w:hint="cs"/>
          <w:rtl/>
        </w:rPr>
        <w:t>ויאמר</w:t>
      </w:r>
      <w:r w:rsidR="004C64B7">
        <w:rPr>
          <w:rFonts w:cs="Arial"/>
          <w:rtl/>
        </w:rPr>
        <w:t xml:space="preserve"> </w:t>
      </w:r>
      <w:r w:rsidR="004C64B7">
        <w:rPr>
          <w:rFonts w:cs="Arial" w:hint="cs"/>
          <w:rtl/>
        </w:rPr>
        <w:t>דוד</w:t>
      </w:r>
      <w:r w:rsidR="004C64B7">
        <w:rPr>
          <w:rFonts w:cs="Arial"/>
          <w:rtl/>
        </w:rPr>
        <w:t xml:space="preserve"> </w:t>
      </w:r>
      <w:r w:rsidR="004C64B7">
        <w:rPr>
          <w:rFonts w:cs="Arial" w:hint="cs"/>
          <w:rtl/>
        </w:rPr>
        <w:t>אל</w:t>
      </w:r>
      <w:r w:rsidR="004C64B7">
        <w:rPr>
          <w:rFonts w:cs="Arial"/>
          <w:rtl/>
        </w:rPr>
        <w:t xml:space="preserve"> </w:t>
      </w:r>
      <w:r>
        <w:rPr>
          <w:rFonts w:cs="Arial" w:hint="cs"/>
          <w:rtl/>
        </w:rPr>
        <w:t>ה'</w:t>
      </w:r>
      <w:r w:rsidR="004C64B7">
        <w:rPr>
          <w:rFonts w:cs="Arial"/>
          <w:rtl/>
        </w:rPr>
        <w:t xml:space="preserve"> </w:t>
      </w:r>
      <w:r w:rsidR="004C64B7">
        <w:rPr>
          <w:rFonts w:cs="Arial" w:hint="cs"/>
          <w:rtl/>
        </w:rPr>
        <w:t>חטאתי</w:t>
      </w:r>
      <w:r w:rsidR="004C64B7">
        <w:rPr>
          <w:rFonts w:cs="Arial"/>
          <w:rtl/>
        </w:rPr>
        <w:t xml:space="preserve"> </w:t>
      </w:r>
      <w:r w:rsidR="004C64B7">
        <w:rPr>
          <w:rFonts w:cs="Arial" w:hint="cs"/>
          <w:rtl/>
        </w:rPr>
        <w:t>מא</w:t>
      </w:r>
      <w:r w:rsidR="008636EF">
        <w:rPr>
          <w:rFonts w:cs="Arial" w:hint="cs"/>
          <w:rtl/>
        </w:rPr>
        <w:t>ו</w:t>
      </w:r>
      <w:r w:rsidR="004C64B7">
        <w:rPr>
          <w:rFonts w:cs="Arial" w:hint="cs"/>
          <w:rtl/>
        </w:rPr>
        <w:t>ד</w:t>
      </w:r>
      <w:r w:rsidR="004C64B7">
        <w:rPr>
          <w:rFonts w:cs="Arial"/>
          <w:rtl/>
        </w:rPr>
        <w:t xml:space="preserve"> </w:t>
      </w:r>
      <w:r w:rsidR="004C64B7">
        <w:rPr>
          <w:rFonts w:cs="Arial" w:hint="cs"/>
          <w:rtl/>
        </w:rPr>
        <w:t>אשר</w:t>
      </w:r>
      <w:r w:rsidR="004C64B7">
        <w:rPr>
          <w:rFonts w:cs="Arial"/>
          <w:rtl/>
        </w:rPr>
        <w:t xml:space="preserve"> </w:t>
      </w:r>
      <w:r w:rsidR="004C64B7">
        <w:rPr>
          <w:rFonts w:cs="Arial" w:hint="cs"/>
          <w:rtl/>
        </w:rPr>
        <w:t>עשיתי.</w:t>
      </w:r>
      <w:r w:rsidR="004C64B7">
        <w:rPr>
          <w:rFonts w:cs="Arial"/>
          <w:rtl/>
        </w:rPr>
        <w:t xml:space="preserve"> </w:t>
      </w:r>
      <w:r w:rsidR="004C64B7" w:rsidRPr="0069018B">
        <w:rPr>
          <w:rFonts w:cs="Arial" w:hint="cs"/>
          <w:rtl/>
        </w:rPr>
        <w:t>טו</w:t>
      </w:r>
      <w:r w:rsidR="004C64B7">
        <w:rPr>
          <w:rFonts w:cs="Arial" w:hint="cs"/>
          <w:rtl/>
        </w:rPr>
        <w:t>. ויתן</w:t>
      </w:r>
      <w:r w:rsidR="004C64B7">
        <w:rPr>
          <w:rFonts w:cs="Arial"/>
          <w:rtl/>
        </w:rPr>
        <w:t xml:space="preserve"> </w:t>
      </w:r>
      <w:r>
        <w:rPr>
          <w:rFonts w:cs="Arial" w:hint="cs"/>
          <w:rtl/>
        </w:rPr>
        <w:t xml:space="preserve">ה' </w:t>
      </w:r>
      <w:r w:rsidR="004C64B7">
        <w:rPr>
          <w:rFonts w:cs="Arial" w:hint="cs"/>
          <w:rtl/>
        </w:rPr>
        <w:t>דבר</w:t>
      </w:r>
      <w:r w:rsidR="004C64B7">
        <w:rPr>
          <w:rFonts w:cs="Arial"/>
          <w:rtl/>
        </w:rPr>
        <w:t xml:space="preserve"> </w:t>
      </w:r>
      <w:r w:rsidR="004C64B7">
        <w:rPr>
          <w:rFonts w:cs="Arial" w:hint="cs"/>
          <w:rtl/>
        </w:rPr>
        <w:t>בישראל</w:t>
      </w:r>
      <w:r w:rsidR="00A44D4D">
        <w:rPr>
          <w:rFonts w:cs="Arial" w:hint="cs"/>
          <w:rtl/>
        </w:rPr>
        <w:t>,</w:t>
      </w:r>
      <w:r w:rsidR="004C64B7">
        <w:rPr>
          <w:rFonts w:cs="Arial"/>
          <w:rtl/>
        </w:rPr>
        <w:t xml:space="preserve"> </w:t>
      </w:r>
      <w:r w:rsidR="004C64B7">
        <w:rPr>
          <w:rFonts w:cs="Arial" w:hint="cs"/>
          <w:rtl/>
        </w:rPr>
        <w:t>וימ</w:t>
      </w:r>
      <w:r w:rsidR="00A44D4D">
        <w:rPr>
          <w:rFonts w:cs="Arial" w:hint="cs"/>
          <w:rtl/>
        </w:rPr>
        <w:t>ו</w:t>
      </w:r>
      <w:r w:rsidR="004C64B7">
        <w:rPr>
          <w:rFonts w:cs="Arial" w:hint="cs"/>
          <w:rtl/>
        </w:rPr>
        <w:t>ת</w:t>
      </w:r>
      <w:r w:rsidR="004C64B7">
        <w:rPr>
          <w:rFonts w:cs="Arial"/>
          <w:rtl/>
        </w:rPr>
        <w:t xml:space="preserve"> </w:t>
      </w:r>
      <w:r w:rsidR="004C64B7">
        <w:rPr>
          <w:rFonts w:cs="Arial" w:hint="cs"/>
          <w:rtl/>
        </w:rPr>
        <w:t>מן</w:t>
      </w:r>
      <w:r w:rsidR="004C64B7">
        <w:rPr>
          <w:rFonts w:cs="Arial"/>
          <w:rtl/>
        </w:rPr>
        <w:t xml:space="preserve"> </w:t>
      </w:r>
      <w:r w:rsidR="004C64B7">
        <w:rPr>
          <w:rFonts w:cs="Arial" w:hint="cs"/>
          <w:rtl/>
        </w:rPr>
        <w:t>העם</w:t>
      </w:r>
      <w:r w:rsidR="004C64B7">
        <w:rPr>
          <w:rFonts w:cs="Arial"/>
          <w:rtl/>
        </w:rPr>
        <w:t xml:space="preserve"> </w:t>
      </w:r>
      <w:r w:rsidR="004C64B7">
        <w:rPr>
          <w:rFonts w:cs="Arial" w:hint="cs"/>
          <w:rtl/>
        </w:rPr>
        <w:t>מדן</w:t>
      </w:r>
      <w:r w:rsidR="004C64B7">
        <w:rPr>
          <w:rFonts w:cs="Arial"/>
          <w:rtl/>
        </w:rPr>
        <w:t xml:space="preserve"> </w:t>
      </w:r>
      <w:r w:rsidR="004C64B7">
        <w:rPr>
          <w:rFonts w:cs="Arial" w:hint="cs"/>
          <w:rtl/>
        </w:rPr>
        <w:t>ועד</w:t>
      </w:r>
      <w:r w:rsidR="004C64B7">
        <w:rPr>
          <w:rFonts w:cs="Arial"/>
          <w:rtl/>
        </w:rPr>
        <w:t xml:space="preserve"> </w:t>
      </w:r>
      <w:r w:rsidR="004C64B7">
        <w:rPr>
          <w:rFonts w:cs="Arial" w:hint="cs"/>
          <w:rtl/>
        </w:rPr>
        <w:t>באר</w:t>
      </w:r>
      <w:r w:rsidR="004C64B7">
        <w:rPr>
          <w:rFonts w:cs="Arial"/>
          <w:rtl/>
        </w:rPr>
        <w:t xml:space="preserve"> </w:t>
      </w:r>
      <w:r w:rsidR="004C64B7">
        <w:rPr>
          <w:rFonts w:cs="Arial" w:hint="cs"/>
          <w:rtl/>
        </w:rPr>
        <w:t>שבע</w:t>
      </w:r>
      <w:r w:rsidR="004C64B7">
        <w:rPr>
          <w:rFonts w:cs="Arial"/>
          <w:rtl/>
        </w:rPr>
        <w:t xml:space="preserve"> </w:t>
      </w:r>
      <w:r w:rsidR="004C64B7">
        <w:rPr>
          <w:rFonts w:cs="Arial" w:hint="cs"/>
          <w:rtl/>
        </w:rPr>
        <w:t>שבעים</w:t>
      </w:r>
      <w:r w:rsidR="004C64B7">
        <w:rPr>
          <w:rFonts w:cs="Arial"/>
          <w:rtl/>
        </w:rPr>
        <w:t xml:space="preserve"> </w:t>
      </w:r>
      <w:r w:rsidR="004C64B7">
        <w:rPr>
          <w:rFonts w:cs="Arial" w:hint="cs"/>
          <w:rtl/>
        </w:rPr>
        <w:t>אלף</w:t>
      </w:r>
      <w:r w:rsidR="004C64B7">
        <w:rPr>
          <w:rFonts w:cs="Arial"/>
          <w:rtl/>
        </w:rPr>
        <w:t xml:space="preserve"> </w:t>
      </w:r>
      <w:r w:rsidR="004C64B7">
        <w:rPr>
          <w:rFonts w:cs="Arial" w:hint="cs"/>
          <w:rtl/>
        </w:rPr>
        <w:t>איש</w:t>
      </w:r>
      <w:r>
        <w:rPr>
          <w:rFonts w:cs="Arial" w:hint="cs"/>
          <w:rtl/>
        </w:rPr>
        <w:t>.''</w:t>
      </w:r>
    </w:p>
    <w:p w14:paraId="730165D6" w14:textId="17E2952F" w:rsidR="004B7594" w:rsidRPr="0062355F" w:rsidRDefault="004B7594" w:rsidP="005B4AFB">
      <w:pPr>
        <w:spacing w:after="80"/>
        <w:rPr>
          <w:rtl/>
        </w:rPr>
      </w:pPr>
      <w:r>
        <w:rPr>
          <w:rFonts w:hint="cs"/>
          <w:rtl/>
        </w:rPr>
        <w:t>מדוע</w:t>
      </w:r>
      <w:r w:rsidR="00D30703">
        <w:rPr>
          <w:rFonts w:hint="cs"/>
          <w:rtl/>
        </w:rPr>
        <w:t xml:space="preserve"> </w:t>
      </w:r>
      <w:r>
        <w:rPr>
          <w:rFonts w:hint="cs"/>
          <w:rtl/>
        </w:rPr>
        <w:t>אסור למנות את ישראל?</w:t>
      </w:r>
      <w:r>
        <w:t xml:space="preserve"> </w:t>
      </w:r>
      <w:r w:rsidRPr="00507762">
        <w:rPr>
          <w:rFonts w:hint="cs"/>
          <w:b/>
          <w:bCs/>
          <w:rtl/>
        </w:rPr>
        <w:t>ה</w:t>
      </w:r>
      <w:r w:rsidR="0062355F">
        <w:rPr>
          <w:rFonts w:hint="cs"/>
          <w:b/>
          <w:bCs/>
          <w:rtl/>
        </w:rPr>
        <w:t xml:space="preserve">רב ישראלי </w:t>
      </w:r>
      <w:r w:rsidR="0062355F">
        <w:rPr>
          <w:rFonts w:hint="cs"/>
          <w:sz w:val="18"/>
          <w:szCs w:val="18"/>
          <w:rtl/>
        </w:rPr>
        <w:t>(עמוד הימיני</w:t>
      </w:r>
      <w:r w:rsidR="00EF2586">
        <w:rPr>
          <w:rFonts w:hint="cs"/>
          <w:sz w:val="18"/>
          <w:szCs w:val="18"/>
          <w:rtl/>
        </w:rPr>
        <w:t xml:space="preserve">, </w:t>
      </w:r>
      <w:r w:rsidR="0062355F">
        <w:rPr>
          <w:rFonts w:hint="cs"/>
          <w:sz w:val="18"/>
          <w:szCs w:val="18"/>
          <w:rtl/>
        </w:rPr>
        <w:t xml:space="preserve">יג) </w:t>
      </w:r>
      <w:r w:rsidR="00B50187">
        <w:rPr>
          <w:rFonts w:hint="cs"/>
          <w:rtl/>
        </w:rPr>
        <w:t>ה</w:t>
      </w:r>
      <w:r w:rsidR="0062355F">
        <w:rPr>
          <w:rFonts w:hint="cs"/>
          <w:rtl/>
        </w:rPr>
        <w:t xml:space="preserve">דן באריכות </w:t>
      </w:r>
      <w:r w:rsidR="00AF08F1">
        <w:rPr>
          <w:rFonts w:hint="cs"/>
          <w:rtl/>
        </w:rPr>
        <w:t>בסוגיה</w:t>
      </w:r>
      <w:r w:rsidR="0062355F">
        <w:rPr>
          <w:rFonts w:hint="cs"/>
          <w:rtl/>
        </w:rPr>
        <w:t xml:space="preserve"> </w:t>
      </w:r>
      <w:r w:rsidR="00AF08F1">
        <w:rPr>
          <w:rFonts w:hint="cs"/>
          <w:rtl/>
        </w:rPr>
        <w:t xml:space="preserve">זו </w:t>
      </w:r>
      <w:r w:rsidR="00084232">
        <w:rPr>
          <w:rFonts w:hint="cs"/>
          <w:rtl/>
        </w:rPr>
        <w:t>טען</w:t>
      </w:r>
      <w:r w:rsidR="0062355F">
        <w:rPr>
          <w:rFonts w:hint="cs"/>
          <w:rtl/>
        </w:rPr>
        <w:t>, שלכל יהודי יש משמעות עצמית רוחנית מעבר למספר</w:t>
      </w:r>
      <w:r w:rsidR="004D0F7F">
        <w:rPr>
          <w:rFonts w:hint="cs"/>
          <w:rtl/>
        </w:rPr>
        <w:t>. הכוח של עם ישראל לא נובע מכמותו המספרית, אלא מכוחו הרוחני ''</w:t>
      </w:r>
      <w:r w:rsidR="0062355F">
        <w:rPr>
          <w:rtl/>
        </w:rPr>
        <w:t>לא בחיל ולא בכח כי א</w:t>
      </w:r>
      <w:r w:rsidR="0062355F">
        <w:rPr>
          <w:rFonts w:hint="cs"/>
          <w:rtl/>
        </w:rPr>
        <w:t>ם</w:t>
      </w:r>
      <w:r w:rsidR="0062355F">
        <w:t xml:space="preserve"> </w:t>
      </w:r>
      <w:r w:rsidR="0062355F">
        <w:rPr>
          <w:rtl/>
        </w:rPr>
        <w:t>ברוח</w:t>
      </w:r>
      <w:r w:rsidR="005E473B">
        <w:rPr>
          <w:rFonts w:hint="cs"/>
          <w:rtl/>
        </w:rPr>
        <w:t>י</w:t>
      </w:r>
      <w:r w:rsidR="004D0F7F">
        <w:rPr>
          <w:rFonts w:hint="cs"/>
          <w:rtl/>
        </w:rPr>
        <w:t>''</w:t>
      </w:r>
      <w:r w:rsidR="0062355F">
        <w:rPr>
          <w:rFonts w:hint="cs"/>
          <w:rtl/>
        </w:rPr>
        <w:t xml:space="preserve"> </w:t>
      </w:r>
      <w:r w:rsidR="003E743F">
        <w:rPr>
          <w:rFonts w:hint="cs"/>
          <w:rtl/>
        </w:rPr>
        <w:t xml:space="preserve">- הסופר את ישראל מוריד אותם ממעלתם </w:t>
      </w:r>
      <w:r w:rsidR="0062355F">
        <w:rPr>
          <w:rFonts w:hint="cs"/>
          <w:sz w:val="18"/>
          <w:szCs w:val="18"/>
          <w:rtl/>
        </w:rPr>
        <w:t xml:space="preserve">(ועיין </w:t>
      </w:r>
      <w:r w:rsidR="0062355F" w:rsidRPr="0062355F">
        <w:rPr>
          <w:rFonts w:hint="cs"/>
          <w:b/>
          <w:bCs/>
          <w:sz w:val="18"/>
          <w:szCs w:val="18"/>
          <w:rtl/>
        </w:rPr>
        <w:t>בתורת העולה</w:t>
      </w:r>
      <w:r w:rsidR="0062355F">
        <w:rPr>
          <w:rFonts w:hint="cs"/>
          <w:sz w:val="18"/>
          <w:szCs w:val="18"/>
          <w:rtl/>
        </w:rPr>
        <w:t xml:space="preserve"> א, פג)</w:t>
      </w:r>
      <w:r w:rsidR="0062355F">
        <w:rPr>
          <w:rFonts w:hint="cs"/>
          <w:rtl/>
        </w:rPr>
        <w:t>.</w:t>
      </w:r>
    </w:p>
    <w:p w14:paraId="17ACC139" w14:textId="79172A99" w:rsidR="00371D24" w:rsidRDefault="00456008" w:rsidP="005B4AFB">
      <w:pPr>
        <w:spacing w:after="80"/>
        <w:rPr>
          <w:u w:val="single"/>
          <w:rtl/>
        </w:rPr>
      </w:pPr>
      <w:r>
        <w:rPr>
          <w:rFonts w:hint="cs"/>
          <w:u w:val="single"/>
          <w:rtl/>
        </w:rPr>
        <w:t xml:space="preserve">מהו </w:t>
      </w:r>
      <w:r w:rsidR="00371D24">
        <w:rPr>
          <w:rFonts w:hint="cs"/>
          <w:u w:val="single"/>
          <w:rtl/>
        </w:rPr>
        <w:t>חטאו של דוד</w:t>
      </w:r>
    </w:p>
    <w:p w14:paraId="597D728F" w14:textId="509173D5" w:rsidR="00371D24" w:rsidRDefault="00371D24" w:rsidP="005B4AFB">
      <w:pPr>
        <w:spacing w:after="80"/>
        <w:rPr>
          <w:rtl/>
        </w:rPr>
      </w:pPr>
      <w:r>
        <w:rPr>
          <w:rFonts w:hint="cs"/>
          <w:rtl/>
        </w:rPr>
        <w:t xml:space="preserve">מפשט דברי הגמרא משמע שהקב''ה השכיח מדוד המלך </w:t>
      </w:r>
      <w:r w:rsidR="00A12DD9">
        <w:rPr>
          <w:rFonts w:hint="cs"/>
          <w:rtl/>
        </w:rPr>
        <w:t>דבר פשוט:</w:t>
      </w:r>
      <w:r>
        <w:rPr>
          <w:rFonts w:hint="cs"/>
          <w:rtl/>
        </w:rPr>
        <w:t xml:space="preserve"> 'הנני מכשילך בדוד שאפילו תינוקות של בית רבן יודעים'</w:t>
      </w:r>
      <w:r w:rsidR="001C3B6C">
        <w:rPr>
          <w:rFonts w:hint="cs"/>
          <w:rtl/>
        </w:rPr>
        <w:t xml:space="preserve">, אך </w:t>
      </w:r>
      <w:r w:rsidRPr="004B7594">
        <w:rPr>
          <w:rFonts w:hint="cs"/>
          <w:b/>
          <w:bCs/>
          <w:rtl/>
        </w:rPr>
        <w:t>הרמב''ן</w:t>
      </w:r>
      <w:r>
        <w:rPr>
          <w:rFonts w:hint="cs"/>
          <w:rtl/>
        </w:rPr>
        <w:t xml:space="preserve"> </w:t>
      </w:r>
      <w:r>
        <w:rPr>
          <w:rFonts w:hint="cs"/>
          <w:sz w:val="18"/>
          <w:szCs w:val="18"/>
          <w:rtl/>
        </w:rPr>
        <w:t>(במדבר א, ב)</w:t>
      </w:r>
      <w:r>
        <w:rPr>
          <w:rFonts w:hint="cs"/>
          <w:rtl/>
        </w:rPr>
        <w:t xml:space="preserve"> סירב </w:t>
      </w:r>
      <w:r w:rsidR="001C3B6C">
        <w:rPr>
          <w:rFonts w:hint="cs"/>
          <w:rtl/>
        </w:rPr>
        <w:t>לפרש כך משתי סיבות</w:t>
      </w:r>
      <w:r w:rsidR="006C5BDD">
        <w:rPr>
          <w:rFonts w:hint="cs"/>
          <w:rtl/>
        </w:rPr>
        <w:t>:</w:t>
      </w:r>
      <w:r w:rsidR="001C3B6C">
        <w:rPr>
          <w:rFonts w:hint="cs"/>
          <w:rtl/>
        </w:rPr>
        <w:t xml:space="preserve"> </w:t>
      </w:r>
      <w:r w:rsidR="002E6609" w:rsidRPr="002E6609">
        <w:rPr>
          <w:rFonts w:hint="cs"/>
          <w:b/>
          <w:bCs/>
          <w:rtl/>
        </w:rPr>
        <w:t>ראשית</w:t>
      </w:r>
      <w:r w:rsidR="00084232">
        <w:rPr>
          <w:rFonts w:hint="cs"/>
          <w:rtl/>
        </w:rPr>
        <w:t>,</w:t>
      </w:r>
      <w:r w:rsidR="002E6609">
        <w:rPr>
          <w:rFonts w:hint="cs"/>
          <w:rtl/>
        </w:rPr>
        <w:t xml:space="preserve"> </w:t>
      </w:r>
      <w:r w:rsidR="001C3B6C">
        <w:rPr>
          <w:rFonts w:hint="cs"/>
          <w:rtl/>
        </w:rPr>
        <w:t>לא ייתכן</w:t>
      </w:r>
      <w:r>
        <w:rPr>
          <w:rFonts w:hint="cs"/>
          <w:rtl/>
        </w:rPr>
        <w:t xml:space="preserve"> שהקב''ה התערב בבחירתו </w:t>
      </w:r>
      <w:r w:rsidR="004E017E">
        <w:rPr>
          <w:rFonts w:hint="cs"/>
          <w:rtl/>
        </w:rPr>
        <w:t xml:space="preserve">החופשית </w:t>
      </w:r>
      <w:r>
        <w:rPr>
          <w:rFonts w:hint="cs"/>
          <w:rtl/>
        </w:rPr>
        <w:t>של דוד</w:t>
      </w:r>
      <w:r w:rsidR="00084232">
        <w:rPr>
          <w:rFonts w:hint="cs"/>
          <w:rtl/>
        </w:rPr>
        <w:t>.</w:t>
      </w:r>
      <w:r>
        <w:rPr>
          <w:rFonts w:hint="cs"/>
          <w:rtl/>
        </w:rPr>
        <w:t xml:space="preserve"> </w:t>
      </w:r>
      <w:r w:rsidR="002E6609" w:rsidRPr="002E6609">
        <w:rPr>
          <w:rFonts w:hint="cs"/>
          <w:b/>
          <w:bCs/>
          <w:rtl/>
        </w:rPr>
        <w:t>שנית</w:t>
      </w:r>
      <w:r w:rsidR="00084232">
        <w:rPr>
          <w:rFonts w:hint="cs"/>
          <w:rtl/>
        </w:rPr>
        <w:t>,</w:t>
      </w:r>
      <w:r w:rsidR="002E6609">
        <w:rPr>
          <w:rFonts w:hint="cs"/>
          <w:rtl/>
        </w:rPr>
        <w:t xml:space="preserve"> </w:t>
      </w:r>
      <w:r w:rsidR="008834D6">
        <w:rPr>
          <w:rFonts w:hint="cs"/>
          <w:rtl/>
        </w:rPr>
        <w:t>לא מסתבר</w:t>
      </w:r>
      <w:r>
        <w:rPr>
          <w:rFonts w:hint="cs"/>
          <w:rtl/>
        </w:rPr>
        <w:t xml:space="preserve"> שדוד שכח איסור פשוט של מניית עם ישראל</w:t>
      </w:r>
      <w:r w:rsidR="00084232">
        <w:rPr>
          <w:rFonts w:hint="cs"/>
          <w:rtl/>
        </w:rPr>
        <w:t>.</w:t>
      </w:r>
      <w:r>
        <w:rPr>
          <w:rFonts w:hint="cs"/>
          <w:rtl/>
        </w:rPr>
        <w:t xml:space="preserve"> לכן</w:t>
      </w:r>
      <w:r w:rsidR="00A12DD9">
        <w:rPr>
          <w:rFonts w:hint="cs"/>
          <w:rtl/>
        </w:rPr>
        <w:t xml:space="preserve"> </w:t>
      </w:r>
      <w:r w:rsidR="00685350">
        <w:rPr>
          <w:rFonts w:hint="cs"/>
          <w:rtl/>
        </w:rPr>
        <w:t>ה</w:t>
      </w:r>
      <w:r w:rsidR="00B50187">
        <w:rPr>
          <w:rFonts w:hint="cs"/>
          <w:rtl/>
        </w:rPr>
        <w:t xml:space="preserve">עלה </w:t>
      </w:r>
      <w:r>
        <w:rPr>
          <w:rFonts w:hint="cs"/>
          <w:rtl/>
        </w:rPr>
        <w:t xml:space="preserve">מספר אפשרויות להסביר מה גרם לדוד </w:t>
      </w:r>
      <w:r w:rsidR="00685350">
        <w:rPr>
          <w:rFonts w:hint="cs"/>
          <w:rtl/>
        </w:rPr>
        <w:t>לחטוא</w:t>
      </w:r>
      <w:r>
        <w:rPr>
          <w:rFonts w:hint="cs"/>
          <w:rtl/>
        </w:rPr>
        <w:t>:</w:t>
      </w:r>
    </w:p>
    <w:p w14:paraId="3CA0C366" w14:textId="2FE11CA5" w:rsidR="00371D24" w:rsidRDefault="00DE0447" w:rsidP="005B4AFB">
      <w:pPr>
        <w:spacing w:after="80"/>
        <w:rPr>
          <w:rtl/>
        </w:rPr>
      </w:pPr>
      <w:r>
        <w:rPr>
          <w:rFonts w:hint="cs"/>
          <w:rtl/>
        </w:rPr>
        <w:t xml:space="preserve">א. </w:t>
      </w:r>
      <w:r w:rsidR="00371D24">
        <w:rPr>
          <w:rFonts w:hint="cs"/>
          <w:rtl/>
        </w:rPr>
        <w:t>א</w:t>
      </w:r>
      <w:r>
        <w:rPr>
          <w:rFonts w:hint="cs"/>
          <w:rtl/>
        </w:rPr>
        <w:t>פשרות ראשונה:</w:t>
      </w:r>
      <w:r w:rsidR="00371D24">
        <w:rPr>
          <w:rFonts w:hint="cs"/>
          <w:rtl/>
        </w:rPr>
        <w:t xml:space="preserve"> </w:t>
      </w:r>
      <w:r w:rsidR="00402E3B">
        <w:rPr>
          <w:rFonts w:hint="cs"/>
          <w:rtl/>
        </w:rPr>
        <w:t xml:space="preserve">במקרה בו </w:t>
      </w:r>
      <w:r w:rsidR="00371D24">
        <w:rPr>
          <w:rFonts w:hint="cs"/>
          <w:rtl/>
        </w:rPr>
        <w:t>יש צורך למנות את עם ישראל, מותר למנות אותם באמצעות שקלים כמו במדבר</w:t>
      </w:r>
      <w:r w:rsidR="006C6FF1">
        <w:rPr>
          <w:rFonts w:hint="cs"/>
          <w:rtl/>
        </w:rPr>
        <w:t>,</w:t>
      </w:r>
      <w:r w:rsidR="00371D24">
        <w:rPr>
          <w:rFonts w:hint="cs"/>
          <w:rtl/>
        </w:rPr>
        <w:t xml:space="preserve"> או טלאים כמו אצל שאול. דוד טעה בכך </w:t>
      </w:r>
      <w:r w:rsidR="005E473B">
        <w:rPr>
          <w:rFonts w:hint="cs"/>
          <w:rtl/>
        </w:rPr>
        <w:t>ש</w:t>
      </w:r>
      <w:r w:rsidR="00371D24">
        <w:rPr>
          <w:rFonts w:hint="cs"/>
          <w:rtl/>
        </w:rPr>
        <w:t xml:space="preserve">סבר שברגע שמונים באמצעות </w:t>
      </w:r>
      <w:r w:rsidR="00B95167">
        <w:rPr>
          <w:rFonts w:hint="cs"/>
          <w:rtl/>
        </w:rPr>
        <w:t xml:space="preserve">חפץ </w:t>
      </w:r>
      <w:r w:rsidR="00371D24">
        <w:rPr>
          <w:rFonts w:hint="cs"/>
          <w:rtl/>
        </w:rPr>
        <w:t xml:space="preserve">אין בכך איסור, </w:t>
      </w:r>
      <w:r w:rsidR="005E473B">
        <w:rPr>
          <w:rFonts w:hint="cs"/>
          <w:rtl/>
        </w:rPr>
        <w:t xml:space="preserve">אך </w:t>
      </w:r>
      <w:r w:rsidR="00371D24">
        <w:rPr>
          <w:rFonts w:hint="cs"/>
          <w:rtl/>
        </w:rPr>
        <w:t xml:space="preserve">אין זה כך, </w:t>
      </w:r>
      <w:r w:rsidR="00D94760">
        <w:rPr>
          <w:rFonts w:hint="cs"/>
          <w:rtl/>
        </w:rPr>
        <w:t xml:space="preserve">וגם אם מונים באמצעות חפץ עדיין </w:t>
      </w:r>
      <w:r w:rsidR="00371D24">
        <w:rPr>
          <w:rFonts w:hint="cs"/>
          <w:rtl/>
        </w:rPr>
        <w:t>צריך</w:t>
      </w:r>
      <w:r w:rsidR="00D94760">
        <w:rPr>
          <w:rFonts w:hint="cs"/>
          <w:rtl/>
        </w:rPr>
        <w:t xml:space="preserve"> שיהיה מטרת משמעותית במניין</w:t>
      </w:r>
      <w:r w:rsidR="00AA0E60">
        <w:rPr>
          <w:rFonts w:hint="cs"/>
          <w:rtl/>
        </w:rPr>
        <w:t xml:space="preserve"> - </w:t>
      </w:r>
      <w:r w:rsidR="00371D24">
        <w:rPr>
          <w:rFonts w:hint="cs"/>
          <w:rtl/>
        </w:rPr>
        <w:t>ולדוד לא הי</w:t>
      </w:r>
      <w:r w:rsidR="00B50187">
        <w:rPr>
          <w:rFonts w:hint="cs"/>
          <w:rtl/>
        </w:rPr>
        <w:t>ת</w:t>
      </w:r>
      <w:r w:rsidR="00371D24">
        <w:rPr>
          <w:rFonts w:hint="cs"/>
          <w:rtl/>
        </w:rPr>
        <w:t>ה מטרה</w:t>
      </w:r>
      <w:r w:rsidR="000F5853">
        <w:rPr>
          <w:rFonts w:hint="cs"/>
          <w:rtl/>
        </w:rPr>
        <w:t xml:space="preserve"> (מספיק משמעותית)</w:t>
      </w:r>
      <w:r w:rsidR="00AD22EC">
        <w:rPr>
          <w:rFonts w:hint="cs"/>
          <w:rtl/>
        </w:rPr>
        <w:t>.</w:t>
      </w:r>
    </w:p>
    <w:p w14:paraId="4AE291BC" w14:textId="3C8468FC" w:rsidR="00DE0447" w:rsidRDefault="00AD22EC" w:rsidP="005B4AFB">
      <w:pPr>
        <w:spacing w:after="80"/>
        <w:rPr>
          <w:rtl/>
        </w:rPr>
      </w:pPr>
      <w:r>
        <w:rPr>
          <w:rFonts w:hint="cs"/>
          <w:rtl/>
        </w:rPr>
        <w:t>יתכן שדוד טעה בדבר זה, מכיוון שלא כתוב בפירוש בכתובים</w:t>
      </w:r>
      <w:r w:rsidRPr="00B50187">
        <w:rPr>
          <w:rFonts w:hint="cs"/>
          <w:rtl/>
        </w:rPr>
        <w:t xml:space="preserve"> </w:t>
      </w:r>
      <w:r>
        <w:rPr>
          <w:rFonts w:hint="cs"/>
          <w:rtl/>
        </w:rPr>
        <w:t xml:space="preserve">שצריך למנות למטרה מסויימת, ורק המניין באמצעות חפץ מוזכר בפירוש. כפירוש זה נקטו להלכה פוסקים רבים, </w:t>
      </w:r>
      <w:r w:rsidRPr="008C4CA8">
        <w:rPr>
          <w:rFonts w:hint="cs"/>
          <w:b/>
          <w:bCs/>
          <w:rtl/>
        </w:rPr>
        <w:t>התוספות רי''ד</w:t>
      </w:r>
      <w:r>
        <w:rPr>
          <w:rFonts w:hint="cs"/>
          <w:rtl/>
        </w:rPr>
        <w:t xml:space="preserve"> </w:t>
      </w:r>
      <w:r>
        <w:rPr>
          <w:rFonts w:hint="cs"/>
          <w:sz w:val="18"/>
          <w:szCs w:val="18"/>
          <w:rtl/>
        </w:rPr>
        <w:t>(יומא כב ע''ב)</w:t>
      </w:r>
      <w:r>
        <w:rPr>
          <w:rFonts w:hint="cs"/>
          <w:rtl/>
        </w:rPr>
        <w:t xml:space="preserve">, </w:t>
      </w:r>
      <w:r w:rsidRPr="00214AE9">
        <w:rPr>
          <w:rFonts w:hint="cs"/>
          <w:b/>
          <w:bCs/>
          <w:rtl/>
        </w:rPr>
        <w:t>המגן אברהם</w:t>
      </w:r>
      <w:r>
        <w:rPr>
          <w:rFonts w:hint="cs"/>
          <w:rtl/>
        </w:rPr>
        <w:t xml:space="preserve"> </w:t>
      </w:r>
      <w:r>
        <w:rPr>
          <w:rFonts w:hint="cs"/>
          <w:sz w:val="18"/>
          <w:szCs w:val="18"/>
          <w:rtl/>
        </w:rPr>
        <w:t>(קנו, ב)</w:t>
      </w:r>
      <w:r>
        <w:rPr>
          <w:rFonts w:hint="cs"/>
          <w:rtl/>
        </w:rPr>
        <w:t xml:space="preserve">, </w:t>
      </w:r>
      <w:r w:rsidRPr="008C4CA8">
        <w:rPr>
          <w:rFonts w:hint="cs"/>
          <w:b/>
          <w:bCs/>
          <w:rtl/>
        </w:rPr>
        <w:t>השרידי אש</w:t>
      </w:r>
      <w:r>
        <w:rPr>
          <w:rFonts w:hint="cs"/>
          <w:rtl/>
        </w:rPr>
        <w:t xml:space="preserve"> </w:t>
      </w:r>
      <w:r>
        <w:rPr>
          <w:rFonts w:hint="cs"/>
          <w:sz w:val="18"/>
          <w:szCs w:val="18"/>
          <w:rtl/>
        </w:rPr>
        <w:t xml:space="preserve">(א, קמ) </w:t>
      </w:r>
      <w:r w:rsidRPr="00466813">
        <w:rPr>
          <w:rFonts w:hint="cs"/>
          <w:b/>
          <w:bCs/>
          <w:rtl/>
        </w:rPr>
        <w:t>והרב עוזיאל</w:t>
      </w:r>
      <w:r>
        <w:rPr>
          <w:rFonts w:hint="cs"/>
          <w:rtl/>
        </w:rPr>
        <w:t xml:space="preserve"> </w:t>
      </w:r>
      <w:r>
        <w:rPr>
          <w:rFonts w:hint="cs"/>
          <w:sz w:val="18"/>
          <w:szCs w:val="18"/>
          <w:rtl/>
        </w:rPr>
        <w:t>(ד, ב)</w:t>
      </w:r>
      <w:r>
        <w:rPr>
          <w:rFonts w:hint="cs"/>
          <w:rtl/>
        </w:rPr>
        <w:t>, לדעתם ספירה ללא צורך אסורה בכל עניין, וספירה לצורך מותרת באמצעות חפץ</w:t>
      </w:r>
      <w:r w:rsidR="00F9580B">
        <w:rPr>
          <w:rFonts w:hint="cs"/>
          <w:rtl/>
        </w:rPr>
        <w:t>.</w:t>
      </w:r>
      <w:r w:rsidR="00614538">
        <w:rPr>
          <w:rFonts w:hint="cs"/>
          <w:rtl/>
        </w:rPr>
        <w:t xml:space="preserve"> </w:t>
      </w:r>
      <w:r w:rsidR="00DE0447">
        <w:rPr>
          <w:rFonts w:hint="cs"/>
          <w:rtl/>
        </w:rPr>
        <w:t>ובלשון הרמב''ן:</w:t>
      </w:r>
    </w:p>
    <w:p w14:paraId="70FDBC33" w14:textId="77777777" w:rsidR="00DE0447" w:rsidRDefault="00DE0447" w:rsidP="005B4AFB">
      <w:pPr>
        <w:spacing w:after="80"/>
        <w:ind w:left="720"/>
        <w:rPr>
          <w:rtl/>
        </w:rPr>
      </w:pPr>
      <w:r>
        <w:rPr>
          <w:rFonts w:cs="Arial" w:hint="cs"/>
          <w:rtl/>
        </w:rPr>
        <w:t>''</w:t>
      </w:r>
      <w:r w:rsidRPr="007D3676">
        <w:rPr>
          <w:rFonts w:cs="Arial"/>
          <w:rtl/>
        </w:rPr>
        <w:t>אבל כפי דעתי היה הקצף עליו בעבור שמנאם שלא לצורך, כי לא היה יוצא למלחמה ולא עושה בהם דבר בעת ההיא, רק לשמח לבו שמלך על עם רב, והוא מאמר יואב</w:t>
      </w:r>
      <w:r>
        <w:rPr>
          <w:rFonts w:cs="Arial" w:hint="cs"/>
          <w:rtl/>
        </w:rPr>
        <w:t>:</w:t>
      </w:r>
      <w:r w:rsidRPr="007D3676">
        <w:rPr>
          <w:rFonts w:cs="Arial"/>
          <w:rtl/>
        </w:rPr>
        <w:t xml:space="preserve"> ויוסף ה' א</w:t>
      </w:r>
      <w:r>
        <w:rPr>
          <w:rFonts w:cs="Arial" w:hint="cs"/>
          <w:rtl/>
        </w:rPr>
        <w:t>-</w:t>
      </w:r>
      <w:r w:rsidRPr="007D3676">
        <w:rPr>
          <w:rFonts w:cs="Arial"/>
          <w:rtl/>
        </w:rPr>
        <w:t>להיך אל העם כהם וכהם מאה פעמים</w:t>
      </w:r>
      <w:r>
        <w:rPr>
          <w:rFonts w:cs="Arial" w:hint="cs"/>
          <w:rtl/>
        </w:rPr>
        <w:t>,</w:t>
      </w:r>
      <w:r w:rsidRPr="007D3676">
        <w:rPr>
          <w:rFonts w:cs="Arial"/>
          <w:rtl/>
        </w:rPr>
        <w:t xml:space="preserve"> ואדוני המלך למה חפץ בדבר הזה</w:t>
      </w:r>
      <w:r>
        <w:rPr>
          <w:rFonts w:cs="Arial" w:hint="cs"/>
          <w:rtl/>
        </w:rPr>
        <w:t>?''</w:t>
      </w:r>
    </w:p>
    <w:p w14:paraId="5129E7BD" w14:textId="79DDEB15" w:rsidR="00DE0447" w:rsidRPr="005947F3" w:rsidRDefault="00DE0447" w:rsidP="005B4AFB">
      <w:pPr>
        <w:spacing w:after="80"/>
        <w:rPr>
          <w:rtl/>
        </w:rPr>
      </w:pPr>
      <w:r>
        <w:rPr>
          <w:rFonts w:hint="cs"/>
          <w:rtl/>
        </w:rPr>
        <w:t>ב. אפשרות שניה:</w:t>
      </w:r>
      <w:r>
        <w:rPr>
          <w:rFonts w:hint="cs"/>
        </w:rPr>
        <w:t xml:space="preserve"> </w:t>
      </w:r>
      <w:r w:rsidRPr="00EB370D">
        <w:rPr>
          <w:rFonts w:hint="cs"/>
          <w:b/>
          <w:bCs/>
          <w:rtl/>
        </w:rPr>
        <w:t>הרמב''ן</w:t>
      </w:r>
      <w:r>
        <w:rPr>
          <w:rFonts w:hint="cs"/>
          <w:rtl/>
        </w:rPr>
        <w:t xml:space="preserve"> העלה פירוש נוסף </w:t>
      </w:r>
      <w:r>
        <w:rPr>
          <w:rFonts w:hint="cs"/>
          <w:sz w:val="18"/>
          <w:szCs w:val="18"/>
          <w:rtl/>
        </w:rPr>
        <w:t>(נשא, ל)</w:t>
      </w:r>
      <w:r>
        <w:rPr>
          <w:rFonts w:hint="cs"/>
          <w:rtl/>
        </w:rPr>
        <w:t xml:space="preserve">, וכתב שייתכן שמותר למנות אפילו שלא לצורך, ובלבד שהספירה תהיה באמצעות חפץ. הטעות של דוד המלך הייתה, שלא מנה באמצעות חפץ. ייתכן שדוד טעה בכך, </w:t>
      </w:r>
      <w:r w:rsidRPr="00F77979">
        <w:rPr>
          <w:rFonts w:hint="cs"/>
          <w:rtl/>
        </w:rPr>
        <w:t>כיוון</w:t>
      </w:r>
      <w:r>
        <w:rPr>
          <w:rFonts w:hint="cs"/>
          <w:b/>
          <w:bCs/>
          <w:rtl/>
        </w:rPr>
        <w:t xml:space="preserve"> </w:t>
      </w:r>
      <w:r>
        <w:rPr>
          <w:rFonts w:hint="cs"/>
          <w:rtl/>
        </w:rPr>
        <w:t xml:space="preserve">שסבר שבמדבר מנו את עם ישראל באמצעות שקלים רק כדי לגבות כבדרך אגב את התרומה לאדנים במשכן, אך אין זו חובה בכל ענין. </w:t>
      </w:r>
    </w:p>
    <w:p w14:paraId="79F6E957" w14:textId="4FAC1733" w:rsidR="00371D24" w:rsidRDefault="00371D24" w:rsidP="005B4AFB">
      <w:pPr>
        <w:spacing w:after="80"/>
        <w:rPr>
          <w:b/>
          <w:bCs/>
          <w:u w:val="single"/>
          <w:rtl/>
        </w:rPr>
      </w:pPr>
      <w:r>
        <w:rPr>
          <w:rFonts w:hint="cs"/>
          <w:b/>
          <w:bCs/>
          <w:u w:val="single"/>
          <w:rtl/>
        </w:rPr>
        <w:t>התפקדות למניין אוכלוסין</w:t>
      </w:r>
    </w:p>
    <w:p w14:paraId="728A57F9" w14:textId="77777777" w:rsidR="00BF4976" w:rsidRDefault="0027500E" w:rsidP="001B0CA3">
      <w:pPr>
        <w:spacing w:after="100"/>
        <w:rPr>
          <w:rtl/>
        </w:rPr>
      </w:pPr>
      <w:r>
        <w:rPr>
          <w:rFonts w:hint="cs"/>
          <w:rtl/>
        </w:rPr>
        <w:t xml:space="preserve">לפי מה שראינו עד עכשיו, יש </w:t>
      </w:r>
      <w:r w:rsidR="00AB0538">
        <w:rPr>
          <w:rFonts w:hint="cs"/>
          <w:rtl/>
        </w:rPr>
        <w:t xml:space="preserve">לראות את מחלוקת האחרונים </w:t>
      </w:r>
      <w:r>
        <w:rPr>
          <w:rFonts w:hint="cs"/>
          <w:rtl/>
        </w:rPr>
        <w:t>האם מותר להשתתף במפקד אוכלוסין</w:t>
      </w:r>
      <w:r w:rsidR="00AB0538">
        <w:rPr>
          <w:rFonts w:hint="cs"/>
          <w:rtl/>
        </w:rPr>
        <w:t>, אך יש לראות לפני את מטרת המפקד.</w:t>
      </w:r>
      <w:r>
        <w:rPr>
          <w:rFonts w:hint="cs"/>
          <w:rtl/>
        </w:rPr>
        <w:t xml:space="preserve"> מטרת המפקד על פי האתר </w:t>
      </w:r>
      <w:r w:rsidR="007173EF">
        <w:rPr>
          <w:rFonts w:hint="cs"/>
          <w:rtl/>
        </w:rPr>
        <w:t xml:space="preserve">הממשלתי </w:t>
      </w:r>
      <w:r>
        <w:rPr>
          <w:rFonts w:hint="cs"/>
          <w:rtl/>
        </w:rPr>
        <w:t>ה</w:t>
      </w:r>
      <w:r w:rsidR="00FE1613">
        <w:rPr>
          <w:rFonts w:hint="cs"/>
          <w:rtl/>
        </w:rPr>
        <w:t>יא</w:t>
      </w:r>
      <w:r>
        <w:rPr>
          <w:rFonts w:hint="cs"/>
          <w:rtl/>
        </w:rPr>
        <w:t xml:space="preserve">, לתכנן בתי ספר וגנים בהתאם לכמות התושבים, כבישים, תשתיות </w:t>
      </w:r>
      <w:r>
        <w:rPr>
          <w:rFonts w:hint="cs"/>
          <w:rtl/>
        </w:rPr>
        <w:lastRenderedPageBreak/>
        <w:t xml:space="preserve">ביוב, סיוע לנזקקים ועוד. המדינה מייחסת חשיבות גדולה למפקד, עד שהיא גוברת על </w:t>
      </w:r>
      <w:r w:rsidRPr="00671C8F">
        <w:rPr>
          <w:rtl/>
        </w:rPr>
        <w:t xml:space="preserve">מגבלות </w:t>
      </w:r>
      <w:r>
        <w:rPr>
          <w:rFonts w:hint="cs"/>
          <w:rtl/>
        </w:rPr>
        <w:t xml:space="preserve">הסודיות </w:t>
      </w:r>
      <w:r w:rsidRPr="00671C8F">
        <w:rPr>
          <w:rtl/>
        </w:rPr>
        <w:t>הקיימות ב</w:t>
      </w:r>
      <w:r>
        <w:rPr>
          <w:rFonts w:hint="cs"/>
          <w:rtl/>
        </w:rPr>
        <w:t>דרך כלל ב</w:t>
      </w:r>
      <w:r w:rsidRPr="00671C8F">
        <w:rPr>
          <w:rtl/>
        </w:rPr>
        <w:t>חוקים. לדוגמה, במסגרת מפקד האוכלוסין מותר לפוקדים להיכנס למקום עבודה ולמקום מגורים</w:t>
      </w:r>
      <w:r>
        <w:rPr>
          <w:rFonts w:hint="cs"/>
          <w:rtl/>
        </w:rPr>
        <w:t xml:space="preserve">, דבר שבדרך כלל אסור. כמו כן, </w:t>
      </w:r>
      <w:r w:rsidRPr="00671C8F">
        <w:rPr>
          <w:rtl/>
        </w:rPr>
        <w:t>מותר להם גם לדרוש ממוסדות המדינה למסור ידיעות</w:t>
      </w:r>
      <w:r>
        <w:rPr>
          <w:rFonts w:hint="cs"/>
          <w:rtl/>
        </w:rPr>
        <w:t xml:space="preserve"> שבדרך כלל יש איסור למסור אותן. </w:t>
      </w:r>
    </w:p>
    <w:p w14:paraId="6D26AFB9" w14:textId="32EC02AC" w:rsidR="00BF4976" w:rsidRPr="00BF4976" w:rsidRDefault="00BF4976" w:rsidP="001B0CA3">
      <w:pPr>
        <w:spacing w:after="100"/>
        <w:rPr>
          <w:u w:val="single"/>
          <w:rtl/>
        </w:rPr>
      </w:pPr>
      <w:r>
        <w:rPr>
          <w:rFonts w:hint="cs"/>
          <w:u w:val="single"/>
          <w:rtl/>
        </w:rPr>
        <w:t>מחלוקת האחרונים</w:t>
      </w:r>
    </w:p>
    <w:p w14:paraId="7BBBBB7B" w14:textId="405DE4FE" w:rsidR="0027500E" w:rsidRDefault="0027500E" w:rsidP="001B0CA3">
      <w:pPr>
        <w:spacing w:after="100"/>
        <w:rPr>
          <w:rtl/>
        </w:rPr>
      </w:pPr>
      <w:r>
        <w:rPr>
          <w:rFonts w:hint="cs"/>
          <w:rtl/>
        </w:rPr>
        <w:t>למעשה</w:t>
      </w:r>
      <w:r w:rsidR="00745D30">
        <w:rPr>
          <w:rFonts w:hint="cs"/>
          <w:rtl/>
        </w:rPr>
        <w:t xml:space="preserve"> כאמור</w:t>
      </w:r>
      <w:r>
        <w:rPr>
          <w:rFonts w:hint="cs"/>
          <w:rtl/>
        </w:rPr>
        <w:t>, נחלקו האחרונים:</w:t>
      </w:r>
    </w:p>
    <w:p w14:paraId="6732015B" w14:textId="77777777" w:rsidR="00DE0447" w:rsidRPr="00C10789" w:rsidRDefault="00DE0447" w:rsidP="001B0CA3">
      <w:pPr>
        <w:spacing w:after="100"/>
        <w:rPr>
          <w:rtl/>
        </w:rPr>
      </w:pPr>
      <w:r>
        <w:rPr>
          <w:rFonts w:hint="cs"/>
          <w:rtl/>
        </w:rPr>
        <w:t xml:space="preserve">א. רוב הפוסקים סוברים שמותר להשתתף במפקד, ובטעם הדבר הביאו מספר נימוקים: ראשית כפי שראינו לעיל, דעת </w:t>
      </w:r>
      <w:r w:rsidRPr="00C15324">
        <w:rPr>
          <w:rFonts w:hint="cs"/>
          <w:b/>
          <w:bCs/>
          <w:rtl/>
        </w:rPr>
        <w:t>השרידי אש והרב עוזיאל</w:t>
      </w:r>
      <w:r>
        <w:rPr>
          <w:rFonts w:hint="cs"/>
          <w:rtl/>
        </w:rPr>
        <w:t xml:space="preserve"> שכאשר יש צורך במניין ומונים באמצעות חפץ, מותר למנות את עם ישראל. משום כך, כיוון שיש צורך במפקד האוכלוסין והספירה על ידי המחשב נחשבת ספירה באמצעות חפץ - אין בכך איסור, וכך פסק </w:t>
      </w:r>
      <w:r w:rsidRPr="00C15324">
        <w:rPr>
          <w:rFonts w:hint="cs"/>
          <w:b/>
          <w:bCs/>
          <w:rtl/>
        </w:rPr>
        <w:t>הציץ אליעזר</w:t>
      </w:r>
      <w:r>
        <w:rPr>
          <w:rFonts w:hint="cs"/>
          <w:rtl/>
        </w:rPr>
        <w:t xml:space="preserve"> </w:t>
      </w:r>
      <w:r w:rsidRPr="00C15324">
        <w:rPr>
          <w:rFonts w:hint="cs"/>
          <w:sz w:val="18"/>
          <w:szCs w:val="18"/>
          <w:rtl/>
        </w:rPr>
        <w:t>(מפקד אוכלוסין</w:t>
      </w:r>
      <w:r>
        <w:rPr>
          <w:rFonts w:hint="cs"/>
          <w:sz w:val="18"/>
          <w:szCs w:val="18"/>
          <w:rtl/>
        </w:rPr>
        <w:t xml:space="preserve">, </w:t>
      </w:r>
      <w:r w:rsidRPr="00C15324">
        <w:rPr>
          <w:rFonts w:hint="cs"/>
          <w:sz w:val="18"/>
          <w:szCs w:val="18"/>
          <w:rtl/>
        </w:rPr>
        <w:t>ז')</w:t>
      </w:r>
      <w:r>
        <w:rPr>
          <w:rFonts w:hint="cs"/>
          <w:rtl/>
        </w:rPr>
        <w:t>.</w:t>
      </w:r>
    </w:p>
    <w:p w14:paraId="046AF6F9" w14:textId="596BD0BF" w:rsidR="00DE0447" w:rsidRDefault="00DE0447" w:rsidP="001B0CA3">
      <w:pPr>
        <w:spacing w:after="100"/>
        <w:rPr>
          <w:rtl/>
        </w:rPr>
      </w:pPr>
      <w:r>
        <w:rPr>
          <w:rFonts w:hint="cs"/>
          <w:rtl/>
        </w:rPr>
        <w:t xml:space="preserve">שנית, </w:t>
      </w:r>
      <w:r w:rsidR="009D2097">
        <w:rPr>
          <w:rFonts w:hint="cs"/>
          <w:b/>
          <w:bCs/>
          <w:rtl/>
        </w:rPr>
        <w:t xml:space="preserve">הרב עובדיה </w:t>
      </w:r>
      <w:r w:rsidR="00863D5B">
        <w:rPr>
          <w:rFonts w:hint="cs"/>
          <w:rtl/>
        </w:rPr>
        <w:t>צירך את דברי</w:t>
      </w:r>
      <w:r w:rsidR="009D2097" w:rsidRPr="009D2097">
        <w:rPr>
          <w:rFonts w:hint="cs"/>
          <w:rtl/>
        </w:rPr>
        <w:t xml:space="preserve"> </w:t>
      </w:r>
      <w:r w:rsidRPr="00B137F8">
        <w:rPr>
          <w:rFonts w:hint="cs"/>
          <w:b/>
          <w:bCs/>
          <w:rtl/>
        </w:rPr>
        <w:t>הכלי יקר</w:t>
      </w:r>
      <w:r>
        <w:rPr>
          <w:rFonts w:hint="cs"/>
          <w:rtl/>
        </w:rPr>
        <w:t xml:space="preserve"> </w:t>
      </w:r>
      <w:r>
        <w:rPr>
          <w:rFonts w:hint="cs"/>
          <w:sz w:val="18"/>
          <w:szCs w:val="18"/>
          <w:rtl/>
        </w:rPr>
        <w:t xml:space="preserve">(במדבר שם) </w:t>
      </w:r>
      <w:r w:rsidRPr="00B137F8">
        <w:rPr>
          <w:rFonts w:hint="cs"/>
          <w:rtl/>
        </w:rPr>
        <w:t xml:space="preserve">דייק </w:t>
      </w:r>
      <w:r>
        <w:rPr>
          <w:rFonts w:hint="cs"/>
          <w:rtl/>
        </w:rPr>
        <w:t xml:space="preserve">מלשון </w:t>
      </w:r>
      <w:r w:rsidRPr="00B137F8">
        <w:rPr>
          <w:rFonts w:hint="cs"/>
          <w:rtl/>
        </w:rPr>
        <w:t>רש''י</w:t>
      </w:r>
      <w:r>
        <w:rPr>
          <w:rFonts w:hint="cs"/>
          <w:rtl/>
        </w:rPr>
        <w:t xml:space="preserve">, שהאיסור למנות את ישראל קיים רק כאשר לפני המפקד כלל לא ידוע כמה מונה הקהל, וכמו מפקד בני ישראל שנעשה לאחר שבפעם האחרונה מנה שבעים נפש. לעומת זאת, כאשר כבר יודעים פחות או יותר את גודל האוכלוסייה </w:t>
      </w:r>
      <w:r w:rsidRPr="002814F2">
        <w:rPr>
          <w:rFonts w:hint="cs"/>
          <w:sz w:val="18"/>
          <w:szCs w:val="18"/>
          <w:rtl/>
        </w:rPr>
        <w:t>(</w:t>
      </w:r>
      <w:r>
        <w:rPr>
          <w:rFonts w:hint="cs"/>
          <w:sz w:val="18"/>
          <w:szCs w:val="18"/>
          <w:rtl/>
        </w:rPr>
        <w:t>ו</w:t>
      </w:r>
      <w:r w:rsidRPr="002814F2">
        <w:rPr>
          <w:rFonts w:hint="cs"/>
          <w:sz w:val="18"/>
          <w:szCs w:val="18"/>
          <w:rtl/>
        </w:rPr>
        <w:t>כמו המפקדים שעושים במדינה)</w:t>
      </w:r>
      <w:r>
        <w:rPr>
          <w:rFonts w:hint="cs"/>
          <w:rtl/>
        </w:rPr>
        <w:t>, והמפקד תפקידו רק לדייק יותר - מותר.</w:t>
      </w:r>
    </w:p>
    <w:p w14:paraId="16916C0D" w14:textId="7FF221EA" w:rsidR="00DE0447" w:rsidRDefault="00DE0447" w:rsidP="001B0CA3">
      <w:pPr>
        <w:spacing w:after="100"/>
        <w:rPr>
          <w:rtl/>
        </w:rPr>
      </w:pPr>
      <w:r>
        <w:rPr>
          <w:rFonts w:hint="cs"/>
          <w:rtl/>
        </w:rPr>
        <w:t xml:space="preserve">שלישית, </w:t>
      </w:r>
      <w:r w:rsidRPr="00146F5D">
        <w:rPr>
          <w:rFonts w:hint="cs"/>
          <w:b/>
          <w:bCs/>
          <w:rtl/>
        </w:rPr>
        <w:t>הרב</w:t>
      </w:r>
      <w:r>
        <w:rPr>
          <w:rFonts w:hint="cs"/>
          <w:rtl/>
        </w:rPr>
        <w:t xml:space="preserve"> </w:t>
      </w:r>
      <w:r w:rsidRPr="00146F5D">
        <w:rPr>
          <w:rFonts w:hint="cs"/>
          <w:b/>
          <w:bCs/>
          <w:rtl/>
        </w:rPr>
        <w:t>וואזנר</w:t>
      </w:r>
      <w:r>
        <w:rPr>
          <w:rFonts w:hint="cs"/>
          <w:rtl/>
        </w:rPr>
        <w:t xml:space="preserve"> </w:t>
      </w:r>
      <w:r>
        <w:rPr>
          <w:rFonts w:hint="cs"/>
          <w:sz w:val="18"/>
          <w:szCs w:val="18"/>
          <w:rtl/>
        </w:rPr>
        <w:t>(שבט הלוי ט, לה)</w:t>
      </w:r>
      <w:r>
        <w:rPr>
          <w:rFonts w:hint="cs"/>
          <w:rtl/>
        </w:rPr>
        <w:t xml:space="preserve"> כתב, שכאשר עושים מפקד אוכלוסין, מונים יהודים וגויים ביחד, והאיסור למנות את עם ישראל נוהג רק כאשר מונים יהודים בלבד. גם אם בסופו של דבר המחשב עושה חלוקה בין יהודים לגויים באופן אוטומטי, יש לא מעט גויים הרשומים כיהודים, כך שלמעשה לא סופרים רק את עם ישראל</w:t>
      </w:r>
      <w:r w:rsidR="002C6A9A">
        <w:rPr>
          <w:rFonts w:hint="cs"/>
          <w:rtl/>
        </w:rPr>
        <w:t>.</w:t>
      </w:r>
      <w:r>
        <w:rPr>
          <w:rFonts w:hint="cs"/>
          <w:rtl/>
        </w:rPr>
        <w:t xml:space="preserve"> ובלשונו:</w:t>
      </w:r>
    </w:p>
    <w:p w14:paraId="63EAEE09" w14:textId="77777777" w:rsidR="00DE0447" w:rsidRPr="00146F5D" w:rsidRDefault="00DE0447" w:rsidP="001B0CA3">
      <w:pPr>
        <w:spacing w:after="100"/>
        <w:ind w:left="720"/>
        <w:rPr>
          <w:rtl/>
        </w:rPr>
      </w:pPr>
      <w:r>
        <w:rPr>
          <w:rFonts w:cs="Arial" w:hint="cs"/>
          <w:rtl/>
        </w:rPr>
        <w:t>''</w:t>
      </w:r>
      <w:r w:rsidRPr="0022525E">
        <w:rPr>
          <w:rFonts w:cs="Arial"/>
          <w:rtl/>
        </w:rPr>
        <w:t>אבל במפקד זה ברור ואמת שאין מונין בני הדת</w:t>
      </w:r>
      <w:r>
        <w:rPr>
          <w:rFonts w:cs="Arial" w:hint="cs"/>
          <w:rtl/>
        </w:rPr>
        <w:t>,</w:t>
      </w:r>
      <w:r w:rsidRPr="0022525E">
        <w:rPr>
          <w:rFonts w:cs="Arial"/>
          <w:rtl/>
        </w:rPr>
        <w:t xml:space="preserve"> אלא מספר הכללי של התושבים במדינה בין גוים, בין ישראלים, וידוע לכל שמאז מפקד האחרון נתרבו מא</w:t>
      </w:r>
      <w:r>
        <w:rPr>
          <w:rFonts w:cs="Arial" w:hint="cs"/>
          <w:rtl/>
        </w:rPr>
        <w:t>ו</w:t>
      </w:r>
      <w:r w:rsidRPr="0022525E">
        <w:rPr>
          <w:rFonts w:cs="Arial"/>
          <w:rtl/>
        </w:rPr>
        <w:t xml:space="preserve">ד </w:t>
      </w:r>
      <w:r>
        <w:rPr>
          <w:rFonts w:cs="Arial" w:hint="cs"/>
          <w:rtl/>
        </w:rPr>
        <w:t xml:space="preserve">בעוונות הרבים </w:t>
      </w:r>
      <w:r w:rsidRPr="0022525E">
        <w:rPr>
          <w:rFonts w:cs="Arial"/>
          <w:rtl/>
        </w:rPr>
        <w:t>התושבים האינם יהודים בארצנו, וכבר גילו גאוני דור שלפנינו שאין זה בכלל אסור למנות את ישראל.</w:t>
      </w:r>
      <w:r>
        <w:rPr>
          <w:rFonts w:hint="cs"/>
          <w:rtl/>
        </w:rPr>
        <w:t>''</w:t>
      </w:r>
    </w:p>
    <w:p w14:paraId="0219BFEA" w14:textId="05075CA2" w:rsidR="00970210" w:rsidRDefault="00DE0447" w:rsidP="001B0CA3">
      <w:pPr>
        <w:spacing w:after="100"/>
        <w:rPr>
          <w:rtl/>
        </w:rPr>
      </w:pPr>
      <w:r>
        <w:rPr>
          <w:rFonts w:hint="cs"/>
          <w:rtl/>
        </w:rPr>
        <w:t>ב</w:t>
      </w:r>
      <w:r w:rsidR="00821C21">
        <w:rPr>
          <w:rFonts w:hint="cs"/>
          <w:rtl/>
        </w:rPr>
        <w:t xml:space="preserve">. </w:t>
      </w:r>
      <w:r w:rsidR="00821C21" w:rsidRPr="009436E3">
        <w:rPr>
          <w:rFonts w:hint="cs"/>
          <w:b/>
          <w:bCs/>
          <w:rtl/>
        </w:rPr>
        <w:t>הרב</w:t>
      </w:r>
      <w:r w:rsidR="00821C21">
        <w:rPr>
          <w:rFonts w:hint="cs"/>
          <w:rtl/>
        </w:rPr>
        <w:t xml:space="preserve"> </w:t>
      </w:r>
      <w:r w:rsidR="00821C21" w:rsidRPr="009436E3">
        <w:rPr>
          <w:rFonts w:hint="cs"/>
          <w:b/>
          <w:bCs/>
          <w:rtl/>
        </w:rPr>
        <w:t>שטרנבוך</w:t>
      </w:r>
      <w:r w:rsidR="00821C21">
        <w:rPr>
          <w:rFonts w:hint="cs"/>
          <w:rtl/>
        </w:rPr>
        <w:t xml:space="preserve"> </w:t>
      </w:r>
      <w:r w:rsidR="00821C21">
        <w:rPr>
          <w:rFonts w:hint="cs"/>
          <w:sz w:val="18"/>
          <w:szCs w:val="18"/>
          <w:rtl/>
        </w:rPr>
        <w:t>(תשובות והנהגות ג, שפז)</w:t>
      </w:r>
      <w:r w:rsidR="00821C21">
        <w:rPr>
          <w:rFonts w:hint="cs"/>
          <w:rtl/>
        </w:rPr>
        <w:t xml:space="preserve"> </w:t>
      </w:r>
      <w:r w:rsidR="002C6A9A">
        <w:rPr>
          <w:rFonts w:hint="cs"/>
          <w:rtl/>
        </w:rPr>
        <w:t>חלק ו</w:t>
      </w:r>
      <w:r w:rsidR="009436E3">
        <w:rPr>
          <w:rFonts w:hint="cs"/>
          <w:rtl/>
        </w:rPr>
        <w:t xml:space="preserve">טען בעקבות הגמרא בהוריות </w:t>
      </w:r>
      <w:r w:rsidR="009436E3">
        <w:rPr>
          <w:rFonts w:hint="cs"/>
          <w:sz w:val="18"/>
          <w:szCs w:val="18"/>
          <w:rtl/>
        </w:rPr>
        <w:t>(ו ע''א)</w:t>
      </w:r>
      <w:r w:rsidR="009436E3">
        <w:rPr>
          <w:rFonts w:hint="cs"/>
          <w:rtl/>
        </w:rPr>
        <w:t xml:space="preserve">, </w:t>
      </w:r>
      <w:r w:rsidR="002E7894">
        <w:rPr>
          <w:rFonts w:hint="cs"/>
          <w:rtl/>
        </w:rPr>
        <w:t xml:space="preserve">שרק עם ישראל שבארץ ישראל נחשב ציבור, לכן </w:t>
      </w:r>
      <w:r w:rsidR="00680F8E">
        <w:rPr>
          <w:rFonts w:hint="cs"/>
          <w:rtl/>
        </w:rPr>
        <w:t xml:space="preserve">דחה </w:t>
      </w:r>
      <w:r w:rsidR="002E7894">
        <w:rPr>
          <w:rFonts w:hint="cs"/>
          <w:rtl/>
        </w:rPr>
        <w:t xml:space="preserve">את </w:t>
      </w:r>
      <w:r w:rsidR="00863D5B">
        <w:rPr>
          <w:rFonts w:hint="cs"/>
          <w:rtl/>
        </w:rPr>
        <w:t>ה</w:t>
      </w:r>
      <w:r w:rsidR="002E7894">
        <w:rPr>
          <w:rFonts w:hint="cs"/>
          <w:rtl/>
        </w:rPr>
        <w:t>טענ</w:t>
      </w:r>
      <w:r w:rsidR="00863D5B">
        <w:rPr>
          <w:rFonts w:hint="cs"/>
          <w:rtl/>
        </w:rPr>
        <w:t xml:space="preserve">ה </w:t>
      </w:r>
      <w:r w:rsidR="009A4528">
        <w:rPr>
          <w:rFonts w:hint="cs"/>
          <w:rtl/>
        </w:rPr>
        <w:t>שכאשר לא</w:t>
      </w:r>
      <w:r w:rsidR="002E7894">
        <w:rPr>
          <w:rFonts w:hint="cs"/>
          <w:rtl/>
        </w:rPr>
        <w:t xml:space="preserve"> מונים את כל עם ישראל יש מקום להקל.</w:t>
      </w:r>
      <w:r w:rsidR="00BB2DC9">
        <w:rPr>
          <w:rFonts w:hint="cs"/>
          <w:rtl/>
        </w:rPr>
        <w:t xml:space="preserve"> כמו כן, הוא לא קיבל את דעת הרב וואזנר, שכאשר מונים גם גויים עם היהודים אין בכך איסור</w:t>
      </w:r>
      <w:r w:rsidR="00D10F4B">
        <w:rPr>
          <w:rFonts w:hint="cs"/>
          <w:rtl/>
        </w:rPr>
        <w:t>, ואדרבה טען שיש בכך חומר גדולה יותר, שמשווים גויים ליהודים</w:t>
      </w:r>
      <w:r w:rsidR="004E0285">
        <w:rPr>
          <w:rFonts w:hint="cs"/>
          <w:rtl/>
        </w:rPr>
        <w:t>.</w:t>
      </w:r>
    </w:p>
    <w:p w14:paraId="30E41A13" w14:textId="2912743A" w:rsidR="00EC4334" w:rsidRDefault="004E0285" w:rsidP="001B0CA3">
      <w:pPr>
        <w:spacing w:after="100"/>
        <w:rPr>
          <w:rtl/>
        </w:rPr>
      </w:pPr>
      <w:r>
        <w:rPr>
          <w:rFonts w:hint="cs"/>
          <w:rtl/>
        </w:rPr>
        <w:t xml:space="preserve">מדוע </w:t>
      </w:r>
      <w:r w:rsidR="00BC74B6">
        <w:rPr>
          <w:rFonts w:hint="cs"/>
          <w:rtl/>
        </w:rPr>
        <w:t xml:space="preserve">מפקד האוכלוסין </w:t>
      </w:r>
      <w:r>
        <w:rPr>
          <w:rFonts w:hint="cs"/>
          <w:rtl/>
        </w:rPr>
        <w:t xml:space="preserve">לא נחשב ספירה על ידי דבר אחר, שמותרת לצורך מצווה </w:t>
      </w:r>
      <w:r w:rsidR="00974CBA">
        <w:rPr>
          <w:rFonts w:hint="cs"/>
          <w:rtl/>
        </w:rPr>
        <w:t>ו</w:t>
      </w:r>
      <w:r>
        <w:rPr>
          <w:rFonts w:hint="cs"/>
          <w:rtl/>
        </w:rPr>
        <w:t xml:space="preserve">כמו </w:t>
      </w:r>
      <w:r w:rsidR="00974CBA">
        <w:rPr>
          <w:rFonts w:hint="cs"/>
          <w:rtl/>
        </w:rPr>
        <w:t xml:space="preserve">שסברו </w:t>
      </w:r>
      <w:r>
        <w:rPr>
          <w:rFonts w:hint="cs"/>
          <w:rtl/>
        </w:rPr>
        <w:t>הרב עוזי</w:t>
      </w:r>
      <w:r w:rsidR="00974CBA">
        <w:rPr>
          <w:rFonts w:hint="cs"/>
          <w:rtl/>
        </w:rPr>
        <w:t>אל והציץ אליעזר</w:t>
      </w:r>
      <w:r>
        <w:rPr>
          <w:rFonts w:hint="cs"/>
          <w:rtl/>
        </w:rPr>
        <w:t xml:space="preserve">? יש שהביאו את דברי </w:t>
      </w:r>
      <w:r w:rsidR="00316AFF">
        <w:rPr>
          <w:rFonts w:hint="cs"/>
          <w:b/>
          <w:bCs/>
          <w:rtl/>
        </w:rPr>
        <w:t xml:space="preserve">החתם </w:t>
      </w:r>
      <w:r w:rsidRPr="00822FE6">
        <w:rPr>
          <w:rFonts w:hint="cs"/>
          <w:b/>
          <w:bCs/>
          <w:rtl/>
        </w:rPr>
        <w:t>סופר</w:t>
      </w:r>
      <w:r>
        <w:rPr>
          <w:rFonts w:hint="cs"/>
          <w:rtl/>
        </w:rPr>
        <w:t xml:space="preserve"> </w:t>
      </w:r>
      <w:r>
        <w:rPr>
          <w:rFonts w:hint="cs"/>
          <w:sz w:val="18"/>
          <w:szCs w:val="18"/>
          <w:rtl/>
        </w:rPr>
        <w:t>(יו''ד קו)</w:t>
      </w:r>
      <w:r>
        <w:rPr>
          <w:rFonts w:hint="cs"/>
          <w:rtl/>
        </w:rPr>
        <w:t xml:space="preserve">, שספירה באמצעות </w:t>
      </w:r>
      <w:r w:rsidR="000E58B0">
        <w:rPr>
          <w:rFonts w:hint="cs"/>
          <w:rtl/>
        </w:rPr>
        <w:t>כתיבה</w:t>
      </w:r>
      <w:r w:rsidR="00554493">
        <w:rPr>
          <w:rFonts w:hint="cs"/>
          <w:rtl/>
        </w:rPr>
        <w:t xml:space="preserve"> </w:t>
      </w:r>
      <w:r w:rsidR="000E58B0">
        <w:rPr>
          <w:rFonts w:hint="cs"/>
          <w:rtl/>
        </w:rPr>
        <w:t xml:space="preserve">של האנשים (במחשב או במחברת) </w:t>
      </w:r>
      <w:r>
        <w:rPr>
          <w:rFonts w:hint="cs"/>
          <w:rtl/>
        </w:rPr>
        <w:t>לא נחשבת ספירה על ידי</w:t>
      </w:r>
      <w:r w:rsidR="00554493">
        <w:rPr>
          <w:rFonts w:hint="cs"/>
          <w:rtl/>
        </w:rPr>
        <w:t xml:space="preserve"> חפץ</w:t>
      </w:r>
      <w:r>
        <w:rPr>
          <w:rFonts w:hint="cs"/>
          <w:rtl/>
        </w:rPr>
        <w:t xml:space="preserve">, </w:t>
      </w:r>
      <w:r w:rsidR="00554493">
        <w:rPr>
          <w:rFonts w:hint="cs"/>
          <w:rtl/>
        </w:rPr>
        <w:t>לכן גם אם יש צורך בספירה,</w:t>
      </w:r>
      <w:r w:rsidR="000A4732">
        <w:rPr>
          <w:rFonts w:hint="cs"/>
          <w:rtl/>
        </w:rPr>
        <w:t xml:space="preserve"> אסור למנות</w:t>
      </w:r>
      <w:r w:rsidR="000E58B0">
        <w:rPr>
          <w:rFonts w:hint="cs"/>
          <w:rtl/>
        </w:rPr>
        <w:t xml:space="preserve"> כך</w:t>
      </w:r>
      <w:r w:rsidR="00316AFF" w:rsidRPr="00653147">
        <w:rPr>
          <w:rStyle w:val="a5"/>
          <w:rtl/>
        </w:rPr>
        <w:footnoteReference w:id="2"/>
      </w:r>
      <w:r w:rsidR="000A4732">
        <w:rPr>
          <w:rFonts w:hint="cs"/>
          <w:rtl/>
        </w:rPr>
        <w:t>.</w:t>
      </w:r>
      <w:r w:rsidR="00EC4334">
        <w:rPr>
          <w:rFonts w:hint="cs"/>
          <w:rtl/>
        </w:rPr>
        <w:t xml:space="preserve"> </w:t>
      </w:r>
    </w:p>
    <w:p w14:paraId="39C908DF" w14:textId="4880CCCA" w:rsidR="002814F2" w:rsidRPr="00316AFF" w:rsidRDefault="00EC4334" w:rsidP="001B0CA3">
      <w:pPr>
        <w:spacing w:after="100"/>
        <w:rPr>
          <w:rtl/>
        </w:rPr>
      </w:pPr>
      <w:r>
        <w:rPr>
          <w:rFonts w:hint="cs"/>
          <w:rtl/>
        </w:rPr>
        <w:t xml:space="preserve">אפשרות אחרת </w:t>
      </w:r>
      <w:r w:rsidR="0025621D">
        <w:rPr>
          <w:rFonts w:hint="cs"/>
          <w:rtl/>
        </w:rPr>
        <w:t>להסביר מדוע אין לסמוך על הרמב''ן</w:t>
      </w:r>
      <w:r>
        <w:rPr>
          <w:rFonts w:hint="cs"/>
          <w:rtl/>
        </w:rPr>
        <w:t xml:space="preserve">, </w:t>
      </w:r>
      <w:r w:rsidR="00316AFF">
        <w:rPr>
          <w:rFonts w:hint="cs"/>
          <w:rtl/>
        </w:rPr>
        <w:t xml:space="preserve">מופיעה בדברי </w:t>
      </w:r>
      <w:r w:rsidR="00AA0E1A">
        <w:rPr>
          <w:rFonts w:hint="cs"/>
          <w:b/>
          <w:bCs/>
          <w:rtl/>
        </w:rPr>
        <w:t xml:space="preserve">הרב קנייבסקי </w:t>
      </w:r>
      <w:r w:rsidR="00A62CA6">
        <w:rPr>
          <w:rFonts w:hint="cs"/>
          <w:rtl/>
        </w:rPr>
        <w:t>שכתב</w:t>
      </w:r>
      <w:r w:rsidR="00BE3F04">
        <w:rPr>
          <w:rFonts w:hint="cs"/>
          <w:rtl/>
        </w:rPr>
        <w:t xml:space="preserve"> </w:t>
      </w:r>
      <w:r w:rsidR="00BE3F04">
        <w:rPr>
          <w:rFonts w:hint="cs"/>
          <w:sz w:val="18"/>
          <w:szCs w:val="18"/>
          <w:rtl/>
        </w:rPr>
        <w:t>(באגרת שפורסמה)</w:t>
      </w:r>
      <w:r w:rsidR="00316AFF">
        <w:rPr>
          <w:rFonts w:hint="cs"/>
          <w:rtl/>
        </w:rPr>
        <w:t>, שמניי</w:t>
      </w:r>
      <w:r w:rsidR="00BC74B6">
        <w:rPr>
          <w:rFonts w:hint="cs"/>
          <w:rtl/>
        </w:rPr>
        <w:t>ן</w:t>
      </w:r>
      <w:r w:rsidR="00316AFF">
        <w:rPr>
          <w:rFonts w:hint="cs"/>
          <w:rtl/>
        </w:rPr>
        <w:t xml:space="preserve"> </w:t>
      </w:r>
      <w:r w:rsidR="00F700E5">
        <w:rPr>
          <w:rFonts w:hint="cs"/>
          <w:rtl/>
        </w:rPr>
        <w:t>האוכלוסי</w:t>
      </w:r>
      <w:r w:rsidR="009A4528">
        <w:rPr>
          <w:rFonts w:hint="cs"/>
          <w:rtl/>
        </w:rPr>
        <w:t>י</w:t>
      </w:r>
      <w:r w:rsidR="00F700E5">
        <w:rPr>
          <w:rFonts w:hint="cs"/>
          <w:rtl/>
        </w:rPr>
        <w:t xml:space="preserve">ה </w:t>
      </w:r>
      <w:r w:rsidR="00316AFF">
        <w:rPr>
          <w:rFonts w:hint="cs"/>
          <w:rtl/>
        </w:rPr>
        <w:t>לא נחשב צורך, ולכן גם אם נאמר שספירה בכתב נחשבת ספירה באמצעות דבר אחר, מכיוון שאין בה צורך היא אסורה</w:t>
      </w:r>
      <w:r w:rsidR="0027500E">
        <w:rPr>
          <w:rFonts w:hint="cs"/>
          <w:rtl/>
        </w:rPr>
        <w:t xml:space="preserve"> (ונראה שסברו שאין בה צורך</w:t>
      </w:r>
      <w:r w:rsidR="00863D5B">
        <w:rPr>
          <w:rFonts w:hint="cs"/>
          <w:rtl/>
        </w:rPr>
        <w:t xml:space="preserve"> אמיתי</w:t>
      </w:r>
      <w:r w:rsidR="0027500E">
        <w:rPr>
          <w:rFonts w:hint="cs"/>
          <w:rtl/>
        </w:rPr>
        <w:t>, כיוון שהמדינה יודעת פחות או יותר כמה תושבים יש בכל אזור)</w:t>
      </w:r>
      <w:r w:rsidR="001D28A4">
        <w:rPr>
          <w:rFonts w:hint="cs"/>
          <w:rtl/>
        </w:rPr>
        <w:t>.</w:t>
      </w:r>
      <w:r w:rsidR="00EA0BDD">
        <w:rPr>
          <w:rFonts w:hint="cs"/>
          <w:rtl/>
        </w:rPr>
        <w:t xml:space="preserve"> </w:t>
      </w:r>
    </w:p>
    <w:p w14:paraId="706625CE" w14:textId="77777777" w:rsidR="00371D24" w:rsidRPr="0023752F" w:rsidRDefault="006E4979" w:rsidP="001B0CA3">
      <w:pPr>
        <w:spacing w:after="100"/>
        <w:rPr>
          <w:u w:val="single"/>
          <w:rtl/>
        </w:rPr>
      </w:pPr>
      <w:r w:rsidRPr="0023752F">
        <w:rPr>
          <w:rFonts w:hint="cs"/>
          <w:u w:val="single"/>
          <w:rtl/>
        </w:rPr>
        <w:t>ספירה פרטית</w:t>
      </w:r>
    </w:p>
    <w:p w14:paraId="19C54507" w14:textId="63B4EA57" w:rsidR="00371D24" w:rsidRPr="00970210" w:rsidRDefault="00FD7454" w:rsidP="001B0CA3">
      <w:pPr>
        <w:spacing w:after="100"/>
        <w:rPr>
          <w:rtl/>
        </w:rPr>
      </w:pPr>
      <w:r>
        <w:rPr>
          <w:rFonts w:hint="cs"/>
          <w:rtl/>
        </w:rPr>
        <w:t xml:space="preserve">עד כה ראינו את </w:t>
      </w:r>
      <w:r w:rsidR="0032666F">
        <w:rPr>
          <w:rFonts w:hint="cs"/>
          <w:rtl/>
        </w:rPr>
        <w:t xml:space="preserve">דיוני הראשונים והאחרונים בשאלה, כיצד יש </w:t>
      </w:r>
      <w:r w:rsidR="00DF6E23">
        <w:rPr>
          <w:rFonts w:hint="cs"/>
          <w:rtl/>
        </w:rPr>
        <w:t>למנות את כל עם ישראל.</w:t>
      </w:r>
      <w:r w:rsidR="00970210">
        <w:rPr>
          <w:rFonts w:hint="cs"/>
          <w:rtl/>
        </w:rPr>
        <w:t xml:space="preserve"> </w:t>
      </w:r>
      <w:r w:rsidR="00DF6E23">
        <w:rPr>
          <w:rFonts w:hint="cs"/>
          <w:rtl/>
        </w:rPr>
        <w:t>כמו כן ראינו, ש</w:t>
      </w:r>
      <w:r w:rsidR="00970210">
        <w:rPr>
          <w:rFonts w:hint="cs"/>
          <w:rtl/>
        </w:rPr>
        <w:t xml:space="preserve">כאשר מנו את הכהנים למקדש היו צריכים לספור את האצבעות שלהם ולא את האנשים עצמם, כך שמוכח </w:t>
      </w:r>
      <w:r w:rsidR="00DF6E23">
        <w:rPr>
          <w:rFonts w:hint="cs"/>
          <w:rtl/>
        </w:rPr>
        <w:t>שה</w:t>
      </w:r>
      <w:r w:rsidR="00970210">
        <w:rPr>
          <w:rFonts w:hint="cs"/>
          <w:rtl/>
        </w:rPr>
        <w:t xml:space="preserve">איסור לספור לא </w:t>
      </w:r>
      <w:r w:rsidR="00DF6E23">
        <w:rPr>
          <w:rFonts w:hint="cs"/>
          <w:rtl/>
        </w:rPr>
        <w:t xml:space="preserve">נוהג </w:t>
      </w:r>
      <w:r w:rsidR="00970210">
        <w:rPr>
          <w:rFonts w:hint="cs"/>
          <w:rtl/>
        </w:rPr>
        <w:t>רק</w:t>
      </w:r>
      <w:r w:rsidR="00DF6E23">
        <w:rPr>
          <w:rFonts w:hint="cs"/>
          <w:rtl/>
        </w:rPr>
        <w:t xml:space="preserve"> כאשר מונים את </w:t>
      </w:r>
      <w:r w:rsidR="00970210">
        <w:rPr>
          <w:rFonts w:hint="cs"/>
          <w:rtl/>
        </w:rPr>
        <w:t xml:space="preserve">כל עם ישראל, אלא גם חלק ממנו. </w:t>
      </w:r>
      <w:r w:rsidR="00574E32">
        <w:rPr>
          <w:rFonts w:hint="cs"/>
          <w:rtl/>
        </w:rPr>
        <w:t>המפרשים העלו מספר אפשרויות חלופיות, כיצד ניתן יהיה למנות אנשים:</w:t>
      </w:r>
    </w:p>
    <w:p w14:paraId="54DEF8CC" w14:textId="7540A9FE" w:rsidR="00B9617D" w:rsidRDefault="004866B5" w:rsidP="00046D6E">
      <w:pPr>
        <w:spacing w:after="100"/>
        <w:rPr>
          <w:rtl/>
        </w:rPr>
      </w:pPr>
      <w:r>
        <w:rPr>
          <w:rFonts w:hint="cs"/>
          <w:rtl/>
        </w:rPr>
        <w:t xml:space="preserve">א. אפשרות אחת </w:t>
      </w:r>
      <w:r w:rsidR="00E0549B">
        <w:rPr>
          <w:rFonts w:hint="cs"/>
          <w:rtl/>
        </w:rPr>
        <w:t>היא</w:t>
      </w:r>
      <w:r>
        <w:rPr>
          <w:rFonts w:hint="cs"/>
          <w:rtl/>
        </w:rPr>
        <w:t>,</w:t>
      </w:r>
      <w:r w:rsidR="00E0549B">
        <w:rPr>
          <w:rFonts w:hint="cs"/>
          <w:rtl/>
        </w:rPr>
        <w:t xml:space="preserve"> </w:t>
      </w:r>
      <w:r>
        <w:rPr>
          <w:rFonts w:hint="cs"/>
          <w:rtl/>
        </w:rPr>
        <w:t>למנות על ידי פסוק.</w:t>
      </w:r>
      <w:r w:rsidR="001E2B33">
        <w:rPr>
          <w:rFonts w:hint="cs"/>
          <w:rtl/>
        </w:rPr>
        <w:t xml:space="preserve"> </w:t>
      </w:r>
      <w:r w:rsidR="004953C7">
        <w:rPr>
          <w:rFonts w:hint="cs"/>
          <w:rtl/>
        </w:rPr>
        <w:t xml:space="preserve">הדרך הנפוצה </w:t>
      </w:r>
      <w:r w:rsidR="001E2B33">
        <w:rPr>
          <w:rFonts w:hint="cs"/>
          <w:rtl/>
        </w:rPr>
        <w:t xml:space="preserve">ביותר מופיעה </w:t>
      </w:r>
      <w:r w:rsidR="001E2B33" w:rsidRPr="001E2B33">
        <w:rPr>
          <w:rFonts w:hint="cs"/>
          <w:b/>
          <w:bCs/>
          <w:rtl/>
        </w:rPr>
        <w:t>בקיצור שולחן ערוך</w:t>
      </w:r>
      <w:r w:rsidR="001E2B33">
        <w:rPr>
          <w:rFonts w:hint="cs"/>
          <w:rtl/>
        </w:rPr>
        <w:t xml:space="preserve"> </w:t>
      </w:r>
      <w:r w:rsidR="001E2B33">
        <w:rPr>
          <w:rFonts w:hint="cs"/>
          <w:sz w:val="18"/>
          <w:szCs w:val="18"/>
          <w:rtl/>
        </w:rPr>
        <w:t>(טו, ג)</w:t>
      </w:r>
      <w:r w:rsidR="001E2B33">
        <w:rPr>
          <w:rFonts w:hint="cs"/>
          <w:rtl/>
        </w:rPr>
        <w:t xml:space="preserve">, שמביא את הפסוק </w:t>
      </w:r>
      <w:r w:rsidR="00EA1CA6">
        <w:rPr>
          <w:rFonts w:hint="cs"/>
          <w:rtl/>
        </w:rPr>
        <w:t>'</w:t>
      </w:r>
      <w:r w:rsidR="001E2B33">
        <w:rPr>
          <w:rFonts w:hint="cs"/>
          <w:rtl/>
        </w:rPr>
        <w:t>הושיעה את עמך</w:t>
      </w:r>
      <w:r w:rsidR="00EA1CA6">
        <w:rPr>
          <w:rFonts w:hint="cs"/>
          <w:rtl/>
        </w:rPr>
        <w:t xml:space="preserve"> וכו</w:t>
      </w:r>
      <w:r w:rsidR="001E2B33">
        <w:rPr>
          <w:rFonts w:hint="cs"/>
          <w:rtl/>
        </w:rPr>
        <w:t>'</w:t>
      </w:r>
      <w:r w:rsidR="003C328D">
        <w:rPr>
          <w:rFonts w:hint="cs"/>
          <w:rtl/>
        </w:rPr>
        <w:t>, בו</w:t>
      </w:r>
      <w:r w:rsidR="00427071">
        <w:rPr>
          <w:rFonts w:hint="cs"/>
          <w:rtl/>
        </w:rPr>
        <w:t xml:space="preserve"> יש</w:t>
      </w:r>
      <w:r w:rsidR="003C328D">
        <w:rPr>
          <w:rFonts w:hint="cs"/>
          <w:rtl/>
        </w:rPr>
        <w:t xml:space="preserve"> עשר תיבות</w:t>
      </w:r>
      <w:r w:rsidR="001E2B33">
        <w:rPr>
          <w:rFonts w:hint="cs"/>
          <w:rtl/>
        </w:rPr>
        <w:t>.</w:t>
      </w:r>
      <w:r w:rsidR="00046D6E">
        <w:rPr>
          <w:rFonts w:hint="cs"/>
          <w:rtl/>
        </w:rPr>
        <w:t xml:space="preserve"> </w:t>
      </w:r>
      <w:r w:rsidR="007C4CA4">
        <w:rPr>
          <w:rFonts w:hint="cs"/>
          <w:rtl/>
        </w:rPr>
        <w:t>אפשרות</w:t>
      </w:r>
      <w:r w:rsidR="00EA1CA6">
        <w:rPr>
          <w:rFonts w:hint="cs"/>
          <w:rtl/>
        </w:rPr>
        <w:t xml:space="preserve"> נוספת מופיעה </w:t>
      </w:r>
      <w:r w:rsidR="0093780E">
        <w:rPr>
          <w:rFonts w:hint="cs"/>
          <w:rtl/>
        </w:rPr>
        <w:t xml:space="preserve">בשם </w:t>
      </w:r>
      <w:r w:rsidR="00846A79" w:rsidRPr="001622AA">
        <w:rPr>
          <w:rFonts w:hint="cs"/>
          <w:b/>
          <w:bCs/>
          <w:rtl/>
        </w:rPr>
        <w:t>רש''י</w:t>
      </w:r>
      <w:r w:rsidR="00846A79">
        <w:rPr>
          <w:rFonts w:hint="cs"/>
          <w:rtl/>
        </w:rPr>
        <w:t xml:space="preserve"> </w:t>
      </w:r>
      <w:r w:rsidR="00846A79">
        <w:rPr>
          <w:rFonts w:hint="cs"/>
          <w:sz w:val="18"/>
          <w:szCs w:val="18"/>
          <w:rtl/>
        </w:rPr>
        <w:t>(</w:t>
      </w:r>
      <w:r w:rsidR="00D0717F">
        <w:rPr>
          <w:rFonts w:hint="cs"/>
          <w:sz w:val="18"/>
          <w:szCs w:val="18"/>
          <w:rtl/>
        </w:rPr>
        <w:t xml:space="preserve">ספר האורה </w:t>
      </w:r>
      <w:r w:rsidR="001622AA">
        <w:rPr>
          <w:rFonts w:hint="cs"/>
          <w:sz w:val="18"/>
          <w:szCs w:val="18"/>
          <w:rtl/>
        </w:rPr>
        <w:t xml:space="preserve">א, ו) </w:t>
      </w:r>
      <w:r w:rsidR="001622AA" w:rsidRPr="001E2B33">
        <w:rPr>
          <w:rFonts w:hint="cs"/>
          <w:b/>
          <w:bCs/>
          <w:rtl/>
        </w:rPr>
        <w:t>ור</w:t>
      </w:r>
      <w:r w:rsidR="001E2B33">
        <w:rPr>
          <w:rFonts w:hint="cs"/>
          <w:b/>
          <w:bCs/>
          <w:rtl/>
        </w:rPr>
        <w:t>בי</w:t>
      </w:r>
      <w:r w:rsidR="001622AA" w:rsidRPr="001E2B33">
        <w:rPr>
          <w:rFonts w:hint="cs"/>
          <w:b/>
          <w:bCs/>
          <w:rtl/>
        </w:rPr>
        <w:t xml:space="preserve"> יהודה אלברצלוני</w:t>
      </w:r>
      <w:r w:rsidR="001622AA">
        <w:rPr>
          <w:rFonts w:hint="cs"/>
          <w:rtl/>
        </w:rPr>
        <w:t xml:space="preserve"> </w:t>
      </w:r>
      <w:r w:rsidR="001622AA">
        <w:rPr>
          <w:rFonts w:hint="cs"/>
          <w:sz w:val="18"/>
          <w:szCs w:val="18"/>
          <w:rtl/>
        </w:rPr>
        <w:t>(ספר העיתים סי' קעד)</w:t>
      </w:r>
      <w:r w:rsidR="00EA1CA6">
        <w:rPr>
          <w:rFonts w:hint="cs"/>
          <w:rtl/>
        </w:rPr>
        <w:t>, ש</w:t>
      </w:r>
      <w:r w:rsidR="001622AA">
        <w:rPr>
          <w:rFonts w:hint="cs"/>
          <w:rtl/>
        </w:rPr>
        <w:t>כתבו</w:t>
      </w:r>
      <w:r w:rsidR="001E2B33">
        <w:rPr>
          <w:rFonts w:hint="cs"/>
          <w:rtl/>
        </w:rPr>
        <w:t xml:space="preserve"> למנות באמצעות הפסוק 'ואני ברוב חסדך וכו'</w:t>
      </w:r>
      <w:r w:rsidR="00B9617D">
        <w:rPr>
          <w:rFonts w:hint="cs"/>
          <w:rtl/>
        </w:rPr>
        <w:t>. הה</w:t>
      </w:r>
      <w:r w:rsidR="00753EE0">
        <w:rPr>
          <w:rFonts w:hint="cs"/>
          <w:rtl/>
        </w:rPr>
        <w:t>י</w:t>
      </w:r>
      <w:r w:rsidR="00B9617D">
        <w:rPr>
          <w:rFonts w:hint="cs"/>
          <w:rtl/>
        </w:rPr>
        <w:t xml:space="preserve">גיון למנות בפסוק זה </w:t>
      </w:r>
      <w:r w:rsidR="00D64385">
        <w:rPr>
          <w:rFonts w:hint="cs"/>
          <w:rtl/>
        </w:rPr>
        <w:t xml:space="preserve">דווקא </w:t>
      </w:r>
      <w:r w:rsidR="00B9617D">
        <w:rPr>
          <w:rFonts w:hint="cs"/>
          <w:rtl/>
        </w:rPr>
        <w:t>הוא, שבדרך כלל צריך למנות עשרה לצורך מניין, ואת הפסוק הזה אומרים בכניסה לבית הכנסת</w:t>
      </w:r>
      <w:r w:rsidR="005E4B17">
        <w:rPr>
          <w:rFonts w:hint="cs"/>
          <w:rtl/>
        </w:rPr>
        <w:t>.</w:t>
      </w:r>
      <w:r w:rsidR="00B9617D">
        <w:rPr>
          <w:rFonts w:hint="cs"/>
          <w:rtl/>
        </w:rPr>
        <w:t xml:space="preserve"> ובלשונם:</w:t>
      </w:r>
    </w:p>
    <w:p w14:paraId="08FB8DFE" w14:textId="77777777" w:rsidR="001622AA" w:rsidRDefault="009A4228" w:rsidP="001B0CA3">
      <w:pPr>
        <w:spacing w:after="100"/>
        <w:ind w:left="720"/>
        <w:rPr>
          <w:rtl/>
        </w:rPr>
      </w:pPr>
      <w:r>
        <w:rPr>
          <w:rFonts w:cs="Arial" w:hint="cs"/>
          <w:rtl/>
        </w:rPr>
        <w:t>''</w:t>
      </w:r>
      <w:r w:rsidR="00293A12" w:rsidRPr="00293A12">
        <w:rPr>
          <w:rFonts w:cs="Arial" w:hint="cs"/>
          <w:rtl/>
        </w:rPr>
        <w:t>כד</w:t>
      </w:r>
      <w:r w:rsidR="00293A12" w:rsidRPr="00293A12">
        <w:rPr>
          <w:rFonts w:cs="Arial"/>
          <w:rtl/>
        </w:rPr>
        <w:t xml:space="preserve"> </w:t>
      </w:r>
      <w:r w:rsidR="00293A12" w:rsidRPr="00293A12">
        <w:rPr>
          <w:rFonts w:cs="Arial" w:hint="cs"/>
          <w:rtl/>
        </w:rPr>
        <w:t>מכנסין</w:t>
      </w:r>
      <w:r w:rsidR="00293A12" w:rsidRPr="00293A12">
        <w:rPr>
          <w:rFonts w:cs="Arial"/>
          <w:rtl/>
        </w:rPr>
        <w:t xml:space="preserve"> </w:t>
      </w:r>
      <w:r w:rsidR="00293A12" w:rsidRPr="00293A12">
        <w:rPr>
          <w:rFonts w:cs="Arial" w:hint="cs"/>
          <w:rtl/>
        </w:rPr>
        <w:t>לבי</w:t>
      </w:r>
      <w:r w:rsidR="00293A12" w:rsidRPr="00293A12">
        <w:rPr>
          <w:rFonts w:cs="Arial"/>
          <w:rtl/>
        </w:rPr>
        <w:t xml:space="preserve"> </w:t>
      </w:r>
      <w:r w:rsidR="00293A12" w:rsidRPr="00293A12">
        <w:rPr>
          <w:rFonts w:cs="Arial" w:hint="cs"/>
          <w:rtl/>
        </w:rPr>
        <w:t>כנישתא</w:t>
      </w:r>
      <w:r w:rsidR="00293A12" w:rsidRPr="00293A12">
        <w:rPr>
          <w:rFonts w:cs="Arial"/>
          <w:rtl/>
        </w:rPr>
        <w:t xml:space="preserve"> </w:t>
      </w:r>
      <w:r w:rsidR="00293A12" w:rsidRPr="00293A12">
        <w:rPr>
          <w:rFonts w:cs="Arial" w:hint="cs"/>
          <w:rtl/>
        </w:rPr>
        <w:t>ובעי</w:t>
      </w:r>
      <w:r w:rsidR="00293A12" w:rsidRPr="00293A12">
        <w:rPr>
          <w:rFonts w:cs="Arial"/>
          <w:rtl/>
        </w:rPr>
        <w:t xml:space="preserve"> </w:t>
      </w:r>
      <w:r w:rsidR="00293A12" w:rsidRPr="00293A12">
        <w:rPr>
          <w:rFonts w:cs="Arial" w:hint="cs"/>
          <w:rtl/>
        </w:rPr>
        <w:t>למידע</w:t>
      </w:r>
      <w:r w:rsidR="00293A12" w:rsidRPr="00293A12">
        <w:rPr>
          <w:rFonts w:cs="Arial"/>
          <w:rtl/>
        </w:rPr>
        <w:t xml:space="preserve"> </w:t>
      </w:r>
      <w:r w:rsidR="00293A12" w:rsidRPr="00293A12">
        <w:rPr>
          <w:rFonts w:cs="Arial" w:hint="cs"/>
          <w:rtl/>
        </w:rPr>
        <w:t>אי</w:t>
      </w:r>
      <w:r w:rsidR="00293A12" w:rsidRPr="00293A12">
        <w:rPr>
          <w:rFonts w:cs="Arial"/>
          <w:rtl/>
        </w:rPr>
        <w:t xml:space="preserve"> </w:t>
      </w:r>
      <w:r w:rsidR="00293A12" w:rsidRPr="00293A12">
        <w:rPr>
          <w:rFonts w:cs="Arial" w:hint="cs"/>
          <w:rtl/>
        </w:rPr>
        <w:t>הוה</w:t>
      </w:r>
      <w:r w:rsidR="00293A12" w:rsidRPr="00293A12">
        <w:rPr>
          <w:rFonts w:cs="Arial"/>
          <w:rtl/>
        </w:rPr>
        <w:t xml:space="preserve"> </w:t>
      </w:r>
      <w:r w:rsidR="00293A12" w:rsidRPr="00293A12">
        <w:rPr>
          <w:rFonts w:cs="Arial" w:hint="cs"/>
          <w:rtl/>
        </w:rPr>
        <w:t>עשרה</w:t>
      </w:r>
      <w:r w:rsidR="00293A12">
        <w:rPr>
          <w:rFonts w:cs="Arial" w:hint="cs"/>
          <w:rtl/>
        </w:rPr>
        <w:t xml:space="preserve"> </w:t>
      </w:r>
      <w:r w:rsidR="00293A12">
        <w:rPr>
          <w:rFonts w:cs="Arial" w:hint="cs"/>
          <w:sz w:val="18"/>
          <w:szCs w:val="18"/>
          <w:rtl/>
        </w:rPr>
        <w:t>(= כאשר נכנסים לבית הכנסת ורוצים לבדוק אם יש עשרה)</w:t>
      </w:r>
      <w:r w:rsidR="00293A12" w:rsidRPr="00293A12">
        <w:rPr>
          <w:rFonts w:cs="Arial"/>
          <w:rtl/>
        </w:rPr>
        <w:t xml:space="preserve">, </w:t>
      </w:r>
      <w:r w:rsidR="00B9617D" w:rsidRPr="00B9617D">
        <w:rPr>
          <w:rFonts w:cs="Arial" w:hint="cs"/>
          <w:rtl/>
        </w:rPr>
        <w:t>קיימא</w:t>
      </w:r>
      <w:r w:rsidR="00B9617D" w:rsidRPr="00B9617D">
        <w:rPr>
          <w:rFonts w:cs="Arial"/>
          <w:rtl/>
        </w:rPr>
        <w:t xml:space="preserve"> </w:t>
      </w:r>
      <w:r w:rsidR="00B9617D" w:rsidRPr="00B9617D">
        <w:rPr>
          <w:rFonts w:cs="Arial" w:hint="cs"/>
          <w:rtl/>
        </w:rPr>
        <w:t>לן</w:t>
      </w:r>
      <w:r w:rsidR="00B9617D" w:rsidRPr="00B9617D">
        <w:rPr>
          <w:rFonts w:cs="Arial"/>
          <w:rtl/>
        </w:rPr>
        <w:t xml:space="preserve"> </w:t>
      </w:r>
      <w:r w:rsidR="00B9617D" w:rsidRPr="00B9617D">
        <w:rPr>
          <w:rFonts w:cs="Arial" w:hint="cs"/>
          <w:rtl/>
        </w:rPr>
        <w:t>דאסור</w:t>
      </w:r>
      <w:r w:rsidR="00B9617D" w:rsidRPr="00B9617D">
        <w:rPr>
          <w:rFonts w:cs="Arial"/>
          <w:rtl/>
        </w:rPr>
        <w:t xml:space="preserve"> </w:t>
      </w:r>
      <w:r w:rsidR="00B9617D" w:rsidRPr="00B9617D">
        <w:rPr>
          <w:rFonts w:cs="Arial" w:hint="cs"/>
          <w:rtl/>
        </w:rPr>
        <w:t>למנות</w:t>
      </w:r>
      <w:r w:rsidR="00B9617D" w:rsidRPr="00B9617D">
        <w:rPr>
          <w:rFonts w:cs="Arial"/>
          <w:rtl/>
        </w:rPr>
        <w:t xml:space="preserve"> </w:t>
      </w:r>
      <w:r w:rsidR="00B9617D" w:rsidRPr="00B9617D">
        <w:rPr>
          <w:rFonts w:cs="Arial" w:hint="cs"/>
          <w:rtl/>
        </w:rPr>
        <w:t>אפילו</w:t>
      </w:r>
      <w:r w:rsidR="00B9617D" w:rsidRPr="00B9617D">
        <w:rPr>
          <w:rFonts w:cs="Arial"/>
          <w:rtl/>
        </w:rPr>
        <w:t xml:space="preserve"> </w:t>
      </w:r>
      <w:r w:rsidR="00B9617D" w:rsidRPr="00B9617D">
        <w:rPr>
          <w:rFonts w:cs="Arial" w:hint="cs"/>
          <w:rtl/>
        </w:rPr>
        <w:t>לדבר</w:t>
      </w:r>
      <w:r w:rsidR="00B9617D" w:rsidRPr="00B9617D">
        <w:rPr>
          <w:rFonts w:cs="Arial"/>
          <w:rtl/>
        </w:rPr>
        <w:t xml:space="preserve"> </w:t>
      </w:r>
      <w:r w:rsidR="00B9617D" w:rsidRPr="00B9617D">
        <w:rPr>
          <w:rFonts w:cs="Arial" w:hint="cs"/>
          <w:rtl/>
        </w:rPr>
        <w:t>מצ</w:t>
      </w:r>
      <w:r>
        <w:rPr>
          <w:rFonts w:cs="Arial" w:hint="cs"/>
          <w:rtl/>
        </w:rPr>
        <w:t>ו</w:t>
      </w:r>
      <w:r w:rsidR="00B9617D" w:rsidRPr="00B9617D">
        <w:rPr>
          <w:rFonts w:cs="Arial" w:hint="cs"/>
          <w:rtl/>
        </w:rPr>
        <w:t>וה</w:t>
      </w:r>
      <w:r w:rsidR="00B9617D" w:rsidRPr="00B9617D">
        <w:rPr>
          <w:rFonts w:cs="Arial"/>
          <w:rtl/>
        </w:rPr>
        <w:t xml:space="preserve">, </w:t>
      </w:r>
      <w:r w:rsidR="00B9617D" w:rsidRPr="00B9617D">
        <w:rPr>
          <w:rFonts w:cs="Arial" w:hint="cs"/>
          <w:rtl/>
        </w:rPr>
        <w:t>והיכא</w:t>
      </w:r>
      <w:r w:rsidR="00B9617D" w:rsidRPr="00B9617D">
        <w:rPr>
          <w:rFonts w:cs="Arial"/>
          <w:rtl/>
        </w:rPr>
        <w:t xml:space="preserve"> </w:t>
      </w:r>
      <w:r w:rsidR="00B9617D" w:rsidRPr="00B9617D">
        <w:rPr>
          <w:rFonts w:cs="Arial" w:hint="cs"/>
          <w:rtl/>
        </w:rPr>
        <w:t>עבדו</w:t>
      </w:r>
      <w:r>
        <w:rPr>
          <w:rFonts w:cs="Arial" w:hint="cs"/>
          <w:rtl/>
        </w:rPr>
        <w:t xml:space="preserve"> </w:t>
      </w:r>
      <w:r>
        <w:rPr>
          <w:rFonts w:cs="Arial" w:hint="cs"/>
          <w:sz w:val="18"/>
          <w:szCs w:val="18"/>
          <w:rtl/>
        </w:rPr>
        <w:t>(</w:t>
      </w:r>
      <w:r w:rsidR="004D6057">
        <w:rPr>
          <w:rFonts w:cs="Arial" w:hint="cs"/>
          <w:sz w:val="18"/>
          <w:szCs w:val="18"/>
          <w:rtl/>
        </w:rPr>
        <w:t xml:space="preserve">= </w:t>
      </w:r>
      <w:r>
        <w:rPr>
          <w:rFonts w:cs="Arial" w:hint="cs"/>
          <w:sz w:val="18"/>
          <w:szCs w:val="18"/>
          <w:rtl/>
        </w:rPr>
        <w:t>ואיך יעשו?)</w:t>
      </w:r>
      <w:r w:rsidR="00B9617D" w:rsidRPr="00B9617D">
        <w:rPr>
          <w:rFonts w:cs="Arial"/>
          <w:rtl/>
        </w:rPr>
        <w:t xml:space="preserve">, </w:t>
      </w:r>
      <w:r w:rsidR="00B9617D" w:rsidRPr="00B9617D">
        <w:rPr>
          <w:rFonts w:cs="Arial" w:hint="cs"/>
          <w:rtl/>
        </w:rPr>
        <w:t>פתח</w:t>
      </w:r>
      <w:r w:rsidR="00B9617D" w:rsidRPr="00B9617D">
        <w:rPr>
          <w:rFonts w:cs="Arial"/>
          <w:rtl/>
        </w:rPr>
        <w:t xml:space="preserve"> </w:t>
      </w:r>
      <w:r w:rsidR="00B9617D" w:rsidRPr="00B9617D">
        <w:rPr>
          <w:rFonts w:cs="Arial" w:hint="cs"/>
          <w:rtl/>
        </w:rPr>
        <w:t>חד</w:t>
      </w:r>
      <w:r w:rsidR="00B9617D" w:rsidRPr="00B9617D">
        <w:rPr>
          <w:rFonts w:cs="Arial"/>
          <w:rtl/>
        </w:rPr>
        <w:t xml:space="preserve"> </w:t>
      </w:r>
      <w:r>
        <w:rPr>
          <w:rFonts w:cs="Arial" w:hint="cs"/>
          <w:rtl/>
        </w:rPr>
        <w:t>'</w:t>
      </w:r>
      <w:r w:rsidR="00B9617D" w:rsidRPr="00B9617D">
        <w:rPr>
          <w:rFonts w:cs="Arial" w:hint="cs"/>
          <w:rtl/>
        </w:rPr>
        <w:t>ואני</w:t>
      </w:r>
      <w:r>
        <w:rPr>
          <w:rFonts w:cs="Arial" w:hint="cs"/>
          <w:rtl/>
        </w:rPr>
        <w:t>'</w:t>
      </w:r>
      <w:r w:rsidR="00B9617D" w:rsidRPr="00B9617D">
        <w:rPr>
          <w:rFonts w:cs="Arial"/>
          <w:rtl/>
        </w:rPr>
        <w:t xml:space="preserve">, </w:t>
      </w:r>
      <w:r>
        <w:rPr>
          <w:rFonts w:cs="Arial" w:hint="cs"/>
          <w:rtl/>
        </w:rPr>
        <w:t>השני '</w:t>
      </w:r>
      <w:r w:rsidR="00B9617D" w:rsidRPr="00B9617D">
        <w:rPr>
          <w:rFonts w:cs="Arial" w:hint="cs"/>
          <w:rtl/>
        </w:rPr>
        <w:t>ברוב</w:t>
      </w:r>
      <w:r>
        <w:rPr>
          <w:rFonts w:cs="Arial" w:hint="cs"/>
          <w:rtl/>
        </w:rPr>
        <w:t>'</w:t>
      </w:r>
      <w:r w:rsidR="00B9617D" w:rsidRPr="00B9617D">
        <w:rPr>
          <w:rFonts w:cs="Arial"/>
          <w:rtl/>
        </w:rPr>
        <w:t xml:space="preserve">, </w:t>
      </w:r>
      <w:r>
        <w:rPr>
          <w:rFonts w:cs="Arial" w:hint="cs"/>
          <w:rtl/>
        </w:rPr>
        <w:t>השלישי '</w:t>
      </w:r>
      <w:r w:rsidR="00B9617D" w:rsidRPr="00B9617D">
        <w:rPr>
          <w:rFonts w:cs="Arial" w:hint="cs"/>
          <w:rtl/>
        </w:rPr>
        <w:t>חסדך</w:t>
      </w:r>
      <w:r>
        <w:rPr>
          <w:rFonts w:cs="Arial" w:hint="cs"/>
          <w:rtl/>
        </w:rPr>
        <w:t>'</w:t>
      </w:r>
      <w:r w:rsidR="00B9617D" w:rsidRPr="00B9617D">
        <w:rPr>
          <w:rFonts w:cs="Arial"/>
          <w:rtl/>
        </w:rPr>
        <w:t xml:space="preserve">, </w:t>
      </w:r>
      <w:r>
        <w:rPr>
          <w:rFonts w:cs="Arial" w:hint="cs"/>
          <w:rtl/>
        </w:rPr>
        <w:t>רביעי '</w:t>
      </w:r>
      <w:r w:rsidR="00B9617D" w:rsidRPr="00B9617D">
        <w:rPr>
          <w:rFonts w:cs="Arial" w:hint="cs"/>
          <w:rtl/>
        </w:rPr>
        <w:t>אבוא</w:t>
      </w:r>
      <w:r>
        <w:rPr>
          <w:rFonts w:cs="Arial" w:hint="cs"/>
          <w:rtl/>
        </w:rPr>
        <w:t>'</w:t>
      </w:r>
      <w:r w:rsidR="00B9617D" w:rsidRPr="00B9617D">
        <w:rPr>
          <w:rFonts w:cs="Arial"/>
          <w:rtl/>
        </w:rPr>
        <w:t xml:space="preserve">, </w:t>
      </w:r>
      <w:r>
        <w:rPr>
          <w:rFonts w:cs="Arial" w:hint="cs"/>
          <w:rtl/>
        </w:rPr>
        <w:t>חמישי '</w:t>
      </w:r>
      <w:r w:rsidR="00B9617D" w:rsidRPr="00B9617D">
        <w:rPr>
          <w:rFonts w:cs="Arial" w:hint="cs"/>
          <w:rtl/>
        </w:rPr>
        <w:t>ביתך</w:t>
      </w:r>
      <w:r>
        <w:rPr>
          <w:rFonts w:cs="Arial" w:hint="cs"/>
          <w:rtl/>
        </w:rPr>
        <w:t>'</w:t>
      </w:r>
      <w:r w:rsidR="00B9617D" w:rsidRPr="00B9617D">
        <w:rPr>
          <w:rFonts w:cs="Arial"/>
          <w:rtl/>
        </w:rPr>
        <w:t xml:space="preserve">, </w:t>
      </w:r>
      <w:r w:rsidR="00B9617D" w:rsidRPr="00B9617D">
        <w:rPr>
          <w:rFonts w:cs="Arial" w:hint="cs"/>
          <w:rtl/>
        </w:rPr>
        <w:t>וכד</w:t>
      </w:r>
      <w:r w:rsidR="00B9617D" w:rsidRPr="00B9617D">
        <w:rPr>
          <w:rFonts w:cs="Arial"/>
          <w:rtl/>
        </w:rPr>
        <w:t xml:space="preserve"> </w:t>
      </w:r>
      <w:r w:rsidR="00B9617D" w:rsidRPr="00B9617D">
        <w:rPr>
          <w:rFonts w:cs="Arial" w:hint="cs"/>
          <w:rtl/>
        </w:rPr>
        <w:t>משלמי</w:t>
      </w:r>
      <w:r w:rsidR="00B9617D" w:rsidRPr="00B9617D">
        <w:rPr>
          <w:rFonts w:cs="Arial"/>
          <w:rtl/>
        </w:rPr>
        <w:t xml:space="preserve"> </w:t>
      </w:r>
      <w:r w:rsidR="00B9617D" w:rsidRPr="00B9617D">
        <w:rPr>
          <w:rFonts w:cs="Arial" w:hint="cs"/>
          <w:rtl/>
        </w:rPr>
        <w:t>האי</w:t>
      </w:r>
      <w:r w:rsidR="00B9617D" w:rsidRPr="00B9617D">
        <w:rPr>
          <w:rFonts w:cs="Arial"/>
          <w:rtl/>
        </w:rPr>
        <w:t xml:space="preserve"> </w:t>
      </w:r>
      <w:r w:rsidR="00B9617D" w:rsidRPr="00B9617D">
        <w:rPr>
          <w:rFonts w:cs="Arial" w:hint="cs"/>
          <w:rtl/>
        </w:rPr>
        <w:t>פסיקא</w:t>
      </w:r>
      <w:r w:rsidR="00B9617D" w:rsidRPr="00B9617D">
        <w:rPr>
          <w:rFonts w:cs="Arial"/>
          <w:rtl/>
        </w:rPr>
        <w:t xml:space="preserve"> </w:t>
      </w:r>
      <w:r w:rsidR="00B9617D" w:rsidRPr="00B9617D">
        <w:rPr>
          <w:rFonts w:cs="Arial" w:hint="cs"/>
          <w:rtl/>
        </w:rPr>
        <w:t>על</w:t>
      </w:r>
      <w:r w:rsidR="00B9617D" w:rsidRPr="00B9617D">
        <w:rPr>
          <w:rFonts w:cs="Arial"/>
          <w:rtl/>
        </w:rPr>
        <w:t xml:space="preserve"> </w:t>
      </w:r>
      <w:r w:rsidR="00B9617D" w:rsidRPr="00B9617D">
        <w:rPr>
          <w:rFonts w:cs="Arial" w:hint="cs"/>
          <w:rtl/>
        </w:rPr>
        <w:t>האי</w:t>
      </w:r>
      <w:r w:rsidR="00B9617D" w:rsidRPr="00B9617D">
        <w:rPr>
          <w:rFonts w:cs="Arial"/>
          <w:rtl/>
        </w:rPr>
        <w:t xml:space="preserve"> </w:t>
      </w:r>
      <w:r w:rsidR="00B9617D" w:rsidRPr="00B9617D">
        <w:rPr>
          <w:rFonts w:cs="Arial" w:hint="cs"/>
          <w:rtl/>
        </w:rPr>
        <w:t>סידרא</w:t>
      </w:r>
      <w:r>
        <w:rPr>
          <w:rFonts w:cs="Arial" w:hint="cs"/>
          <w:rtl/>
        </w:rPr>
        <w:t xml:space="preserve"> </w:t>
      </w:r>
      <w:r>
        <w:rPr>
          <w:rFonts w:cs="Arial" w:hint="cs"/>
          <w:sz w:val="18"/>
          <w:szCs w:val="18"/>
          <w:rtl/>
        </w:rPr>
        <w:t>(</w:t>
      </w:r>
      <w:r w:rsidR="004D6057">
        <w:rPr>
          <w:rFonts w:cs="Arial" w:hint="cs"/>
          <w:sz w:val="18"/>
          <w:szCs w:val="18"/>
          <w:rtl/>
        </w:rPr>
        <w:t xml:space="preserve">= </w:t>
      </w:r>
      <w:r>
        <w:rPr>
          <w:rFonts w:cs="Arial" w:hint="cs"/>
          <w:sz w:val="18"/>
          <w:szCs w:val="18"/>
          <w:rtl/>
        </w:rPr>
        <w:t>וכאשר יסיימו את הפסוק)</w:t>
      </w:r>
      <w:r w:rsidR="00B9617D" w:rsidRPr="00B9617D">
        <w:rPr>
          <w:rFonts w:cs="Arial"/>
          <w:rtl/>
        </w:rPr>
        <w:t xml:space="preserve">, </w:t>
      </w:r>
      <w:r w:rsidR="00B9617D" w:rsidRPr="00B9617D">
        <w:rPr>
          <w:rFonts w:cs="Arial" w:hint="cs"/>
          <w:rtl/>
        </w:rPr>
        <w:t>ידעו</w:t>
      </w:r>
      <w:r w:rsidR="00B9617D" w:rsidRPr="00B9617D">
        <w:rPr>
          <w:rFonts w:cs="Arial"/>
          <w:rtl/>
        </w:rPr>
        <w:t xml:space="preserve"> </w:t>
      </w:r>
      <w:r w:rsidR="00B9617D" w:rsidRPr="00B9617D">
        <w:rPr>
          <w:rFonts w:cs="Arial" w:hint="cs"/>
          <w:rtl/>
        </w:rPr>
        <w:t>דאיכא</w:t>
      </w:r>
      <w:r w:rsidR="00B9617D" w:rsidRPr="00B9617D">
        <w:rPr>
          <w:rFonts w:cs="Arial"/>
          <w:rtl/>
        </w:rPr>
        <w:t xml:space="preserve"> </w:t>
      </w:r>
      <w:r>
        <w:rPr>
          <w:rFonts w:cs="Arial" w:hint="cs"/>
          <w:sz w:val="18"/>
          <w:szCs w:val="18"/>
          <w:rtl/>
        </w:rPr>
        <w:t>(</w:t>
      </w:r>
      <w:r w:rsidR="004D6057">
        <w:rPr>
          <w:rFonts w:cs="Arial" w:hint="cs"/>
          <w:sz w:val="18"/>
          <w:szCs w:val="18"/>
          <w:rtl/>
        </w:rPr>
        <w:t xml:space="preserve">= </w:t>
      </w:r>
      <w:r>
        <w:rPr>
          <w:rFonts w:cs="Arial" w:hint="cs"/>
          <w:sz w:val="18"/>
          <w:szCs w:val="18"/>
          <w:rtl/>
        </w:rPr>
        <w:t xml:space="preserve">שיש) </w:t>
      </w:r>
      <w:r w:rsidR="00B9617D" w:rsidRPr="00B9617D">
        <w:rPr>
          <w:rFonts w:cs="Arial" w:hint="cs"/>
          <w:rtl/>
        </w:rPr>
        <w:t>עשרה</w:t>
      </w:r>
      <w:r>
        <w:rPr>
          <w:rFonts w:cs="Arial" w:hint="cs"/>
          <w:rtl/>
        </w:rPr>
        <w:t>.''</w:t>
      </w:r>
      <w:r w:rsidR="00B9617D" w:rsidRPr="00B9617D">
        <w:rPr>
          <w:rFonts w:cs="Arial"/>
          <w:rtl/>
        </w:rPr>
        <w:t xml:space="preserve"> </w:t>
      </w:r>
      <w:r w:rsidR="001E2B33">
        <w:rPr>
          <w:rFonts w:hint="cs"/>
          <w:rtl/>
        </w:rPr>
        <w:t xml:space="preserve"> </w:t>
      </w:r>
    </w:p>
    <w:p w14:paraId="3583019F" w14:textId="5C8177FD" w:rsidR="002A61F8" w:rsidRDefault="002A61F8" w:rsidP="001B0CA3">
      <w:pPr>
        <w:spacing w:after="100"/>
        <w:rPr>
          <w:rtl/>
        </w:rPr>
      </w:pPr>
      <w:r w:rsidRPr="00012061">
        <w:rPr>
          <w:rFonts w:hint="cs"/>
          <w:b/>
          <w:bCs/>
          <w:rtl/>
        </w:rPr>
        <w:t>הרב</w:t>
      </w:r>
      <w:r>
        <w:rPr>
          <w:rFonts w:hint="cs"/>
          <w:rtl/>
        </w:rPr>
        <w:t xml:space="preserve"> </w:t>
      </w:r>
      <w:r w:rsidRPr="00012061">
        <w:rPr>
          <w:rFonts w:hint="cs"/>
          <w:b/>
          <w:bCs/>
          <w:rtl/>
        </w:rPr>
        <w:t>אשר</w:t>
      </w:r>
      <w:r>
        <w:rPr>
          <w:rFonts w:hint="cs"/>
          <w:rtl/>
        </w:rPr>
        <w:t xml:space="preserve"> </w:t>
      </w:r>
      <w:r w:rsidRPr="00012061">
        <w:rPr>
          <w:rFonts w:hint="cs"/>
          <w:b/>
          <w:bCs/>
          <w:rtl/>
        </w:rPr>
        <w:t>וייס</w:t>
      </w:r>
      <w:r>
        <w:rPr>
          <w:rFonts w:hint="cs"/>
          <w:rtl/>
        </w:rPr>
        <w:t xml:space="preserve"> </w:t>
      </w:r>
      <w:r>
        <w:rPr>
          <w:rFonts w:hint="cs"/>
          <w:sz w:val="18"/>
          <w:szCs w:val="18"/>
          <w:rtl/>
        </w:rPr>
        <w:t xml:space="preserve">(במדבר א) </w:t>
      </w:r>
      <w:r>
        <w:rPr>
          <w:rFonts w:hint="cs"/>
          <w:rtl/>
        </w:rPr>
        <w:t>טען</w:t>
      </w:r>
      <w:r w:rsidR="000E315F">
        <w:rPr>
          <w:rFonts w:hint="cs"/>
          <w:rtl/>
        </w:rPr>
        <w:t>,</w:t>
      </w:r>
      <w:r>
        <w:rPr>
          <w:rFonts w:hint="cs"/>
          <w:rtl/>
        </w:rPr>
        <w:t xml:space="preserve"> שספירה על ידי פסוק מועילה</w:t>
      </w:r>
      <w:r w:rsidR="00012061">
        <w:rPr>
          <w:rFonts w:hint="cs"/>
          <w:rtl/>
        </w:rPr>
        <w:t xml:space="preserve"> בניגוד לספירה במספרים</w:t>
      </w:r>
      <w:r w:rsidR="00773AE0">
        <w:rPr>
          <w:rFonts w:hint="cs"/>
          <w:rtl/>
        </w:rPr>
        <w:t xml:space="preserve"> שאסורה</w:t>
      </w:r>
      <w:r>
        <w:rPr>
          <w:rFonts w:hint="cs"/>
          <w:rtl/>
        </w:rPr>
        <w:t xml:space="preserve">, </w:t>
      </w:r>
      <w:r w:rsidR="005B2710">
        <w:rPr>
          <w:rFonts w:hint="cs"/>
          <w:rtl/>
        </w:rPr>
        <w:t xml:space="preserve">מכיוון </w:t>
      </w:r>
      <w:r w:rsidR="006D5893">
        <w:rPr>
          <w:rFonts w:hint="cs"/>
          <w:rtl/>
        </w:rPr>
        <w:t>שלמעשה</w:t>
      </w:r>
      <w:r w:rsidR="005B2710">
        <w:rPr>
          <w:rFonts w:hint="cs"/>
          <w:rtl/>
        </w:rPr>
        <w:t xml:space="preserve"> לא מונים את </w:t>
      </w:r>
      <w:r w:rsidR="0042365F">
        <w:rPr>
          <w:rFonts w:hint="cs"/>
          <w:rtl/>
        </w:rPr>
        <w:t>אנשים</w:t>
      </w:r>
      <w:r w:rsidR="005B2710">
        <w:rPr>
          <w:rFonts w:hint="cs"/>
          <w:rtl/>
        </w:rPr>
        <w:t xml:space="preserve">, אלא </w:t>
      </w:r>
      <w:r w:rsidR="0042365F">
        <w:rPr>
          <w:rFonts w:hint="cs"/>
          <w:rtl/>
        </w:rPr>
        <w:t xml:space="preserve">רק </w:t>
      </w:r>
      <w:r w:rsidR="005B2710">
        <w:rPr>
          <w:rFonts w:hint="cs"/>
          <w:rtl/>
        </w:rPr>
        <w:t>אומרים פסוק</w:t>
      </w:r>
      <w:r w:rsidR="00DE2BBA">
        <w:rPr>
          <w:rFonts w:hint="cs"/>
          <w:rtl/>
        </w:rPr>
        <w:t>,</w:t>
      </w:r>
      <w:r w:rsidR="005B2710">
        <w:rPr>
          <w:rFonts w:hint="cs"/>
          <w:rtl/>
        </w:rPr>
        <w:t xml:space="preserve"> </w:t>
      </w:r>
      <w:r w:rsidR="00DE2BBA">
        <w:rPr>
          <w:rFonts w:hint="cs"/>
          <w:rtl/>
        </w:rPr>
        <w:t>ו</w:t>
      </w:r>
      <w:r w:rsidR="005B2710">
        <w:rPr>
          <w:rFonts w:hint="cs"/>
          <w:rtl/>
        </w:rPr>
        <w:t>כאשר מסיימים את הפסוק מתברר ממילא שנוכחים עשרה אנשים</w:t>
      </w:r>
      <w:r w:rsidR="00E70747">
        <w:rPr>
          <w:rFonts w:hint="cs"/>
          <w:rtl/>
        </w:rPr>
        <w:t xml:space="preserve"> במקום</w:t>
      </w:r>
      <w:r w:rsidR="00CF1F09">
        <w:rPr>
          <w:rFonts w:hint="cs"/>
          <w:rtl/>
        </w:rPr>
        <w:t xml:space="preserve"> </w:t>
      </w:r>
      <w:r w:rsidR="00CF1F09" w:rsidRPr="00CF1F09">
        <w:rPr>
          <w:rFonts w:hint="cs"/>
          <w:rtl/>
        </w:rPr>
        <w:t xml:space="preserve">(והראיה, שאם </w:t>
      </w:r>
      <w:r w:rsidR="009523BD">
        <w:rPr>
          <w:rFonts w:hint="cs"/>
          <w:rtl/>
        </w:rPr>
        <w:t xml:space="preserve">יעצרו </w:t>
      </w:r>
      <w:r w:rsidR="00CF1F09">
        <w:rPr>
          <w:rFonts w:hint="cs"/>
          <w:rtl/>
        </w:rPr>
        <w:t xml:space="preserve">את המונה באמצע, </w:t>
      </w:r>
      <w:r w:rsidR="00D914F6">
        <w:rPr>
          <w:rFonts w:hint="cs"/>
          <w:rtl/>
        </w:rPr>
        <w:t xml:space="preserve">סיכוי טוב </w:t>
      </w:r>
      <w:r w:rsidR="00336706">
        <w:rPr>
          <w:rFonts w:hint="cs"/>
          <w:rtl/>
        </w:rPr>
        <w:t>ש</w:t>
      </w:r>
      <w:r w:rsidR="00CF1F09">
        <w:rPr>
          <w:rFonts w:hint="cs"/>
          <w:rtl/>
        </w:rPr>
        <w:t xml:space="preserve">לא ידע איזה מספר מסמלת </w:t>
      </w:r>
      <w:r w:rsidR="00F17479">
        <w:rPr>
          <w:rFonts w:hint="cs"/>
          <w:rtl/>
        </w:rPr>
        <w:t xml:space="preserve">המילה </w:t>
      </w:r>
      <w:r w:rsidR="00BC74B6">
        <w:rPr>
          <w:rFonts w:hint="cs"/>
          <w:rtl/>
        </w:rPr>
        <w:t>בפסוק אליה הגיע</w:t>
      </w:r>
      <w:r w:rsidR="00B5022D">
        <w:rPr>
          <w:rStyle w:val="a5"/>
          <w:rtl/>
        </w:rPr>
        <w:footnoteReference w:id="3"/>
      </w:r>
      <w:r w:rsidR="00F95811">
        <w:rPr>
          <w:rFonts w:hint="cs"/>
          <w:rtl/>
        </w:rPr>
        <w:t>)</w:t>
      </w:r>
      <w:r w:rsidR="005B2710">
        <w:rPr>
          <w:rFonts w:hint="cs"/>
          <w:rtl/>
        </w:rPr>
        <w:t>.</w:t>
      </w:r>
      <w:r>
        <w:rPr>
          <w:rFonts w:hint="cs"/>
          <w:rtl/>
        </w:rPr>
        <w:t xml:space="preserve"> </w:t>
      </w:r>
    </w:p>
    <w:p w14:paraId="7DE1FB03" w14:textId="71239874" w:rsidR="007A6EBF" w:rsidRDefault="00FA6BB7" w:rsidP="001B0CA3">
      <w:pPr>
        <w:spacing w:after="100"/>
        <w:rPr>
          <w:rtl/>
        </w:rPr>
      </w:pPr>
      <w:r>
        <w:rPr>
          <w:rFonts w:hint="cs"/>
          <w:rtl/>
        </w:rPr>
        <w:t>ב</w:t>
      </w:r>
      <w:r w:rsidR="009C7C5C">
        <w:rPr>
          <w:rFonts w:hint="cs"/>
          <w:rtl/>
        </w:rPr>
        <w:t>.</w:t>
      </w:r>
      <w:r w:rsidR="007A6EBF">
        <w:rPr>
          <w:rFonts w:hint="cs"/>
          <w:rtl/>
        </w:rPr>
        <w:t xml:space="preserve"> אפשרות </w:t>
      </w:r>
      <w:r w:rsidR="00330860">
        <w:rPr>
          <w:rFonts w:hint="cs"/>
          <w:rtl/>
        </w:rPr>
        <w:t>נוספת למנות</w:t>
      </w:r>
      <w:r w:rsidR="007A6EBF">
        <w:rPr>
          <w:rFonts w:hint="cs"/>
          <w:rtl/>
        </w:rPr>
        <w:t xml:space="preserve">, היא </w:t>
      </w:r>
      <w:r w:rsidR="00600ED2">
        <w:rPr>
          <w:rFonts w:hint="cs"/>
          <w:rtl/>
        </w:rPr>
        <w:t xml:space="preserve">למנות </w:t>
      </w:r>
      <w:r w:rsidR="007A6EBF">
        <w:rPr>
          <w:rFonts w:hint="cs"/>
          <w:rtl/>
        </w:rPr>
        <w:t xml:space="preserve">במחשבה. </w:t>
      </w:r>
      <w:r w:rsidR="00970210">
        <w:rPr>
          <w:rFonts w:hint="cs"/>
          <w:b/>
          <w:bCs/>
          <w:rtl/>
        </w:rPr>
        <w:t xml:space="preserve">כף החיים </w:t>
      </w:r>
      <w:r w:rsidR="00970210">
        <w:rPr>
          <w:rFonts w:hint="cs"/>
          <w:sz w:val="18"/>
          <w:szCs w:val="18"/>
          <w:rtl/>
        </w:rPr>
        <w:t xml:space="preserve">(נה, יא) </w:t>
      </w:r>
      <w:r w:rsidR="00970210">
        <w:rPr>
          <w:rFonts w:hint="cs"/>
          <w:rtl/>
        </w:rPr>
        <w:t xml:space="preserve">הביא בשם </w:t>
      </w:r>
      <w:r w:rsidR="009B7280">
        <w:rPr>
          <w:rFonts w:hint="cs"/>
          <w:b/>
          <w:bCs/>
          <w:rtl/>
        </w:rPr>
        <w:t xml:space="preserve">רבי </w:t>
      </w:r>
      <w:r w:rsidR="007A6EBF" w:rsidRPr="001A0CCE">
        <w:rPr>
          <w:rFonts w:hint="cs"/>
          <w:b/>
          <w:bCs/>
          <w:rtl/>
        </w:rPr>
        <w:t>חיים פלאג'י</w:t>
      </w:r>
      <w:r w:rsidR="007A6EBF">
        <w:rPr>
          <w:rFonts w:hint="cs"/>
          <w:rtl/>
        </w:rPr>
        <w:t xml:space="preserve"> </w:t>
      </w:r>
      <w:r w:rsidR="007A6EBF">
        <w:rPr>
          <w:rFonts w:hint="cs"/>
          <w:sz w:val="16"/>
          <w:szCs w:val="16"/>
          <w:rtl/>
        </w:rPr>
        <w:t xml:space="preserve">(כף החיים סי' יג) </w:t>
      </w:r>
      <w:r w:rsidR="007A6EBF" w:rsidRPr="001A0CCE">
        <w:rPr>
          <w:rFonts w:hint="cs"/>
          <w:b/>
          <w:bCs/>
          <w:rtl/>
        </w:rPr>
        <w:t>ו</w:t>
      </w:r>
      <w:r w:rsidR="00970210">
        <w:rPr>
          <w:rFonts w:hint="cs"/>
          <w:b/>
          <w:bCs/>
          <w:rtl/>
        </w:rPr>
        <w:t>ה</w:t>
      </w:r>
      <w:r w:rsidR="007A6EBF" w:rsidRPr="001A0CCE">
        <w:rPr>
          <w:rFonts w:hint="cs"/>
          <w:b/>
          <w:bCs/>
          <w:rtl/>
        </w:rPr>
        <w:t>חסד לאלפים</w:t>
      </w:r>
      <w:r w:rsidR="007A6EBF">
        <w:rPr>
          <w:rFonts w:hint="cs"/>
          <w:rtl/>
        </w:rPr>
        <w:t xml:space="preserve"> </w:t>
      </w:r>
      <w:r w:rsidR="007A6EBF">
        <w:rPr>
          <w:rFonts w:hint="cs"/>
          <w:sz w:val="16"/>
          <w:szCs w:val="16"/>
          <w:rtl/>
        </w:rPr>
        <w:t>(או''ח נה)</w:t>
      </w:r>
      <w:r w:rsidR="007A6EBF">
        <w:rPr>
          <w:rFonts w:hint="cs"/>
          <w:rtl/>
        </w:rPr>
        <w:t xml:space="preserve">, שאין איסור למנות את בני ישראל במחשבה, וכך פסק </w:t>
      </w:r>
      <w:r w:rsidR="00330860">
        <w:rPr>
          <w:rFonts w:hint="cs"/>
          <w:rtl/>
        </w:rPr>
        <w:t xml:space="preserve">להלכה </w:t>
      </w:r>
      <w:r w:rsidR="007A6EBF">
        <w:rPr>
          <w:rFonts w:hint="cs"/>
          <w:rtl/>
        </w:rPr>
        <w:t xml:space="preserve">גם </w:t>
      </w:r>
      <w:r w:rsidR="007A6EBF" w:rsidRPr="001F52A2">
        <w:rPr>
          <w:rFonts w:hint="cs"/>
          <w:b/>
          <w:bCs/>
          <w:rtl/>
        </w:rPr>
        <w:t>הציץ</w:t>
      </w:r>
      <w:r w:rsidR="007A6EBF">
        <w:rPr>
          <w:rFonts w:hint="cs"/>
          <w:rtl/>
        </w:rPr>
        <w:t xml:space="preserve"> </w:t>
      </w:r>
      <w:r w:rsidR="007A6EBF" w:rsidRPr="001F52A2">
        <w:rPr>
          <w:rFonts w:hint="cs"/>
          <w:b/>
          <w:bCs/>
          <w:rtl/>
        </w:rPr>
        <w:t>אליעזר</w:t>
      </w:r>
      <w:r w:rsidR="007A6EBF">
        <w:rPr>
          <w:rFonts w:hint="cs"/>
          <w:rtl/>
        </w:rPr>
        <w:t xml:space="preserve"> </w:t>
      </w:r>
      <w:r w:rsidR="007A6EBF">
        <w:rPr>
          <w:rFonts w:hint="cs"/>
          <w:sz w:val="16"/>
          <w:szCs w:val="16"/>
          <w:rtl/>
        </w:rPr>
        <w:t>(קונטרס מפקד תושבים, פרק ז)</w:t>
      </w:r>
      <w:r w:rsidR="007A6EBF">
        <w:rPr>
          <w:rFonts w:hint="cs"/>
          <w:rtl/>
        </w:rPr>
        <w:t xml:space="preserve">. הסיבה לכך, שמחשבה היא לא ממשית, </w:t>
      </w:r>
      <w:r w:rsidR="00A0142B">
        <w:rPr>
          <w:rFonts w:hint="cs"/>
          <w:rtl/>
        </w:rPr>
        <w:t xml:space="preserve">ולכן </w:t>
      </w:r>
      <w:r w:rsidR="00BC74B6">
        <w:rPr>
          <w:rFonts w:hint="cs"/>
          <w:rtl/>
        </w:rPr>
        <w:t xml:space="preserve">אין </w:t>
      </w:r>
      <w:r w:rsidR="00964123">
        <w:rPr>
          <w:rFonts w:hint="cs"/>
          <w:rtl/>
        </w:rPr>
        <w:t>זה נחשב כלל ספירה שנאסרה</w:t>
      </w:r>
      <w:r w:rsidR="00A0142B">
        <w:rPr>
          <w:rFonts w:hint="cs"/>
          <w:rtl/>
        </w:rPr>
        <w:t>.</w:t>
      </w:r>
    </w:p>
    <w:p w14:paraId="5FD288AE" w14:textId="5ADDE0B1" w:rsidR="009E27E0" w:rsidRPr="00ED4C32" w:rsidRDefault="00ED4C32" w:rsidP="009261A5">
      <w:pPr>
        <w:spacing w:after="80"/>
        <w:rPr>
          <w:b/>
          <w:bCs/>
          <w:rtl/>
        </w:rPr>
      </w:pPr>
      <w:r>
        <w:rPr>
          <w:b/>
          <w:bCs/>
          <w:rtl/>
        </w:rPr>
        <w:t>שבת שלום! קח לקרוא בשולחן שבת, או תעביר בבקשה הלאה על מנת שעוד אנשים יקראו</w:t>
      </w:r>
      <w:r>
        <w:rPr>
          <w:rStyle w:val="a5"/>
          <w:sz w:val="26"/>
          <w:szCs w:val="26"/>
        </w:rPr>
        <w:footnoteReference w:id="4"/>
      </w:r>
      <w:r>
        <w:rPr>
          <w:b/>
          <w:bCs/>
          <w:rtl/>
        </w:rPr>
        <w:t xml:space="preserve">... </w:t>
      </w:r>
    </w:p>
    <w:sectPr w:rsidR="009E27E0" w:rsidRPr="00ED4C32" w:rsidSect="0051147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E09EC" w14:textId="77777777" w:rsidR="00C15D5E" w:rsidRDefault="00C15D5E" w:rsidP="00ED542D">
      <w:pPr>
        <w:spacing w:after="0" w:line="240" w:lineRule="auto"/>
      </w:pPr>
      <w:r>
        <w:separator/>
      </w:r>
    </w:p>
  </w:endnote>
  <w:endnote w:type="continuationSeparator" w:id="0">
    <w:p w14:paraId="27F2F19B" w14:textId="77777777" w:rsidR="00C15D5E" w:rsidRDefault="00C15D5E" w:rsidP="00ED542D">
      <w:pPr>
        <w:spacing w:after="0" w:line="240" w:lineRule="auto"/>
      </w:pPr>
      <w:r>
        <w:continuationSeparator/>
      </w:r>
    </w:p>
  </w:endnote>
  <w:endnote w:type="continuationNotice" w:id="1">
    <w:p w14:paraId="566B332C" w14:textId="77777777" w:rsidR="00C15D5E" w:rsidRDefault="00C15D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37B19" w14:textId="77777777" w:rsidR="00C15D5E" w:rsidRDefault="00C15D5E" w:rsidP="00ED542D">
      <w:pPr>
        <w:spacing w:after="0" w:line="240" w:lineRule="auto"/>
      </w:pPr>
      <w:r>
        <w:separator/>
      </w:r>
    </w:p>
  </w:footnote>
  <w:footnote w:type="continuationSeparator" w:id="0">
    <w:p w14:paraId="231C25DD" w14:textId="77777777" w:rsidR="00C15D5E" w:rsidRDefault="00C15D5E" w:rsidP="00ED542D">
      <w:pPr>
        <w:spacing w:after="0" w:line="240" w:lineRule="auto"/>
      </w:pPr>
      <w:r>
        <w:continuationSeparator/>
      </w:r>
    </w:p>
  </w:footnote>
  <w:footnote w:type="continuationNotice" w:id="1">
    <w:p w14:paraId="3BB7BF15" w14:textId="77777777" w:rsidR="00C15D5E" w:rsidRDefault="00C15D5E">
      <w:pPr>
        <w:spacing w:after="0" w:line="240" w:lineRule="auto"/>
      </w:pPr>
    </w:p>
  </w:footnote>
  <w:footnote w:id="2">
    <w:p w14:paraId="6240C374" w14:textId="703792F3" w:rsidR="001D28A4" w:rsidRDefault="001D28A4" w:rsidP="00BC74B6">
      <w:pPr>
        <w:pStyle w:val="a3"/>
      </w:pPr>
      <w:r>
        <w:rPr>
          <w:rStyle w:val="a5"/>
        </w:rPr>
        <w:footnoteRef/>
      </w:r>
      <w:r>
        <w:rPr>
          <w:rtl/>
        </w:rPr>
        <w:t xml:space="preserve"> </w:t>
      </w:r>
      <w:r>
        <w:rPr>
          <w:rFonts w:hint="cs"/>
          <w:rtl/>
        </w:rPr>
        <w:t>הרבה חלקו על דבריו, מכיוון שיש ראשונים שכתבו במפורש שלא כדבריו, לכן הסתמכות על דבריו כדי לאסור השתתפות במפקד - דחוקה.</w:t>
      </w:r>
    </w:p>
  </w:footnote>
  <w:footnote w:id="3">
    <w:p w14:paraId="69972170" w14:textId="6D4AB195" w:rsidR="001D28A4" w:rsidRPr="00B5022D" w:rsidRDefault="001D28A4" w:rsidP="00BC74B6">
      <w:pPr>
        <w:pStyle w:val="a3"/>
        <w:rPr>
          <w:rtl/>
        </w:rPr>
      </w:pPr>
      <w:r>
        <w:rPr>
          <w:rStyle w:val="a5"/>
        </w:rPr>
        <w:footnoteRef/>
      </w:r>
      <w:r>
        <w:rPr>
          <w:rtl/>
        </w:rPr>
        <w:t xml:space="preserve"> </w:t>
      </w:r>
      <w:r>
        <w:rPr>
          <w:rFonts w:hint="cs"/>
          <w:rtl/>
        </w:rPr>
        <w:t>אפשר</w:t>
      </w:r>
      <w:r w:rsidR="009261A5">
        <w:rPr>
          <w:rFonts w:hint="cs"/>
          <w:rtl/>
        </w:rPr>
        <w:t xml:space="preserve">ות שונה להסבר יש בדברי </w:t>
      </w:r>
      <w:r w:rsidRPr="000C76C0">
        <w:rPr>
          <w:rFonts w:hint="cs"/>
          <w:b/>
          <w:bCs/>
          <w:rtl/>
        </w:rPr>
        <w:t>הביאור</w:t>
      </w:r>
      <w:r>
        <w:rPr>
          <w:rFonts w:hint="cs"/>
          <w:rtl/>
        </w:rPr>
        <w:t xml:space="preserve"> </w:t>
      </w:r>
      <w:r w:rsidRPr="000C76C0">
        <w:rPr>
          <w:rFonts w:hint="cs"/>
          <w:b/>
          <w:bCs/>
          <w:rtl/>
        </w:rPr>
        <w:t>הלכה</w:t>
      </w:r>
      <w:r>
        <w:rPr>
          <w:rFonts w:hint="cs"/>
          <w:rtl/>
        </w:rPr>
        <w:t xml:space="preserve"> </w:t>
      </w:r>
      <w:r>
        <w:rPr>
          <w:rFonts w:hint="cs"/>
          <w:sz w:val="16"/>
          <w:szCs w:val="16"/>
          <w:rtl/>
        </w:rPr>
        <w:t xml:space="preserve">(או''ח תפט) </w:t>
      </w:r>
      <w:r w:rsidR="009261A5">
        <w:rPr>
          <w:rFonts w:hint="cs"/>
          <w:rtl/>
        </w:rPr>
        <w:t xml:space="preserve">שכתב </w:t>
      </w:r>
      <w:r>
        <w:rPr>
          <w:rFonts w:hint="cs"/>
          <w:rtl/>
        </w:rPr>
        <w:t>בשם חלק מהאחרונים, שאי אפשר לספור ספירת העומר באמצעות אות</w:t>
      </w:r>
      <w:r w:rsidR="007200EB">
        <w:rPr>
          <w:rFonts w:hint="cs"/>
          <w:rtl/>
        </w:rPr>
        <w:t xml:space="preserve"> (</w:t>
      </w:r>
      <w:r>
        <w:rPr>
          <w:rFonts w:hint="cs"/>
          <w:rtl/>
        </w:rPr>
        <w:t>היום ב' ימים לעומר</w:t>
      </w:r>
      <w:r w:rsidR="007200EB">
        <w:rPr>
          <w:rFonts w:hint="cs"/>
          <w:rtl/>
        </w:rPr>
        <w:t>)</w:t>
      </w:r>
      <w:r>
        <w:rPr>
          <w:rFonts w:hint="cs"/>
          <w:rtl/>
        </w:rPr>
        <w:t>, מכיוון שספירה כזאת לא נחשבת כלל ספירה. קל וחומר שהוא הדין כאן, שספירה באמצעות פסוק לא נחשבת ספירה.</w:t>
      </w:r>
    </w:p>
  </w:footnote>
  <w:footnote w:id="4">
    <w:p w14:paraId="20F5700D" w14:textId="77777777" w:rsidR="001D28A4" w:rsidRDefault="001D28A4" w:rsidP="00ED4C32">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42D"/>
    <w:rsid w:val="00006194"/>
    <w:rsid w:val="00007ED2"/>
    <w:rsid w:val="00012061"/>
    <w:rsid w:val="00016E57"/>
    <w:rsid w:val="00022AC4"/>
    <w:rsid w:val="0002529A"/>
    <w:rsid w:val="00027F44"/>
    <w:rsid w:val="00043F42"/>
    <w:rsid w:val="00046D6E"/>
    <w:rsid w:val="00056BC8"/>
    <w:rsid w:val="00067182"/>
    <w:rsid w:val="00084232"/>
    <w:rsid w:val="00087692"/>
    <w:rsid w:val="00090D9B"/>
    <w:rsid w:val="000965B9"/>
    <w:rsid w:val="000A1ADC"/>
    <w:rsid w:val="000A22D1"/>
    <w:rsid w:val="000A4732"/>
    <w:rsid w:val="000A6719"/>
    <w:rsid w:val="000B14FB"/>
    <w:rsid w:val="000B3FFE"/>
    <w:rsid w:val="000B43A9"/>
    <w:rsid w:val="000C3F3B"/>
    <w:rsid w:val="000C61A1"/>
    <w:rsid w:val="000C76C0"/>
    <w:rsid w:val="000D4542"/>
    <w:rsid w:val="000E315F"/>
    <w:rsid w:val="000E58B0"/>
    <w:rsid w:val="000F5853"/>
    <w:rsid w:val="00100D02"/>
    <w:rsid w:val="0010457C"/>
    <w:rsid w:val="00122006"/>
    <w:rsid w:val="00132982"/>
    <w:rsid w:val="0013405F"/>
    <w:rsid w:val="00142D2B"/>
    <w:rsid w:val="00146F5D"/>
    <w:rsid w:val="001537AB"/>
    <w:rsid w:val="00160BD1"/>
    <w:rsid w:val="001622AA"/>
    <w:rsid w:val="00171392"/>
    <w:rsid w:val="00180961"/>
    <w:rsid w:val="00182661"/>
    <w:rsid w:val="001868A9"/>
    <w:rsid w:val="001A0CCE"/>
    <w:rsid w:val="001A1B3E"/>
    <w:rsid w:val="001A31AA"/>
    <w:rsid w:val="001B0CA3"/>
    <w:rsid w:val="001C1EDB"/>
    <w:rsid w:val="001C3B6C"/>
    <w:rsid w:val="001C69A7"/>
    <w:rsid w:val="001D0B0D"/>
    <w:rsid w:val="001D118E"/>
    <w:rsid w:val="001D28A4"/>
    <w:rsid w:val="001E2B33"/>
    <w:rsid w:val="001E7370"/>
    <w:rsid w:val="001F52A2"/>
    <w:rsid w:val="00214AE9"/>
    <w:rsid w:val="00217276"/>
    <w:rsid w:val="00220177"/>
    <w:rsid w:val="0022525E"/>
    <w:rsid w:val="0022595C"/>
    <w:rsid w:val="00235165"/>
    <w:rsid w:val="00236FBE"/>
    <w:rsid w:val="0023752F"/>
    <w:rsid w:val="002476C1"/>
    <w:rsid w:val="00247946"/>
    <w:rsid w:val="00250388"/>
    <w:rsid w:val="0025621D"/>
    <w:rsid w:val="00257895"/>
    <w:rsid w:val="0026371A"/>
    <w:rsid w:val="002662D3"/>
    <w:rsid w:val="0027500E"/>
    <w:rsid w:val="00275556"/>
    <w:rsid w:val="002814F2"/>
    <w:rsid w:val="002833BC"/>
    <w:rsid w:val="00293A12"/>
    <w:rsid w:val="002A61F8"/>
    <w:rsid w:val="002C5A71"/>
    <w:rsid w:val="002C6A9A"/>
    <w:rsid w:val="002C727F"/>
    <w:rsid w:val="002C7966"/>
    <w:rsid w:val="002D5707"/>
    <w:rsid w:val="002E2AA3"/>
    <w:rsid w:val="002E3C20"/>
    <w:rsid w:val="002E6609"/>
    <w:rsid w:val="002E7894"/>
    <w:rsid w:val="002F4F87"/>
    <w:rsid w:val="00310286"/>
    <w:rsid w:val="003134D7"/>
    <w:rsid w:val="00316AFF"/>
    <w:rsid w:val="003177B0"/>
    <w:rsid w:val="00325F35"/>
    <w:rsid w:val="0032666F"/>
    <w:rsid w:val="00330860"/>
    <w:rsid w:val="003351C3"/>
    <w:rsid w:val="00335D60"/>
    <w:rsid w:val="00336706"/>
    <w:rsid w:val="003702F8"/>
    <w:rsid w:val="00371D24"/>
    <w:rsid w:val="003731D0"/>
    <w:rsid w:val="00381099"/>
    <w:rsid w:val="00390423"/>
    <w:rsid w:val="003A3FCE"/>
    <w:rsid w:val="003A5B96"/>
    <w:rsid w:val="003B07D0"/>
    <w:rsid w:val="003C1836"/>
    <w:rsid w:val="003C328D"/>
    <w:rsid w:val="003C6824"/>
    <w:rsid w:val="003C7CB4"/>
    <w:rsid w:val="003D4264"/>
    <w:rsid w:val="003D4D4E"/>
    <w:rsid w:val="003E6458"/>
    <w:rsid w:val="003E743F"/>
    <w:rsid w:val="003F2526"/>
    <w:rsid w:val="003F434E"/>
    <w:rsid w:val="003F4876"/>
    <w:rsid w:val="003F4FFB"/>
    <w:rsid w:val="003F514F"/>
    <w:rsid w:val="00401695"/>
    <w:rsid w:val="00402E3B"/>
    <w:rsid w:val="0040331B"/>
    <w:rsid w:val="00411A74"/>
    <w:rsid w:val="00415FEA"/>
    <w:rsid w:val="00420C67"/>
    <w:rsid w:val="0042365F"/>
    <w:rsid w:val="00427071"/>
    <w:rsid w:val="00441814"/>
    <w:rsid w:val="0044601F"/>
    <w:rsid w:val="00446EF8"/>
    <w:rsid w:val="0045094B"/>
    <w:rsid w:val="00454F63"/>
    <w:rsid w:val="00455809"/>
    <w:rsid w:val="00456008"/>
    <w:rsid w:val="00457845"/>
    <w:rsid w:val="004579CA"/>
    <w:rsid w:val="00463327"/>
    <w:rsid w:val="0046404A"/>
    <w:rsid w:val="00466813"/>
    <w:rsid w:val="004713B7"/>
    <w:rsid w:val="004866B5"/>
    <w:rsid w:val="00491AF4"/>
    <w:rsid w:val="004953C7"/>
    <w:rsid w:val="00496466"/>
    <w:rsid w:val="004A1AC8"/>
    <w:rsid w:val="004A2F98"/>
    <w:rsid w:val="004B41A5"/>
    <w:rsid w:val="004B7594"/>
    <w:rsid w:val="004C64B7"/>
    <w:rsid w:val="004C6A33"/>
    <w:rsid w:val="004D0F7F"/>
    <w:rsid w:val="004D6057"/>
    <w:rsid w:val="004D7402"/>
    <w:rsid w:val="004E017E"/>
    <w:rsid w:val="004E0285"/>
    <w:rsid w:val="004F351F"/>
    <w:rsid w:val="0050761F"/>
    <w:rsid w:val="00507762"/>
    <w:rsid w:val="0051147B"/>
    <w:rsid w:val="00515F6E"/>
    <w:rsid w:val="00516CCD"/>
    <w:rsid w:val="00521CF9"/>
    <w:rsid w:val="00522C46"/>
    <w:rsid w:val="00531EAC"/>
    <w:rsid w:val="00532657"/>
    <w:rsid w:val="0053300E"/>
    <w:rsid w:val="005362D1"/>
    <w:rsid w:val="00543701"/>
    <w:rsid w:val="00546507"/>
    <w:rsid w:val="00546A4F"/>
    <w:rsid w:val="00546E71"/>
    <w:rsid w:val="0055152B"/>
    <w:rsid w:val="00552909"/>
    <w:rsid w:val="00554493"/>
    <w:rsid w:val="005651CC"/>
    <w:rsid w:val="0056551B"/>
    <w:rsid w:val="00574E32"/>
    <w:rsid w:val="00576EC2"/>
    <w:rsid w:val="00587F87"/>
    <w:rsid w:val="005922CD"/>
    <w:rsid w:val="005947F3"/>
    <w:rsid w:val="005B10E1"/>
    <w:rsid w:val="005B1499"/>
    <w:rsid w:val="005B2094"/>
    <w:rsid w:val="005B2710"/>
    <w:rsid w:val="005B4AFB"/>
    <w:rsid w:val="005C1D4E"/>
    <w:rsid w:val="005D0EE6"/>
    <w:rsid w:val="005E3102"/>
    <w:rsid w:val="005E40C4"/>
    <w:rsid w:val="005E44E3"/>
    <w:rsid w:val="005E473B"/>
    <w:rsid w:val="005E4B17"/>
    <w:rsid w:val="00600ED2"/>
    <w:rsid w:val="0060700A"/>
    <w:rsid w:val="00614538"/>
    <w:rsid w:val="0062175A"/>
    <w:rsid w:val="0062355F"/>
    <w:rsid w:val="00626887"/>
    <w:rsid w:val="006321C0"/>
    <w:rsid w:val="00633396"/>
    <w:rsid w:val="00642CA9"/>
    <w:rsid w:val="00651074"/>
    <w:rsid w:val="00653147"/>
    <w:rsid w:val="00660A44"/>
    <w:rsid w:val="006671F4"/>
    <w:rsid w:val="00671C8F"/>
    <w:rsid w:val="0067317B"/>
    <w:rsid w:val="00680F8E"/>
    <w:rsid w:val="006852FE"/>
    <w:rsid w:val="00685350"/>
    <w:rsid w:val="0068695C"/>
    <w:rsid w:val="0069018B"/>
    <w:rsid w:val="006949AC"/>
    <w:rsid w:val="00696129"/>
    <w:rsid w:val="00696416"/>
    <w:rsid w:val="006974E9"/>
    <w:rsid w:val="006A5EDD"/>
    <w:rsid w:val="006C024F"/>
    <w:rsid w:val="006C5BDD"/>
    <w:rsid w:val="006C6FF1"/>
    <w:rsid w:val="006C72BD"/>
    <w:rsid w:val="006C7761"/>
    <w:rsid w:val="006D1D54"/>
    <w:rsid w:val="006D5893"/>
    <w:rsid w:val="006E4979"/>
    <w:rsid w:val="006E62E9"/>
    <w:rsid w:val="00703541"/>
    <w:rsid w:val="007123F8"/>
    <w:rsid w:val="007173EF"/>
    <w:rsid w:val="007200EB"/>
    <w:rsid w:val="00722B86"/>
    <w:rsid w:val="00742612"/>
    <w:rsid w:val="00745D30"/>
    <w:rsid w:val="0075230A"/>
    <w:rsid w:val="00753D32"/>
    <w:rsid w:val="00753EBD"/>
    <w:rsid w:val="00753EE0"/>
    <w:rsid w:val="00755ED8"/>
    <w:rsid w:val="00756ADF"/>
    <w:rsid w:val="00767329"/>
    <w:rsid w:val="00773AE0"/>
    <w:rsid w:val="007A28B1"/>
    <w:rsid w:val="007A5F31"/>
    <w:rsid w:val="007A6EBF"/>
    <w:rsid w:val="007B3484"/>
    <w:rsid w:val="007C491C"/>
    <w:rsid w:val="007C4CA4"/>
    <w:rsid w:val="007C78A4"/>
    <w:rsid w:val="007D01ED"/>
    <w:rsid w:val="007D4C67"/>
    <w:rsid w:val="007E2094"/>
    <w:rsid w:val="007E3963"/>
    <w:rsid w:val="007E4A42"/>
    <w:rsid w:val="007E4AC7"/>
    <w:rsid w:val="007F0EA4"/>
    <w:rsid w:val="007F495B"/>
    <w:rsid w:val="008114B0"/>
    <w:rsid w:val="008209E0"/>
    <w:rsid w:val="00820AF9"/>
    <w:rsid w:val="00821C21"/>
    <w:rsid w:val="00822FE6"/>
    <w:rsid w:val="00826BE6"/>
    <w:rsid w:val="00827AB7"/>
    <w:rsid w:val="0083595D"/>
    <w:rsid w:val="00841EAD"/>
    <w:rsid w:val="008468F7"/>
    <w:rsid w:val="00846A79"/>
    <w:rsid w:val="0084701D"/>
    <w:rsid w:val="00853A76"/>
    <w:rsid w:val="00857B95"/>
    <w:rsid w:val="008636EF"/>
    <w:rsid w:val="00863D5B"/>
    <w:rsid w:val="008649DC"/>
    <w:rsid w:val="00872113"/>
    <w:rsid w:val="00881CF1"/>
    <w:rsid w:val="008834D6"/>
    <w:rsid w:val="00890EBD"/>
    <w:rsid w:val="0089509D"/>
    <w:rsid w:val="0089515D"/>
    <w:rsid w:val="00895ED7"/>
    <w:rsid w:val="00896694"/>
    <w:rsid w:val="008A3DAF"/>
    <w:rsid w:val="008A5466"/>
    <w:rsid w:val="008C4CA8"/>
    <w:rsid w:val="008D0457"/>
    <w:rsid w:val="008E2AC9"/>
    <w:rsid w:val="008F5DB6"/>
    <w:rsid w:val="00910293"/>
    <w:rsid w:val="00923916"/>
    <w:rsid w:val="00925329"/>
    <w:rsid w:val="009261A5"/>
    <w:rsid w:val="00927E14"/>
    <w:rsid w:val="0093780E"/>
    <w:rsid w:val="00941B0F"/>
    <w:rsid w:val="009431EF"/>
    <w:rsid w:val="009436E3"/>
    <w:rsid w:val="009523BD"/>
    <w:rsid w:val="00963E86"/>
    <w:rsid w:val="00964123"/>
    <w:rsid w:val="00966FA2"/>
    <w:rsid w:val="00967077"/>
    <w:rsid w:val="00967F21"/>
    <w:rsid w:val="00970210"/>
    <w:rsid w:val="00974CBA"/>
    <w:rsid w:val="00975A3B"/>
    <w:rsid w:val="009876AF"/>
    <w:rsid w:val="00991496"/>
    <w:rsid w:val="00991719"/>
    <w:rsid w:val="009A4228"/>
    <w:rsid w:val="009A4528"/>
    <w:rsid w:val="009A66C7"/>
    <w:rsid w:val="009B7280"/>
    <w:rsid w:val="009B7C22"/>
    <w:rsid w:val="009C7C5C"/>
    <w:rsid w:val="009D144A"/>
    <w:rsid w:val="009D2097"/>
    <w:rsid w:val="009D6F79"/>
    <w:rsid w:val="009E27E0"/>
    <w:rsid w:val="009E4B32"/>
    <w:rsid w:val="00A0142B"/>
    <w:rsid w:val="00A12DD9"/>
    <w:rsid w:val="00A12EA2"/>
    <w:rsid w:val="00A22C12"/>
    <w:rsid w:val="00A256B5"/>
    <w:rsid w:val="00A30B75"/>
    <w:rsid w:val="00A35480"/>
    <w:rsid w:val="00A368F2"/>
    <w:rsid w:val="00A43B6D"/>
    <w:rsid w:val="00A44D4D"/>
    <w:rsid w:val="00A50FC6"/>
    <w:rsid w:val="00A6274E"/>
    <w:rsid w:val="00A62CA6"/>
    <w:rsid w:val="00A6643B"/>
    <w:rsid w:val="00A67292"/>
    <w:rsid w:val="00A82183"/>
    <w:rsid w:val="00A84A8E"/>
    <w:rsid w:val="00AA0A45"/>
    <w:rsid w:val="00AA0E1A"/>
    <w:rsid w:val="00AA0E60"/>
    <w:rsid w:val="00AB0538"/>
    <w:rsid w:val="00AB055E"/>
    <w:rsid w:val="00AB2C6A"/>
    <w:rsid w:val="00AB3BE9"/>
    <w:rsid w:val="00AD1443"/>
    <w:rsid w:val="00AD22EC"/>
    <w:rsid w:val="00AE1935"/>
    <w:rsid w:val="00AF08F1"/>
    <w:rsid w:val="00AF17F1"/>
    <w:rsid w:val="00AF5728"/>
    <w:rsid w:val="00B039C3"/>
    <w:rsid w:val="00B048B9"/>
    <w:rsid w:val="00B12292"/>
    <w:rsid w:val="00B137F8"/>
    <w:rsid w:val="00B14E86"/>
    <w:rsid w:val="00B21C28"/>
    <w:rsid w:val="00B4155D"/>
    <w:rsid w:val="00B444F0"/>
    <w:rsid w:val="00B474E6"/>
    <w:rsid w:val="00B50187"/>
    <w:rsid w:val="00B5022D"/>
    <w:rsid w:val="00B543D0"/>
    <w:rsid w:val="00B63EE9"/>
    <w:rsid w:val="00B73D54"/>
    <w:rsid w:val="00B74C17"/>
    <w:rsid w:val="00B77382"/>
    <w:rsid w:val="00B77C36"/>
    <w:rsid w:val="00B8192D"/>
    <w:rsid w:val="00B8481A"/>
    <w:rsid w:val="00B866F1"/>
    <w:rsid w:val="00B95167"/>
    <w:rsid w:val="00B95EA6"/>
    <w:rsid w:val="00B9617D"/>
    <w:rsid w:val="00B97DCA"/>
    <w:rsid w:val="00BB2DC9"/>
    <w:rsid w:val="00BC0972"/>
    <w:rsid w:val="00BC74B6"/>
    <w:rsid w:val="00BD63D7"/>
    <w:rsid w:val="00BE3F04"/>
    <w:rsid w:val="00BF1504"/>
    <w:rsid w:val="00BF2948"/>
    <w:rsid w:val="00BF4976"/>
    <w:rsid w:val="00C00188"/>
    <w:rsid w:val="00C12CF9"/>
    <w:rsid w:val="00C14550"/>
    <w:rsid w:val="00C15D5E"/>
    <w:rsid w:val="00C209AF"/>
    <w:rsid w:val="00C26C50"/>
    <w:rsid w:val="00C3108E"/>
    <w:rsid w:val="00C31707"/>
    <w:rsid w:val="00C43831"/>
    <w:rsid w:val="00C46ACB"/>
    <w:rsid w:val="00C71654"/>
    <w:rsid w:val="00C7220E"/>
    <w:rsid w:val="00C73123"/>
    <w:rsid w:val="00C80378"/>
    <w:rsid w:val="00C82B08"/>
    <w:rsid w:val="00C85D74"/>
    <w:rsid w:val="00C865D2"/>
    <w:rsid w:val="00C96EE6"/>
    <w:rsid w:val="00CB5558"/>
    <w:rsid w:val="00CB6748"/>
    <w:rsid w:val="00CD58B3"/>
    <w:rsid w:val="00CE3DA1"/>
    <w:rsid w:val="00CE541B"/>
    <w:rsid w:val="00CE7320"/>
    <w:rsid w:val="00CE7C64"/>
    <w:rsid w:val="00CF0BA7"/>
    <w:rsid w:val="00CF16F7"/>
    <w:rsid w:val="00CF1F09"/>
    <w:rsid w:val="00D00862"/>
    <w:rsid w:val="00D0717F"/>
    <w:rsid w:val="00D10F4B"/>
    <w:rsid w:val="00D25AC2"/>
    <w:rsid w:val="00D26A6B"/>
    <w:rsid w:val="00D30703"/>
    <w:rsid w:val="00D5385F"/>
    <w:rsid w:val="00D5551E"/>
    <w:rsid w:val="00D622E4"/>
    <w:rsid w:val="00D633D0"/>
    <w:rsid w:val="00D64385"/>
    <w:rsid w:val="00D6462E"/>
    <w:rsid w:val="00D70D88"/>
    <w:rsid w:val="00D75E55"/>
    <w:rsid w:val="00D76E2F"/>
    <w:rsid w:val="00D82EBC"/>
    <w:rsid w:val="00D84AEF"/>
    <w:rsid w:val="00D914F6"/>
    <w:rsid w:val="00D9416A"/>
    <w:rsid w:val="00D94760"/>
    <w:rsid w:val="00DA6F52"/>
    <w:rsid w:val="00DB0847"/>
    <w:rsid w:val="00DB5373"/>
    <w:rsid w:val="00DB6D44"/>
    <w:rsid w:val="00DB756D"/>
    <w:rsid w:val="00DC36B7"/>
    <w:rsid w:val="00DD6CCF"/>
    <w:rsid w:val="00DE0447"/>
    <w:rsid w:val="00DE2BBA"/>
    <w:rsid w:val="00DE485B"/>
    <w:rsid w:val="00DF6E23"/>
    <w:rsid w:val="00E0549B"/>
    <w:rsid w:val="00E06F24"/>
    <w:rsid w:val="00E1217D"/>
    <w:rsid w:val="00E155C9"/>
    <w:rsid w:val="00E165A8"/>
    <w:rsid w:val="00E2514F"/>
    <w:rsid w:val="00E27100"/>
    <w:rsid w:val="00E37311"/>
    <w:rsid w:val="00E519DF"/>
    <w:rsid w:val="00E55C8A"/>
    <w:rsid w:val="00E601AD"/>
    <w:rsid w:val="00E65507"/>
    <w:rsid w:val="00E65A2A"/>
    <w:rsid w:val="00E672E5"/>
    <w:rsid w:val="00E70747"/>
    <w:rsid w:val="00E803E4"/>
    <w:rsid w:val="00E83B8B"/>
    <w:rsid w:val="00E90DE5"/>
    <w:rsid w:val="00E9137C"/>
    <w:rsid w:val="00EA0BDD"/>
    <w:rsid w:val="00EA0EFA"/>
    <w:rsid w:val="00EA1CA6"/>
    <w:rsid w:val="00EA2E4F"/>
    <w:rsid w:val="00EA6A8B"/>
    <w:rsid w:val="00EB0961"/>
    <w:rsid w:val="00EC4334"/>
    <w:rsid w:val="00ED4111"/>
    <w:rsid w:val="00ED4C32"/>
    <w:rsid w:val="00ED542D"/>
    <w:rsid w:val="00EF2586"/>
    <w:rsid w:val="00EF3B7E"/>
    <w:rsid w:val="00F027BD"/>
    <w:rsid w:val="00F07B87"/>
    <w:rsid w:val="00F10BF5"/>
    <w:rsid w:val="00F17479"/>
    <w:rsid w:val="00F2498C"/>
    <w:rsid w:val="00F41A45"/>
    <w:rsid w:val="00F46E2E"/>
    <w:rsid w:val="00F4721F"/>
    <w:rsid w:val="00F66623"/>
    <w:rsid w:val="00F700E5"/>
    <w:rsid w:val="00F73918"/>
    <w:rsid w:val="00F7471B"/>
    <w:rsid w:val="00F75ACF"/>
    <w:rsid w:val="00F839F8"/>
    <w:rsid w:val="00F85C3C"/>
    <w:rsid w:val="00F9219F"/>
    <w:rsid w:val="00F9548F"/>
    <w:rsid w:val="00F9580B"/>
    <w:rsid w:val="00F95811"/>
    <w:rsid w:val="00F97F4C"/>
    <w:rsid w:val="00FA6BB7"/>
    <w:rsid w:val="00FC0381"/>
    <w:rsid w:val="00FC3CA1"/>
    <w:rsid w:val="00FC3D31"/>
    <w:rsid w:val="00FD7454"/>
    <w:rsid w:val="00FE1613"/>
    <w:rsid w:val="00FE4859"/>
    <w:rsid w:val="00FE5FF6"/>
    <w:rsid w:val="00FE69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80F8"/>
  <w15:chartTrackingRefBased/>
  <w15:docId w15:val="{3D5ED564-11D8-4A0F-9336-D65CEE9F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D542D"/>
    <w:pPr>
      <w:spacing w:after="0" w:line="240" w:lineRule="auto"/>
    </w:pPr>
    <w:rPr>
      <w:sz w:val="20"/>
      <w:szCs w:val="20"/>
    </w:rPr>
  </w:style>
  <w:style w:type="character" w:customStyle="1" w:styleId="a4">
    <w:name w:val="טקסט הערת שוליים תו"/>
    <w:basedOn w:val="a0"/>
    <w:link w:val="a3"/>
    <w:uiPriority w:val="99"/>
    <w:rsid w:val="00ED542D"/>
    <w:rPr>
      <w:sz w:val="20"/>
      <w:szCs w:val="20"/>
    </w:rPr>
  </w:style>
  <w:style w:type="character" w:styleId="a5">
    <w:name w:val="footnote reference"/>
    <w:basedOn w:val="a0"/>
    <w:uiPriority w:val="99"/>
    <w:semiHidden/>
    <w:unhideWhenUsed/>
    <w:rsid w:val="00ED542D"/>
    <w:rPr>
      <w:vertAlign w:val="superscript"/>
    </w:rPr>
  </w:style>
  <w:style w:type="paragraph" w:styleId="a6">
    <w:name w:val="header"/>
    <w:basedOn w:val="a"/>
    <w:link w:val="a7"/>
    <w:uiPriority w:val="99"/>
    <w:unhideWhenUsed/>
    <w:rsid w:val="00756ADF"/>
    <w:pPr>
      <w:tabs>
        <w:tab w:val="center" w:pos="4153"/>
        <w:tab w:val="right" w:pos="8306"/>
      </w:tabs>
      <w:spacing w:after="0" w:line="240" w:lineRule="auto"/>
    </w:pPr>
  </w:style>
  <w:style w:type="character" w:customStyle="1" w:styleId="a7">
    <w:name w:val="כותרת עליונה תו"/>
    <w:basedOn w:val="a0"/>
    <w:link w:val="a6"/>
    <w:uiPriority w:val="99"/>
    <w:rsid w:val="00756ADF"/>
  </w:style>
  <w:style w:type="paragraph" w:styleId="a8">
    <w:name w:val="footer"/>
    <w:basedOn w:val="a"/>
    <w:link w:val="a9"/>
    <w:uiPriority w:val="99"/>
    <w:unhideWhenUsed/>
    <w:rsid w:val="00756ADF"/>
    <w:pPr>
      <w:tabs>
        <w:tab w:val="center" w:pos="4153"/>
        <w:tab w:val="right" w:pos="8306"/>
      </w:tabs>
      <w:spacing w:after="0" w:line="240" w:lineRule="auto"/>
    </w:pPr>
  </w:style>
  <w:style w:type="character" w:customStyle="1" w:styleId="a9">
    <w:name w:val="כותרת תחתונה תו"/>
    <w:basedOn w:val="a0"/>
    <w:link w:val="a8"/>
    <w:uiPriority w:val="99"/>
    <w:rsid w:val="00756ADF"/>
  </w:style>
  <w:style w:type="character" w:styleId="Hyperlink">
    <w:name w:val="Hyperlink"/>
    <w:basedOn w:val="a0"/>
    <w:uiPriority w:val="99"/>
    <w:unhideWhenUsed/>
    <w:rsid w:val="009E27E0"/>
    <w:rPr>
      <w:color w:val="0563C1" w:themeColor="hyperlink"/>
      <w:u w:val="single"/>
    </w:rPr>
  </w:style>
  <w:style w:type="paragraph" w:styleId="aa">
    <w:name w:val="Balloon Text"/>
    <w:basedOn w:val="a"/>
    <w:link w:val="ab"/>
    <w:uiPriority w:val="99"/>
    <w:semiHidden/>
    <w:unhideWhenUsed/>
    <w:rsid w:val="0013405F"/>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13405F"/>
    <w:rPr>
      <w:rFonts w:ascii="Tahoma" w:hAnsi="Tahoma" w:cs="Tahoma"/>
      <w:sz w:val="18"/>
      <w:szCs w:val="18"/>
    </w:rPr>
  </w:style>
  <w:style w:type="paragraph" w:styleId="ac">
    <w:name w:val="Revision"/>
    <w:hidden/>
    <w:uiPriority w:val="99"/>
    <w:semiHidden/>
    <w:rsid w:val="0013405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31471">
      <w:bodyDiv w:val="1"/>
      <w:marLeft w:val="0"/>
      <w:marRight w:val="0"/>
      <w:marTop w:val="0"/>
      <w:marBottom w:val="0"/>
      <w:divBdr>
        <w:top w:val="none" w:sz="0" w:space="0" w:color="auto"/>
        <w:left w:val="none" w:sz="0" w:space="0" w:color="auto"/>
        <w:bottom w:val="none" w:sz="0" w:space="0" w:color="auto"/>
        <w:right w:val="none" w:sz="0" w:space="0" w:color="auto"/>
      </w:divBdr>
      <w:divsChild>
        <w:div w:id="1476295632">
          <w:marLeft w:val="0"/>
          <w:marRight w:val="0"/>
          <w:marTop w:val="0"/>
          <w:marBottom w:val="0"/>
          <w:divBdr>
            <w:top w:val="none" w:sz="0" w:space="0" w:color="auto"/>
            <w:left w:val="none" w:sz="0" w:space="0" w:color="auto"/>
            <w:bottom w:val="none" w:sz="0" w:space="0" w:color="auto"/>
            <w:right w:val="none" w:sz="0" w:space="0" w:color="auto"/>
          </w:divBdr>
        </w:div>
      </w:divsChild>
    </w:div>
    <w:div w:id="790830664">
      <w:bodyDiv w:val="1"/>
      <w:marLeft w:val="0"/>
      <w:marRight w:val="0"/>
      <w:marTop w:val="0"/>
      <w:marBottom w:val="0"/>
      <w:divBdr>
        <w:top w:val="none" w:sz="0" w:space="0" w:color="auto"/>
        <w:left w:val="none" w:sz="0" w:space="0" w:color="auto"/>
        <w:bottom w:val="none" w:sz="0" w:space="0" w:color="auto"/>
        <w:right w:val="none" w:sz="0" w:space="0" w:color="auto"/>
      </w:divBdr>
      <w:divsChild>
        <w:div w:id="1881045886">
          <w:marLeft w:val="0"/>
          <w:marRight w:val="0"/>
          <w:marTop w:val="0"/>
          <w:marBottom w:val="0"/>
          <w:divBdr>
            <w:top w:val="none" w:sz="0" w:space="0" w:color="auto"/>
            <w:left w:val="none" w:sz="0" w:space="0" w:color="auto"/>
            <w:bottom w:val="none" w:sz="0" w:space="0" w:color="auto"/>
            <w:right w:val="none" w:sz="0" w:space="0" w:color="auto"/>
          </w:divBdr>
        </w:div>
      </w:divsChild>
    </w:div>
    <w:div w:id="911309301">
      <w:bodyDiv w:val="1"/>
      <w:marLeft w:val="0"/>
      <w:marRight w:val="0"/>
      <w:marTop w:val="0"/>
      <w:marBottom w:val="0"/>
      <w:divBdr>
        <w:top w:val="none" w:sz="0" w:space="0" w:color="auto"/>
        <w:left w:val="none" w:sz="0" w:space="0" w:color="auto"/>
        <w:bottom w:val="none" w:sz="0" w:space="0" w:color="auto"/>
        <w:right w:val="none" w:sz="0" w:space="0" w:color="auto"/>
      </w:divBdr>
      <w:divsChild>
        <w:div w:id="778914124">
          <w:marLeft w:val="0"/>
          <w:marRight w:val="0"/>
          <w:marTop w:val="0"/>
          <w:marBottom w:val="0"/>
          <w:divBdr>
            <w:top w:val="none" w:sz="0" w:space="0" w:color="auto"/>
            <w:left w:val="none" w:sz="0" w:space="0" w:color="auto"/>
            <w:bottom w:val="none" w:sz="0" w:space="0" w:color="auto"/>
            <w:right w:val="none" w:sz="0" w:space="0" w:color="auto"/>
          </w:divBdr>
          <w:divsChild>
            <w:div w:id="82994524">
              <w:marLeft w:val="0"/>
              <w:marRight w:val="0"/>
              <w:marTop w:val="0"/>
              <w:marBottom w:val="0"/>
              <w:divBdr>
                <w:top w:val="none" w:sz="0" w:space="0" w:color="auto"/>
                <w:left w:val="none" w:sz="0" w:space="0" w:color="auto"/>
                <w:bottom w:val="none" w:sz="0" w:space="0" w:color="auto"/>
                <w:right w:val="none" w:sz="0" w:space="0" w:color="auto"/>
              </w:divBdr>
              <w:divsChild>
                <w:div w:id="1069038268">
                  <w:marLeft w:val="0"/>
                  <w:marRight w:val="0"/>
                  <w:marTop w:val="495"/>
                  <w:marBottom w:val="0"/>
                  <w:divBdr>
                    <w:top w:val="none" w:sz="0" w:space="0" w:color="auto"/>
                    <w:left w:val="none" w:sz="0" w:space="0" w:color="auto"/>
                    <w:bottom w:val="none" w:sz="0" w:space="0" w:color="auto"/>
                    <w:right w:val="none" w:sz="0" w:space="0" w:color="auto"/>
                  </w:divBdr>
                </w:div>
              </w:divsChild>
            </w:div>
          </w:divsChild>
        </w:div>
        <w:div w:id="205996345">
          <w:marLeft w:val="0"/>
          <w:marRight w:val="0"/>
          <w:marTop w:val="0"/>
          <w:marBottom w:val="0"/>
          <w:divBdr>
            <w:top w:val="none" w:sz="0" w:space="0" w:color="auto"/>
            <w:left w:val="none" w:sz="0" w:space="0" w:color="auto"/>
            <w:bottom w:val="none" w:sz="0" w:space="0" w:color="auto"/>
            <w:right w:val="none" w:sz="0" w:space="0" w:color="auto"/>
          </w:divBdr>
        </w:div>
      </w:divsChild>
    </w:div>
    <w:div w:id="166338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1435</Words>
  <Characters>7178</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166</cp:revision>
  <dcterms:created xsi:type="dcterms:W3CDTF">2019-05-29T05:37:00Z</dcterms:created>
  <dcterms:modified xsi:type="dcterms:W3CDTF">2023-05-16T06:06:00Z</dcterms:modified>
</cp:coreProperties>
</file>