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FF081" w14:textId="0254A231" w:rsidR="00932C13" w:rsidRDefault="006013C3" w:rsidP="00732A13">
      <w:pPr>
        <w:spacing w:after="80" w:line="257" w:lineRule="auto"/>
        <w:rPr>
          <w:b/>
          <w:bCs/>
          <w:sz w:val="36"/>
          <w:szCs w:val="36"/>
          <w:rtl/>
        </w:rPr>
      </w:pPr>
      <w:r>
        <w:rPr>
          <w:rFonts w:hint="cs"/>
          <w:rtl/>
        </w:rPr>
        <w:t>בס''ד</w:t>
      </w:r>
      <w:r w:rsidR="009A6D4E">
        <w:rPr>
          <w:rFonts w:hint="cs"/>
          <w:rtl/>
        </w:rPr>
        <w:t xml:space="preserve">        </w:t>
      </w:r>
      <w:r w:rsidR="00E37C96">
        <w:rPr>
          <w:rFonts w:hint="cs"/>
          <w:rtl/>
        </w:rPr>
        <w:t xml:space="preserve"> </w:t>
      </w:r>
      <w:r w:rsidR="008209F6">
        <w:rPr>
          <w:rFonts w:hint="cs"/>
          <w:b/>
          <w:bCs/>
          <w:sz w:val="36"/>
          <w:szCs w:val="36"/>
          <w:rtl/>
        </w:rPr>
        <w:t>חג ה</w:t>
      </w:r>
      <w:r w:rsidRPr="006013C3">
        <w:rPr>
          <w:rFonts w:hint="cs"/>
          <w:b/>
          <w:bCs/>
          <w:sz w:val="36"/>
          <w:szCs w:val="36"/>
          <w:rtl/>
        </w:rPr>
        <w:t>פסח:</w:t>
      </w:r>
      <w:r>
        <w:rPr>
          <w:rFonts w:hint="cs"/>
          <w:b/>
          <w:bCs/>
          <w:sz w:val="36"/>
          <w:szCs w:val="36"/>
          <w:rtl/>
        </w:rPr>
        <w:t xml:space="preserve"> האם </w:t>
      </w:r>
      <w:r w:rsidR="00E37C96">
        <w:rPr>
          <w:rFonts w:hint="cs"/>
          <w:b/>
          <w:bCs/>
          <w:sz w:val="36"/>
          <w:szCs w:val="36"/>
          <w:rtl/>
        </w:rPr>
        <w:t>ניתן לסמוך על כך שהבית כשר לפסח</w:t>
      </w:r>
    </w:p>
    <w:p w14:paraId="293A6A65" w14:textId="77777777" w:rsidR="005E70C6" w:rsidRPr="00204984" w:rsidRDefault="005E70C6" w:rsidP="00233A1D">
      <w:pPr>
        <w:spacing w:after="60" w:line="257" w:lineRule="auto"/>
        <w:rPr>
          <w:b/>
          <w:bCs/>
          <w:u w:val="single"/>
          <w:rtl/>
        </w:rPr>
      </w:pPr>
      <w:r w:rsidRPr="00204984">
        <w:rPr>
          <w:rFonts w:hint="cs"/>
          <w:b/>
          <w:bCs/>
          <w:u w:val="single"/>
          <w:rtl/>
        </w:rPr>
        <w:t>פתיחה</w:t>
      </w:r>
    </w:p>
    <w:p w14:paraId="41105CE3" w14:textId="2AFC0FC8" w:rsidR="00405CAE" w:rsidRPr="00204984" w:rsidRDefault="005E70C6" w:rsidP="00233A1D">
      <w:pPr>
        <w:spacing w:after="60" w:line="257" w:lineRule="auto"/>
        <w:rPr>
          <w:rtl/>
        </w:rPr>
      </w:pPr>
      <w:r w:rsidRPr="00204984">
        <w:rPr>
          <w:rFonts w:hint="cs"/>
          <w:rtl/>
        </w:rPr>
        <w:t xml:space="preserve">הגמרא במסכת פסחים </w:t>
      </w:r>
      <w:r w:rsidRPr="00ED3E3D">
        <w:rPr>
          <w:rFonts w:hint="cs"/>
          <w:sz w:val="18"/>
          <w:szCs w:val="18"/>
          <w:rtl/>
        </w:rPr>
        <w:t>(ד ע''א)</w:t>
      </w:r>
      <w:r w:rsidRPr="00204984">
        <w:rPr>
          <w:rFonts w:hint="cs"/>
          <w:rtl/>
        </w:rPr>
        <w:t xml:space="preserve"> </w:t>
      </w:r>
      <w:r w:rsidR="00ED3E3D">
        <w:rPr>
          <w:rFonts w:hint="cs"/>
          <w:rtl/>
        </w:rPr>
        <w:t>עוסקת בהלכות בדיקת חמץ ו</w:t>
      </w:r>
      <w:r w:rsidRPr="00204984">
        <w:rPr>
          <w:rFonts w:hint="cs"/>
          <w:rtl/>
        </w:rPr>
        <w:t>דנה בשאלה,</w:t>
      </w:r>
      <w:r w:rsidR="00A0525B">
        <w:rPr>
          <w:rFonts w:hint="cs"/>
          <w:rtl/>
        </w:rPr>
        <w:t xml:space="preserve"> </w:t>
      </w:r>
      <w:r w:rsidRPr="00204984">
        <w:rPr>
          <w:rFonts w:hint="cs"/>
          <w:rtl/>
        </w:rPr>
        <w:t>האם נשים</w:t>
      </w:r>
      <w:r w:rsidR="00950B07">
        <w:rPr>
          <w:rFonts w:hint="cs"/>
          <w:rtl/>
        </w:rPr>
        <w:t>,</w:t>
      </w:r>
      <w:r w:rsidRPr="00204984">
        <w:rPr>
          <w:rFonts w:hint="cs"/>
          <w:rtl/>
        </w:rPr>
        <w:t xml:space="preserve"> עבדים ו</w:t>
      </w:r>
      <w:r w:rsidR="00950B07">
        <w:rPr>
          <w:rFonts w:hint="cs"/>
          <w:rtl/>
        </w:rPr>
        <w:t xml:space="preserve">ילדים </w:t>
      </w:r>
      <w:r w:rsidRPr="00204984">
        <w:rPr>
          <w:rFonts w:hint="cs"/>
          <w:rtl/>
        </w:rPr>
        <w:t>קטנים נאמנים לבדוק חמץ</w:t>
      </w:r>
      <w:r w:rsidR="00E13FA7">
        <w:rPr>
          <w:rFonts w:hint="cs"/>
          <w:rtl/>
        </w:rPr>
        <w:t>, ולמסקנה</w:t>
      </w:r>
      <w:r w:rsidR="00F45013" w:rsidRPr="00204984">
        <w:rPr>
          <w:rFonts w:hint="cs"/>
          <w:rtl/>
        </w:rPr>
        <w:t xml:space="preserve"> פוסקת, שהם נאמנים </w:t>
      </w:r>
      <w:r w:rsidR="00A0525B">
        <w:rPr>
          <w:rFonts w:hint="cs"/>
          <w:rtl/>
        </w:rPr>
        <w:t>לבדוק</w:t>
      </w:r>
      <w:r w:rsidR="00F45013" w:rsidRPr="00204984">
        <w:rPr>
          <w:rFonts w:hint="cs"/>
          <w:rtl/>
        </w:rPr>
        <w:t xml:space="preserve"> חמץ</w:t>
      </w:r>
      <w:r w:rsidR="00C54AD7">
        <w:rPr>
          <w:rFonts w:hint="cs"/>
          <w:rtl/>
        </w:rPr>
        <w:t xml:space="preserve"> </w:t>
      </w:r>
      <w:r w:rsidR="00A66DBA">
        <w:rPr>
          <w:rFonts w:hint="cs"/>
          <w:rtl/>
        </w:rPr>
        <w:t>אך ו</w:t>
      </w:r>
      <w:r w:rsidR="00C54AD7">
        <w:rPr>
          <w:rFonts w:hint="cs"/>
          <w:rtl/>
        </w:rPr>
        <w:t>רק כאשר ביטלו את החמץ לפני</w:t>
      </w:r>
      <w:r w:rsidR="00F66BF1">
        <w:rPr>
          <w:rFonts w:hint="cs"/>
          <w:rtl/>
        </w:rPr>
        <w:t xml:space="preserve"> כן</w:t>
      </w:r>
      <w:r w:rsidR="00F45013" w:rsidRPr="00204984">
        <w:rPr>
          <w:rFonts w:hint="cs"/>
          <w:rtl/>
        </w:rPr>
        <w:t>,</w:t>
      </w:r>
      <w:r w:rsidR="00C54AD7">
        <w:rPr>
          <w:rFonts w:hint="cs"/>
          <w:rtl/>
        </w:rPr>
        <w:t xml:space="preserve"> </w:t>
      </w:r>
      <w:r w:rsidR="00F66BF1">
        <w:rPr>
          <w:rFonts w:hint="cs"/>
          <w:rtl/>
        </w:rPr>
        <w:t>מה</w:t>
      </w:r>
      <w:r w:rsidR="00C54AD7">
        <w:rPr>
          <w:rFonts w:hint="cs"/>
          <w:rtl/>
        </w:rPr>
        <w:t xml:space="preserve"> שהופך את בדיקת החמץ לבדיקה מדרבנן</w:t>
      </w:r>
      <w:r w:rsidR="00E13FA7">
        <w:rPr>
          <w:rStyle w:val="a5"/>
          <w:rtl/>
        </w:rPr>
        <w:footnoteReference w:id="2"/>
      </w:r>
      <w:r w:rsidR="00F45013" w:rsidRPr="00204984">
        <w:rPr>
          <w:rFonts w:hint="cs"/>
          <w:rtl/>
        </w:rPr>
        <w:t xml:space="preserve">, אבל </w:t>
      </w:r>
      <w:r w:rsidR="00E13FA7">
        <w:rPr>
          <w:rFonts w:hint="cs"/>
          <w:rtl/>
        </w:rPr>
        <w:t>אם ה</w:t>
      </w:r>
      <w:r w:rsidR="00F45013" w:rsidRPr="00204984">
        <w:rPr>
          <w:rFonts w:hint="cs"/>
          <w:rtl/>
        </w:rPr>
        <w:t>בדיק</w:t>
      </w:r>
      <w:r w:rsidR="00E13FA7">
        <w:rPr>
          <w:rFonts w:hint="cs"/>
          <w:rtl/>
        </w:rPr>
        <w:t>ה</w:t>
      </w:r>
      <w:r w:rsidR="00F45013" w:rsidRPr="00204984">
        <w:rPr>
          <w:rFonts w:hint="cs"/>
          <w:rtl/>
        </w:rPr>
        <w:t xml:space="preserve"> מדאורייתא</w:t>
      </w:r>
      <w:r w:rsidR="00E13FA7">
        <w:rPr>
          <w:rFonts w:hint="cs"/>
          <w:rtl/>
        </w:rPr>
        <w:t xml:space="preserve"> - </w:t>
      </w:r>
      <w:r w:rsidR="00F45013" w:rsidRPr="00204984">
        <w:rPr>
          <w:rFonts w:hint="cs"/>
          <w:rtl/>
        </w:rPr>
        <w:t xml:space="preserve">הם </w:t>
      </w:r>
      <w:r w:rsidR="00F66BF1">
        <w:rPr>
          <w:rFonts w:hint="cs"/>
          <w:rtl/>
        </w:rPr>
        <w:t>אינם</w:t>
      </w:r>
      <w:r w:rsidR="00F45013" w:rsidRPr="00204984">
        <w:rPr>
          <w:rFonts w:hint="cs"/>
          <w:rtl/>
        </w:rPr>
        <w:t xml:space="preserve"> נאמנים</w:t>
      </w:r>
      <w:r w:rsidR="00482FEA">
        <w:rPr>
          <w:rFonts w:hint="cs"/>
          <w:rtl/>
        </w:rPr>
        <w:t>.</w:t>
      </w:r>
    </w:p>
    <w:p w14:paraId="2BC85326" w14:textId="7BA6711A" w:rsidR="005E1A48" w:rsidRPr="00204984" w:rsidRDefault="00A87338" w:rsidP="00233A1D">
      <w:pPr>
        <w:spacing w:after="60" w:line="257" w:lineRule="auto"/>
        <w:rPr>
          <w:rtl/>
        </w:rPr>
      </w:pPr>
      <w:r>
        <w:rPr>
          <w:rFonts w:hint="cs"/>
          <w:rtl/>
        </w:rPr>
        <w:t xml:space="preserve">א. </w:t>
      </w:r>
      <w:r w:rsidR="005E1A48" w:rsidRPr="00204984">
        <w:rPr>
          <w:rFonts w:hint="cs"/>
          <w:rtl/>
        </w:rPr>
        <w:t xml:space="preserve">הראשונים תמהו על </w:t>
      </w:r>
      <w:r w:rsidR="00E13FA7">
        <w:rPr>
          <w:rFonts w:hint="cs"/>
          <w:rtl/>
        </w:rPr>
        <w:t xml:space="preserve">דברי </w:t>
      </w:r>
      <w:r w:rsidR="005E1A48" w:rsidRPr="00204984">
        <w:rPr>
          <w:rFonts w:hint="cs"/>
          <w:rtl/>
        </w:rPr>
        <w:t xml:space="preserve">הגמרא, שהרי ממקומות רבים </w:t>
      </w:r>
      <w:proofErr w:type="spellStart"/>
      <w:r w:rsidR="005E1A48" w:rsidRPr="00204984">
        <w:rPr>
          <w:rFonts w:hint="cs"/>
          <w:rtl/>
        </w:rPr>
        <w:t>בש</w:t>
      </w:r>
      <w:proofErr w:type="spellEnd"/>
      <w:r w:rsidR="005E1A48" w:rsidRPr="00204984">
        <w:rPr>
          <w:rFonts w:hint="cs"/>
          <w:rtl/>
        </w:rPr>
        <w:t>''ס עולה</w:t>
      </w:r>
      <w:r w:rsidR="000175F2">
        <w:rPr>
          <w:rFonts w:hint="cs"/>
          <w:rtl/>
        </w:rPr>
        <w:t xml:space="preserve"> שנשים נאמנות גם </w:t>
      </w:r>
      <w:r w:rsidR="003E21B7">
        <w:rPr>
          <w:rFonts w:hint="cs"/>
          <w:rtl/>
        </w:rPr>
        <w:t xml:space="preserve">בדינים </w:t>
      </w:r>
      <w:r w:rsidR="0085139B">
        <w:rPr>
          <w:rFonts w:hint="cs"/>
          <w:rtl/>
        </w:rPr>
        <w:t xml:space="preserve">שתוקפם </w:t>
      </w:r>
      <w:r w:rsidR="000175F2">
        <w:rPr>
          <w:rFonts w:hint="cs"/>
          <w:rtl/>
        </w:rPr>
        <w:t>מדאורייתא</w:t>
      </w:r>
      <w:r w:rsidR="005E1A48" w:rsidRPr="00204984">
        <w:rPr>
          <w:rFonts w:hint="cs"/>
          <w:rtl/>
        </w:rPr>
        <w:t xml:space="preserve">, </w:t>
      </w:r>
      <w:r>
        <w:rPr>
          <w:rFonts w:hint="cs"/>
          <w:rtl/>
        </w:rPr>
        <w:t xml:space="preserve">כמו </w:t>
      </w:r>
      <w:r w:rsidR="00BE69BE">
        <w:rPr>
          <w:rFonts w:hint="cs"/>
          <w:rtl/>
        </w:rPr>
        <w:t xml:space="preserve">דיני </w:t>
      </w:r>
      <w:r w:rsidR="002D1BC1">
        <w:rPr>
          <w:rFonts w:hint="cs"/>
          <w:rtl/>
        </w:rPr>
        <w:t>נידה</w:t>
      </w:r>
      <w:r w:rsidR="005E1A48" w:rsidRPr="00204984">
        <w:rPr>
          <w:rFonts w:hint="cs"/>
          <w:rtl/>
        </w:rPr>
        <w:t xml:space="preserve">, </w:t>
      </w:r>
      <w:r w:rsidR="00F66BF1">
        <w:rPr>
          <w:rFonts w:hint="cs"/>
          <w:rtl/>
        </w:rPr>
        <w:t xml:space="preserve">כשרות </w:t>
      </w:r>
      <w:r w:rsidR="00482FEA">
        <w:rPr>
          <w:rFonts w:hint="cs"/>
          <w:rtl/>
        </w:rPr>
        <w:t xml:space="preserve">הבשר </w:t>
      </w:r>
      <w:r w:rsidR="005E1A48" w:rsidRPr="00204984">
        <w:rPr>
          <w:rFonts w:hint="cs"/>
          <w:rtl/>
        </w:rPr>
        <w:t>וכדומה, אז מדוע לבדוק חמץ הן לא נאמנות?</w:t>
      </w:r>
      <w:r>
        <w:rPr>
          <w:rFonts w:hint="cs"/>
          <w:rtl/>
        </w:rPr>
        <w:t xml:space="preserve"> ואכן בעקבות קושיה זו נקטו </w:t>
      </w:r>
      <w:r w:rsidRPr="00A87338">
        <w:rPr>
          <w:rFonts w:hint="cs"/>
          <w:b/>
          <w:bCs/>
          <w:rtl/>
        </w:rPr>
        <w:t>הרי''ף והרמב''ם</w:t>
      </w:r>
      <w:r>
        <w:rPr>
          <w:rFonts w:hint="cs"/>
          <w:rtl/>
        </w:rPr>
        <w:t xml:space="preserve"> </w:t>
      </w:r>
      <w:r>
        <w:rPr>
          <w:rFonts w:hint="cs"/>
          <w:sz w:val="18"/>
          <w:szCs w:val="18"/>
          <w:rtl/>
        </w:rPr>
        <w:t>(</w:t>
      </w:r>
      <w:r w:rsidRPr="00B4649A">
        <w:rPr>
          <w:rFonts w:hint="cs"/>
          <w:sz w:val="18"/>
          <w:szCs w:val="18"/>
          <w:rtl/>
        </w:rPr>
        <w:t>חמץ ומצה ב, יז)</w:t>
      </w:r>
      <w:r>
        <w:rPr>
          <w:rFonts w:hint="cs"/>
          <w:rtl/>
        </w:rPr>
        <w:t xml:space="preserve"> ובעקבותיהם </w:t>
      </w:r>
      <w:r w:rsidRPr="00204984">
        <w:rPr>
          <w:rFonts w:hint="cs"/>
          <w:b/>
          <w:bCs/>
          <w:rtl/>
        </w:rPr>
        <w:t>השולחן</w:t>
      </w:r>
      <w:r w:rsidRPr="00204984">
        <w:rPr>
          <w:rFonts w:hint="cs"/>
          <w:rtl/>
        </w:rPr>
        <w:t xml:space="preserve"> </w:t>
      </w:r>
      <w:r w:rsidRPr="00204984">
        <w:rPr>
          <w:rFonts w:hint="cs"/>
          <w:b/>
          <w:bCs/>
          <w:rtl/>
        </w:rPr>
        <w:t>ערוך</w:t>
      </w:r>
      <w:r w:rsidRPr="00204984">
        <w:rPr>
          <w:rFonts w:hint="cs"/>
          <w:rtl/>
        </w:rPr>
        <w:t xml:space="preserve"> </w:t>
      </w:r>
      <w:r w:rsidRPr="00B4649A">
        <w:rPr>
          <w:rFonts w:hint="cs"/>
          <w:sz w:val="18"/>
          <w:szCs w:val="18"/>
          <w:rtl/>
        </w:rPr>
        <w:t xml:space="preserve">(או''ח </w:t>
      </w:r>
      <w:proofErr w:type="spellStart"/>
      <w:r w:rsidRPr="00B4649A">
        <w:rPr>
          <w:rFonts w:hint="cs"/>
          <w:sz w:val="18"/>
          <w:szCs w:val="18"/>
          <w:rtl/>
        </w:rPr>
        <w:t>תל</w:t>
      </w:r>
      <w:r>
        <w:rPr>
          <w:rFonts w:hint="cs"/>
          <w:sz w:val="18"/>
          <w:szCs w:val="18"/>
          <w:rtl/>
        </w:rPr>
        <w:t>ז</w:t>
      </w:r>
      <w:proofErr w:type="spellEnd"/>
      <w:r w:rsidRPr="00B4649A">
        <w:rPr>
          <w:rFonts w:hint="cs"/>
          <w:sz w:val="18"/>
          <w:szCs w:val="18"/>
          <w:rtl/>
        </w:rPr>
        <w:t>, ד)</w:t>
      </w:r>
      <w:r>
        <w:rPr>
          <w:rFonts w:hint="cs"/>
          <w:rtl/>
        </w:rPr>
        <w:t xml:space="preserve"> שגמרא זו אינה להלכה, ונשים כשרות לבדוק חמץ.</w:t>
      </w:r>
    </w:p>
    <w:p w14:paraId="2B517A37" w14:textId="65FB65C0" w:rsidR="005A2B7E" w:rsidRPr="00204984" w:rsidRDefault="00A87338" w:rsidP="00233A1D">
      <w:pPr>
        <w:spacing w:after="60" w:line="257" w:lineRule="auto"/>
        <w:rPr>
          <w:rtl/>
        </w:rPr>
      </w:pPr>
      <w:r w:rsidRPr="00A87338">
        <w:rPr>
          <w:rFonts w:hint="cs"/>
          <w:rtl/>
        </w:rPr>
        <w:t>ב.</w:t>
      </w:r>
      <w:r>
        <w:rPr>
          <w:rFonts w:hint="cs"/>
          <w:b/>
          <w:bCs/>
          <w:rtl/>
        </w:rPr>
        <w:t xml:space="preserve"> </w:t>
      </w:r>
      <w:r w:rsidR="005A2B7E" w:rsidRPr="00204984">
        <w:rPr>
          <w:rFonts w:hint="cs"/>
          <w:b/>
          <w:bCs/>
          <w:rtl/>
        </w:rPr>
        <w:t>התוספות</w:t>
      </w:r>
      <w:r w:rsidR="005A2B7E" w:rsidRPr="00204984">
        <w:rPr>
          <w:rFonts w:hint="cs"/>
          <w:rtl/>
        </w:rPr>
        <w:t xml:space="preserve"> </w:t>
      </w:r>
      <w:r w:rsidR="005A2B7E" w:rsidRPr="00B4649A">
        <w:rPr>
          <w:rFonts w:hint="cs"/>
          <w:sz w:val="18"/>
          <w:szCs w:val="18"/>
          <w:rtl/>
        </w:rPr>
        <w:t xml:space="preserve">(ד''ה </w:t>
      </w:r>
      <w:proofErr w:type="spellStart"/>
      <w:r w:rsidR="005A2B7E" w:rsidRPr="00B4649A">
        <w:rPr>
          <w:rFonts w:hint="cs"/>
          <w:sz w:val="18"/>
          <w:szCs w:val="18"/>
          <w:rtl/>
        </w:rPr>
        <w:t>הימינהו</w:t>
      </w:r>
      <w:proofErr w:type="spellEnd"/>
      <w:r w:rsidR="005A2B7E" w:rsidRPr="00B4649A">
        <w:rPr>
          <w:rFonts w:hint="cs"/>
          <w:sz w:val="18"/>
          <w:szCs w:val="18"/>
          <w:rtl/>
        </w:rPr>
        <w:t>)</w:t>
      </w:r>
      <w:r w:rsidR="005A2B7E">
        <w:rPr>
          <w:rFonts w:hint="cs"/>
          <w:rtl/>
        </w:rPr>
        <w:t xml:space="preserve"> </w:t>
      </w:r>
      <w:r>
        <w:rPr>
          <w:rFonts w:hint="cs"/>
          <w:rtl/>
        </w:rPr>
        <w:t xml:space="preserve">בגישה שונה </w:t>
      </w:r>
      <w:r w:rsidR="005A2B7E" w:rsidRPr="00204984">
        <w:rPr>
          <w:rFonts w:hint="cs"/>
          <w:rtl/>
        </w:rPr>
        <w:t>כתבו, ש</w:t>
      </w:r>
      <w:r w:rsidR="005A2B7E">
        <w:rPr>
          <w:rFonts w:hint="cs"/>
          <w:rtl/>
        </w:rPr>
        <w:t>למרות שבדרך כלל אכן נשים נאמנות, בבדיקת חמץ יש דין מיוחד - הבדיקה לוקחת זמן רב ונשים הן עצלניות, לכן סמכו עליהם רק כאשר הבדיקה מדרבנן</w:t>
      </w:r>
      <w:r>
        <w:rPr>
          <w:rFonts w:hint="cs"/>
          <w:rtl/>
        </w:rPr>
        <w:t>, ו</w:t>
      </w:r>
      <w:r w:rsidR="005A2B7E">
        <w:rPr>
          <w:rFonts w:hint="cs"/>
          <w:rtl/>
        </w:rPr>
        <w:t>בדומה לכך פסק</w:t>
      </w:r>
      <w:r w:rsidR="005A2B7E" w:rsidRPr="00204984">
        <w:rPr>
          <w:rFonts w:hint="cs"/>
          <w:rtl/>
        </w:rPr>
        <w:t xml:space="preserve"> </w:t>
      </w:r>
      <w:r w:rsidR="005A2B7E" w:rsidRPr="00204984">
        <w:rPr>
          <w:rFonts w:hint="cs"/>
          <w:b/>
          <w:bCs/>
          <w:rtl/>
        </w:rPr>
        <w:t>המשנה</w:t>
      </w:r>
      <w:r w:rsidR="005A2B7E" w:rsidRPr="00204984">
        <w:rPr>
          <w:rFonts w:hint="cs"/>
          <w:rtl/>
        </w:rPr>
        <w:t xml:space="preserve"> </w:t>
      </w:r>
      <w:r w:rsidR="005A2B7E" w:rsidRPr="00204984">
        <w:rPr>
          <w:rFonts w:hint="cs"/>
          <w:b/>
          <w:bCs/>
          <w:rtl/>
        </w:rPr>
        <w:t xml:space="preserve">ברורה </w:t>
      </w:r>
      <w:r w:rsidR="005A2B7E" w:rsidRPr="00B4649A">
        <w:rPr>
          <w:rFonts w:hint="cs"/>
          <w:sz w:val="18"/>
          <w:szCs w:val="18"/>
          <w:rtl/>
        </w:rPr>
        <w:t>(</w:t>
      </w:r>
      <w:proofErr w:type="spellStart"/>
      <w:r w:rsidR="005A2B7E" w:rsidRPr="00B4649A">
        <w:rPr>
          <w:rFonts w:hint="cs"/>
          <w:sz w:val="18"/>
          <w:szCs w:val="18"/>
          <w:rtl/>
        </w:rPr>
        <w:t>תל</w:t>
      </w:r>
      <w:r w:rsidR="005A2B7E">
        <w:rPr>
          <w:rFonts w:hint="cs"/>
          <w:sz w:val="18"/>
          <w:szCs w:val="18"/>
          <w:rtl/>
        </w:rPr>
        <w:t>ז</w:t>
      </w:r>
      <w:proofErr w:type="spellEnd"/>
      <w:r w:rsidR="005A2B7E" w:rsidRPr="00B4649A">
        <w:rPr>
          <w:rFonts w:hint="cs"/>
          <w:sz w:val="18"/>
          <w:szCs w:val="18"/>
          <w:rtl/>
        </w:rPr>
        <w:t>, יח)</w:t>
      </w:r>
      <w:r>
        <w:rPr>
          <w:rFonts w:hint="cs"/>
          <w:rtl/>
        </w:rPr>
        <w:t xml:space="preserve">. עם זאת כפי שהעיר </w:t>
      </w:r>
      <w:r w:rsidRPr="00A87338">
        <w:rPr>
          <w:rFonts w:hint="cs"/>
          <w:b/>
          <w:bCs/>
          <w:rtl/>
        </w:rPr>
        <w:t>ערוך השולחן</w:t>
      </w:r>
      <w:r w:rsidR="002B1488">
        <w:rPr>
          <w:rFonts w:hint="cs"/>
          <w:rtl/>
        </w:rPr>
        <w:t xml:space="preserve"> </w:t>
      </w:r>
      <w:r w:rsidR="002B1488">
        <w:rPr>
          <w:rFonts w:hint="cs"/>
          <w:sz w:val="18"/>
          <w:szCs w:val="18"/>
          <w:rtl/>
        </w:rPr>
        <w:t>(שם, ז)</w:t>
      </w:r>
      <w:r w:rsidRPr="00A87338">
        <w:rPr>
          <w:rFonts w:hint="cs"/>
          <w:rtl/>
        </w:rPr>
        <w:t xml:space="preserve">, כיוון שבזמן הזה המצב שונה, אין מניעה </w:t>
      </w:r>
      <w:r w:rsidR="00DF2E94">
        <w:rPr>
          <w:rFonts w:hint="cs"/>
          <w:rtl/>
        </w:rPr>
        <w:t xml:space="preserve">גם לשיטתם </w:t>
      </w:r>
      <w:r w:rsidRPr="00A87338">
        <w:rPr>
          <w:rFonts w:hint="cs"/>
          <w:rtl/>
        </w:rPr>
        <w:t>שנשים יבדקו. ובלשונו:</w:t>
      </w:r>
    </w:p>
    <w:p w14:paraId="5B8F04A3" w14:textId="34902727" w:rsidR="007A1B73" w:rsidRDefault="007A1B73" w:rsidP="00233A1D">
      <w:pPr>
        <w:spacing w:after="60" w:line="257" w:lineRule="auto"/>
        <w:ind w:left="720"/>
        <w:rPr>
          <w:rtl/>
        </w:rPr>
      </w:pPr>
      <w:r>
        <w:rPr>
          <w:rFonts w:cs="Arial" w:hint="cs"/>
          <w:rtl/>
        </w:rPr>
        <w:t>''</w:t>
      </w:r>
      <w:r w:rsidRPr="007A1B73">
        <w:rPr>
          <w:rFonts w:cs="Arial"/>
          <w:rtl/>
        </w:rPr>
        <w:t>ופשוט הוא דכל זה הוא כשביטל החמץ</w:t>
      </w:r>
      <w:r>
        <w:rPr>
          <w:rFonts w:cs="Arial" w:hint="cs"/>
          <w:rtl/>
        </w:rPr>
        <w:t>,</w:t>
      </w:r>
      <w:r w:rsidRPr="007A1B73">
        <w:rPr>
          <w:rFonts w:cs="Arial"/>
          <w:rtl/>
        </w:rPr>
        <w:t xml:space="preserve"> </w:t>
      </w:r>
      <w:r>
        <w:rPr>
          <w:rFonts w:cs="Arial" w:hint="cs"/>
          <w:rtl/>
        </w:rPr>
        <w:t xml:space="preserve">דאם לו כן </w:t>
      </w:r>
      <w:r w:rsidRPr="007A1B73">
        <w:rPr>
          <w:rFonts w:cs="Arial"/>
          <w:rtl/>
        </w:rPr>
        <w:t>אין נאמנים</w:t>
      </w:r>
      <w:r>
        <w:rPr>
          <w:rFonts w:cs="Arial" w:hint="cs"/>
          <w:rtl/>
        </w:rPr>
        <w:t>,</w:t>
      </w:r>
      <w:r w:rsidRPr="007A1B73">
        <w:rPr>
          <w:rFonts w:cs="Arial"/>
          <w:rtl/>
        </w:rPr>
        <w:t xml:space="preserve"> </w:t>
      </w:r>
      <w:r>
        <w:rPr>
          <w:rFonts w:cs="Arial" w:hint="cs"/>
          <w:rtl/>
        </w:rPr>
        <w:t xml:space="preserve">ומכל מקום </w:t>
      </w:r>
      <w:r w:rsidRPr="007A1B73">
        <w:rPr>
          <w:rFonts w:cs="Arial"/>
          <w:rtl/>
        </w:rPr>
        <w:t>אף כשביטל אין כדאי לסמוך לכתח</w:t>
      </w:r>
      <w:r>
        <w:rPr>
          <w:rFonts w:cs="Arial" w:hint="cs"/>
          <w:rtl/>
        </w:rPr>
        <w:t>י</w:t>
      </w:r>
      <w:r w:rsidRPr="007A1B73">
        <w:rPr>
          <w:rFonts w:cs="Arial"/>
          <w:rtl/>
        </w:rPr>
        <w:t>לה על בדיקת נשים [</w:t>
      </w:r>
      <w:r>
        <w:rPr>
          <w:rFonts w:cs="Arial" w:hint="cs"/>
          <w:rtl/>
        </w:rPr>
        <w:t xml:space="preserve">מגן אברהם </w:t>
      </w:r>
      <w:r w:rsidRPr="007A1B73">
        <w:rPr>
          <w:rFonts w:cs="Arial"/>
          <w:rtl/>
        </w:rPr>
        <w:t>ס</w:t>
      </w:r>
      <w:r>
        <w:rPr>
          <w:rFonts w:cs="Arial" w:hint="cs"/>
          <w:rtl/>
        </w:rPr>
        <w:t xml:space="preserve">''ק </w:t>
      </w:r>
      <w:r w:rsidRPr="007A1B73">
        <w:rPr>
          <w:rFonts w:cs="Arial"/>
          <w:rtl/>
        </w:rPr>
        <w:t>ח]</w:t>
      </w:r>
      <w:r>
        <w:rPr>
          <w:rFonts w:cs="Arial" w:hint="cs"/>
          <w:rtl/>
        </w:rPr>
        <w:t>.</w:t>
      </w:r>
      <w:r w:rsidRPr="007A1B73">
        <w:rPr>
          <w:rFonts w:cs="Arial"/>
          <w:rtl/>
        </w:rPr>
        <w:t xml:space="preserve"> </w:t>
      </w:r>
      <w:proofErr w:type="spellStart"/>
      <w:r w:rsidRPr="007A1B73">
        <w:rPr>
          <w:rFonts w:cs="Arial"/>
          <w:rtl/>
        </w:rPr>
        <w:t>והאידנא</w:t>
      </w:r>
      <w:proofErr w:type="spellEnd"/>
      <w:r w:rsidRPr="007A1B73">
        <w:rPr>
          <w:rFonts w:cs="Arial"/>
          <w:rtl/>
        </w:rPr>
        <w:t xml:space="preserve"> </w:t>
      </w:r>
      <w:r>
        <w:rPr>
          <w:rFonts w:cs="Arial" w:hint="cs"/>
          <w:sz w:val="18"/>
          <w:szCs w:val="18"/>
          <w:rtl/>
        </w:rPr>
        <w:t xml:space="preserve">(= ובזמן הזה) </w:t>
      </w:r>
      <w:r w:rsidRPr="007A1B73">
        <w:rPr>
          <w:rFonts w:cs="Arial"/>
          <w:rtl/>
        </w:rPr>
        <w:t>נשי דידן בודקות יותר בטוב</w:t>
      </w:r>
      <w:r>
        <w:rPr>
          <w:rFonts w:cs="Arial" w:hint="cs"/>
          <w:rtl/>
        </w:rPr>
        <w:t>,</w:t>
      </w:r>
      <w:r w:rsidRPr="007A1B73">
        <w:rPr>
          <w:rFonts w:cs="Arial"/>
          <w:rtl/>
        </w:rPr>
        <w:t xml:space="preserve"> ו</w:t>
      </w:r>
      <w:proofErr w:type="spellStart"/>
      <w:r w:rsidRPr="007A1B73">
        <w:rPr>
          <w:rFonts w:cs="Arial"/>
          <w:rtl/>
        </w:rPr>
        <w:t>מחטטין</w:t>
      </w:r>
      <w:proofErr w:type="spellEnd"/>
      <w:r w:rsidRPr="007A1B73">
        <w:rPr>
          <w:rFonts w:cs="Arial"/>
          <w:rtl/>
        </w:rPr>
        <w:t xml:space="preserve"> אחר משהו חמץ</w:t>
      </w:r>
      <w:r>
        <w:rPr>
          <w:rFonts w:cs="Arial" w:hint="cs"/>
          <w:rtl/>
        </w:rPr>
        <w:t>,</w:t>
      </w:r>
      <w:r w:rsidRPr="007A1B73">
        <w:rPr>
          <w:rFonts w:cs="Arial"/>
          <w:rtl/>
        </w:rPr>
        <w:t xml:space="preserve"> ו</w:t>
      </w:r>
      <w:proofErr w:type="spellStart"/>
      <w:r w:rsidRPr="007A1B73">
        <w:rPr>
          <w:rFonts w:cs="Arial"/>
          <w:rtl/>
        </w:rPr>
        <w:t>רוחצין</w:t>
      </w:r>
      <w:proofErr w:type="spellEnd"/>
      <w:r w:rsidRPr="007A1B73">
        <w:rPr>
          <w:rFonts w:cs="Arial"/>
          <w:rtl/>
        </w:rPr>
        <w:t xml:space="preserve"> </w:t>
      </w:r>
      <w:proofErr w:type="spellStart"/>
      <w:r w:rsidRPr="007A1B73">
        <w:rPr>
          <w:rFonts w:cs="Arial"/>
          <w:rtl/>
        </w:rPr>
        <w:t>ומנקין</w:t>
      </w:r>
      <w:proofErr w:type="spellEnd"/>
      <w:r w:rsidRPr="007A1B73">
        <w:rPr>
          <w:rFonts w:cs="Arial"/>
          <w:rtl/>
        </w:rPr>
        <w:t xml:space="preserve"> כל המקומות ומדקדקות יותר מאנשים</w:t>
      </w:r>
      <w:r w:rsidR="00DF2E94">
        <w:rPr>
          <w:rFonts w:cs="Arial" w:hint="cs"/>
          <w:rtl/>
        </w:rPr>
        <w:t>.</w:t>
      </w:r>
      <w:r>
        <w:rPr>
          <w:rFonts w:cs="Arial" w:hint="cs"/>
          <w:rtl/>
        </w:rPr>
        <w:t>''</w:t>
      </w:r>
      <w:r w:rsidRPr="007A1B73">
        <w:rPr>
          <w:rFonts w:cs="Arial"/>
          <w:rtl/>
        </w:rPr>
        <w:t xml:space="preserve"> </w:t>
      </w:r>
    </w:p>
    <w:p w14:paraId="193ADBA9" w14:textId="6136A02C" w:rsidR="0061279F" w:rsidRPr="009B7182" w:rsidRDefault="0061279F" w:rsidP="00233A1D">
      <w:pPr>
        <w:spacing w:after="60" w:line="257" w:lineRule="auto"/>
        <w:rPr>
          <w:sz w:val="14"/>
          <w:szCs w:val="14"/>
          <w:rtl/>
        </w:rPr>
      </w:pPr>
      <w:r>
        <w:rPr>
          <w:rFonts w:hint="cs"/>
          <w:rtl/>
        </w:rPr>
        <w:t xml:space="preserve">ג. </w:t>
      </w:r>
      <w:r w:rsidR="009B7182" w:rsidRPr="009B7182">
        <w:rPr>
          <w:rFonts w:hint="cs"/>
          <w:b/>
          <w:bCs/>
          <w:rtl/>
        </w:rPr>
        <w:t>הראב''ד</w:t>
      </w:r>
      <w:r w:rsidR="009B7182">
        <w:rPr>
          <w:rFonts w:hint="cs"/>
          <w:rtl/>
        </w:rPr>
        <w:t xml:space="preserve"> </w:t>
      </w:r>
      <w:r w:rsidR="009B7182">
        <w:rPr>
          <w:rFonts w:hint="cs"/>
          <w:sz w:val="18"/>
          <w:szCs w:val="18"/>
          <w:rtl/>
        </w:rPr>
        <w:t xml:space="preserve">(ב ע''א בדה''ר) </w:t>
      </w:r>
      <w:r w:rsidR="009B7182">
        <w:rPr>
          <w:rFonts w:hint="cs"/>
          <w:rtl/>
        </w:rPr>
        <w:t xml:space="preserve">העלה אפשרות שלישית, שכאשר הגמרא כותבת שנשים אינן נאמנות בבדיקת חמץ, כוונתה שהן לא נאמנות להעיד על אחרים שבדקו כראוי (כיוון שהן פסילות לעדות וכדומה). אך כאשר הן </w:t>
      </w:r>
      <w:r w:rsidR="009B7182">
        <w:rPr>
          <w:rFonts w:hint="cs"/>
          <w:rtl/>
        </w:rPr>
        <w:t>בדקו</w:t>
      </w:r>
      <w:r w:rsidR="009B7182">
        <w:rPr>
          <w:rFonts w:hint="cs"/>
          <w:rtl/>
        </w:rPr>
        <w:t xml:space="preserve"> בעצמן, וודאי שהן נאמנות, כיוון שלא יבואו להכשיל אחרים בעבירה, והם נאמנות על איסורי דאורייתא.</w:t>
      </w:r>
    </w:p>
    <w:p w14:paraId="2CD83C17" w14:textId="2261D72A" w:rsidR="00EF50E1" w:rsidRPr="00204984" w:rsidRDefault="00EF50E1" w:rsidP="00233A1D">
      <w:pPr>
        <w:spacing w:after="60" w:line="257" w:lineRule="auto"/>
        <w:rPr>
          <w:rtl/>
        </w:rPr>
      </w:pPr>
      <w:r w:rsidRPr="00204984">
        <w:rPr>
          <w:rFonts w:hint="cs"/>
          <w:rtl/>
        </w:rPr>
        <w:t xml:space="preserve">בעקבות </w:t>
      </w:r>
      <w:r w:rsidR="00625D9F">
        <w:rPr>
          <w:rFonts w:hint="cs"/>
          <w:rtl/>
        </w:rPr>
        <w:t xml:space="preserve">העיסוק בשאלה האם נשים כשרות לבדוק חמץ, נעסוק בשאלה </w:t>
      </w:r>
      <w:r w:rsidRPr="00204984">
        <w:rPr>
          <w:rFonts w:hint="cs"/>
          <w:rtl/>
        </w:rPr>
        <w:t>האם יש חובה לבדוק חמץ</w:t>
      </w:r>
      <w:r w:rsidR="00363806">
        <w:rPr>
          <w:rFonts w:hint="cs"/>
          <w:rtl/>
        </w:rPr>
        <w:t>, או שניתן לסמוך על כל שרוב הסיכויים שאין חמץ בבית</w:t>
      </w:r>
      <w:r w:rsidRPr="00204984">
        <w:rPr>
          <w:rFonts w:hint="cs"/>
          <w:rtl/>
        </w:rPr>
        <w:t xml:space="preserve">. </w:t>
      </w:r>
      <w:r w:rsidR="00363806">
        <w:rPr>
          <w:rFonts w:hint="cs"/>
          <w:rtl/>
        </w:rPr>
        <w:t>כמו כן בעקבות כך נעסוק בשאלה, האם חובה לבדוק התפילה האם הציצית נקרעה, או שניתן לסמוך על כך שרוב הסיכויים שנשארה שלמה.</w:t>
      </w:r>
    </w:p>
    <w:p w14:paraId="7E860CBA" w14:textId="09C45D28" w:rsidR="00EF50E1" w:rsidRPr="00204984" w:rsidRDefault="00EF50E1" w:rsidP="00233A1D">
      <w:pPr>
        <w:spacing w:after="60" w:line="257" w:lineRule="auto"/>
        <w:rPr>
          <w:b/>
          <w:bCs/>
          <w:u w:val="single"/>
          <w:rtl/>
        </w:rPr>
      </w:pPr>
      <w:r w:rsidRPr="00204984">
        <w:rPr>
          <w:rFonts w:hint="cs"/>
          <w:b/>
          <w:bCs/>
          <w:u w:val="single"/>
          <w:rtl/>
        </w:rPr>
        <w:t>בדיקת חמץ</w:t>
      </w:r>
    </w:p>
    <w:p w14:paraId="4C332CEF" w14:textId="4FC0802C" w:rsidR="004E008D" w:rsidRPr="00204984" w:rsidRDefault="00EF50E1" w:rsidP="00233A1D">
      <w:pPr>
        <w:spacing w:after="60" w:line="257" w:lineRule="auto"/>
        <w:rPr>
          <w:rtl/>
        </w:rPr>
      </w:pPr>
      <w:r w:rsidRPr="00204984">
        <w:rPr>
          <w:rFonts w:hint="cs"/>
          <w:rtl/>
        </w:rPr>
        <w:t xml:space="preserve">הגמרא במסכת פסחים </w:t>
      </w:r>
      <w:r w:rsidRPr="00524BE8">
        <w:rPr>
          <w:rFonts w:hint="cs"/>
          <w:sz w:val="18"/>
          <w:szCs w:val="18"/>
          <w:rtl/>
        </w:rPr>
        <w:t>(</w:t>
      </w:r>
      <w:r w:rsidR="00025347" w:rsidRPr="00524BE8">
        <w:rPr>
          <w:rFonts w:hint="cs"/>
          <w:sz w:val="18"/>
          <w:szCs w:val="18"/>
          <w:rtl/>
        </w:rPr>
        <w:t xml:space="preserve">ד ע''א) </w:t>
      </w:r>
      <w:r w:rsidR="00025347" w:rsidRPr="00204984">
        <w:rPr>
          <w:rFonts w:hint="cs"/>
          <w:rtl/>
        </w:rPr>
        <w:t>דנה בשאלה, האם כאשר אדם משכיר בית מחברו</w:t>
      </w:r>
      <w:r w:rsidR="004E008D" w:rsidRPr="00204984">
        <w:rPr>
          <w:rFonts w:hint="cs"/>
          <w:rtl/>
        </w:rPr>
        <w:t xml:space="preserve"> בערב פסח, מסתמא הבית בדוק מחמץ ולכן לא צריך לבדוק אותו, או שרוב הסיכויים שהבית לא בדוק </w:t>
      </w:r>
      <w:r w:rsidR="00953C01">
        <w:rPr>
          <w:rFonts w:hint="cs"/>
          <w:rtl/>
        </w:rPr>
        <w:t>ו</w:t>
      </w:r>
      <w:r w:rsidR="004E008D" w:rsidRPr="00204984">
        <w:rPr>
          <w:rFonts w:hint="cs"/>
          <w:rtl/>
        </w:rPr>
        <w:t xml:space="preserve">יש חובה </w:t>
      </w:r>
      <w:r w:rsidR="00625D9F">
        <w:rPr>
          <w:rFonts w:hint="cs"/>
          <w:rtl/>
        </w:rPr>
        <w:t>לבודקו</w:t>
      </w:r>
      <w:r w:rsidR="004E008D" w:rsidRPr="00204984">
        <w:rPr>
          <w:rFonts w:hint="cs"/>
          <w:rtl/>
        </w:rPr>
        <w:t xml:space="preserve">. הגמרא </w:t>
      </w:r>
      <w:r w:rsidR="00625D9F">
        <w:rPr>
          <w:rFonts w:hint="cs"/>
          <w:rtl/>
        </w:rPr>
        <w:t xml:space="preserve">ממשיכה וכותבת, שהדין עוסק רק במקרה בו בעל הבית אינו נמצא ואי אפשר לברר אצלו אם הוא אכן בדק, אך אם בעל הבית נמצא - חובה לברר שאכן הבית בדוק. </w:t>
      </w:r>
    </w:p>
    <w:p w14:paraId="26F2BFD3" w14:textId="70AA803D" w:rsidR="00EF50E1" w:rsidRDefault="00204984" w:rsidP="00233A1D">
      <w:pPr>
        <w:spacing w:after="60" w:line="257" w:lineRule="auto"/>
        <w:rPr>
          <w:rtl/>
        </w:rPr>
      </w:pPr>
      <w:r w:rsidRPr="00204984">
        <w:rPr>
          <w:rFonts w:hint="cs"/>
          <w:rtl/>
        </w:rPr>
        <w:t xml:space="preserve">א. </w:t>
      </w:r>
      <w:r w:rsidR="00625D9F">
        <w:rPr>
          <w:rFonts w:hint="cs"/>
          <w:rtl/>
        </w:rPr>
        <w:t xml:space="preserve">בפשטות </w:t>
      </w:r>
      <w:r w:rsidR="004E008D" w:rsidRPr="00204984">
        <w:rPr>
          <w:rFonts w:hint="cs"/>
          <w:rtl/>
        </w:rPr>
        <w:t xml:space="preserve">עולה מדברי הגמרא, </w:t>
      </w:r>
      <w:r w:rsidR="003D47E1">
        <w:rPr>
          <w:rFonts w:hint="cs"/>
          <w:rtl/>
        </w:rPr>
        <w:t>ש</w:t>
      </w:r>
      <w:r w:rsidR="00625D9F">
        <w:rPr>
          <w:rFonts w:hint="cs"/>
          <w:rtl/>
        </w:rPr>
        <w:t>בכל מקום בו אפשר לברר את המציאות, לא סומכים על הרוב, ולכן כאשר בעל הבית נמצא יש לברר האם הוא בדק חמץ, למרות שרוב האנשים בודקים את ביתם. מקרה נוסף דומה של פסיקה ההולכת בכיוון זה</w:t>
      </w:r>
      <w:r w:rsidRPr="00204984">
        <w:rPr>
          <w:rFonts w:hint="cs"/>
          <w:rtl/>
        </w:rPr>
        <w:t xml:space="preserve">, מביא </w:t>
      </w:r>
      <w:r w:rsidRPr="00204984">
        <w:rPr>
          <w:rFonts w:hint="cs"/>
          <w:b/>
          <w:bCs/>
          <w:rtl/>
        </w:rPr>
        <w:t>הר''ן</w:t>
      </w:r>
      <w:r w:rsidRPr="00204984">
        <w:rPr>
          <w:rFonts w:hint="cs"/>
          <w:rtl/>
        </w:rPr>
        <w:t xml:space="preserve"> </w:t>
      </w:r>
      <w:r w:rsidRPr="00D70BA3">
        <w:rPr>
          <w:rFonts w:hint="cs"/>
          <w:sz w:val="18"/>
          <w:szCs w:val="18"/>
          <w:rtl/>
        </w:rPr>
        <w:t>(א ע''ב בדה''ר)</w:t>
      </w:r>
      <w:r w:rsidR="004E008D" w:rsidRPr="00D70BA3">
        <w:rPr>
          <w:rFonts w:hint="cs"/>
          <w:sz w:val="18"/>
          <w:szCs w:val="18"/>
          <w:rtl/>
        </w:rPr>
        <w:t xml:space="preserve"> </w:t>
      </w:r>
      <w:r w:rsidR="00625D9F">
        <w:rPr>
          <w:rFonts w:hint="cs"/>
          <w:rtl/>
        </w:rPr>
        <w:t xml:space="preserve">מדברי </w:t>
      </w:r>
      <w:r w:rsidRPr="00204984">
        <w:rPr>
          <w:rFonts w:hint="cs"/>
          <w:b/>
          <w:bCs/>
          <w:rtl/>
        </w:rPr>
        <w:t>הרי''ף</w:t>
      </w:r>
      <w:r w:rsidRPr="00204984">
        <w:rPr>
          <w:rFonts w:hint="cs"/>
          <w:rtl/>
        </w:rPr>
        <w:t xml:space="preserve"> </w:t>
      </w:r>
      <w:r w:rsidRPr="00D70BA3">
        <w:rPr>
          <w:rFonts w:hint="cs"/>
          <w:sz w:val="18"/>
          <w:szCs w:val="18"/>
          <w:rtl/>
        </w:rPr>
        <w:t xml:space="preserve">(חולין ג ע''ב) </w:t>
      </w:r>
      <w:r w:rsidRPr="00204984">
        <w:rPr>
          <w:rFonts w:hint="cs"/>
          <w:rtl/>
        </w:rPr>
        <w:t>בהלכות שחיטה</w:t>
      </w:r>
      <w:r w:rsidR="006B59C4">
        <w:rPr>
          <w:rFonts w:hint="cs"/>
          <w:rtl/>
        </w:rPr>
        <w:t>.</w:t>
      </w:r>
    </w:p>
    <w:p w14:paraId="49B5D0B4" w14:textId="63D8452A" w:rsidR="007A4682" w:rsidRDefault="006B59C4" w:rsidP="00233A1D">
      <w:pPr>
        <w:spacing w:after="60" w:line="257" w:lineRule="auto"/>
        <w:rPr>
          <w:rtl/>
        </w:rPr>
      </w:pPr>
      <w:r>
        <w:rPr>
          <w:rFonts w:hint="cs"/>
          <w:rtl/>
        </w:rPr>
        <w:t xml:space="preserve">הגמרא בתחילת מסכת חולין </w:t>
      </w:r>
      <w:r>
        <w:rPr>
          <w:rFonts w:hint="cs"/>
          <w:sz w:val="18"/>
          <w:szCs w:val="18"/>
          <w:rtl/>
        </w:rPr>
        <w:t xml:space="preserve">(ג ע''ב) </w:t>
      </w:r>
      <w:r>
        <w:rPr>
          <w:rFonts w:hint="cs"/>
          <w:rtl/>
        </w:rPr>
        <w:t xml:space="preserve">פוסקת, </w:t>
      </w:r>
      <w:r w:rsidR="00625D9F">
        <w:rPr>
          <w:rFonts w:hint="cs"/>
          <w:rtl/>
        </w:rPr>
        <w:t xml:space="preserve">שאם </w:t>
      </w:r>
      <w:r w:rsidR="0021506B">
        <w:rPr>
          <w:rFonts w:hint="cs"/>
          <w:rtl/>
        </w:rPr>
        <w:t xml:space="preserve">ראו </w:t>
      </w:r>
      <w:r>
        <w:rPr>
          <w:rFonts w:hint="cs"/>
          <w:rtl/>
        </w:rPr>
        <w:t xml:space="preserve">אדם ששחט בהמה </w:t>
      </w:r>
      <w:r w:rsidR="00BF056D">
        <w:rPr>
          <w:rFonts w:hint="cs"/>
          <w:rtl/>
        </w:rPr>
        <w:t>ו</w:t>
      </w:r>
      <w:r>
        <w:rPr>
          <w:rFonts w:hint="cs"/>
          <w:rtl/>
        </w:rPr>
        <w:t xml:space="preserve">לא יודעים </w:t>
      </w:r>
      <w:r w:rsidR="00CD237D">
        <w:rPr>
          <w:rFonts w:hint="cs"/>
          <w:rtl/>
        </w:rPr>
        <w:t xml:space="preserve">אם </w:t>
      </w:r>
      <w:r>
        <w:rPr>
          <w:rFonts w:hint="cs"/>
          <w:rtl/>
        </w:rPr>
        <w:t xml:space="preserve">הוא שוחט מקצועי, תולים </w:t>
      </w:r>
      <w:r w:rsidR="00625D9F">
        <w:rPr>
          <w:rFonts w:hint="cs"/>
          <w:rtl/>
        </w:rPr>
        <w:t>ש</w:t>
      </w:r>
      <w:r>
        <w:rPr>
          <w:rFonts w:hint="cs"/>
          <w:rtl/>
        </w:rPr>
        <w:t>שחט כראוי והבהמה כשרה באכילה</w:t>
      </w:r>
      <w:r w:rsidR="00800CF9">
        <w:rPr>
          <w:rFonts w:hint="cs"/>
          <w:rtl/>
        </w:rPr>
        <w:t xml:space="preserve">, מכיוון שרוב האנשים </w:t>
      </w:r>
      <w:r w:rsidR="00625D9F">
        <w:rPr>
          <w:rFonts w:hint="cs"/>
          <w:rtl/>
        </w:rPr>
        <w:t>ה</w:t>
      </w:r>
      <w:r w:rsidR="00800CF9">
        <w:rPr>
          <w:rFonts w:hint="cs"/>
          <w:rtl/>
        </w:rPr>
        <w:t>נ</w:t>
      </w:r>
      <w:r w:rsidR="00EC4F5C">
        <w:rPr>
          <w:rFonts w:hint="cs"/>
          <w:rtl/>
        </w:rPr>
        <w:t>י</w:t>
      </w:r>
      <w:r w:rsidR="00800CF9">
        <w:rPr>
          <w:rFonts w:hint="cs"/>
          <w:rtl/>
        </w:rPr>
        <w:t>גשים לשחוט בהמה יודעים לשחוט</w:t>
      </w:r>
      <w:r>
        <w:rPr>
          <w:rFonts w:hint="cs"/>
          <w:rtl/>
        </w:rPr>
        <w:t>.</w:t>
      </w:r>
      <w:r w:rsidR="00F1350A">
        <w:rPr>
          <w:rFonts w:hint="cs"/>
          <w:rtl/>
        </w:rPr>
        <w:t xml:space="preserve"> </w:t>
      </w:r>
      <w:r w:rsidR="00800CF9">
        <w:rPr>
          <w:rFonts w:hint="cs"/>
          <w:rtl/>
        </w:rPr>
        <w:t xml:space="preserve">הרי''ף מעיר, </w:t>
      </w:r>
      <w:r w:rsidR="00625D9F">
        <w:rPr>
          <w:rFonts w:hint="cs"/>
          <w:rtl/>
        </w:rPr>
        <w:t>שבמקרה ב</w:t>
      </w:r>
      <w:r w:rsidR="00800CF9">
        <w:rPr>
          <w:rFonts w:hint="cs"/>
          <w:rtl/>
        </w:rPr>
        <w:t>ו</w:t>
      </w:r>
      <w:r w:rsidR="00625D9F">
        <w:rPr>
          <w:rFonts w:hint="cs"/>
          <w:rtl/>
        </w:rPr>
        <w:t xml:space="preserve"> </w:t>
      </w:r>
      <w:r w:rsidR="00800CF9">
        <w:rPr>
          <w:rFonts w:hint="cs"/>
          <w:rtl/>
        </w:rPr>
        <w:t>השוחט עדיין נמצא בסביבה, אי אפשר לסמוך על הרוב וצריך לבדוק שהוא אכן יודע הלכות שחיטה</w:t>
      </w:r>
      <w:r w:rsidR="00FE5D28">
        <w:rPr>
          <w:rFonts w:hint="cs"/>
          <w:rtl/>
        </w:rPr>
        <w:t>, ובלשון הר''ן</w:t>
      </w:r>
      <w:r w:rsidR="007A4682">
        <w:rPr>
          <w:rFonts w:hint="cs"/>
          <w:rtl/>
        </w:rPr>
        <w:t>:</w:t>
      </w:r>
    </w:p>
    <w:p w14:paraId="5F145511" w14:textId="77777777" w:rsidR="006B59C4" w:rsidRDefault="00DD2B56" w:rsidP="00233A1D">
      <w:pPr>
        <w:spacing w:after="60" w:line="257" w:lineRule="auto"/>
        <w:ind w:left="720"/>
        <w:rPr>
          <w:rtl/>
        </w:rPr>
      </w:pPr>
      <w:r>
        <w:rPr>
          <w:rFonts w:cs="Arial" w:hint="cs"/>
          <w:rtl/>
        </w:rPr>
        <w:t>''</w:t>
      </w:r>
      <w:r w:rsidR="007A4682" w:rsidRPr="007A4682">
        <w:rPr>
          <w:rFonts w:cs="Arial" w:hint="cs"/>
          <w:rtl/>
        </w:rPr>
        <w:t>נראה</w:t>
      </w:r>
      <w:r w:rsidR="007A4682" w:rsidRPr="007A4682">
        <w:rPr>
          <w:rFonts w:cs="Arial"/>
          <w:rtl/>
        </w:rPr>
        <w:t xml:space="preserve"> </w:t>
      </w:r>
      <w:r w:rsidR="007A4682" w:rsidRPr="007A4682">
        <w:rPr>
          <w:rFonts w:cs="Arial" w:hint="cs"/>
          <w:rtl/>
        </w:rPr>
        <w:t>מדברי</w:t>
      </w:r>
      <w:r w:rsidR="007A4682" w:rsidRPr="007A4682">
        <w:rPr>
          <w:rFonts w:cs="Arial"/>
          <w:rtl/>
        </w:rPr>
        <w:t xml:space="preserve"> </w:t>
      </w:r>
      <w:r w:rsidR="006F1C9E">
        <w:rPr>
          <w:rFonts w:cs="Arial" w:hint="cs"/>
          <w:rtl/>
        </w:rPr>
        <w:t xml:space="preserve">הרי''ף </w:t>
      </w:r>
      <w:r w:rsidR="007A4682" w:rsidRPr="007A4682">
        <w:rPr>
          <w:rFonts w:cs="Arial" w:hint="cs"/>
          <w:rtl/>
        </w:rPr>
        <w:t>דדוקא</w:t>
      </w:r>
      <w:r w:rsidR="007A4682" w:rsidRPr="007A4682">
        <w:rPr>
          <w:rFonts w:cs="Arial"/>
          <w:rtl/>
        </w:rPr>
        <w:t xml:space="preserve"> </w:t>
      </w:r>
      <w:proofErr w:type="spellStart"/>
      <w:r w:rsidR="007A4682" w:rsidRPr="007A4682">
        <w:rPr>
          <w:rFonts w:cs="Arial" w:hint="cs"/>
          <w:rtl/>
        </w:rPr>
        <w:t>היכא</w:t>
      </w:r>
      <w:proofErr w:type="spellEnd"/>
      <w:r w:rsidR="007A4682" w:rsidRPr="007A4682">
        <w:rPr>
          <w:rFonts w:cs="Arial"/>
          <w:rtl/>
        </w:rPr>
        <w:t xml:space="preserve"> </w:t>
      </w:r>
      <w:proofErr w:type="spellStart"/>
      <w:r w:rsidR="007A4682" w:rsidRPr="007A4682">
        <w:rPr>
          <w:rFonts w:cs="Arial" w:hint="cs"/>
          <w:rtl/>
        </w:rPr>
        <w:t>דאזיל</w:t>
      </w:r>
      <w:proofErr w:type="spellEnd"/>
      <w:r w:rsidR="007A4682" w:rsidRPr="007A4682">
        <w:rPr>
          <w:rFonts w:cs="Arial"/>
          <w:rtl/>
        </w:rPr>
        <w:t xml:space="preserve"> </w:t>
      </w:r>
      <w:r w:rsidR="007A4682" w:rsidRPr="007A4682">
        <w:rPr>
          <w:rFonts w:cs="Arial" w:hint="cs"/>
          <w:rtl/>
        </w:rPr>
        <w:t>לעלמא</w:t>
      </w:r>
      <w:r w:rsidR="007A4682" w:rsidRPr="007A4682">
        <w:rPr>
          <w:rFonts w:cs="Arial"/>
          <w:rtl/>
        </w:rPr>
        <w:t xml:space="preserve"> </w:t>
      </w:r>
      <w:r w:rsidR="007A4682" w:rsidRPr="007A4682">
        <w:rPr>
          <w:rFonts w:cs="Arial" w:hint="cs"/>
          <w:rtl/>
        </w:rPr>
        <w:t>ולא</w:t>
      </w:r>
      <w:r w:rsidR="007A4682" w:rsidRPr="007A4682">
        <w:rPr>
          <w:rFonts w:cs="Arial"/>
          <w:rtl/>
        </w:rPr>
        <w:t xml:space="preserve"> </w:t>
      </w:r>
      <w:proofErr w:type="spellStart"/>
      <w:r w:rsidR="007A4682" w:rsidRPr="007A4682">
        <w:rPr>
          <w:rFonts w:cs="Arial" w:hint="cs"/>
          <w:rtl/>
        </w:rPr>
        <w:t>איפשר</w:t>
      </w:r>
      <w:proofErr w:type="spellEnd"/>
      <w:r w:rsidR="007A4682" w:rsidRPr="007A4682">
        <w:rPr>
          <w:rFonts w:cs="Arial"/>
          <w:rtl/>
        </w:rPr>
        <w:t xml:space="preserve"> </w:t>
      </w:r>
      <w:r w:rsidR="007A4682" w:rsidRPr="007A4682">
        <w:rPr>
          <w:rFonts w:cs="Arial" w:hint="cs"/>
          <w:rtl/>
        </w:rPr>
        <w:t>למבדקיה</w:t>
      </w:r>
      <w:r w:rsidR="007A4682" w:rsidRPr="007A4682">
        <w:rPr>
          <w:rFonts w:cs="Arial"/>
          <w:rtl/>
        </w:rPr>
        <w:t xml:space="preserve"> </w:t>
      </w:r>
      <w:r w:rsidR="007A4682">
        <w:rPr>
          <w:rFonts w:cs="Arial" w:hint="cs"/>
          <w:sz w:val="18"/>
          <w:szCs w:val="18"/>
          <w:rtl/>
        </w:rPr>
        <w:t>(= שהוא הלך ואי אפשר לבדוק אותו)</w:t>
      </w:r>
      <w:r>
        <w:rPr>
          <w:rFonts w:cs="Arial" w:hint="cs"/>
          <w:rtl/>
        </w:rPr>
        <w:t xml:space="preserve">, אז </w:t>
      </w:r>
      <w:proofErr w:type="spellStart"/>
      <w:r w:rsidR="007A4682" w:rsidRPr="007A4682">
        <w:rPr>
          <w:rFonts w:cs="Arial" w:hint="cs"/>
          <w:rtl/>
        </w:rPr>
        <w:t>סמכינן</w:t>
      </w:r>
      <w:proofErr w:type="spellEnd"/>
      <w:r w:rsidR="007A4682" w:rsidRPr="007A4682">
        <w:rPr>
          <w:rFonts w:cs="Arial"/>
          <w:rtl/>
        </w:rPr>
        <w:t xml:space="preserve"> </w:t>
      </w:r>
      <w:r>
        <w:rPr>
          <w:rFonts w:cs="Arial" w:hint="cs"/>
          <w:rtl/>
        </w:rPr>
        <w:t>על ר</w:t>
      </w:r>
      <w:r w:rsidR="007A4682" w:rsidRPr="007A4682">
        <w:rPr>
          <w:rFonts w:cs="Arial" w:hint="cs"/>
          <w:rtl/>
        </w:rPr>
        <w:t>וב</w:t>
      </w:r>
      <w:r w:rsidR="007A4682" w:rsidRPr="007A4682">
        <w:rPr>
          <w:rFonts w:cs="Arial"/>
          <w:rtl/>
        </w:rPr>
        <w:t xml:space="preserve"> </w:t>
      </w:r>
      <w:proofErr w:type="spellStart"/>
      <w:r w:rsidR="007A4682" w:rsidRPr="007A4682">
        <w:rPr>
          <w:rFonts w:cs="Arial" w:hint="cs"/>
          <w:rtl/>
        </w:rPr>
        <w:t>מצויין</w:t>
      </w:r>
      <w:proofErr w:type="spellEnd"/>
      <w:r w:rsidR="007A4682" w:rsidRPr="007A4682">
        <w:rPr>
          <w:rFonts w:cs="Arial"/>
          <w:rtl/>
        </w:rPr>
        <w:t xml:space="preserve"> </w:t>
      </w:r>
      <w:r w:rsidR="007A4682" w:rsidRPr="007A4682">
        <w:rPr>
          <w:rFonts w:cs="Arial" w:hint="cs"/>
          <w:rtl/>
        </w:rPr>
        <w:t>אצל</w:t>
      </w:r>
      <w:r w:rsidR="007A4682" w:rsidRPr="007A4682">
        <w:rPr>
          <w:rFonts w:cs="Arial"/>
          <w:rtl/>
        </w:rPr>
        <w:t xml:space="preserve"> </w:t>
      </w:r>
      <w:r w:rsidR="007A4682" w:rsidRPr="007A4682">
        <w:rPr>
          <w:rFonts w:cs="Arial" w:hint="cs"/>
          <w:rtl/>
        </w:rPr>
        <w:t>שחיטה</w:t>
      </w:r>
      <w:r>
        <w:rPr>
          <w:rFonts w:cs="Arial" w:hint="cs"/>
          <w:rtl/>
        </w:rPr>
        <w:t xml:space="preserve">, </w:t>
      </w:r>
      <w:r w:rsidR="007A4682" w:rsidRPr="007A4682">
        <w:rPr>
          <w:rFonts w:cs="Arial" w:hint="cs"/>
          <w:rtl/>
        </w:rPr>
        <w:t>אבל</w:t>
      </w:r>
      <w:r w:rsidR="007A4682" w:rsidRPr="007A4682">
        <w:rPr>
          <w:rFonts w:cs="Arial"/>
          <w:rtl/>
        </w:rPr>
        <w:t xml:space="preserve"> </w:t>
      </w:r>
      <w:r w:rsidR="007A4682" w:rsidRPr="007A4682">
        <w:rPr>
          <w:rFonts w:cs="Arial" w:hint="cs"/>
          <w:rtl/>
        </w:rPr>
        <w:t>כל</w:t>
      </w:r>
      <w:r w:rsidR="007A4682" w:rsidRPr="007A4682">
        <w:rPr>
          <w:rFonts w:cs="Arial"/>
          <w:rtl/>
        </w:rPr>
        <w:t xml:space="preserve"> </w:t>
      </w:r>
      <w:proofErr w:type="spellStart"/>
      <w:r w:rsidR="007A4682" w:rsidRPr="007A4682">
        <w:rPr>
          <w:rFonts w:cs="Arial" w:hint="cs"/>
          <w:rtl/>
        </w:rPr>
        <w:t>היכא</w:t>
      </w:r>
      <w:proofErr w:type="spellEnd"/>
      <w:r w:rsidR="007A4682" w:rsidRPr="007A4682">
        <w:rPr>
          <w:rFonts w:cs="Arial"/>
          <w:rtl/>
        </w:rPr>
        <w:t xml:space="preserve"> </w:t>
      </w:r>
      <w:r w:rsidR="007A4682" w:rsidRPr="007A4682">
        <w:rPr>
          <w:rFonts w:cs="Arial" w:hint="cs"/>
          <w:rtl/>
        </w:rPr>
        <w:t>דאיתיה</w:t>
      </w:r>
      <w:r w:rsidR="007A4682" w:rsidRPr="007A4682">
        <w:rPr>
          <w:rFonts w:cs="Arial"/>
          <w:rtl/>
        </w:rPr>
        <w:t xml:space="preserve"> </w:t>
      </w:r>
      <w:proofErr w:type="spellStart"/>
      <w:r w:rsidR="007A4682" w:rsidRPr="007A4682">
        <w:rPr>
          <w:rFonts w:cs="Arial" w:hint="cs"/>
          <w:rtl/>
        </w:rPr>
        <w:t>קמן</w:t>
      </w:r>
      <w:proofErr w:type="spellEnd"/>
      <w:r w:rsidR="007A4682" w:rsidRPr="007A4682">
        <w:rPr>
          <w:rFonts w:cs="Arial"/>
          <w:rtl/>
        </w:rPr>
        <w:t xml:space="preserve"> </w:t>
      </w:r>
      <w:r>
        <w:rPr>
          <w:rFonts w:cs="Arial" w:hint="cs"/>
          <w:sz w:val="18"/>
          <w:szCs w:val="18"/>
          <w:rtl/>
        </w:rPr>
        <w:t>(</w:t>
      </w:r>
      <w:r w:rsidR="002731BF">
        <w:rPr>
          <w:rFonts w:cs="Arial" w:hint="cs"/>
          <w:sz w:val="18"/>
          <w:szCs w:val="18"/>
          <w:rtl/>
        </w:rPr>
        <w:t xml:space="preserve">= </w:t>
      </w:r>
      <w:r>
        <w:rPr>
          <w:rFonts w:cs="Arial" w:hint="cs"/>
          <w:sz w:val="18"/>
          <w:szCs w:val="18"/>
          <w:rtl/>
        </w:rPr>
        <w:t xml:space="preserve">כל זמן שהוא נמצא בסביבה) </w:t>
      </w:r>
      <w:r w:rsidR="002731BF">
        <w:rPr>
          <w:rFonts w:cs="Arial" w:hint="cs"/>
          <w:rtl/>
        </w:rPr>
        <w:t>בודקים אותו</w:t>
      </w:r>
      <w:r w:rsidR="000165BE" w:rsidRPr="000165BE">
        <w:rPr>
          <w:rFonts w:cs="Arial" w:hint="cs"/>
          <w:rtl/>
        </w:rPr>
        <w:t>.</w:t>
      </w:r>
      <w:r w:rsidR="000165BE">
        <w:rPr>
          <w:rFonts w:cs="Arial" w:hint="cs"/>
          <w:sz w:val="18"/>
          <w:szCs w:val="18"/>
          <w:rtl/>
        </w:rPr>
        <w:t xml:space="preserve"> </w:t>
      </w:r>
      <w:r w:rsidR="00AC6F81">
        <w:rPr>
          <w:rFonts w:cs="Arial" w:hint="cs"/>
          <w:rtl/>
        </w:rPr>
        <w:t>ומצאנו כך גם</w:t>
      </w:r>
      <w:r w:rsidR="007A4682" w:rsidRPr="007A4682">
        <w:rPr>
          <w:rFonts w:cs="Arial"/>
          <w:rtl/>
        </w:rPr>
        <w:t xml:space="preserve"> </w:t>
      </w:r>
      <w:r w:rsidR="00A22871">
        <w:rPr>
          <w:rFonts w:cs="Arial" w:hint="cs"/>
          <w:rtl/>
        </w:rPr>
        <w:t>ב</w:t>
      </w:r>
      <w:r w:rsidR="007A4682" w:rsidRPr="007A4682">
        <w:rPr>
          <w:rFonts w:cs="Arial" w:hint="cs"/>
          <w:rtl/>
        </w:rPr>
        <w:t>פסחים</w:t>
      </w:r>
      <w:r w:rsidR="007A4682" w:rsidRPr="007A4682">
        <w:rPr>
          <w:rFonts w:cs="Arial"/>
          <w:rtl/>
        </w:rPr>
        <w:t xml:space="preserve"> </w:t>
      </w:r>
      <w:r w:rsidR="007A4682" w:rsidRPr="00DD2B56">
        <w:rPr>
          <w:rFonts w:cs="Arial"/>
          <w:sz w:val="18"/>
          <w:szCs w:val="18"/>
          <w:rtl/>
        </w:rPr>
        <w:t>(</w:t>
      </w:r>
      <w:r w:rsidR="007A4682" w:rsidRPr="00DD2B56">
        <w:rPr>
          <w:rFonts w:cs="Arial" w:hint="cs"/>
          <w:sz w:val="18"/>
          <w:szCs w:val="18"/>
          <w:rtl/>
        </w:rPr>
        <w:t>ד</w:t>
      </w:r>
      <w:r w:rsidR="007A4682" w:rsidRPr="00DD2B56">
        <w:rPr>
          <w:rFonts w:cs="Arial"/>
          <w:sz w:val="18"/>
          <w:szCs w:val="18"/>
          <w:rtl/>
        </w:rPr>
        <w:t xml:space="preserve"> </w:t>
      </w:r>
      <w:r w:rsidRPr="00DD2B56">
        <w:rPr>
          <w:rFonts w:cs="Arial" w:hint="cs"/>
          <w:sz w:val="18"/>
          <w:szCs w:val="18"/>
          <w:rtl/>
        </w:rPr>
        <w:t>ע''</w:t>
      </w:r>
      <w:r w:rsidR="007A4682" w:rsidRPr="00DD2B56">
        <w:rPr>
          <w:rFonts w:cs="Arial" w:hint="cs"/>
          <w:sz w:val="18"/>
          <w:szCs w:val="18"/>
          <w:rtl/>
        </w:rPr>
        <w:t>א</w:t>
      </w:r>
      <w:r w:rsidR="007A4682" w:rsidRPr="00DD2B56">
        <w:rPr>
          <w:rFonts w:cs="Arial"/>
          <w:sz w:val="18"/>
          <w:szCs w:val="18"/>
          <w:rtl/>
        </w:rPr>
        <w:t>)</w:t>
      </w:r>
      <w:r w:rsidR="007A4682" w:rsidRPr="007A4682">
        <w:rPr>
          <w:rFonts w:cs="Arial"/>
          <w:rtl/>
        </w:rPr>
        <w:t xml:space="preserve"> </w:t>
      </w:r>
      <w:r w:rsidR="007A4682" w:rsidRPr="007A4682">
        <w:rPr>
          <w:rFonts w:cs="Arial" w:hint="cs"/>
          <w:rtl/>
        </w:rPr>
        <w:t>אלמא</w:t>
      </w:r>
      <w:r w:rsidR="007A4682" w:rsidRPr="007A4682">
        <w:rPr>
          <w:rFonts w:cs="Arial"/>
          <w:rtl/>
        </w:rPr>
        <w:t xml:space="preserve"> </w:t>
      </w:r>
      <w:r w:rsidR="007A4682" w:rsidRPr="007A4682">
        <w:rPr>
          <w:rFonts w:cs="Arial" w:hint="cs"/>
          <w:rtl/>
        </w:rPr>
        <w:t>דאי</w:t>
      </w:r>
      <w:r w:rsidR="007A4682" w:rsidRPr="007A4682">
        <w:rPr>
          <w:rFonts w:cs="Arial"/>
          <w:rtl/>
        </w:rPr>
        <w:t xml:space="preserve"> </w:t>
      </w:r>
      <w:r w:rsidR="007A4682" w:rsidRPr="007A4682">
        <w:rPr>
          <w:rFonts w:cs="Arial" w:hint="cs"/>
          <w:rtl/>
        </w:rPr>
        <w:t>איתיה</w:t>
      </w:r>
      <w:r w:rsidR="007A4682" w:rsidRPr="007A4682">
        <w:rPr>
          <w:rFonts w:cs="Arial"/>
          <w:rtl/>
        </w:rPr>
        <w:t xml:space="preserve"> </w:t>
      </w:r>
      <w:proofErr w:type="spellStart"/>
      <w:r w:rsidR="007A4682" w:rsidRPr="007A4682">
        <w:rPr>
          <w:rFonts w:cs="Arial" w:hint="cs"/>
          <w:rtl/>
        </w:rPr>
        <w:t>קמן</w:t>
      </w:r>
      <w:proofErr w:type="spellEnd"/>
      <w:r w:rsidR="007A4682" w:rsidRPr="007A4682">
        <w:rPr>
          <w:rFonts w:cs="Arial"/>
          <w:rtl/>
        </w:rPr>
        <w:t xml:space="preserve"> </w:t>
      </w:r>
      <w:r w:rsidR="007A4682" w:rsidRPr="007A4682">
        <w:rPr>
          <w:rFonts w:cs="Arial" w:hint="cs"/>
          <w:rtl/>
        </w:rPr>
        <w:t>לא</w:t>
      </w:r>
      <w:r w:rsidR="007A4682" w:rsidRPr="007A4682">
        <w:rPr>
          <w:rFonts w:cs="Arial"/>
          <w:rtl/>
        </w:rPr>
        <w:t xml:space="preserve"> </w:t>
      </w:r>
      <w:proofErr w:type="spellStart"/>
      <w:r w:rsidR="007A4682" w:rsidRPr="007A4682">
        <w:rPr>
          <w:rFonts w:cs="Arial" w:hint="cs"/>
          <w:rtl/>
        </w:rPr>
        <w:t>סמכינן</w:t>
      </w:r>
      <w:proofErr w:type="spellEnd"/>
      <w:r w:rsidR="007A4682" w:rsidRPr="007A4682">
        <w:rPr>
          <w:rFonts w:cs="Arial"/>
          <w:rtl/>
        </w:rPr>
        <w:t xml:space="preserve"> </w:t>
      </w:r>
      <w:r w:rsidR="007A4682" w:rsidRPr="007A4682">
        <w:rPr>
          <w:rFonts w:cs="Arial" w:hint="cs"/>
          <w:rtl/>
        </w:rPr>
        <w:t>אחזקה</w:t>
      </w:r>
      <w:r w:rsidR="007A4682" w:rsidRPr="007A4682">
        <w:rPr>
          <w:rFonts w:cs="Arial"/>
          <w:rtl/>
        </w:rPr>
        <w:t xml:space="preserve"> </w:t>
      </w:r>
      <w:r w:rsidR="007A4682" w:rsidRPr="007A4682">
        <w:rPr>
          <w:rFonts w:cs="Arial" w:hint="cs"/>
          <w:rtl/>
        </w:rPr>
        <w:t>אלא</w:t>
      </w:r>
      <w:r w:rsidR="007A4682" w:rsidRPr="007A4682">
        <w:rPr>
          <w:rFonts w:cs="Arial"/>
          <w:rtl/>
        </w:rPr>
        <w:t xml:space="preserve"> </w:t>
      </w:r>
      <w:proofErr w:type="spellStart"/>
      <w:r w:rsidR="007A4682" w:rsidRPr="007A4682">
        <w:rPr>
          <w:rFonts w:cs="Arial" w:hint="cs"/>
          <w:rtl/>
        </w:rPr>
        <w:t>בדקינן</w:t>
      </w:r>
      <w:proofErr w:type="spellEnd"/>
      <w:r w:rsidR="007A4682" w:rsidRPr="007A4682">
        <w:rPr>
          <w:rFonts w:cs="Arial"/>
          <w:rtl/>
        </w:rPr>
        <w:t xml:space="preserve"> </w:t>
      </w:r>
      <w:r w:rsidR="007A4682" w:rsidRPr="007A4682">
        <w:rPr>
          <w:rFonts w:cs="Arial" w:hint="cs"/>
          <w:rtl/>
        </w:rPr>
        <w:t>ליה</w:t>
      </w:r>
      <w:r w:rsidR="00AC6F81">
        <w:rPr>
          <w:rFonts w:cs="Arial" w:hint="cs"/>
          <w:rtl/>
        </w:rPr>
        <w:t xml:space="preserve"> </w:t>
      </w:r>
      <w:r w:rsidR="00AC6F81">
        <w:rPr>
          <w:rFonts w:cs="Arial" w:hint="cs"/>
          <w:sz w:val="18"/>
          <w:szCs w:val="18"/>
          <w:rtl/>
        </w:rPr>
        <w:t>(= הרי שאם בעל הבית בסביבה, צריך לשאול אותו אם הבית בדוק)</w:t>
      </w:r>
      <w:r w:rsidR="007A4682" w:rsidRPr="007A4682">
        <w:rPr>
          <w:rFonts w:cs="Arial"/>
          <w:rtl/>
        </w:rPr>
        <w:t>.</w:t>
      </w:r>
      <w:r>
        <w:rPr>
          <w:rFonts w:cs="Arial" w:hint="cs"/>
          <w:rtl/>
        </w:rPr>
        <w:t>''</w:t>
      </w:r>
    </w:p>
    <w:p w14:paraId="2A10588D" w14:textId="48164184" w:rsidR="007A4682" w:rsidRDefault="00800CF9" w:rsidP="00233A1D">
      <w:pPr>
        <w:spacing w:after="60" w:line="257" w:lineRule="auto"/>
        <w:rPr>
          <w:rtl/>
        </w:rPr>
      </w:pPr>
      <w:r>
        <w:rPr>
          <w:rFonts w:hint="cs"/>
          <w:rtl/>
        </w:rPr>
        <w:t xml:space="preserve">ב. </w:t>
      </w:r>
      <w:r w:rsidR="00C417CA">
        <w:rPr>
          <w:rFonts w:hint="cs"/>
          <w:b/>
          <w:bCs/>
          <w:rtl/>
        </w:rPr>
        <w:t>ה</w:t>
      </w:r>
      <w:r w:rsidR="00D15781">
        <w:rPr>
          <w:rFonts w:hint="cs"/>
          <w:b/>
          <w:bCs/>
          <w:rtl/>
        </w:rPr>
        <w:t>ריטב''א</w:t>
      </w:r>
      <w:r>
        <w:rPr>
          <w:rFonts w:hint="cs"/>
          <w:rtl/>
        </w:rPr>
        <w:t xml:space="preserve"> </w:t>
      </w:r>
      <w:r>
        <w:rPr>
          <w:rFonts w:hint="cs"/>
          <w:sz w:val="18"/>
          <w:szCs w:val="18"/>
          <w:rtl/>
        </w:rPr>
        <w:t>(</w:t>
      </w:r>
      <w:r w:rsidR="007F26B2">
        <w:rPr>
          <w:rFonts w:hint="cs"/>
          <w:sz w:val="18"/>
          <w:szCs w:val="18"/>
          <w:rtl/>
        </w:rPr>
        <w:t xml:space="preserve">חולין ג ע''ב </w:t>
      </w:r>
      <w:r>
        <w:rPr>
          <w:rFonts w:hint="cs"/>
          <w:sz w:val="18"/>
          <w:szCs w:val="18"/>
          <w:rtl/>
        </w:rPr>
        <w:t xml:space="preserve">ד''ה </w:t>
      </w:r>
      <w:r w:rsidR="007F26B2">
        <w:rPr>
          <w:rFonts w:hint="cs"/>
          <w:sz w:val="18"/>
          <w:szCs w:val="18"/>
          <w:rtl/>
        </w:rPr>
        <w:t>ועכשיו)</w:t>
      </w:r>
      <w:r w:rsidR="00C417CA">
        <w:rPr>
          <w:rFonts w:hint="cs"/>
          <w:rtl/>
        </w:rPr>
        <w:t xml:space="preserve"> חלק ו</w:t>
      </w:r>
      <w:r w:rsidR="007F26B2">
        <w:rPr>
          <w:rFonts w:hint="cs"/>
          <w:rtl/>
        </w:rPr>
        <w:t>טען,</w:t>
      </w:r>
      <w:r w:rsidR="00C87765">
        <w:rPr>
          <w:rFonts w:hint="cs"/>
          <w:rtl/>
        </w:rPr>
        <w:t xml:space="preserve"> שלא בכל הפעמים כאשר אפשר לברר </w:t>
      </w:r>
      <w:r w:rsidR="005B1B25">
        <w:rPr>
          <w:rFonts w:hint="cs"/>
          <w:rtl/>
        </w:rPr>
        <w:t xml:space="preserve">חובה </w:t>
      </w:r>
      <w:r w:rsidR="00C87765">
        <w:rPr>
          <w:rFonts w:hint="cs"/>
          <w:rtl/>
        </w:rPr>
        <w:t>לברר,</w:t>
      </w:r>
      <w:r w:rsidR="007F26B2">
        <w:rPr>
          <w:rFonts w:hint="cs"/>
          <w:rtl/>
        </w:rPr>
        <w:t xml:space="preserve"> </w:t>
      </w:r>
      <w:r w:rsidR="00C87765">
        <w:rPr>
          <w:rFonts w:hint="cs"/>
          <w:rtl/>
        </w:rPr>
        <w:t>ו</w:t>
      </w:r>
      <w:r w:rsidR="007F26B2">
        <w:rPr>
          <w:rFonts w:hint="cs"/>
          <w:rtl/>
        </w:rPr>
        <w:t xml:space="preserve">יש </w:t>
      </w:r>
      <w:r w:rsidR="00625D9F">
        <w:rPr>
          <w:rFonts w:hint="cs"/>
          <w:rtl/>
        </w:rPr>
        <w:t>מקרים בהם</w:t>
      </w:r>
      <w:r w:rsidR="007F26B2">
        <w:rPr>
          <w:rFonts w:hint="cs"/>
          <w:rtl/>
        </w:rPr>
        <w:t xml:space="preserve"> אפשר לסמוך על הרוב</w:t>
      </w:r>
      <w:r w:rsidR="004B4D14">
        <w:rPr>
          <w:rFonts w:hint="cs"/>
          <w:rtl/>
        </w:rPr>
        <w:t>, והחילוק בין המקרים תלוי ב</w:t>
      </w:r>
      <w:r w:rsidR="00625D9F">
        <w:rPr>
          <w:rFonts w:hint="cs"/>
          <w:rtl/>
        </w:rPr>
        <w:t xml:space="preserve">חוזק הרוב. כאשר </w:t>
      </w:r>
      <w:r w:rsidR="00A7377B">
        <w:rPr>
          <w:rFonts w:hint="cs"/>
          <w:rtl/>
        </w:rPr>
        <w:t xml:space="preserve">יש רוב חזק ומשמעותי </w:t>
      </w:r>
      <w:r w:rsidR="00A7377B">
        <w:rPr>
          <w:rFonts w:hint="cs"/>
          <w:sz w:val="18"/>
          <w:szCs w:val="18"/>
          <w:rtl/>
        </w:rPr>
        <w:t>(</w:t>
      </w:r>
      <w:r w:rsidR="00BF6576">
        <w:rPr>
          <w:rFonts w:hint="cs"/>
          <w:sz w:val="18"/>
          <w:szCs w:val="18"/>
          <w:rtl/>
        </w:rPr>
        <w:t xml:space="preserve">נניח </w:t>
      </w:r>
      <w:r w:rsidR="00F66BF1">
        <w:rPr>
          <w:rFonts w:hint="cs"/>
          <w:sz w:val="18"/>
          <w:szCs w:val="18"/>
          <w:rtl/>
        </w:rPr>
        <w:t>שמונים</w:t>
      </w:r>
      <w:r w:rsidR="00A7377B">
        <w:rPr>
          <w:rFonts w:hint="cs"/>
          <w:sz w:val="18"/>
          <w:szCs w:val="18"/>
          <w:rtl/>
        </w:rPr>
        <w:t>-תשעים אחוז)</w:t>
      </w:r>
      <w:r w:rsidR="00625D9F">
        <w:rPr>
          <w:rFonts w:hint="cs"/>
          <w:rtl/>
        </w:rPr>
        <w:t>,</w:t>
      </w:r>
      <w:r w:rsidR="007A4682">
        <w:rPr>
          <w:rFonts w:hint="cs"/>
          <w:rtl/>
        </w:rPr>
        <w:t xml:space="preserve"> </w:t>
      </w:r>
      <w:r w:rsidR="00625D9F">
        <w:rPr>
          <w:rFonts w:hint="cs"/>
          <w:rtl/>
        </w:rPr>
        <w:t>אפשר לסמוך על דעת הרוב ואין צורך לבדוק</w:t>
      </w:r>
      <w:r w:rsidR="00A7377B">
        <w:rPr>
          <w:rFonts w:hint="cs"/>
          <w:rtl/>
        </w:rPr>
        <w:t xml:space="preserve">, </w:t>
      </w:r>
      <w:r w:rsidR="00625D9F">
        <w:rPr>
          <w:rFonts w:hint="cs"/>
          <w:rtl/>
        </w:rPr>
        <w:t xml:space="preserve">וכאשר </w:t>
      </w:r>
      <w:r w:rsidR="00A7377B">
        <w:rPr>
          <w:rFonts w:hint="cs"/>
          <w:rtl/>
        </w:rPr>
        <w:t xml:space="preserve">יש רוב חלש </w:t>
      </w:r>
      <w:r w:rsidR="00A7377B">
        <w:rPr>
          <w:rFonts w:hint="cs"/>
          <w:sz w:val="18"/>
          <w:szCs w:val="18"/>
          <w:rtl/>
        </w:rPr>
        <w:t>(שישים אחוז)</w:t>
      </w:r>
      <w:r w:rsidR="00625D9F">
        <w:rPr>
          <w:rFonts w:hint="cs"/>
          <w:rtl/>
        </w:rPr>
        <w:t xml:space="preserve"> </w:t>
      </w:r>
      <w:r w:rsidR="00A7377B">
        <w:rPr>
          <w:rFonts w:hint="cs"/>
          <w:rtl/>
        </w:rPr>
        <w:t xml:space="preserve">צריך לברר. </w:t>
      </w:r>
    </w:p>
    <w:p w14:paraId="5021D7DD" w14:textId="16ED01A7" w:rsidR="00156C40" w:rsidRDefault="006A3F9C" w:rsidP="00233A1D">
      <w:pPr>
        <w:spacing w:after="60" w:line="257" w:lineRule="auto"/>
        <w:rPr>
          <w:rtl/>
        </w:rPr>
      </w:pPr>
      <w:r>
        <w:rPr>
          <w:rFonts w:hint="cs"/>
          <w:rtl/>
        </w:rPr>
        <w:t>לכן</w:t>
      </w:r>
      <w:r w:rsidR="00625D9F">
        <w:rPr>
          <w:rFonts w:hint="cs"/>
          <w:rtl/>
        </w:rPr>
        <w:t>,</w:t>
      </w:r>
      <w:r>
        <w:rPr>
          <w:rFonts w:hint="cs"/>
          <w:rtl/>
        </w:rPr>
        <w:t xml:space="preserve"> למרות שבבדיקת חמץ צריך לשאול </w:t>
      </w:r>
      <w:r w:rsidR="000415F2">
        <w:rPr>
          <w:rFonts w:hint="cs"/>
          <w:rtl/>
        </w:rPr>
        <w:t>את בעל הבית אם הוא בדק את החמץ,</w:t>
      </w:r>
      <w:r w:rsidR="00D861ED">
        <w:rPr>
          <w:rFonts w:hint="cs"/>
          <w:rtl/>
        </w:rPr>
        <w:t xml:space="preserve"> זה רק בגלל שלא רוב גמור </w:t>
      </w:r>
      <w:r w:rsidR="000D6B56">
        <w:rPr>
          <w:rFonts w:hint="cs"/>
          <w:rtl/>
        </w:rPr>
        <w:t xml:space="preserve">של האנשים </w:t>
      </w:r>
      <w:r w:rsidR="00D861ED">
        <w:rPr>
          <w:rFonts w:hint="cs"/>
          <w:rtl/>
        </w:rPr>
        <w:t>בודקים</w:t>
      </w:r>
      <w:r w:rsidR="00F14189">
        <w:rPr>
          <w:rFonts w:hint="cs"/>
          <w:rtl/>
        </w:rPr>
        <w:t xml:space="preserve"> </w:t>
      </w:r>
      <w:r w:rsidR="00D861ED">
        <w:rPr>
          <w:rFonts w:hint="cs"/>
          <w:rtl/>
        </w:rPr>
        <w:t>חמץ</w:t>
      </w:r>
      <w:r w:rsidR="00625D9F">
        <w:rPr>
          <w:rFonts w:hint="cs"/>
          <w:rtl/>
        </w:rPr>
        <w:t>.</w:t>
      </w:r>
      <w:r w:rsidR="00D861ED">
        <w:rPr>
          <w:rFonts w:hint="cs"/>
          <w:rtl/>
        </w:rPr>
        <w:t xml:space="preserve"> אבל </w:t>
      </w:r>
      <w:r w:rsidR="00625D9F">
        <w:rPr>
          <w:rFonts w:hint="cs"/>
          <w:rtl/>
        </w:rPr>
        <w:t xml:space="preserve">כאשר ראו אדם </w:t>
      </w:r>
      <w:r w:rsidR="000415F2">
        <w:rPr>
          <w:rFonts w:hint="cs"/>
          <w:rtl/>
        </w:rPr>
        <w:t>ש</w:t>
      </w:r>
      <w:r w:rsidR="00FA0980">
        <w:rPr>
          <w:rFonts w:hint="cs"/>
          <w:rtl/>
        </w:rPr>
        <w:t>ח</w:t>
      </w:r>
      <w:r w:rsidR="000415F2">
        <w:rPr>
          <w:rFonts w:hint="cs"/>
          <w:rtl/>
        </w:rPr>
        <w:t>ט בהמה</w:t>
      </w:r>
      <w:r w:rsidR="00FA0980">
        <w:rPr>
          <w:rFonts w:hint="cs"/>
          <w:rtl/>
        </w:rPr>
        <w:t>,</w:t>
      </w:r>
      <w:r w:rsidR="000415F2">
        <w:rPr>
          <w:rFonts w:hint="cs"/>
          <w:rtl/>
        </w:rPr>
        <w:t xml:space="preserve"> גם אם </w:t>
      </w:r>
      <w:r w:rsidR="00606880">
        <w:rPr>
          <w:rFonts w:hint="cs"/>
          <w:rtl/>
        </w:rPr>
        <w:t xml:space="preserve">הוא עדיין </w:t>
      </w:r>
      <w:r w:rsidR="000415F2">
        <w:rPr>
          <w:rFonts w:hint="cs"/>
          <w:rtl/>
        </w:rPr>
        <w:t xml:space="preserve">נמצא בסביבה אין צורך לבדוק </w:t>
      </w:r>
      <w:r w:rsidR="00625D9F">
        <w:rPr>
          <w:rFonts w:hint="cs"/>
          <w:rtl/>
        </w:rPr>
        <w:t>ש</w:t>
      </w:r>
      <w:r w:rsidR="00F36B7A">
        <w:rPr>
          <w:rFonts w:hint="cs"/>
          <w:rtl/>
        </w:rPr>
        <w:t xml:space="preserve">שחט כראוי, מכיוון </w:t>
      </w:r>
      <w:r w:rsidR="006C71C2">
        <w:rPr>
          <w:rFonts w:hint="cs"/>
          <w:rtl/>
        </w:rPr>
        <w:t>ש</w:t>
      </w:r>
      <w:r w:rsidR="00F36B7A">
        <w:rPr>
          <w:rFonts w:hint="cs"/>
          <w:rtl/>
        </w:rPr>
        <w:t>רוב גמור מהשוחטים שוחטים כראוי</w:t>
      </w:r>
      <w:r w:rsidR="00625D9F">
        <w:rPr>
          <w:rFonts w:hint="cs"/>
          <w:rtl/>
        </w:rPr>
        <w:t xml:space="preserve"> </w:t>
      </w:r>
      <w:r w:rsidR="00625D9F">
        <w:rPr>
          <w:rFonts w:hint="cs"/>
          <w:sz w:val="18"/>
          <w:szCs w:val="18"/>
          <w:rtl/>
        </w:rPr>
        <w:t xml:space="preserve">(וייתכן שגם הרי''ף מודה </w:t>
      </w:r>
      <w:proofErr w:type="spellStart"/>
      <w:r w:rsidR="00625D9F">
        <w:rPr>
          <w:rFonts w:hint="cs"/>
          <w:sz w:val="18"/>
          <w:szCs w:val="18"/>
          <w:rtl/>
        </w:rPr>
        <w:t>לריטב</w:t>
      </w:r>
      <w:proofErr w:type="spellEnd"/>
      <w:r w:rsidR="00625D9F">
        <w:rPr>
          <w:rFonts w:hint="cs"/>
          <w:sz w:val="18"/>
          <w:szCs w:val="18"/>
          <w:rtl/>
        </w:rPr>
        <w:t xml:space="preserve">''א, </w:t>
      </w:r>
      <w:r w:rsidR="00C83F62">
        <w:rPr>
          <w:rFonts w:hint="cs"/>
          <w:sz w:val="18"/>
          <w:szCs w:val="18"/>
          <w:rtl/>
        </w:rPr>
        <w:t>והמחלוקת ביניהם מציאותית</w:t>
      </w:r>
      <w:r w:rsidR="00625D9F">
        <w:rPr>
          <w:rFonts w:hint="cs"/>
          <w:sz w:val="18"/>
          <w:szCs w:val="18"/>
          <w:rtl/>
        </w:rPr>
        <w:t>)</w:t>
      </w:r>
      <w:r w:rsidR="00F36B7A">
        <w:rPr>
          <w:rFonts w:hint="cs"/>
          <w:rtl/>
        </w:rPr>
        <w:t>.</w:t>
      </w:r>
    </w:p>
    <w:p w14:paraId="3D630D6E" w14:textId="77777777" w:rsidR="00734DD4" w:rsidRDefault="00734DD4" w:rsidP="00233A1D">
      <w:pPr>
        <w:spacing w:after="60" w:line="257" w:lineRule="auto"/>
        <w:rPr>
          <w:u w:val="single"/>
          <w:rtl/>
        </w:rPr>
      </w:pPr>
      <w:r>
        <w:rPr>
          <w:rFonts w:hint="cs"/>
          <w:u w:val="single"/>
          <w:rtl/>
        </w:rPr>
        <w:t>בדיקת טריפות</w:t>
      </w:r>
    </w:p>
    <w:p w14:paraId="55B5C14F" w14:textId="25B6824B" w:rsidR="00740B88" w:rsidRDefault="00A55C6C" w:rsidP="00233A1D">
      <w:pPr>
        <w:spacing w:after="60" w:line="257" w:lineRule="auto"/>
        <w:rPr>
          <w:rtl/>
        </w:rPr>
      </w:pPr>
      <w:r>
        <w:rPr>
          <w:rFonts w:hint="cs"/>
          <w:rtl/>
        </w:rPr>
        <w:t>הדעה שהתקבלה להלכה היא דעת הר''ן, שבמקום שאפשר לברר צריך לברר ולא סומכים על הרוב</w:t>
      </w:r>
      <w:r w:rsidR="00F36B7A">
        <w:rPr>
          <w:rFonts w:hint="cs"/>
          <w:rtl/>
        </w:rPr>
        <w:t xml:space="preserve"> </w:t>
      </w:r>
      <w:r w:rsidR="00F36B7A">
        <w:rPr>
          <w:rFonts w:hint="cs"/>
          <w:sz w:val="18"/>
          <w:szCs w:val="18"/>
          <w:rtl/>
        </w:rPr>
        <w:t>(</w:t>
      </w:r>
      <w:proofErr w:type="spellStart"/>
      <w:r w:rsidR="00F36B7A">
        <w:rPr>
          <w:rFonts w:hint="cs"/>
          <w:sz w:val="18"/>
          <w:szCs w:val="18"/>
          <w:rtl/>
        </w:rPr>
        <w:t>שו''ע</w:t>
      </w:r>
      <w:proofErr w:type="spellEnd"/>
      <w:r w:rsidR="00F36B7A">
        <w:rPr>
          <w:rFonts w:hint="cs"/>
          <w:sz w:val="18"/>
          <w:szCs w:val="18"/>
          <w:rtl/>
        </w:rPr>
        <w:t xml:space="preserve"> יו''ד א, א)</w:t>
      </w:r>
      <w:r w:rsidR="00FD75EE">
        <w:rPr>
          <w:rFonts w:hint="cs"/>
          <w:rtl/>
        </w:rPr>
        <w:t>, אלא שע</w:t>
      </w:r>
      <w:r>
        <w:rPr>
          <w:rFonts w:hint="cs"/>
          <w:rtl/>
        </w:rPr>
        <w:t xml:space="preserve">ל שיטה זו קשה מהגמרא </w:t>
      </w:r>
      <w:r w:rsidR="006516AE">
        <w:rPr>
          <w:rFonts w:hint="cs"/>
          <w:rtl/>
        </w:rPr>
        <w:t>ב</w:t>
      </w:r>
      <w:r w:rsidR="00FD75EE">
        <w:rPr>
          <w:rFonts w:hint="cs"/>
          <w:rtl/>
        </w:rPr>
        <w:t xml:space="preserve">מסכת </w:t>
      </w:r>
      <w:r>
        <w:rPr>
          <w:rFonts w:hint="cs"/>
          <w:rtl/>
        </w:rPr>
        <w:t xml:space="preserve">חולין </w:t>
      </w:r>
      <w:r>
        <w:rPr>
          <w:rFonts w:hint="cs"/>
          <w:sz w:val="18"/>
          <w:szCs w:val="18"/>
          <w:rtl/>
        </w:rPr>
        <w:t>(נא ע''א)</w:t>
      </w:r>
      <w:r w:rsidR="00E63556">
        <w:rPr>
          <w:rFonts w:hint="cs"/>
          <w:rtl/>
        </w:rPr>
        <w:t xml:space="preserve">. </w:t>
      </w:r>
      <w:r w:rsidR="00FD75EE">
        <w:rPr>
          <w:rFonts w:hint="cs"/>
          <w:rtl/>
        </w:rPr>
        <w:t>הגמרא ב</w:t>
      </w:r>
      <w:r w:rsidR="00E63556">
        <w:rPr>
          <w:rFonts w:hint="cs"/>
          <w:rtl/>
        </w:rPr>
        <w:t xml:space="preserve">מסכת </w:t>
      </w:r>
      <w:r w:rsidR="00FD75EE">
        <w:rPr>
          <w:rFonts w:hint="cs"/>
          <w:rtl/>
        </w:rPr>
        <w:t>חולין כותבת</w:t>
      </w:r>
      <w:r w:rsidR="00E63556">
        <w:rPr>
          <w:rFonts w:hint="cs"/>
          <w:rtl/>
        </w:rPr>
        <w:t>,</w:t>
      </w:r>
      <w:r w:rsidR="00FD75EE">
        <w:rPr>
          <w:rFonts w:hint="cs"/>
          <w:rtl/>
        </w:rPr>
        <w:t xml:space="preserve"> </w:t>
      </w:r>
      <w:r w:rsidR="006516AE">
        <w:rPr>
          <w:rFonts w:hint="cs"/>
          <w:rtl/>
        </w:rPr>
        <w:t xml:space="preserve">שאם </w:t>
      </w:r>
      <w:r w:rsidR="00E63556">
        <w:rPr>
          <w:rFonts w:hint="cs"/>
          <w:rtl/>
        </w:rPr>
        <w:t xml:space="preserve">שחטו </w:t>
      </w:r>
      <w:r>
        <w:rPr>
          <w:rFonts w:hint="cs"/>
          <w:rtl/>
        </w:rPr>
        <w:t xml:space="preserve">בהמה לא צריך לבדוק </w:t>
      </w:r>
      <w:r w:rsidR="00003977">
        <w:rPr>
          <w:rFonts w:hint="cs"/>
          <w:rtl/>
        </w:rPr>
        <w:t>א</w:t>
      </w:r>
      <w:r>
        <w:rPr>
          <w:rFonts w:hint="cs"/>
          <w:rtl/>
        </w:rPr>
        <w:t xml:space="preserve">ם </w:t>
      </w:r>
      <w:r w:rsidR="00003977">
        <w:rPr>
          <w:rFonts w:hint="cs"/>
          <w:rtl/>
        </w:rPr>
        <w:t xml:space="preserve">היא טריפה </w:t>
      </w:r>
      <w:r w:rsidR="00AF5E41">
        <w:rPr>
          <w:rFonts w:hint="cs"/>
          <w:rtl/>
        </w:rPr>
        <w:t>ו</w:t>
      </w:r>
      <w:r>
        <w:rPr>
          <w:rFonts w:hint="cs"/>
          <w:rtl/>
        </w:rPr>
        <w:t xml:space="preserve">סומכים על כך </w:t>
      </w:r>
      <w:r w:rsidR="00AF5E41">
        <w:rPr>
          <w:rFonts w:hint="cs"/>
          <w:rtl/>
        </w:rPr>
        <w:t>ש</w:t>
      </w:r>
      <w:r>
        <w:rPr>
          <w:rFonts w:hint="cs"/>
          <w:rtl/>
        </w:rPr>
        <w:t>כשרה</w:t>
      </w:r>
      <w:r w:rsidR="00740B88">
        <w:rPr>
          <w:rFonts w:hint="cs"/>
          <w:rtl/>
        </w:rPr>
        <w:t xml:space="preserve"> </w:t>
      </w:r>
      <w:r w:rsidR="00740B88">
        <w:rPr>
          <w:rFonts w:hint="cs"/>
          <w:sz w:val="18"/>
          <w:szCs w:val="18"/>
          <w:rtl/>
        </w:rPr>
        <w:t>(למעט הריאות)</w:t>
      </w:r>
      <w:r w:rsidR="00FD75EE">
        <w:rPr>
          <w:rFonts w:hint="cs"/>
          <w:rtl/>
        </w:rPr>
        <w:t xml:space="preserve">, </w:t>
      </w:r>
      <w:r w:rsidR="002F71DC">
        <w:rPr>
          <w:rFonts w:hint="cs"/>
          <w:rtl/>
        </w:rPr>
        <w:t>והרי במקום שאפשר לברר לא סומכים על הרוב?! נחלקו האחרונים ביישוב הקושיה</w:t>
      </w:r>
      <w:r w:rsidR="00392ACA">
        <w:rPr>
          <w:rFonts w:hint="cs"/>
          <w:rtl/>
        </w:rPr>
        <w:t>:</w:t>
      </w:r>
      <w:r w:rsidR="002F71DC">
        <w:rPr>
          <w:rFonts w:hint="cs"/>
          <w:rtl/>
        </w:rPr>
        <w:t xml:space="preserve"> </w:t>
      </w:r>
    </w:p>
    <w:p w14:paraId="38C5CBD1" w14:textId="1008182C" w:rsidR="003B523B" w:rsidRDefault="00740B88" w:rsidP="00732A13">
      <w:pPr>
        <w:spacing w:after="80" w:line="257" w:lineRule="auto"/>
        <w:rPr>
          <w:rtl/>
        </w:rPr>
      </w:pPr>
      <w:r>
        <w:rPr>
          <w:rFonts w:hint="cs"/>
          <w:rtl/>
        </w:rPr>
        <w:t xml:space="preserve">א. </w:t>
      </w:r>
      <w:r w:rsidR="003C1565">
        <w:rPr>
          <w:rFonts w:hint="cs"/>
          <w:rtl/>
        </w:rPr>
        <w:t xml:space="preserve">תירוץ ראשון הביאו </w:t>
      </w:r>
      <w:r w:rsidR="003C1565" w:rsidRPr="003C1565">
        <w:rPr>
          <w:rFonts w:hint="cs"/>
          <w:b/>
          <w:bCs/>
          <w:rtl/>
        </w:rPr>
        <w:t>הבית</w:t>
      </w:r>
      <w:r w:rsidR="003C1565">
        <w:rPr>
          <w:rFonts w:hint="cs"/>
          <w:rtl/>
        </w:rPr>
        <w:t xml:space="preserve"> </w:t>
      </w:r>
      <w:r w:rsidR="003C1565" w:rsidRPr="003C1565">
        <w:rPr>
          <w:rFonts w:hint="cs"/>
          <w:b/>
          <w:bCs/>
          <w:rtl/>
        </w:rPr>
        <w:t>יוסף</w:t>
      </w:r>
      <w:r w:rsidR="003C1565">
        <w:rPr>
          <w:rFonts w:hint="cs"/>
          <w:rtl/>
        </w:rPr>
        <w:t xml:space="preserve"> </w:t>
      </w:r>
      <w:r w:rsidR="003C1565">
        <w:rPr>
          <w:rFonts w:hint="cs"/>
          <w:sz w:val="18"/>
          <w:szCs w:val="18"/>
          <w:rtl/>
        </w:rPr>
        <w:t xml:space="preserve">(או''ח </w:t>
      </w:r>
      <w:proofErr w:type="spellStart"/>
      <w:r w:rsidR="003C1565">
        <w:rPr>
          <w:rFonts w:hint="cs"/>
          <w:sz w:val="18"/>
          <w:szCs w:val="18"/>
          <w:rtl/>
        </w:rPr>
        <w:t>תלז</w:t>
      </w:r>
      <w:proofErr w:type="spellEnd"/>
      <w:r w:rsidR="003C1565">
        <w:rPr>
          <w:rFonts w:hint="cs"/>
          <w:sz w:val="18"/>
          <w:szCs w:val="18"/>
          <w:rtl/>
        </w:rPr>
        <w:t>)</w:t>
      </w:r>
      <w:r w:rsidR="003C1565">
        <w:rPr>
          <w:rFonts w:hint="cs"/>
          <w:rtl/>
        </w:rPr>
        <w:t xml:space="preserve"> </w:t>
      </w:r>
      <w:r w:rsidR="003C1565" w:rsidRPr="003C1565">
        <w:rPr>
          <w:rFonts w:hint="cs"/>
          <w:b/>
          <w:bCs/>
          <w:rtl/>
        </w:rPr>
        <w:t>והמגן אברהם</w:t>
      </w:r>
      <w:r w:rsidR="003C1565">
        <w:rPr>
          <w:rFonts w:hint="cs"/>
          <w:rtl/>
        </w:rPr>
        <w:t xml:space="preserve"> </w:t>
      </w:r>
      <w:r w:rsidR="003C1565">
        <w:rPr>
          <w:rFonts w:hint="cs"/>
          <w:sz w:val="18"/>
          <w:szCs w:val="18"/>
          <w:rtl/>
        </w:rPr>
        <w:t>(</w:t>
      </w:r>
      <w:r w:rsidR="00694AD4">
        <w:rPr>
          <w:rFonts w:hint="cs"/>
          <w:sz w:val="18"/>
          <w:szCs w:val="18"/>
          <w:rtl/>
        </w:rPr>
        <w:t>שם,</w:t>
      </w:r>
      <w:r w:rsidR="003C1565">
        <w:rPr>
          <w:rFonts w:hint="cs"/>
          <w:sz w:val="18"/>
          <w:szCs w:val="18"/>
          <w:rtl/>
        </w:rPr>
        <w:t xml:space="preserve"> ד)</w:t>
      </w:r>
      <w:r w:rsidR="003C1565">
        <w:rPr>
          <w:rFonts w:hint="cs"/>
          <w:rtl/>
        </w:rPr>
        <w:t xml:space="preserve">. </w:t>
      </w:r>
      <w:r w:rsidR="00003977">
        <w:rPr>
          <w:rFonts w:hint="cs"/>
          <w:rtl/>
        </w:rPr>
        <w:t>הם כתבו</w:t>
      </w:r>
      <w:r w:rsidR="00024583">
        <w:rPr>
          <w:rFonts w:hint="cs"/>
          <w:rtl/>
        </w:rPr>
        <w:t xml:space="preserve"> שהחילוק </w:t>
      </w:r>
      <w:r w:rsidR="00625D9F">
        <w:rPr>
          <w:rFonts w:hint="cs"/>
          <w:rtl/>
        </w:rPr>
        <w:t xml:space="preserve">בין המקרים </w:t>
      </w:r>
      <w:r w:rsidR="00024583">
        <w:rPr>
          <w:rFonts w:hint="cs"/>
          <w:rtl/>
        </w:rPr>
        <w:t>תלוי בשאלה</w:t>
      </w:r>
      <w:r w:rsidR="0079512A">
        <w:rPr>
          <w:rFonts w:hint="cs"/>
          <w:rtl/>
        </w:rPr>
        <w:t xml:space="preserve">, </w:t>
      </w:r>
      <w:r w:rsidR="00024583">
        <w:rPr>
          <w:rFonts w:hint="cs"/>
          <w:rtl/>
        </w:rPr>
        <w:t xml:space="preserve">האם </w:t>
      </w:r>
      <w:r w:rsidR="004600C9">
        <w:rPr>
          <w:rFonts w:hint="cs"/>
          <w:rtl/>
        </w:rPr>
        <w:t xml:space="preserve">הרוב </w:t>
      </w:r>
      <w:r w:rsidR="00625D9F">
        <w:rPr>
          <w:rFonts w:hint="cs"/>
          <w:rtl/>
        </w:rPr>
        <w:t xml:space="preserve">ניצב </w:t>
      </w:r>
      <w:r w:rsidR="00024583">
        <w:rPr>
          <w:rFonts w:hint="cs"/>
          <w:rtl/>
        </w:rPr>
        <w:t>כנגד חזקה</w:t>
      </w:r>
      <w:r w:rsidR="0094354F">
        <w:rPr>
          <w:rFonts w:hint="cs"/>
          <w:rtl/>
        </w:rPr>
        <w:t>.</w:t>
      </w:r>
      <w:r w:rsidR="00625D9F">
        <w:rPr>
          <w:rFonts w:hint="cs"/>
          <w:rtl/>
        </w:rPr>
        <w:t xml:space="preserve"> במקרה </w:t>
      </w:r>
      <w:r w:rsidR="00694AD4">
        <w:rPr>
          <w:rFonts w:hint="cs"/>
          <w:rtl/>
        </w:rPr>
        <w:t xml:space="preserve">הראשון </w:t>
      </w:r>
      <w:r w:rsidR="00625D9F">
        <w:rPr>
          <w:rFonts w:hint="cs"/>
          <w:rtl/>
        </w:rPr>
        <w:t xml:space="preserve">של בדיקת החמץ </w:t>
      </w:r>
      <w:r w:rsidR="00694AD4">
        <w:rPr>
          <w:rFonts w:hint="cs"/>
          <w:rtl/>
        </w:rPr>
        <w:t xml:space="preserve">שבו רוב האנשים בודקים, הרוב ניצב כנגד החזקה שבבית יש חמץ, שהרי </w:t>
      </w:r>
      <w:r w:rsidR="00625D9F">
        <w:rPr>
          <w:rFonts w:hint="cs"/>
          <w:rtl/>
        </w:rPr>
        <w:t>בכל השנה אוכלים חמץ בבית</w:t>
      </w:r>
      <w:r w:rsidR="00694AD4">
        <w:rPr>
          <w:rFonts w:hint="cs"/>
          <w:rtl/>
        </w:rPr>
        <w:t>,</w:t>
      </w:r>
      <w:r w:rsidR="00625D9F">
        <w:rPr>
          <w:rFonts w:hint="cs"/>
          <w:rtl/>
        </w:rPr>
        <w:t xml:space="preserve"> </w:t>
      </w:r>
      <w:r w:rsidR="00694AD4">
        <w:rPr>
          <w:rFonts w:hint="cs"/>
          <w:rtl/>
        </w:rPr>
        <w:t>והבית מוחזק כלא כשר לפסח</w:t>
      </w:r>
      <w:r w:rsidR="00E52F3B">
        <w:rPr>
          <w:rFonts w:hint="cs"/>
          <w:rtl/>
        </w:rPr>
        <w:t xml:space="preserve"> ולכן צריך לבודקו</w:t>
      </w:r>
      <w:r w:rsidR="0066603D">
        <w:rPr>
          <w:rStyle w:val="a5"/>
          <w:rtl/>
        </w:rPr>
        <w:footnoteReference w:id="3"/>
      </w:r>
      <w:r w:rsidR="00024583">
        <w:rPr>
          <w:rFonts w:hint="cs"/>
          <w:rtl/>
        </w:rPr>
        <w:t xml:space="preserve">. </w:t>
      </w:r>
    </w:p>
    <w:p w14:paraId="1728DBC8" w14:textId="0E5ED64F" w:rsidR="00024583" w:rsidRDefault="00024583" w:rsidP="00732A13">
      <w:pPr>
        <w:spacing w:after="80" w:line="257" w:lineRule="auto"/>
        <w:rPr>
          <w:rtl/>
        </w:rPr>
      </w:pPr>
      <w:r>
        <w:rPr>
          <w:rFonts w:hint="cs"/>
          <w:rtl/>
        </w:rPr>
        <w:lastRenderedPageBreak/>
        <w:t>לעומת זאת</w:t>
      </w:r>
      <w:r w:rsidR="003F1520">
        <w:rPr>
          <w:rFonts w:hint="cs"/>
          <w:rtl/>
        </w:rPr>
        <w:t xml:space="preserve"> </w:t>
      </w:r>
      <w:r w:rsidR="00694AD4">
        <w:rPr>
          <w:rFonts w:hint="cs"/>
          <w:rtl/>
        </w:rPr>
        <w:t xml:space="preserve">בסוגיה של </w:t>
      </w:r>
      <w:r w:rsidR="000E3777">
        <w:rPr>
          <w:rFonts w:hint="cs"/>
          <w:rtl/>
        </w:rPr>
        <w:t>איברי הבהמה</w:t>
      </w:r>
      <w:r w:rsidR="00694AD4">
        <w:rPr>
          <w:rFonts w:hint="cs"/>
          <w:rtl/>
        </w:rPr>
        <w:t>,</w:t>
      </w:r>
      <w:r w:rsidR="000E3777">
        <w:rPr>
          <w:rFonts w:hint="cs"/>
          <w:rtl/>
        </w:rPr>
        <w:t xml:space="preserve"> </w:t>
      </w:r>
      <w:r w:rsidR="00694AD4">
        <w:rPr>
          <w:rFonts w:hint="cs"/>
          <w:rtl/>
        </w:rPr>
        <w:t>כל עוד היא לא קיבלה מכה וכדומה בפשטות האיברים כשרים</w:t>
      </w:r>
      <w:r w:rsidR="0032075D">
        <w:rPr>
          <w:rFonts w:hint="cs"/>
          <w:rtl/>
        </w:rPr>
        <w:t xml:space="preserve">, </w:t>
      </w:r>
      <w:r w:rsidR="00F51A9F">
        <w:rPr>
          <w:rFonts w:hint="cs"/>
          <w:rtl/>
        </w:rPr>
        <w:t>והסבירות ש</w:t>
      </w:r>
      <w:r w:rsidR="003F1520">
        <w:rPr>
          <w:rFonts w:hint="cs"/>
          <w:rtl/>
        </w:rPr>
        <w:t xml:space="preserve">יש </w:t>
      </w:r>
      <w:r w:rsidR="00B748D9">
        <w:rPr>
          <w:rFonts w:hint="cs"/>
          <w:rtl/>
        </w:rPr>
        <w:t xml:space="preserve">לבהמה </w:t>
      </w:r>
      <w:r w:rsidR="003F1520">
        <w:rPr>
          <w:rFonts w:hint="cs"/>
          <w:rtl/>
        </w:rPr>
        <w:t xml:space="preserve">חור בריאה </w:t>
      </w:r>
      <w:r w:rsidR="003F1520">
        <w:rPr>
          <w:rFonts w:hint="cs"/>
          <w:sz w:val="18"/>
          <w:szCs w:val="18"/>
          <w:rtl/>
        </w:rPr>
        <w:t xml:space="preserve">(דבר </w:t>
      </w:r>
      <w:r w:rsidR="00694AD4">
        <w:rPr>
          <w:rFonts w:hint="cs"/>
          <w:sz w:val="18"/>
          <w:szCs w:val="18"/>
          <w:rtl/>
        </w:rPr>
        <w:t>ה</w:t>
      </w:r>
      <w:r w:rsidR="003F1520">
        <w:rPr>
          <w:rFonts w:hint="cs"/>
          <w:sz w:val="18"/>
          <w:szCs w:val="18"/>
          <w:rtl/>
        </w:rPr>
        <w:t>פוסל אות</w:t>
      </w:r>
      <w:r w:rsidR="0087516E">
        <w:rPr>
          <w:rFonts w:hint="cs"/>
          <w:sz w:val="18"/>
          <w:szCs w:val="18"/>
          <w:rtl/>
        </w:rPr>
        <w:t xml:space="preserve">ה </w:t>
      </w:r>
      <w:r w:rsidR="003F1520">
        <w:rPr>
          <w:rFonts w:hint="cs"/>
          <w:sz w:val="18"/>
          <w:szCs w:val="18"/>
          <w:rtl/>
        </w:rPr>
        <w:t xml:space="preserve">באכילה) </w:t>
      </w:r>
      <w:r w:rsidR="00960F18">
        <w:rPr>
          <w:rFonts w:hint="cs"/>
          <w:sz w:val="18"/>
          <w:szCs w:val="18"/>
          <w:rtl/>
        </w:rPr>
        <w:t xml:space="preserve"> </w:t>
      </w:r>
      <w:r w:rsidR="00960F18">
        <w:rPr>
          <w:rFonts w:hint="cs"/>
          <w:rtl/>
        </w:rPr>
        <w:t xml:space="preserve">או פגם באחד האיברים </w:t>
      </w:r>
      <w:r w:rsidR="003F1520">
        <w:rPr>
          <w:rFonts w:hint="cs"/>
          <w:rtl/>
        </w:rPr>
        <w:t>נמוך</w:t>
      </w:r>
      <w:r w:rsidR="00E13BDC">
        <w:rPr>
          <w:rFonts w:hint="cs"/>
          <w:rtl/>
        </w:rPr>
        <w:t>.</w:t>
      </w:r>
      <w:r w:rsidR="00C34C02">
        <w:rPr>
          <w:rFonts w:hint="cs"/>
          <w:rtl/>
        </w:rPr>
        <w:t xml:space="preserve"> </w:t>
      </w:r>
      <w:r w:rsidR="0032075D">
        <w:rPr>
          <w:rFonts w:hint="cs"/>
          <w:rtl/>
        </w:rPr>
        <w:t xml:space="preserve">לכן כאשר פוסקים </w:t>
      </w:r>
      <w:r w:rsidR="00694AD4">
        <w:rPr>
          <w:rFonts w:hint="cs"/>
          <w:rtl/>
        </w:rPr>
        <w:t>שמסתמא השוחט שחט כראוי, אין זה כנגד החזקה של הבהמה, שהרי כבר לפני כן היא הייתה בחזקת כשרה</w:t>
      </w:r>
      <w:r w:rsidR="006E2522">
        <w:rPr>
          <w:rFonts w:hint="cs"/>
          <w:rtl/>
        </w:rPr>
        <w:t xml:space="preserve"> וניתן לסמוך על הרוב</w:t>
      </w:r>
      <w:r w:rsidR="00694AD4">
        <w:rPr>
          <w:rFonts w:hint="cs"/>
          <w:rtl/>
        </w:rPr>
        <w:t xml:space="preserve">, </w:t>
      </w:r>
      <w:r w:rsidR="003F1520">
        <w:rPr>
          <w:rFonts w:hint="cs"/>
          <w:rtl/>
        </w:rPr>
        <w:t>ובלשון המגן אברהם:</w:t>
      </w:r>
    </w:p>
    <w:p w14:paraId="15844CBE" w14:textId="77777777" w:rsidR="002F0CF9" w:rsidRDefault="001C5114" w:rsidP="00732A13">
      <w:pPr>
        <w:spacing w:after="80" w:line="257" w:lineRule="auto"/>
        <w:ind w:left="720"/>
        <w:rPr>
          <w:rtl/>
        </w:rPr>
      </w:pPr>
      <w:r>
        <w:rPr>
          <w:rFonts w:cs="Arial" w:hint="cs"/>
          <w:rtl/>
        </w:rPr>
        <w:t>''</w:t>
      </w:r>
      <w:r w:rsidR="002F0CF9" w:rsidRPr="002F0CF9">
        <w:rPr>
          <w:rFonts w:cs="Arial" w:hint="cs"/>
          <w:rtl/>
        </w:rPr>
        <w:t>לא</w:t>
      </w:r>
      <w:r w:rsidR="002F0CF9" w:rsidRPr="002F0CF9">
        <w:rPr>
          <w:rFonts w:cs="Arial"/>
          <w:rtl/>
        </w:rPr>
        <w:t xml:space="preserve"> </w:t>
      </w:r>
      <w:r w:rsidR="00F8296A">
        <w:rPr>
          <w:rFonts w:cs="Arial" w:hint="cs"/>
          <w:rtl/>
        </w:rPr>
        <w:t>סומכים</w:t>
      </w:r>
      <w:r w:rsidR="00335930">
        <w:rPr>
          <w:rFonts w:cs="Arial" w:hint="cs"/>
          <w:rtl/>
        </w:rPr>
        <w:t xml:space="preserve"> בבדיקת חמץ</w:t>
      </w:r>
      <w:r w:rsidR="00F8296A">
        <w:rPr>
          <w:rFonts w:cs="Arial" w:hint="cs"/>
          <w:rtl/>
        </w:rPr>
        <w:t xml:space="preserve"> </w:t>
      </w:r>
      <w:proofErr w:type="spellStart"/>
      <w:r w:rsidR="002F0CF9" w:rsidRPr="002F0CF9">
        <w:rPr>
          <w:rFonts w:cs="Arial" w:hint="cs"/>
          <w:rtl/>
        </w:rPr>
        <w:t>היכא</w:t>
      </w:r>
      <w:proofErr w:type="spellEnd"/>
      <w:r w:rsidR="002F0CF9" w:rsidRPr="002F0CF9">
        <w:rPr>
          <w:rFonts w:cs="Arial"/>
          <w:rtl/>
        </w:rPr>
        <w:t xml:space="preserve"> </w:t>
      </w:r>
      <w:proofErr w:type="spellStart"/>
      <w:r w:rsidR="002F0CF9" w:rsidRPr="002F0CF9">
        <w:rPr>
          <w:rFonts w:cs="Arial" w:hint="cs"/>
          <w:rtl/>
        </w:rPr>
        <w:t>דאיכא</w:t>
      </w:r>
      <w:proofErr w:type="spellEnd"/>
      <w:r w:rsidR="002F0CF9" w:rsidRPr="002F0CF9">
        <w:rPr>
          <w:rFonts w:cs="Arial"/>
          <w:rtl/>
        </w:rPr>
        <w:t xml:space="preserve"> </w:t>
      </w:r>
      <w:proofErr w:type="spellStart"/>
      <w:r w:rsidR="002F0CF9" w:rsidRPr="002F0CF9">
        <w:rPr>
          <w:rFonts w:cs="Arial" w:hint="cs"/>
          <w:rtl/>
        </w:rPr>
        <w:t>לברורי</w:t>
      </w:r>
      <w:proofErr w:type="spellEnd"/>
      <w:r w:rsidR="00F8296A">
        <w:rPr>
          <w:rFonts w:cs="Arial" w:hint="cs"/>
          <w:rtl/>
        </w:rPr>
        <w:t xml:space="preserve"> </w:t>
      </w:r>
      <w:r w:rsidR="00F8296A">
        <w:rPr>
          <w:rFonts w:cs="Arial" w:hint="cs"/>
          <w:sz w:val="18"/>
          <w:szCs w:val="18"/>
          <w:rtl/>
        </w:rPr>
        <w:t>(=איפה שאפשר לברר)</w:t>
      </w:r>
      <w:r w:rsidR="009312B3">
        <w:rPr>
          <w:rFonts w:cs="Arial" w:hint="cs"/>
          <w:rtl/>
        </w:rPr>
        <w:t>,</w:t>
      </w:r>
      <w:r w:rsidR="00F8296A">
        <w:rPr>
          <w:rFonts w:cs="Arial" w:hint="cs"/>
          <w:sz w:val="18"/>
          <w:szCs w:val="18"/>
          <w:rtl/>
        </w:rPr>
        <w:t xml:space="preserve"> </w:t>
      </w:r>
      <w:r w:rsidR="002F0CF9" w:rsidRPr="002F0CF9">
        <w:rPr>
          <w:rFonts w:cs="Arial" w:hint="cs"/>
          <w:rtl/>
        </w:rPr>
        <w:t>ול</w:t>
      </w:r>
      <w:r w:rsidR="002F0CF9">
        <w:rPr>
          <w:rFonts w:cs="Arial" w:hint="cs"/>
          <w:rtl/>
        </w:rPr>
        <w:t xml:space="preserve">א דומה </w:t>
      </w:r>
      <w:r w:rsidR="002F0CF9" w:rsidRPr="002F0CF9">
        <w:rPr>
          <w:rFonts w:cs="Arial" w:hint="cs"/>
          <w:rtl/>
        </w:rPr>
        <w:t>לבדיק</w:t>
      </w:r>
      <w:r w:rsidR="002F0CF9">
        <w:rPr>
          <w:rFonts w:cs="Arial" w:hint="cs"/>
          <w:rtl/>
        </w:rPr>
        <w:t>ה</w:t>
      </w:r>
      <w:r w:rsidR="002F0CF9" w:rsidRPr="002F0CF9">
        <w:rPr>
          <w:rFonts w:cs="Arial"/>
          <w:rtl/>
        </w:rPr>
        <w:t xml:space="preserve"> </w:t>
      </w:r>
      <w:r w:rsidR="002F0CF9" w:rsidRPr="002F0CF9">
        <w:rPr>
          <w:rFonts w:cs="Arial" w:hint="cs"/>
          <w:rtl/>
        </w:rPr>
        <w:t>דלא</w:t>
      </w:r>
      <w:r w:rsidR="002F0CF9" w:rsidRPr="002F0CF9">
        <w:rPr>
          <w:rFonts w:cs="Arial"/>
          <w:rtl/>
        </w:rPr>
        <w:t xml:space="preserve"> </w:t>
      </w:r>
      <w:r w:rsidR="002F0CF9" w:rsidRPr="002F0CF9">
        <w:rPr>
          <w:rFonts w:cs="Arial" w:hint="cs"/>
          <w:rtl/>
        </w:rPr>
        <w:t>ב</w:t>
      </w:r>
      <w:r w:rsidR="002F0CF9">
        <w:rPr>
          <w:rFonts w:cs="Arial" w:hint="cs"/>
          <w:rtl/>
        </w:rPr>
        <w:t>ו</w:t>
      </w:r>
      <w:r w:rsidR="002F0CF9" w:rsidRPr="002F0CF9">
        <w:rPr>
          <w:rFonts w:cs="Arial" w:hint="cs"/>
          <w:rtl/>
        </w:rPr>
        <w:t>דקי</w:t>
      </w:r>
      <w:r w:rsidR="002F0CF9">
        <w:rPr>
          <w:rFonts w:cs="Arial" w:hint="cs"/>
          <w:rtl/>
        </w:rPr>
        <w:t>ם</w:t>
      </w:r>
      <w:r w:rsidR="002F0CF9" w:rsidRPr="002F0CF9">
        <w:rPr>
          <w:rFonts w:cs="Arial"/>
          <w:rtl/>
        </w:rPr>
        <w:t xml:space="preserve"> </w:t>
      </w:r>
      <w:r w:rsidR="002F0CF9" w:rsidRPr="002F0CF9">
        <w:rPr>
          <w:rFonts w:cs="Arial" w:hint="cs"/>
          <w:rtl/>
        </w:rPr>
        <w:t>אחר</w:t>
      </w:r>
      <w:r w:rsidR="002F0CF9" w:rsidRPr="002F0CF9">
        <w:rPr>
          <w:rFonts w:cs="Arial"/>
          <w:rtl/>
        </w:rPr>
        <w:t xml:space="preserve"> </w:t>
      </w:r>
      <w:r w:rsidR="002F0CF9" w:rsidRPr="002F0CF9">
        <w:rPr>
          <w:rFonts w:cs="Arial" w:hint="cs"/>
          <w:rtl/>
        </w:rPr>
        <w:t>כל</w:t>
      </w:r>
      <w:r w:rsidR="002F0CF9" w:rsidRPr="002F0CF9">
        <w:rPr>
          <w:rFonts w:cs="Arial"/>
          <w:rtl/>
        </w:rPr>
        <w:t xml:space="preserve"> </w:t>
      </w:r>
      <w:r w:rsidR="005F0EA6">
        <w:rPr>
          <w:rFonts w:cs="Arial" w:hint="cs"/>
          <w:rtl/>
        </w:rPr>
        <w:t>ה</w:t>
      </w:r>
      <w:r w:rsidR="002F0CF9" w:rsidRPr="002F0CF9">
        <w:rPr>
          <w:rFonts w:cs="Arial" w:hint="cs"/>
          <w:rtl/>
        </w:rPr>
        <w:t>טריפות</w:t>
      </w:r>
      <w:r w:rsidR="002F0CF9" w:rsidRPr="002F0CF9">
        <w:rPr>
          <w:rFonts w:cs="Arial"/>
          <w:rtl/>
        </w:rPr>
        <w:t xml:space="preserve"> </w:t>
      </w:r>
      <w:r w:rsidR="00E1620E">
        <w:rPr>
          <w:rFonts w:cs="Arial" w:hint="cs"/>
          <w:rtl/>
        </w:rPr>
        <w:t xml:space="preserve">וסומכים </w:t>
      </w:r>
      <w:r w:rsidR="005F0EA6">
        <w:rPr>
          <w:rFonts w:cs="Arial" w:hint="cs"/>
          <w:rtl/>
        </w:rPr>
        <w:t xml:space="preserve">על </w:t>
      </w:r>
      <w:r w:rsidR="00E1620E">
        <w:rPr>
          <w:rFonts w:cs="Arial" w:hint="cs"/>
          <w:rtl/>
        </w:rPr>
        <w:t>ה</w:t>
      </w:r>
      <w:r w:rsidR="002F0CF9" w:rsidRPr="002F0CF9">
        <w:rPr>
          <w:rFonts w:cs="Arial" w:hint="cs"/>
          <w:rtl/>
        </w:rPr>
        <w:t>חזקה</w:t>
      </w:r>
      <w:r w:rsidR="00E1620E">
        <w:rPr>
          <w:rFonts w:cs="Arial" w:hint="cs"/>
          <w:rtl/>
        </w:rPr>
        <w:t>,</w:t>
      </w:r>
      <w:r w:rsidR="002F0CF9" w:rsidRPr="002F0CF9">
        <w:rPr>
          <w:rFonts w:cs="Arial"/>
          <w:rtl/>
        </w:rPr>
        <w:t xml:space="preserve"> </w:t>
      </w:r>
      <w:proofErr w:type="spellStart"/>
      <w:r w:rsidR="002F0CF9" w:rsidRPr="002F0CF9">
        <w:rPr>
          <w:rFonts w:cs="Arial" w:hint="cs"/>
          <w:rtl/>
        </w:rPr>
        <w:t>דהתם</w:t>
      </w:r>
      <w:proofErr w:type="spellEnd"/>
      <w:r w:rsidR="002F0CF9" w:rsidRPr="002F0CF9">
        <w:rPr>
          <w:rFonts w:cs="Arial"/>
          <w:rtl/>
        </w:rPr>
        <w:t xml:space="preserve"> </w:t>
      </w:r>
      <w:r w:rsidR="00E1620E">
        <w:rPr>
          <w:rFonts w:cs="Arial" w:hint="cs"/>
          <w:sz w:val="18"/>
          <w:szCs w:val="18"/>
          <w:rtl/>
        </w:rPr>
        <w:t xml:space="preserve">(= ששם) </w:t>
      </w:r>
      <w:r w:rsidR="002F0CF9" w:rsidRPr="002F0CF9">
        <w:rPr>
          <w:rFonts w:cs="Arial" w:hint="cs"/>
          <w:rtl/>
        </w:rPr>
        <w:t>לא</w:t>
      </w:r>
      <w:r w:rsidR="002F0CF9" w:rsidRPr="002F0CF9">
        <w:rPr>
          <w:rFonts w:cs="Arial"/>
          <w:rtl/>
        </w:rPr>
        <w:t xml:space="preserve"> </w:t>
      </w:r>
      <w:r w:rsidR="002F0CF9" w:rsidRPr="002F0CF9">
        <w:rPr>
          <w:rFonts w:cs="Arial" w:hint="cs"/>
          <w:rtl/>
        </w:rPr>
        <w:t>היה</w:t>
      </w:r>
      <w:r w:rsidR="002F0CF9" w:rsidRPr="002F0CF9">
        <w:rPr>
          <w:rFonts w:cs="Arial"/>
          <w:rtl/>
        </w:rPr>
        <w:t xml:space="preserve"> </w:t>
      </w:r>
      <w:r w:rsidR="002F0CF9" w:rsidRPr="002F0CF9">
        <w:rPr>
          <w:rFonts w:cs="Arial" w:hint="cs"/>
          <w:rtl/>
        </w:rPr>
        <w:t>לו</w:t>
      </w:r>
      <w:r w:rsidR="002F0CF9" w:rsidRPr="002F0CF9">
        <w:rPr>
          <w:rFonts w:cs="Arial"/>
          <w:rtl/>
        </w:rPr>
        <w:t xml:space="preserve"> </w:t>
      </w:r>
      <w:r w:rsidR="002F0CF9" w:rsidRPr="002F0CF9">
        <w:rPr>
          <w:rFonts w:cs="Arial" w:hint="cs"/>
          <w:rtl/>
        </w:rPr>
        <w:t>מעולם</w:t>
      </w:r>
      <w:r w:rsidR="002F0CF9" w:rsidRPr="002F0CF9">
        <w:rPr>
          <w:rFonts w:cs="Arial"/>
          <w:rtl/>
        </w:rPr>
        <w:t xml:space="preserve"> </w:t>
      </w:r>
      <w:r w:rsidR="002F0CF9" w:rsidRPr="002F0CF9">
        <w:rPr>
          <w:rFonts w:cs="Arial" w:hint="cs"/>
          <w:rtl/>
        </w:rPr>
        <w:t>חזקת</w:t>
      </w:r>
      <w:r w:rsidR="002F0CF9" w:rsidRPr="002F0CF9">
        <w:rPr>
          <w:rFonts w:cs="Arial"/>
          <w:rtl/>
        </w:rPr>
        <w:t xml:space="preserve"> </w:t>
      </w:r>
      <w:r w:rsidR="002F0CF9" w:rsidRPr="002F0CF9">
        <w:rPr>
          <w:rFonts w:cs="Arial" w:hint="cs"/>
          <w:rtl/>
        </w:rPr>
        <w:t>טרפו</w:t>
      </w:r>
      <w:r w:rsidR="005F0EA6">
        <w:rPr>
          <w:rFonts w:cs="Arial" w:hint="cs"/>
          <w:rtl/>
        </w:rPr>
        <w:t>ת,</w:t>
      </w:r>
      <w:r w:rsidR="002F0CF9" w:rsidRPr="002F0CF9">
        <w:rPr>
          <w:rFonts w:cs="Arial"/>
          <w:rtl/>
        </w:rPr>
        <w:t xml:space="preserve"> </w:t>
      </w:r>
      <w:r w:rsidR="002F0CF9" w:rsidRPr="002F0CF9">
        <w:rPr>
          <w:rFonts w:cs="Arial" w:hint="cs"/>
          <w:rtl/>
        </w:rPr>
        <w:t>אבל</w:t>
      </w:r>
      <w:r w:rsidR="002F0CF9" w:rsidRPr="002F0CF9">
        <w:rPr>
          <w:rFonts w:cs="Arial"/>
          <w:rtl/>
        </w:rPr>
        <w:t xml:space="preserve"> </w:t>
      </w:r>
      <w:r w:rsidR="002F0CF9" w:rsidRPr="002F0CF9">
        <w:rPr>
          <w:rFonts w:cs="Arial" w:hint="cs"/>
          <w:rtl/>
        </w:rPr>
        <w:t>הכא</w:t>
      </w:r>
      <w:r w:rsidR="002F0CF9" w:rsidRPr="002F0CF9">
        <w:rPr>
          <w:rFonts w:cs="Arial"/>
          <w:rtl/>
        </w:rPr>
        <w:t xml:space="preserve"> </w:t>
      </w:r>
      <w:r w:rsidR="002F0CF9" w:rsidRPr="002F0CF9">
        <w:rPr>
          <w:rFonts w:cs="Arial" w:hint="cs"/>
          <w:rtl/>
        </w:rPr>
        <w:t>כל</w:t>
      </w:r>
      <w:r w:rsidR="002F0CF9" w:rsidRPr="002F0CF9">
        <w:rPr>
          <w:rFonts w:cs="Arial"/>
          <w:rtl/>
        </w:rPr>
        <w:t xml:space="preserve"> </w:t>
      </w:r>
      <w:r w:rsidR="002F0CF9" w:rsidRPr="002F0CF9">
        <w:rPr>
          <w:rFonts w:cs="Arial" w:hint="cs"/>
          <w:rtl/>
        </w:rPr>
        <w:t>השנ</w:t>
      </w:r>
      <w:r w:rsidR="005F0EA6">
        <w:rPr>
          <w:rFonts w:cs="Arial" w:hint="cs"/>
          <w:rtl/>
        </w:rPr>
        <w:t>ה</w:t>
      </w:r>
      <w:r w:rsidR="002F0CF9" w:rsidRPr="002F0CF9">
        <w:rPr>
          <w:rFonts w:cs="Arial"/>
          <w:rtl/>
        </w:rPr>
        <w:t xml:space="preserve"> </w:t>
      </w:r>
      <w:r w:rsidR="002F0CF9" w:rsidRPr="002F0CF9">
        <w:rPr>
          <w:rFonts w:cs="Arial" w:hint="cs"/>
          <w:rtl/>
        </w:rPr>
        <w:t>הי</w:t>
      </w:r>
      <w:r w:rsidR="005F0EA6">
        <w:rPr>
          <w:rFonts w:cs="Arial" w:hint="cs"/>
          <w:rtl/>
        </w:rPr>
        <w:t>ה</w:t>
      </w:r>
      <w:r w:rsidR="002F0CF9" w:rsidRPr="002F0CF9">
        <w:rPr>
          <w:rFonts w:cs="Arial"/>
          <w:rtl/>
        </w:rPr>
        <w:t xml:space="preserve"> </w:t>
      </w:r>
      <w:r w:rsidR="002F0CF9" w:rsidRPr="002F0CF9">
        <w:rPr>
          <w:rFonts w:cs="Arial" w:hint="cs"/>
          <w:rtl/>
        </w:rPr>
        <w:t>בחזק</w:t>
      </w:r>
      <w:r w:rsidR="005F0EA6">
        <w:rPr>
          <w:rFonts w:cs="Arial" w:hint="cs"/>
          <w:rtl/>
        </w:rPr>
        <w:t>ת</w:t>
      </w:r>
      <w:r w:rsidR="002F0CF9" w:rsidRPr="002F0CF9">
        <w:rPr>
          <w:rFonts w:cs="Arial"/>
          <w:rtl/>
        </w:rPr>
        <w:t xml:space="preserve"> </w:t>
      </w:r>
      <w:r w:rsidR="002F0CF9" w:rsidRPr="002F0CF9">
        <w:rPr>
          <w:rFonts w:cs="Arial" w:hint="cs"/>
          <w:rtl/>
        </w:rPr>
        <w:t>חמץ</w:t>
      </w:r>
      <w:r w:rsidR="005F0EA6">
        <w:rPr>
          <w:rFonts w:cs="Arial" w:hint="cs"/>
          <w:rtl/>
        </w:rPr>
        <w:t>, ו</w:t>
      </w:r>
      <w:r w:rsidR="002F0CF9" w:rsidRPr="002F0CF9">
        <w:rPr>
          <w:rFonts w:cs="Arial" w:hint="cs"/>
          <w:rtl/>
        </w:rPr>
        <w:t>אתה</w:t>
      </w:r>
      <w:r w:rsidR="002F0CF9" w:rsidRPr="002F0CF9">
        <w:rPr>
          <w:rFonts w:cs="Arial"/>
          <w:rtl/>
        </w:rPr>
        <w:t xml:space="preserve"> </w:t>
      </w:r>
      <w:r w:rsidR="002F0CF9" w:rsidRPr="002F0CF9">
        <w:rPr>
          <w:rFonts w:cs="Arial" w:hint="cs"/>
          <w:rtl/>
        </w:rPr>
        <w:t>בא</w:t>
      </w:r>
      <w:r w:rsidR="002F0CF9" w:rsidRPr="002F0CF9">
        <w:rPr>
          <w:rFonts w:cs="Arial"/>
          <w:rtl/>
        </w:rPr>
        <w:t xml:space="preserve"> </w:t>
      </w:r>
      <w:r w:rsidR="002F0CF9" w:rsidRPr="002F0CF9">
        <w:rPr>
          <w:rFonts w:cs="Arial" w:hint="cs"/>
          <w:rtl/>
        </w:rPr>
        <w:t>להוציאו</w:t>
      </w:r>
      <w:r w:rsidR="002F0CF9" w:rsidRPr="002F0CF9">
        <w:rPr>
          <w:rFonts w:cs="Arial"/>
          <w:rtl/>
        </w:rPr>
        <w:t xml:space="preserve"> </w:t>
      </w:r>
      <w:r w:rsidR="002F0CF9" w:rsidRPr="002F0CF9">
        <w:rPr>
          <w:rFonts w:cs="Arial" w:hint="cs"/>
          <w:rtl/>
        </w:rPr>
        <w:t>מחזקת</w:t>
      </w:r>
      <w:r w:rsidR="002F0CF9" w:rsidRPr="002F0CF9">
        <w:rPr>
          <w:rFonts w:cs="Arial"/>
          <w:rtl/>
        </w:rPr>
        <w:t xml:space="preserve"> </w:t>
      </w:r>
      <w:r w:rsidR="002F0CF9" w:rsidRPr="002F0CF9">
        <w:rPr>
          <w:rFonts w:cs="Arial" w:hint="cs"/>
          <w:rtl/>
        </w:rPr>
        <w:t>חמץ</w:t>
      </w:r>
      <w:r w:rsidR="002F0CF9" w:rsidRPr="002F0CF9">
        <w:rPr>
          <w:rFonts w:cs="Arial"/>
          <w:rtl/>
        </w:rPr>
        <w:t xml:space="preserve"> </w:t>
      </w:r>
      <w:r w:rsidR="002F0CF9" w:rsidRPr="002F0CF9">
        <w:rPr>
          <w:rFonts w:cs="Arial" w:hint="cs"/>
          <w:rtl/>
        </w:rPr>
        <w:t>לא</w:t>
      </w:r>
      <w:r w:rsidR="002F0CF9" w:rsidRPr="002F0CF9">
        <w:rPr>
          <w:rFonts w:cs="Arial"/>
          <w:rtl/>
        </w:rPr>
        <w:t xml:space="preserve"> </w:t>
      </w:r>
      <w:proofErr w:type="spellStart"/>
      <w:r w:rsidR="002F0CF9" w:rsidRPr="002F0CF9">
        <w:rPr>
          <w:rFonts w:cs="Arial" w:hint="cs"/>
          <w:rtl/>
        </w:rPr>
        <w:t>סמכי</w:t>
      </w:r>
      <w:r w:rsidR="005F0EA6">
        <w:rPr>
          <w:rFonts w:cs="Arial" w:hint="cs"/>
          <w:rtl/>
        </w:rPr>
        <w:t>נן</w:t>
      </w:r>
      <w:proofErr w:type="spellEnd"/>
      <w:r w:rsidR="002F0CF9" w:rsidRPr="002F0CF9">
        <w:rPr>
          <w:rFonts w:cs="Arial"/>
          <w:rtl/>
        </w:rPr>
        <w:t xml:space="preserve"> </w:t>
      </w:r>
      <w:r w:rsidR="002F0CF9" w:rsidRPr="002F0CF9">
        <w:rPr>
          <w:rFonts w:cs="Arial" w:hint="cs"/>
          <w:rtl/>
        </w:rPr>
        <w:t>ע</w:t>
      </w:r>
      <w:r w:rsidR="005F0EA6">
        <w:rPr>
          <w:rFonts w:cs="Arial" w:hint="cs"/>
          <w:rtl/>
        </w:rPr>
        <w:t>ל כך</w:t>
      </w:r>
      <w:r w:rsidR="002F0CF9" w:rsidRPr="002F0CF9">
        <w:rPr>
          <w:rFonts w:cs="Arial"/>
          <w:rtl/>
        </w:rPr>
        <w:t xml:space="preserve"> </w:t>
      </w:r>
      <w:r w:rsidR="002F0CF9" w:rsidRPr="002F0CF9">
        <w:rPr>
          <w:rFonts w:cs="Arial" w:hint="cs"/>
          <w:rtl/>
        </w:rPr>
        <w:t>לכתח</w:t>
      </w:r>
      <w:r w:rsidR="00700B08">
        <w:rPr>
          <w:rFonts w:cs="Arial" w:hint="cs"/>
          <w:rtl/>
        </w:rPr>
        <w:t>י</w:t>
      </w:r>
      <w:r w:rsidR="002F0CF9" w:rsidRPr="002F0CF9">
        <w:rPr>
          <w:rFonts w:cs="Arial" w:hint="cs"/>
          <w:rtl/>
        </w:rPr>
        <w:t>לה</w:t>
      </w:r>
      <w:r>
        <w:rPr>
          <w:rFonts w:cs="Arial" w:hint="cs"/>
          <w:rtl/>
        </w:rPr>
        <w:t>.''</w:t>
      </w:r>
    </w:p>
    <w:p w14:paraId="48E6193D" w14:textId="04CE5F51" w:rsidR="00500F8A" w:rsidRDefault="000B7F97" w:rsidP="00E55DE1">
      <w:pPr>
        <w:spacing w:after="80" w:line="257" w:lineRule="auto"/>
        <w:rPr>
          <w:rtl/>
        </w:rPr>
      </w:pPr>
      <w:r>
        <w:rPr>
          <w:rFonts w:hint="cs"/>
          <w:rtl/>
        </w:rPr>
        <w:t xml:space="preserve">ב. </w:t>
      </w:r>
      <w:r w:rsidRPr="000B7F97">
        <w:rPr>
          <w:rFonts w:hint="cs"/>
          <w:b/>
          <w:bCs/>
          <w:rtl/>
        </w:rPr>
        <w:t>הפרי חדש</w:t>
      </w:r>
      <w:r>
        <w:rPr>
          <w:rFonts w:hint="cs"/>
          <w:rtl/>
        </w:rPr>
        <w:t xml:space="preserve"> </w:t>
      </w:r>
      <w:r>
        <w:rPr>
          <w:rFonts w:hint="cs"/>
          <w:sz w:val="18"/>
          <w:szCs w:val="18"/>
          <w:rtl/>
        </w:rPr>
        <w:t>(שם, ב)</w:t>
      </w:r>
      <w:r>
        <w:rPr>
          <w:rFonts w:hint="cs"/>
          <w:rtl/>
        </w:rPr>
        <w:t xml:space="preserve"> </w:t>
      </w:r>
      <w:r w:rsidR="00694AD4">
        <w:rPr>
          <w:rFonts w:hint="cs"/>
          <w:rtl/>
        </w:rPr>
        <w:t>חלק וכתב</w:t>
      </w:r>
      <w:r>
        <w:rPr>
          <w:rFonts w:hint="cs"/>
          <w:rtl/>
        </w:rPr>
        <w:t xml:space="preserve">, </w:t>
      </w:r>
      <w:r w:rsidR="00EE348B">
        <w:rPr>
          <w:rFonts w:hint="cs"/>
          <w:rtl/>
        </w:rPr>
        <w:t>ש</w:t>
      </w:r>
      <w:r>
        <w:rPr>
          <w:rFonts w:hint="cs"/>
          <w:rtl/>
        </w:rPr>
        <w:t>בכל</w:t>
      </w:r>
      <w:r w:rsidR="003B6C3E">
        <w:rPr>
          <w:rFonts w:hint="cs"/>
          <w:rtl/>
        </w:rPr>
        <w:t xml:space="preserve"> מקום </w:t>
      </w:r>
      <w:r w:rsidR="00694AD4">
        <w:rPr>
          <w:rFonts w:hint="cs"/>
          <w:rtl/>
        </w:rPr>
        <w:t xml:space="preserve">בו </w:t>
      </w:r>
      <w:r w:rsidR="003B6C3E">
        <w:rPr>
          <w:rFonts w:hint="cs"/>
          <w:rtl/>
        </w:rPr>
        <w:t>הולכים ה</w:t>
      </w:r>
      <w:r>
        <w:rPr>
          <w:rFonts w:hint="cs"/>
          <w:rtl/>
        </w:rPr>
        <w:t>רוב</w:t>
      </w:r>
      <w:r w:rsidR="00694AD4">
        <w:rPr>
          <w:rFonts w:hint="cs"/>
          <w:rtl/>
        </w:rPr>
        <w:t xml:space="preserve"> </w:t>
      </w:r>
      <w:r w:rsidR="00AD25B4">
        <w:rPr>
          <w:rFonts w:hint="cs"/>
          <w:rtl/>
        </w:rPr>
        <w:t>צריך לברר</w:t>
      </w:r>
      <w:r w:rsidR="00694AD4">
        <w:rPr>
          <w:rFonts w:hint="cs"/>
          <w:rtl/>
        </w:rPr>
        <w:t>,</w:t>
      </w:r>
      <w:r w:rsidR="00EE348B">
        <w:rPr>
          <w:rFonts w:hint="cs"/>
          <w:rtl/>
        </w:rPr>
        <w:t xml:space="preserve"> </w:t>
      </w:r>
      <w:r w:rsidR="00694AD4">
        <w:rPr>
          <w:rFonts w:hint="cs"/>
          <w:rtl/>
        </w:rPr>
        <w:t xml:space="preserve">אפילו אם </w:t>
      </w:r>
      <w:r w:rsidR="00EE348B">
        <w:rPr>
          <w:rFonts w:hint="cs"/>
          <w:rtl/>
        </w:rPr>
        <w:t>יש חזקת כשרות</w:t>
      </w:r>
      <w:r w:rsidR="00711B3A">
        <w:rPr>
          <w:rFonts w:hint="cs"/>
          <w:rtl/>
        </w:rPr>
        <w:t xml:space="preserve">. </w:t>
      </w:r>
      <w:r>
        <w:rPr>
          <w:rFonts w:hint="cs"/>
          <w:rtl/>
        </w:rPr>
        <w:t xml:space="preserve">הסיבה שבכל זאת לא צריך לברר </w:t>
      </w:r>
      <w:r w:rsidR="00732A13">
        <w:rPr>
          <w:rFonts w:hint="cs"/>
          <w:rtl/>
        </w:rPr>
        <w:t xml:space="preserve">את כשרות הבמה </w:t>
      </w:r>
      <w:r w:rsidR="003E6B58">
        <w:rPr>
          <w:rFonts w:hint="cs"/>
          <w:rtl/>
        </w:rPr>
        <w:t>היא</w:t>
      </w:r>
      <w:r>
        <w:rPr>
          <w:rFonts w:hint="cs"/>
          <w:rtl/>
        </w:rPr>
        <w:t xml:space="preserve">, </w:t>
      </w:r>
      <w:r w:rsidR="003E6B58">
        <w:rPr>
          <w:rFonts w:hint="cs"/>
          <w:rtl/>
        </w:rPr>
        <w:t xml:space="preserve">שבדיקה כזאת </w:t>
      </w:r>
      <w:r>
        <w:rPr>
          <w:rFonts w:hint="cs"/>
          <w:rtl/>
        </w:rPr>
        <w:t>דורש</w:t>
      </w:r>
      <w:r w:rsidR="003E6B58">
        <w:rPr>
          <w:rFonts w:hint="cs"/>
          <w:rtl/>
        </w:rPr>
        <w:t>ת</w:t>
      </w:r>
      <w:r>
        <w:rPr>
          <w:rFonts w:hint="cs"/>
          <w:rtl/>
        </w:rPr>
        <w:t xml:space="preserve"> </w:t>
      </w:r>
      <w:r w:rsidR="00F66BF1">
        <w:rPr>
          <w:rFonts w:hint="cs"/>
          <w:rtl/>
        </w:rPr>
        <w:t xml:space="preserve">טרחה </w:t>
      </w:r>
      <w:r w:rsidR="00FD0D41">
        <w:rPr>
          <w:rFonts w:hint="cs"/>
          <w:rtl/>
        </w:rPr>
        <w:t>רבה</w:t>
      </w:r>
      <w:r w:rsidR="003E6B58">
        <w:rPr>
          <w:rFonts w:hint="cs"/>
          <w:rtl/>
        </w:rPr>
        <w:t>:</w:t>
      </w:r>
      <w:r>
        <w:rPr>
          <w:rFonts w:hint="cs"/>
          <w:rtl/>
        </w:rPr>
        <w:t xml:space="preserve"> </w:t>
      </w:r>
      <w:r w:rsidR="00A358AA">
        <w:rPr>
          <w:rFonts w:hint="cs"/>
          <w:rtl/>
        </w:rPr>
        <w:t>לנקות את הדם, להפריד את האיברים</w:t>
      </w:r>
      <w:r w:rsidR="00960B34">
        <w:rPr>
          <w:rFonts w:hint="cs"/>
          <w:rtl/>
        </w:rPr>
        <w:t>,</w:t>
      </w:r>
      <w:r w:rsidR="00A358AA">
        <w:rPr>
          <w:rFonts w:hint="cs"/>
          <w:rtl/>
        </w:rPr>
        <w:t xml:space="preserve"> </w:t>
      </w:r>
      <w:r w:rsidR="009D3D3B">
        <w:rPr>
          <w:rFonts w:hint="cs"/>
          <w:rtl/>
        </w:rPr>
        <w:t>לבדוק אם הם שלמים</w:t>
      </w:r>
      <w:r w:rsidR="00042A26">
        <w:rPr>
          <w:rFonts w:hint="cs"/>
          <w:rtl/>
        </w:rPr>
        <w:t xml:space="preserve"> וכו'</w:t>
      </w:r>
      <w:r w:rsidR="009D3D3B">
        <w:rPr>
          <w:rFonts w:hint="cs"/>
          <w:rtl/>
        </w:rPr>
        <w:t xml:space="preserve">, </w:t>
      </w:r>
      <w:r w:rsidR="00FD0D41">
        <w:rPr>
          <w:rFonts w:hint="cs"/>
          <w:rtl/>
        </w:rPr>
        <w:t xml:space="preserve">לכן </w:t>
      </w:r>
      <w:r w:rsidR="00694AD4">
        <w:rPr>
          <w:rFonts w:hint="cs"/>
          <w:rtl/>
        </w:rPr>
        <w:t>במקרים מעין אלה</w:t>
      </w:r>
      <w:r w:rsidR="00F66BF1">
        <w:rPr>
          <w:rFonts w:hint="cs"/>
          <w:rtl/>
        </w:rPr>
        <w:t>,</w:t>
      </w:r>
      <w:r w:rsidR="00FD0D41">
        <w:rPr>
          <w:rFonts w:hint="cs"/>
          <w:rtl/>
        </w:rPr>
        <w:t xml:space="preserve"> פטרו </w:t>
      </w:r>
      <w:r w:rsidR="00694AD4">
        <w:rPr>
          <w:rFonts w:hint="cs"/>
          <w:rtl/>
        </w:rPr>
        <w:t xml:space="preserve">חז''ל </w:t>
      </w:r>
      <w:r w:rsidR="00FD0D41">
        <w:rPr>
          <w:rFonts w:hint="cs"/>
          <w:rtl/>
        </w:rPr>
        <w:t>מלבדוק</w:t>
      </w:r>
      <w:r w:rsidR="00E6662F">
        <w:rPr>
          <w:rFonts w:hint="cs"/>
          <w:rtl/>
        </w:rPr>
        <w:t xml:space="preserve"> ואפשר</w:t>
      </w:r>
      <w:r w:rsidR="00A11351">
        <w:rPr>
          <w:rFonts w:hint="cs"/>
          <w:rtl/>
        </w:rPr>
        <w:t>ו</w:t>
      </w:r>
      <w:r w:rsidR="00E6662F">
        <w:rPr>
          <w:rFonts w:hint="cs"/>
          <w:rtl/>
        </w:rPr>
        <w:t xml:space="preserve"> לסמוך על הרוב</w:t>
      </w:r>
      <w:r w:rsidR="00694AD4">
        <w:rPr>
          <w:rFonts w:hint="cs"/>
          <w:rtl/>
        </w:rPr>
        <w:t xml:space="preserve">. </w:t>
      </w:r>
      <w:r w:rsidR="00500F8A">
        <w:rPr>
          <w:rFonts w:hint="cs"/>
          <w:rtl/>
        </w:rPr>
        <w:t>ובלשונו:</w:t>
      </w:r>
    </w:p>
    <w:p w14:paraId="55E7E372" w14:textId="3D3E4564" w:rsidR="00500F8A" w:rsidRDefault="00E55DE1" w:rsidP="00235539">
      <w:pPr>
        <w:spacing w:after="100" w:line="257" w:lineRule="auto"/>
        <w:ind w:left="720"/>
        <w:rPr>
          <w:rtl/>
        </w:rPr>
      </w:pPr>
      <w:r w:rsidRPr="00E55DE1">
        <w:rPr>
          <w:rFonts w:cs="Arial"/>
          <w:rtl/>
        </w:rPr>
        <w:t>הקשה ב</w:t>
      </w:r>
      <w:r>
        <w:rPr>
          <w:rFonts w:cs="Arial" w:hint="cs"/>
          <w:rtl/>
        </w:rPr>
        <w:t xml:space="preserve">בית יוסף, </w:t>
      </w:r>
      <w:proofErr w:type="spellStart"/>
      <w:r w:rsidRPr="00E55DE1">
        <w:rPr>
          <w:rFonts w:cs="Arial"/>
          <w:rtl/>
        </w:rPr>
        <w:t>דכי</w:t>
      </w:r>
      <w:proofErr w:type="spellEnd"/>
      <w:r w:rsidRPr="00E55DE1">
        <w:rPr>
          <w:rFonts w:cs="Arial"/>
          <w:rtl/>
        </w:rPr>
        <w:t xml:space="preserve"> איתיה למשכיר </w:t>
      </w:r>
      <w:proofErr w:type="spellStart"/>
      <w:r w:rsidRPr="00E55DE1">
        <w:rPr>
          <w:rFonts w:cs="Arial"/>
          <w:rtl/>
        </w:rPr>
        <w:t>קמן</w:t>
      </w:r>
      <w:proofErr w:type="spellEnd"/>
      <w:r w:rsidRPr="00E55DE1">
        <w:rPr>
          <w:rFonts w:cs="Arial"/>
          <w:rtl/>
        </w:rPr>
        <w:t xml:space="preserve"> </w:t>
      </w:r>
      <w:proofErr w:type="spellStart"/>
      <w:r w:rsidRPr="00E55DE1">
        <w:rPr>
          <w:rFonts w:cs="Arial"/>
          <w:rtl/>
        </w:rPr>
        <w:t>אמאי</w:t>
      </w:r>
      <w:proofErr w:type="spellEnd"/>
      <w:r w:rsidRPr="00E55DE1">
        <w:rPr>
          <w:rFonts w:cs="Arial"/>
          <w:rtl/>
        </w:rPr>
        <w:t xml:space="preserve"> </w:t>
      </w:r>
      <w:proofErr w:type="spellStart"/>
      <w:r w:rsidRPr="00E55DE1">
        <w:rPr>
          <w:rFonts w:cs="Arial"/>
          <w:rtl/>
        </w:rPr>
        <w:t>שיילינן</w:t>
      </w:r>
      <w:proofErr w:type="spellEnd"/>
      <w:r w:rsidRPr="00E55DE1">
        <w:rPr>
          <w:rFonts w:cs="Arial"/>
          <w:rtl/>
        </w:rPr>
        <w:t xml:space="preserve"> ליה ולא </w:t>
      </w:r>
      <w:proofErr w:type="spellStart"/>
      <w:r w:rsidRPr="00E55DE1">
        <w:rPr>
          <w:rFonts w:cs="Arial"/>
          <w:rtl/>
        </w:rPr>
        <w:t>סמכינן</w:t>
      </w:r>
      <w:proofErr w:type="spellEnd"/>
      <w:r w:rsidRPr="00E55DE1">
        <w:rPr>
          <w:rFonts w:cs="Arial"/>
          <w:rtl/>
        </w:rPr>
        <w:t xml:space="preserve"> אחזקה, מאי שנא מבהמה דאיתיה </w:t>
      </w:r>
      <w:proofErr w:type="spellStart"/>
      <w:r w:rsidRPr="00E55DE1">
        <w:rPr>
          <w:rFonts w:cs="Arial"/>
          <w:rtl/>
        </w:rPr>
        <w:t>קמן</w:t>
      </w:r>
      <w:proofErr w:type="spellEnd"/>
      <w:r w:rsidRPr="00E55DE1">
        <w:rPr>
          <w:rFonts w:cs="Arial"/>
          <w:rtl/>
        </w:rPr>
        <w:t xml:space="preserve"> ואפילו הכי לא </w:t>
      </w:r>
      <w:proofErr w:type="spellStart"/>
      <w:r w:rsidRPr="00E55DE1">
        <w:rPr>
          <w:rFonts w:cs="Arial"/>
          <w:rtl/>
        </w:rPr>
        <w:t>בדקינן</w:t>
      </w:r>
      <w:proofErr w:type="spellEnd"/>
      <w:r w:rsidRPr="00E55DE1">
        <w:rPr>
          <w:rFonts w:cs="Arial"/>
          <w:rtl/>
        </w:rPr>
        <w:t xml:space="preserve"> לה </w:t>
      </w:r>
      <w:proofErr w:type="spellStart"/>
      <w:r w:rsidRPr="00E55DE1">
        <w:rPr>
          <w:rFonts w:cs="Arial"/>
          <w:rtl/>
        </w:rPr>
        <w:t>מכולהו</w:t>
      </w:r>
      <w:proofErr w:type="spellEnd"/>
      <w:r w:rsidRPr="00E55DE1">
        <w:rPr>
          <w:rFonts w:cs="Arial"/>
          <w:rtl/>
        </w:rPr>
        <w:t xml:space="preserve"> טרפות</w:t>
      </w:r>
      <w:r>
        <w:rPr>
          <w:rFonts w:hint="cs"/>
          <w:rtl/>
        </w:rPr>
        <w:t xml:space="preserve">... </w:t>
      </w:r>
      <w:r w:rsidRPr="00E55DE1">
        <w:rPr>
          <w:rFonts w:cs="Arial"/>
          <w:rtl/>
        </w:rPr>
        <w:t xml:space="preserve">אי נמי יש לומר </w:t>
      </w:r>
      <w:proofErr w:type="spellStart"/>
      <w:r w:rsidRPr="00E55DE1">
        <w:rPr>
          <w:rFonts w:cs="Arial"/>
          <w:rtl/>
        </w:rPr>
        <w:t>דכיון</w:t>
      </w:r>
      <w:proofErr w:type="spellEnd"/>
      <w:r w:rsidRPr="00E55DE1">
        <w:rPr>
          <w:rFonts w:cs="Arial"/>
          <w:rtl/>
        </w:rPr>
        <w:t xml:space="preserve"> שבבהמה אם באנו לבודקה </w:t>
      </w:r>
      <w:proofErr w:type="spellStart"/>
      <w:r w:rsidRPr="00E55DE1">
        <w:rPr>
          <w:rFonts w:cs="Arial"/>
          <w:rtl/>
        </w:rPr>
        <w:t>בכולהו</w:t>
      </w:r>
      <w:proofErr w:type="spellEnd"/>
      <w:r w:rsidRPr="00E55DE1">
        <w:rPr>
          <w:rFonts w:cs="Arial"/>
          <w:rtl/>
        </w:rPr>
        <w:t xml:space="preserve"> טרפות </w:t>
      </w:r>
      <w:proofErr w:type="spellStart"/>
      <w:r w:rsidRPr="00E55DE1">
        <w:rPr>
          <w:rFonts w:cs="Arial"/>
          <w:rtl/>
        </w:rPr>
        <w:t>מטרחינן</w:t>
      </w:r>
      <w:proofErr w:type="spellEnd"/>
      <w:r w:rsidRPr="00E55DE1">
        <w:rPr>
          <w:rFonts w:cs="Arial"/>
          <w:rtl/>
        </w:rPr>
        <w:t xml:space="preserve"> טפי הוה ליה כאילו לא </w:t>
      </w:r>
      <w:proofErr w:type="spellStart"/>
      <w:r w:rsidRPr="00E55DE1">
        <w:rPr>
          <w:rFonts w:cs="Arial"/>
          <w:rtl/>
        </w:rPr>
        <w:t>מצינן</w:t>
      </w:r>
      <w:proofErr w:type="spellEnd"/>
      <w:r w:rsidRPr="00E55DE1">
        <w:rPr>
          <w:rFonts w:cs="Arial"/>
          <w:rtl/>
        </w:rPr>
        <w:t xml:space="preserve"> לברוריה ליה.</w:t>
      </w:r>
      <w:r>
        <w:rPr>
          <w:rFonts w:cs="Arial" w:hint="cs"/>
          <w:rtl/>
        </w:rPr>
        <w:t>''</w:t>
      </w:r>
    </w:p>
    <w:p w14:paraId="5F505659" w14:textId="1D1D4328" w:rsidR="000C3964" w:rsidRDefault="00DE341D" w:rsidP="00235539">
      <w:pPr>
        <w:spacing w:after="100" w:line="257" w:lineRule="auto"/>
        <w:rPr>
          <w:rtl/>
        </w:rPr>
      </w:pPr>
      <w:r>
        <w:rPr>
          <w:rFonts w:hint="cs"/>
          <w:rtl/>
        </w:rPr>
        <w:t>ג.</w:t>
      </w:r>
      <w:r w:rsidR="00200A5D">
        <w:rPr>
          <w:rFonts w:hint="cs"/>
          <w:rtl/>
        </w:rPr>
        <w:t xml:space="preserve"> </w:t>
      </w:r>
      <w:proofErr w:type="spellStart"/>
      <w:r w:rsidR="00200A5D">
        <w:rPr>
          <w:rFonts w:hint="cs"/>
          <w:b/>
          <w:bCs/>
          <w:rtl/>
        </w:rPr>
        <w:t>ב</w:t>
      </w:r>
      <w:r w:rsidR="00901327" w:rsidRPr="00901327">
        <w:rPr>
          <w:rFonts w:hint="cs"/>
          <w:b/>
          <w:bCs/>
          <w:rtl/>
        </w:rPr>
        <w:t>ב</w:t>
      </w:r>
      <w:proofErr w:type="spellEnd"/>
      <w:r w:rsidR="00901327" w:rsidRPr="00901327">
        <w:rPr>
          <w:rFonts w:hint="cs"/>
          <w:b/>
          <w:bCs/>
          <w:rtl/>
        </w:rPr>
        <w:t>''ח</w:t>
      </w:r>
      <w:r w:rsidR="00901327">
        <w:rPr>
          <w:rFonts w:hint="cs"/>
          <w:rtl/>
        </w:rPr>
        <w:t xml:space="preserve"> </w:t>
      </w:r>
      <w:r w:rsidR="00901327">
        <w:rPr>
          <w:rFonts w:hint="cs"/>
          <w:sz w:val="18"/>
          <w:szCs w:val="18"/>
          <w:rtl/>
        </w:rPr>
        <w:t>(</w:t>
      </w:r>
      <w:r w:rsidR="00ED0D5B">
        <w:rPr>
          <w:rFonts w:hint="cs"/>
          <w:sz w:val="18"/>
          <w:szCs w:val="18"/>
          <w:rtl/>
        </w:rPr>
        <w:t>שם)</w:t>
      </w:r>
      <w:r w:rsidR="00A437AA">
        <w:rPr>
          <w:rFonts w:hint="cs"/>
          <w:rtl/>
        </w:rPr>
        <w:t xml:space="preserve"> העלה אפשרות נוספת,</w:t>
      </w:r>
      <w:r w:rsidR="00ED0D5B">
        <w:rPr>
          <w:rFonts w:hint="cs"/>
          <w:rtl/>
        </w:rPr>
        <w:t xml:space="preserve"> </w:t>
      </w:r>
      <w:r w:rsidR="00D350FA">
        <w:rPr>
          <w:rFonts w:hint="cs"/>
          <w:rtl/>
        </w:rPr>
        <w:t>המבוסס</w:t>
      </w:r>
      <w:r w:rsidR="00A437AA">
        <w:rPr>
          <w:rFonts w:hint="cs"/>
          <w:rtl/>
        </w:rPr>
        <w:t>ת</w:t>
      </w:r>
      <w:r w:rsidR="00D350FA">
        <w:rPr>
          <w:rFonts w:hint="cs"/>
          <w:rtl/>
        </w:rPr>
        <w:t xml:space="preserve"> על </w:t>
      </w:r>
      <w:r w:rsidR="00B36AFB">
        <w:rPr>
          <w:rFonts w:hint="cs"/>
          <w:rtl/>
        </w:rPr>
        <w:t xml:space="preserve">הגמרא במסכת בכורות </w:t>
      </w:r>
      <w:r w:rsidR="00B36AFB">
        <w:rPr>
          <w:rFonts w:hint="cs"/>
          <w:sz w:val="18"/>
          <w:szCs w:val="18"/>
          <w:rtl/>
        </w:rPr>
        <w:t>(כ ע''</w:t>
      </w:r>
      <w:r w:rsidR="00200A5D">
        <w:rPr>
          <w:rFonts w:hint="cs"/>
          <w:sz w:val="18"/>
          <w:szCs w:val="18"/>
          <w:rtl/>
        </w:rPr>
        <w:t>א</w:t>
      </w:r>
      <w:r w:rsidR="00B36AFB">
        <w:rPr>
          <w:rFonts w:hint="cs"/>
          <w:sz w:val="18"/>
          <w:szCs w:val="18"/>
          <w:rtl/>
        </w:rPr>
        <w:t>)</w:t>
      </w:r>
      <w:r w:rsidR="00200A5D">
        <w:rPr>
          <w:rFonts w:hint="cs"/>
          <w:rtl/>
        </w:rPr>
        <w:t>.</w:t>
      </w:r>
      <w:r w:rsidR="00B36AFB">
        <w:rPr>
          <w:rFonts w:hint="cs"/>
          <w:rtl/>
        </w:rPr>
        <w:t xml:space="preserve"> הגמרא </w:t>
      </w:r>
      <w:r w:rsidR="00200A5D">
        <w:rPr>
          <w:rFonts w:hint="cs"/>
          <w:rtl/>
        </w:rPr>
        <w:t>כותבת</w:t>
      </w:r>
      <w:r w:rsidR="00B36AFB">
        <w:rPr>
          <w:rFonts w:hint="cs"/>
          <w:rtl/>
        </w:rPr>
        <w:t>,</w:t>
      </w:r>
      <w:r w:rsidR="00200A5D">
        <w:rPr>
          <w:rFonts w:hint="cs"/>
          <w:rtl/>
        </w:rPr>
        <w:t xml:space="preserve"> </w:t>
      </w:r>
      <w:r w:rsidR="00694AD4">
        <w:rPr>
          <w:rFonts w:hint="cs"/>
          <w:rtl/>
        </w:rPr>
        <w:t xml:space="preserve">שאם יהודי </w:t>
      </w:r>
      <w:r w:rsidR="00200A5D">
        <w:rPr>
          <w:rFonts w:hint="cs"/>
          <w:rtl/>
        </w:rPr>
        <w:t xml:space="preserve">לקח בהמה מגוי </w:t>
      </w:r>
      <w:r w:rsidR="00694AD4">
        <w:rPr>
          <w:rFonts w:hint="cs"/>
          <w:rtl/>
        </w:rPr>
        <w:t>ו</w:t>
      </w:r>
      <w:r w:rsidR="00200A5D">
        <w:rPr>
          <w:rFonts w:hint="cs"/>
          <w:rtl/>
        </w:rPr>
        <w:t>לא יודע אם היא כבר התעברה בעבר, הוא צריך לחשוש שהבהמה לא התעברה</w:t>
      </w:r>
      <w:r w:rsidR="00F66BF1">
        <w:rPr>
          <w:rFonts w:hint="cs"/>
          <w:rtl/>
        </w:rPr>
        <w:t>,</w:t>
      </w:r>
      <w:r w:rsidR="00200A5D">
        <w:rPr>
          <w:rFonts w:hint="cs"/>
          <w:rtl/>
        </w:rPr>
        <w:t xml:space="preserve"> והוולד הראשון שנולד קדוש </w:t>
      </w:r>
      <w:r w:rsidR="00200A5D">
        <w:rPr>
          <w:rFonts w:hint="cs"/>
          <w:sz w:val="18"/>
          <w:szCs w:val="18"/>
          <w:rtl/>
        </w:rPr>
        <w:t>(פטר רחם)</w:t>
      </w:r>
      <w:r w:rsidR="00694AD4">
        <w:rPr>
          <w:rFonts w:hint="cs"/>
          <w:rtl/>
        </w:rPr>
        <w:t xml:space="preserve"> ושייך </w:t>
      </w:r>
      <w:proofErr w:type="spellStart"/>
      <w:r w:rsidR="00694AD4">
        <w:rPr>
          <w:rFonts w:hint="cs"/>
          <w:rtl/>
        </w:rPr>
        <w:t>לכהן</w:t>
      </w:r>
      <w:r w:rsidR="00200A5D">
        <w:rPr>
          <w:rFonts w:hint="cs"/>
          <w:rtl/>
        </w:rPr>
        <w:t>.מדוע</w:t>
      </w:r>
      <w:proofErr w:type="spellEnd"/>
      <w:r w:rsidR="00200A5D">
        <w:rPr>
          <w:rFonts w:hint="cs"/>
          <w:rtl/>
        </w:rPr>
        <w:t xml:space="preserve"> פוסקים שהבהמה קדושה מספק?! הרי רוב הבהמות יולדות בשנה ראשונה, וצריך ללכת אחרי הרוב</w:t>
      </w:r>
      <w:r w:rsidR="00275F75">
        <w:rPr>
          <w:rFonts w:hint="cs"/>
          <w:rtl/>
        </w:rPr>
        <w:t xml:space="preserve">! </w:t>
      </w:r>
    </w:p>
    <w:p w14:paraId="19B105D1" w14:textId="77777777" w:rsidR="000C3964" w:rsidRDefault="006E2FBC" w:rsidP="00235539">
      <w:pPr>
        <w:spacing w:after="100" w:line="257" w:lineRule="auto"/>
        <w:rPr>
          <w:rtl/>
        </w:rPr>
      </w:pPr>
      <w:r>
        <w:rPr>
          <w:rFonts w:hint="cs"/>
          <w:rtl/>
        </w:rPr>
        <w:t xml:space="preserve">אחד </w:t>
      </w:r>
      <w:r w:rsidR="004E7F75">
        <w:rPr>
          <w:rFonts w:hint="cs"/>
          <w:rtl/>
        </w:rPr>
        <w:t xml:space="preserve">מתירוצי </w:t>
      </w:r>
      <w:r>
        <w:rPr>
          <w:rFonts w:hint="cs"/>
          <w:rtl/>
        </w:rPr>
        <w:t xml:space="preserve">הגמרא הוא, שמדובר ברוב התלוי במעשה. כלומר, </w:t>
      </w:r>
      <w:r w:rsidR="007B4A75">
        <w:rPr>
          <w:rFonts w:hint="cs"/>
          <w:rtl/>
        </w:rPr>
        <w:t xml:space="preserve">רוב הבהמות </w:t>
      </w:r>
      <w:r w:rsidR="007B4A75">
        <w:rPr>
          <w:rFonts w:hint="cs"/>
          <w:sz w:val="18"/>
          <w:szCs w:val="18"/>
          <w:rtl/>
        </w:rPr>
        <w:t>(</w:t>
      </w:r>
      <w:r w:rsidR="00694AD4">
        <w:rPr>
          <w:rFonts w:hint="cs"/>
          <w:sz w:val="18"/>
          <w:szCs w:val="18"/>
          <w:rtl/>
        </w:rPr>
        <w:t>ה</w:t>
      </w:r>
      <w:r w:rsidR="007B4A75">
        <w:rPr>
          <w:rFonts w:hint="cs"/>
          <w:sz w:val="18"/>
          <w:szCs w:val="18"/>
          <w:rtl/>
        </w:rPr>
        <w:t xml:space="preserve">נמצאות בשבי) </w:t>
      </w:r>
      <w:r w:rsidR="007B4A75">
        <w:rPr>
          <w:rFonts w:hint="cs"/>
          <w:rtl/>
        </w:rPr>
        <w:t xml:space="preserve">לא מתעברות ממילא, </w:t>
      </w:r>
      <w:r w:rsidR="00037194">
        <w:rPr>
          <w:rFonts w:hint="cs"/>
          <w:rtl/>
        </w:rPr>
        <w:t>ו</w:t>
      </w:r>
      <w:r w:rsidR="007B4A75">
        <w:rPr>
          <w:rFonts w:hint="cs"/>
          <w:rtl/>
        </w:rPr>
        <w:t xml:space="preserve">הן צריכות התערבות חיצונית </w:t>
      </w:r>
      <w:r w:rsidR="003745C7">
        <w:rPr>
          <w:rFonts w:hint="cs"/>
          <w:rtl/>
        </w:rPr>
        <w:t xml:space="preserve">שתעזור להן </w:t>
      </w:r>
      <w:r w:rsidR="007B4A75">
        <w:rPr>
          <w:rFonts w:hint="cs"/>
          <w:rtl/>
        </w:rPr>
        <w:t>לה</w:t>
      </w:r>
      <w:r>
        <w:rPr>
          <w:rFonts w:hint="cs"/>
          <w:rtl/>
        </w:rPr>
        <w:t>תעבר</w:t>
      </w:r>
      <w:r w:rsidR="00464EA7">
        <w:rPr>
          <w:rFonts w:hint="cs"/>
          <w:rtl/>
        </w:rPr>
        <w:t xml:space="preserve">, </w:t>
      </w:r>
      <w:r w:rsidR="007B4A75">
        <w:rPr>
          <w:rFonts w:hint="cs"/>
          <w:rtl/>
        </w:rPr>
        <w:t>ובמקרים כאלה לא הולכים אחרי הרוב</w:t>
      </w:r>
      <w:r w:rsidR="0037239A">
        <w:rPr>
          <w:rFonts w:hint="cs"/>
          <w:rtl/>
        </w:rPr>
        <w:t xml:space="preserve"> </w:t>
      </w:r>
      <w:r w:rsidR="0037239A">
        <w:rPr>
          <w:rFonts w:hint="cs"/>
          <w:sz w:val="18"/>
          <w:szCs w:val="18"/>
          <w:rtl/>
        </w:rPr>
        <w:t>(ועיין רמב''ן יבמות קיט)</w:t>
      </w:r>
      <w:r w:rsidR="007B4A75">
        <w:rPr>
          <w:rFonts w:hint="cs"/>
          <w:rtl/>
        </w:rPr>
        <w:t xml:space="preserve">. </w:t>
      </w:r>
      <w:r w:rsidR="0087516E">
        <w:rPr>
          <w:rFonts w:hint="cs"/>
          <w:rtl/>
        </w:rPr>
        <w:t>באותה</w:t>
      </w:r>
      <w:r w:rsidR="001B6D3D">
        <w:rPr>
          <w:rFonts w:hint="cs"/>
          <w:rtl/>
        </w:rPr>
        <w:t xml:space="preserve"> </w:t>
      </w:r>
      <w:r w:rsidR="00C3673B">
        <w:rPr>
          <w:rFonts w:hint="cs"/>
          <w:rtl/>
        </w:rPr>
        <w:t>דרך מחלק הב''ח בין רוב אנשים שבודקים חמץ</w:t>
      </w:r>
      <w:r w:rsidR="007A2F57">
        <w:rPr>
          <w:rFonts w:hint="cs"/>
          <w:rtl/>
        </w:rPr>
        <w:t>,</w:t>
      </w:r>
      <w:r w:rsidR="00C3673B">
        <w:rPr>
          <w:rFonts w:hint="cs"/>
          <w:rtl/>
        </w:rPr>
        <w:t xml:space="preserve"> לרוב בהמות כשירות. </w:t>
      </w:r>
    </w:p>
    <w:p w14:paraId="1FF8F72C" w14:textId="7D279CEF" w:rsidR="00C3673B" w:rsidRDefault="00C3673B" w:rsidP="00235539">
      <w:pPr>
        <w:spacing w:after="100" w:line="257" w:lineRule="auto"/>
        <w:rPr>
          <w:rtl/>
        </w:rPr>
      </w:pPr>
      <w:r>
        <w:rPr>
          <w:rFonts w:hint="cs"/>
          <w:rtl/>
        </w:rPr>
        <w:t xml:space="preserve">כאשר סומכים </w:t>
      </w:r>
      <w:r w:rsidR="00513093">
        <w:rPr>
          <w:rFonts w:hint="cs"/>
          <w:rtl/>
        </w:rPr>
        <w:t>על רוב אנשים שבודקים חמץ</w:t>
      </w:r>
      <w:r w:rsidR="00C67731">
        <w:rPr>
          <w:rFonts w:hint="cs"/>
          <w:rtl/>
        </w:rPr>
        <w:t xml:space="preserve"> או שוחטים כראוי</w:t>
      </w:r>
      <w:r w:rsidR="00513093">
        <w:rPr>
          <w:rFonts w:hint="cs"/>
          <w:rtl/>
        </w:rPr>
        <w:t xml:space="preserve"> מדובר ברוב התלוי במעשה</w:t>
      </w:r>
      <w:r w:rsidR="007A2F57">
        <w:rPr>
          <w:rFonts w:hint="cs"/>
          <w:rtl/>
        </w:rPr>
        <w:t xml:space="preserve"> - אלמלא פעולת </w:t>
      </w:r>
      <w:r w:rsidR="00A54B3E">
        <w:rPr>
          <w:rFonts w:hint="cs"/>
          <w:rtl/>
        </w:rPr>
        <w:t xml:space="preserve">האדם </w:t>
      </w:r>
      <w:r w:rsidR="007A2F57">
        <w:rPr>
          <w:rFonts w:hint="cs"/>
          <w:rtl/>
        </w:rPr>
        <w:t>התהליך לא היה מתבצע מאילו, לכן מדובר ברוב יחסית חלש שאם ישנה אפשרות צריך לבדוק שאכן כך קרה במציאות</w:t>
      </w:r>
      <w:r w:rsidR="00C67731">
        <w:rPr>
          <w:rFonts w:hint="cs"/>
          <w:rtl/>
        </w:rPr>
        <w:t>. לעומת זאת</w:t>
      </w:r>
      <w:r w:rsidR="005628DB">
        <w:rPr>
          <w:rFonts w:hint="cs"/>
          <w:rtl/>
        </w:rPr>
        <w:t xml:space="preserve"> </w:t>
      </w:r>
      <w:r w:rsidR="00C67731">
        <w:rPr>
          <w:rFonts w:hint="cs"/>
          <w:rtl/>
        </w:rPr>
        <w:t>רוב הבהמות כשירות באופן טבעי,</w:t>
      </w:r>
      <w:r w:rsidR="00170252">
        <w:rPr>
          <w:rFonts w:hint="cs"/>
          <w:rtl/>
        </w:rPr>
        <w:t xml:space="preserve"> ועל רוב כזה </w:t>
      </w:r>
      <w:r w:rsidR="00D91418">
        <w:rPr>
          <w:rFonts w:hint="cs"/>
          <w:rtl/>
        </w:rPr>
        <w:t>אפשר לסמוך</w:t>
      </w:r>
      <w:r w:rsidR="002E7BDF">
        <w:rPr>
          <w:rFonts w:hint="cs"/>
          <w:rtl/>
        </w:rPr>
        <w:t xml:space="preserve"> </w:t>
      </w:r>
      <w:r w:rsidR="007A2F57">
        <w:rPr>
          <w:rFonts w:hint="cs"/>
          <w:rtl/>
        </w:rPr>
        <w:t>ואפילו לא צריך לברר</w:t>
      </w:r>
      <w:r w:rsidR="00500F8A">
        <w:rPr>
          <w:rFonts w:hint="cs"/>
          <w:rtl/>
        </w:rPr>
        <w:t>.</w:t>
      </w:r>
    </w:p>
    <w:p w14:paraId="2D2F16A5" w14:textId="3738E3BD" w:rsidR="00156C40" w:rsidRDefault="00ED0D5B" w:rsidP="00235539">
      <w:pPr>
        <w:spacing w:after="100" w:line="257" w:lineRule="auto"/>
        <w:rPr>
          <w:sz w:val="18"/>
          <w:szCs w:val="18"/>
          <w:rtl/>
        </w:rPr>
      </w:pPr>
      <w:r>
        <w:rPr>
          <w:rFonts w:hint="cs"/>
          <w:b/>
          <w:bCs/>
          <w:u w:val="single"/>
          <w:rtl/>
        </w:rPr>
        <w:t>בדיקת ציצית לפני התפילה</w:t>
      </w:r>
      <w:r w:rsidR="00901327">
        <w:rPr>
          <w:rFonts w:hint="cs"/>
          <w:rtl/>
        </w:rPr>
        <w:t xml:space="preserve"> </w:t>
      </w:r>
    </w:p>
    <w:p w14:paraId="0284929C" w14:textId="176CDF2A" w:rsidR="005D094F" w:rsidRDefault="00B91DAF" w:rsidP="00235539">
      <w:pPr>
        <w:spacing w:after="100" w:line="257" w:lineRule="auto"/>
        <w:rPr>
          <w:rtl/>
        </w:rPr>
      </w:pPr>
      <w:r>
        <w:rPr>
          <w:rFonts w:hint="cs"/>
          <w:rtl/>
        </w:rPr>
        <w:t>מחלוקת האחרונים שראינו</w:t>
      </w:r>
      <w:r w:rsidR="007A2F57">
        <w:rPr>
          <w:rFonts w:hint="cs"/>
          <w:rtl/>
        </w:rPr>
        <w:t xml:space="preserve"> ביישוב הסתירה בין בדיקת חמץ שצריך לברר, </w:t>
      </w:r>
      <w:r w:rsidR="00732A13">
        <w:rPr>
          <w:rFonts w:hint="cs"/>
          <w:rtl/>
        </w:rPr>
        <w:t>ל</w:t>
      </w:r>
      <w:r w:rsidR="007A2F57">
        <w:rPr>
          <w:rFonts w:hint="cs"/>
          <w:rtl/>
        </w:rPr>
        <w:t xml:space="preserve">איברי הבהמה שכשרים ואין צריך </w:t>
      </w:r>
      <w:r w:rsidR="00732A13">
        <w:rPr>
          <w:rFonts w:hint="cs"/>
          <w:rtl/>
        </w:rPr>
        <w:t>לברר</w:t>
      </w:r>
      <w:r>
        <w:rPr>
          <w:rFonts w:hint="cs"/>
          <w:rtl/>
        </w:rPr>
        <w:t xml:space="preserve">, משפיעה </w:t>
      </w:r>
      <w:r w:rsidR="007A2F57">
        <w:rPr>
          <w:rFonts w:hint="cs"/>
          <w:rtl/>
        </w:rPr>
        <w:t xml:space="preserve">גם </w:t>
      </w:r>
      <w:r>
        <w:rPr>
          <w:rFonts w:hint="cs"/>
          <w:rtl/>
        </w:rPr>
        <w:t xml:space="preserve">על השאלה </w:t>
      </w:r>
      <w:r w:rsidR="009B15D4">
        <w:rPr>
          <w:rFonts w:hint="cs"/>
          <w:rtl/>
        </w:rPr>
        <w:t>האם צריך לבדוק את הציציות לפני התפילה</w:t>
      </w:r>
      <w:r w:rsidR="007A2F57">
        <w:rPr>
          <w:rFonts w:hint="cs"/>
          <w:rtl/>
        </w:rPr>
        <w:t>:</w:t>
      </w:r>
      <w:r w:rsidR="009B15D4">
        <w:rPr>
          <w:rFonts w:hint="cs"/>
          <w:rtl/>
        </w:rPr>
        <w:t xml:space="preserve"> </w:t>
      </w:r>
    </w:p>
    <w:p w14:paraId="32F915E8" w14:textId="11DD7B4F" w:rsidR="009B15D4" w:rsidRDefault="005D094F" w:rsidP="00235539">
      <w:pPr>
        <w:spacing w:after="100" w:line="257" w:lineRule="auto"/>
        <w:rPr>
          <w:rtl/>
        </w:rPr>
      </w:pPr>
      <w:r>
        <w:rPr>
          <w:rFonts w:hint="cs"/>
          <w:rtl/>
        </w:rPr>
        <w:t xml:space="preserve">א. </w:t>
      </w:r>
      <w:r w:rsidR="009B15D4" w:rsidRPr="00A05FF0">
        <w:rPr>
          <w:rFonts w:hint="cs"/>
          <w:b/>
          <w:bCs/>
          <w:rtl/>
        </w:rPr>
        <w:t>הרא''ש</w:t>
      </w:r>
      <w:r w:rsidR="009B15D4">
        <w:rPr>
          <w:rFonts w:hint="cs"/>
          <w:rtl/>
        </w:rPr>
        <w:t xml:space="preserve"> </w:t>
      </w:r>
      <w:r w:rsidR="009B15D4">
        <w:rPr>
          <w:rFonts w:hint="cs"/>
          <w:sz w:val="18"/>
          <w:szCs w:val="18"/>
          <w:rtl/>
        </w:rPr>
        <w:t>(כלל ב, ט)</w:t>
      </w:r>
      <w:r w:rsidR="00626145">
        <w:rPr>
          <w:rFonts w:hint="cs"/>
          <w:rtl/>
        </w:rPr>
        <w:t xml:space="preserve"> כתב</w:t>
      </w:r>
      <w:r w:rsidR="009B15D4">
        <w:rPr>
          <w:rFonts w:hint="cs"/>
          <w:rtl/>
        </w:rPr>
        <w:t>,</w:t>
      </w:r>
      <w:r w:rsidR="00626145">
        <w:rPr>
          <w:rFonts w:hint="cs"/>
          <w:rtl/>
        </w:rPr>
        <w:t xml:space="preserve"> שבעיקרון</w:t>
      </w:r>
      <w:r w:rsidR="001F562C">
        <w:rPr>
          <w:rFonts w:hint="cs"/>
          <w:rtl/>
        </w:rPr>
        <w:t xml:space="preserve"> לא צריך לבדוק את הציצית</w:t>
      </w:r>
      <w:r w:rsidR="00B77174">
        <w:rPr>
          <w:rFonts w:hint="cs"/>
          <w:rtl/>
        </w:rPr>
        <w:t xml:space="preserve"> לפני התפילה</w:t>
      </w:r>
      <w:r w:rsidR="001F562C">
        <w:rPr>
          <w:rFonts w:hint="cs"/>
          <w:rtl/>
        </w:rPr>
        <w:t>,</w:t>
      </w:r>
      <w:r w:rsidR="00626145">
        <w:rPr>
          <w:rFonts w:hint="cs"/>
          <w:rtl/>
        </w:rPr>
        <w:t xml:space="preserve"> </w:t>
      </w:r>
      <w:r w:rsidR="00A30AAC">
        <w:rPr>
          <w:rFonts w:hint="cs"/>
          <w:rtl/>
        </w:rPr>
        <w:t xml:space="preserve">מכיוון </w:t>
      </w:r>
      <w:r w:rsidR="00B77174">
        <w:rPr>
          <w:rFonts w:hint="cs"/>
          <w:rtl/>
        </w:rPr>
        <w:t>ש</w:t>
      </w:r>
      <w:r w:rsidR="00A30AAC">
        <w:rPr>
          <w:rFonts w:hint="cs"/>
          <w:rtl/>
        </w:rPr>
        <w:t>מחזיקי</w:t>
      </w:r>
      <w:r w:rsidR="00732A13">
        <w:rPr>
          <w:rFonts w:hint="cs"/>
          <w:rtl/>
        </w:rPr>
        <w:t>ם</w:t>
      </w:r>
      <w:r w:rsidR="00A30AAC">
        <w:rPr>
          <w:rFonts w:hint="cs"/>
          <w:rtl/>
        </w:rPr>
        <w:t xml:space="preserve"> </w:t>
      </w:r>
      <w:r w:rsidR="005A04A9">
        <w:rPr>
          <w:rFonts w:hint="cs"/>
          <w:rtl/>
        </w:rPr>
        <w:t>שכשם</w:t>
      </w:r>
      <w:r w:rsidR="00A30AAC">
        <w:rPr>
          <w:rFonts w:hint="cs"/>
          <w:rtl/>
        </w:rPr>
        <w:t xml:space="preserve"> </w:t>
      </w:r>
      <w:r w:rsidR="00626145">
        <w:rPr>
          <w:rFonts w:hint="cs"/>
          <w:rtl/>
        </w:rPr>
        <w:t xml:space="preserve">שאתמול </w:t>
      </w:r>
      <w:r w:rsidR="00A30AAC">
        <w:rPr>
          <w:rFonts w:hint="cs"/>
          <w:rtl/>
        </w:rPr>
        <w:t xml:space="preserve">הציצית </w:t>
      </w:r>
      <w:r w:rsidR="00626145">
        <w:rPr>
          <w:rFonts w:hint="cs"/>
          <w:rtl/>
        </w:rPr>
        <w:t>הייתה כשרה</w:t>
      </w:r>
      <w:r w:rsidR="00B77174">
        <w:rPr>
          <w:rFonts w:hint="cs"/>
          <w:rtl/>
        </w:rPr>
        <w:t xml:space="preserve"> </w:t>
      </w:r>
      <w:r w:rsidR="00626145">
        <w:rPr>
          <w:rFonts w:hint="cs"/>
          <w:rtl/>
        </w:rPr>
        <w:t xml:space="preserve">כך </w:t>
      </w:r>
      <w:r w:rsidR="00732A13">
        <w:rPr>
          <w:rFonts w:hint="cs"/>
          <w:rtl/>
        </w:rPr>
        <w:t xml:space="preserve">גם </w:t>
      </w:r>
      <w:r w:rsidR="00626145">
        <w:rPr>
          <w:rFonts w:hint="cs"/>
          <w:rtl/>
        </w:rPr>
        <w:t xml:space="preserve">היום. </w:t>
      </w:r>
      <w:r w:rsidR="00242F0C">
        <w:rPr>
          <w:rFonts w:hint="cs"/>
          <w:rtl/>
        </w:rPr>
        <w:t xml:space="preserve">בכל זאת </w:t>
      </w:r>
      <w:r w:rsidR="003026E8">
        <w:rPr>
          <w:rFonts w:hint="cs"/>
          <w:rtl/>
        </w:rPr>
        <w:t>הוסיף</w:t>
      </w:r>
      <w:r w:rsidR="00242F0C">
        <w:rPr>
          <w:rFonts w:hint="cs"/>
          <w:rtl/>
        </w:rPr>
        <w:t>, ש</w:t>
      </w:r>
      <w:r w:rsidR="00786910">
        <w:rPr>
          <w:rFonts w:hint="cs"/>
          <w:rtl/>
        </w:rPr>
        <w:t xml:space="preserve">החרד אל דבר ה' </w:t>
      </w:r>
      <w:r w:rsidR="00242F0C">
        <w:rPr>
          <w:rFonts w:hint="cs"/>
          <w:rtl/>
        </w:rPr>
        <w:t>יבדוק את הציציות לפני התפילה</w:t>
      </w:r>
      <w:r w:rsidR="00D646DA">
        <w:rPr>
          <w:rFonts w:hint="cs"/>
          <w:rtl/>
        </w:rPr>
        <w:t xml:space="preserve">, מחשש שמא בכל זאת נפסקה ציצית אחת, והמברך </w:t>
      </w:r>
      <w:r w:rsidR="0026551F">
        <w:rPr>
          <w:rFonts w:hint="cs"/>
          <w:rtl/>
        </w:rPr>
        <w:t>יעבור על איסור</w:t>
      </w:r>
      <w:r w:rsidR="00D646DA">
        <w:rPr>
          <w:rFonts w:hint="cs"/>
          <w:rtl/>
        </w:rPr>
        <w:t xml:space="preserve"> ברכה לבטלה</w:t>
      </w:r>
      <w:r w:rsidR="00EE7363">
        <w:rPr>
          <w:rFonts w:hint="cs"/>
          <w:rtl/>
        </w:rPr>
        <w:t xml:space="preserve"> </w:t>
      </w:r>
      <w:r w:rsidR="00EE7363">
        <w:rPr>
          <w:rFonts w:hint="cs"/>
          <w:sz w:val="18"/>
          <w:szCs w:val="18"/>
          <w:rtl/>
        </w:rPr>
        <w:t>(שהרי הציצית פסולה)</w:t>
      </w:r>
      <w:r w:rsidR="00242F0C">
        <w:rPr>
          <w:rFonts w:hint="cs"/>
          <w:rtl/>
        </w:rPr>
        <w:t xml:space="preserve">, וכך פסק להלכה </w:t>
      </w:r>
      <w:r w:rsidR="00242F0C" w:rsidRPr="00242F0C">
        <w:rPr>
          <w:rFonts w:hint="cs"/>
          <w:b/>
          <w:bCs/>
          <w:rtl/>
        </w:rPr>
        <w:t>השולחן</w:t>
      </w:r>
      <w:r w:rsidR="00242F0C">
        <w:rPr>
          <w:rFonts w:hint="cs"/>
          <w:rtl/>
        </w:rPr>
        <w:t xml:space="preserve"> </w:t>
      </w:r>
      <w:r w:rsidR="00242F0C" w:rsidRPr="00242F0C">
        <w:rPr>
          <w:rFonts w:hint="cs"/>
          <w:b/>
          <w:bCs/>
          <w:rtl/>
        </w:rPr>
        <w:t>ערוך</w:t>
      </w:r>
      <w:r w:rsidR="00242F0C">
        <w:rPr>
          <w:rFonts w:hint="cs"/>
          <w:rtl/>
        </w:rPr>
        <w:t xml:space="preserve"> </w:t>
      </w:r>
      <w:r w:rsidR="00242F0C">
        <w:rPr>
          <w:rFonts w:hint="cs"/>
          <w:sz w:val="18"/>
          <w:szCs w:val="18"/>
          <w:rtl/>
        </w:rPr>
        <w:t>(או''ח ח, ט)</w:t>
      </w:r>
      <w:r w:rsidR="00242F0C">
        <w:rPr>
          <w:rFonts w:hint="cs"/>
          <w:rtl/>
        </w:rPr>
        <w:t>.</w:t>
      </w:r>
    </w:p>
    <w:p w14:paraId="18CA37B5" w14:textId="20CCB029" w:rsidR="00DC644F" w:rsidRDefault="001B30FE" w:rsidP="00235539">
      <w:pPr>
        <w:spacing w:after="100" w:line="257" w:lineRule="auto"/>
        <w:rPr>
          <w:rtl/>
        </w:rPr>
      </w:pPr>
      <w:r w:rsidRPr="001B30FE">
        <w:rPr>
          <w:rFonts w:hint="cs"/>
          <w:rtl/>
        </w:rPr>
        <w:t>ב.</w:t>
      </w:r>
      <w:r>
        <w:rPr>
          <w:rFonts w:hint="cs"/>
          <w:b/>
          <w:bCs/>
          <w:rtl/>
        </w:rPr>
        <w:t xml:space="preserve"> </w:t>
      </w:r>
      <w:r w:rsidR="00D77FCD" w:rsidRPr="00D77FCD">
        <w:rPr>
          <w:rFonts w:hint="cs"/>
          <w:b/>
          <w:bCs/>
          <w:rtl/>
        </w:rPr>
        <w:t>הב''ח</w:t>
      </w:r>
      <w:r w:rsidR="00D77FCD">
        <w:rPr>
          <w:rFonts w:hint="cs"/>
          <w:rtl/>
        </w:rPr>
        <w:t xml:space="preserve"> </w:t>
      </w:r>
      <w:r w:rsidR="00D77FCD">
        <w:rPr>
          <w:rFonts w:hint="cs"/>
          <w:sz w:val="18"/>
          <w:szCs w:val="18"/>
          <w:rtl/>
        </w:rPr>
        <w:t>(</w:t>
      </w:r>
      <w:r w:rsidR="00F2033D">
        <w:rPr>
          <w:rFonts w:hint="cs"/>
          <w:sz w:val="18"/>
          <w:szCs w:val="18"/>
          <w:rtl/>
        </w:rPr>
        <w:t>ח, ח</w:t>
      </w:r>
      <w:r w:rsidR="00D77FCD">
        <w:rPr>
          <w:rFonts w:hint="cs"/>
          <w:sz w:val="18"/>
          <w:szCs w:val="18"/>
          <w:rtl/>
        </w:rPr>
        <w:t xml:space="preserve">) </w:t>
      </w:r>
      <w:r w:rsidR="00D77FCD">
        <w:rPr>
          <w:rFonts w:hint="cs"/>
          <w:rtl/>
        </w:rPr>
        <w:t xml:space="preserve">חלק על </w:t>
      </w:r>
      <w:r w:rsidR="00A22AEA">
        <w:rPr>
          <w:rFonts w:hint="cs"/>
          <w:rtl/>
        </w:rPr>
        <w:t>הרא''ש</w:t>
      </w:r>
      <w:r w:rsidR="00D77FCD">
        <w:rPr>
          <w:rFonts w:hint="cs"/>
          <w:rtl/>
        </w:rPr>
        <w:t xml:space="preserve"> וסבר</w:t>
      </w:r>
      <w:r w:rsidR="00067EA2">
        <w:rPr>
          <w:rFonts w:hint="cs"/>
          <w:rtl/>
        </w:rPr>
        <w:t>,</w:t>
      </w:r>
      <w:r w:rsidR="00D77FCD">
        <w:rPr>
          <w:rFonts w:hint="cs"/>
          <w:rtl/>
        </w:rPr>
        <w:t xml:space="preserve"> </w:t>
      </w:r>
      <w:r w:rsidR="00B970AC">
        <w:rPr>
          <w:rFonts w:hint="cs"/>
          <w:rtl/>
        </w:rPr>
        <w:t>שבמקרה כזה אין חזקה שהציצית כשרה, ו</w:t>
      </w:r>
      <w:r w:rsidR="00D77FCD">
        <w:rPr>
          <w:rFonts w:hint="cs"/>
          <w:rtl/>
        </w:rPr>
        <w:t xml:space="preserve">צריך מעיקר הדין לבדוק </w:t>
      </w:r>
      <w:r w:rsidR="00554622">
        <w:rPr>
          <w:rFonts w:hint="cs"/>
          <w:rtl/>
        </w:rPr>
        <w:t>אותה</w:t>
      </w:r>
      <w:r w:rsidR="00C9282A">
        <w:rPr>
          <w:rFonts w:hint="cs"/>
          <w:rtl/>
        </w:rPr>
        <w:t xml:space="preserve"> לפ</w:t>
      </w:r>
      <w:r w:rsidR="004C3646">
        <w:rPr>
          <w:rFonts w:hint="cs"/>
          <w:rtl/>
        </w:rPr>
        <w:t>נ</w:t>
      </w:r>
      <w:r w:rsidR="00C9282A">
        <w:rPr>
          <w:rFonts w:hint="cs"/>
          <w:rtl/>
        </w:rPr>
        <w:t>י ההתעטפות</w:t>
      </w:r>
      <w:r w:rsidR="006A1536">
        <w:rPr>
          <w:rFonts w:hint="cs"/>
          <w:rtl/>
        </w:rPr>
        <w:t>.</w:t>
      </w:r>
      <w:r w:rsidR="00521978">
        <w:rPr>
          <w:rFonts w:hint="cs"/>
          <w:rtl/>
        </w:rPr>
        <w:t xml:space="preserve"> ו</w:t>
      </w:r>
      <w:r w:rsidR="00067EA2">
        <w:rPr>
          <w:rFonts w:hint="cs"/>
          <w:rtl/>
        </w:rPr>
        <w:t xml:space="preserve">נימק </w:t>
      </w:r>
      <w:r w:rsidR="00C9282A">
        <w:rPr>
          <w:rFonts w:hint="cs"/>
          <w:rtl/>
        </w:rPr>
        <w:t>את הפסיקה על פי שיטתו שראינו לעיל</w:t>
      </w:r>
      <w:r w:rsidR="00521978">
        <w:rPr>
          <w:rFonts w:hint="cs"/>
          <w:rtl/>
        </w:rPr>
        <w:t xml:space="preserve">. </w:t>
      </w:r>
      <w:r w:rsidR="00C9282A">
        <w:rPr>
          <w:rFonts w:hint="cs"/>
          <w:rtl/>
        </w:rPr>
        <w:t xml:space="preserve">מכיוון </w:t>
      </w:r>
      <w:r w:rsidR="00C14C2E">
        <w:rPr>
          <w:rFonts w:hint="cs"/>
          <w:rtl/>
        </w:rPr>
        <w:t>שאת</w:t>
      </w:r>
      <w:r w:rsidR="00732A13">
        <w:rPr>
          <w:rFonts w:hint="cs"/>
          <w:rtl/>
        </w:rPr>
        <w:t xml:space="preserve"> קשירת</w:t>
      </w:r>
      <w:r w:rsidR="00C14C2E">
        <w:rPr>
          <w:rFonts w:hint="cs"/>
          <w:rtl/>
        </w:rPr>
        <w:t xml:space="preserve"> הציצית עשה אדם, אם כן היא כשרה בגלל רוב התלוי במעשה,</w:t>
      </w:r>
      <w:r w:rsidR="00F14189">
        <w:rPr>
          <w:rFonts w:hint="cs"/>
          <w:rtl/>
        </w:rPr>
        <w:t xml:space="preserve"> </w:t>
      </w:r>
      <w:r w:rsidR="00C14C2E">
        <w:rPr>
          <w:rFonts w:hint="cs"/>
          <w:rtl/>
        </w:rPr>
        <w:t>ו</w:t>
      </w:r>
      <w:r w:rsidR="00732A13">
        <w:rPr>
          <w:rFonts w:hint="cs"/>
          <w:rtl/>
        </w:rPr>
        <w:t xml:space="preserve">כפי שראינו לעיל לשיטתו </w:t>
      </w:r>
      <w:r w:rsidR="00C14C2E">
        <w:rPr>
          <w:rFonts w:hint="cs"/>
          <w:rtl/>
        </w:rPr>
        <w:t>אי אפשר לסמוך על רוב התלוי במעשה, ובלשונו:</w:t>
      </w:r>
    </w:p>
    <w:p w14:paraId="20C7DDBE" w14:textId="190ACDB7" w:rsidR="005D094F" w:rsidRDefault="00AD13D0" w:rsidP="00235539">
      <w:pPr>
        <w:spacing w:after="100" w:line="257" w:lineRule="auto"/>
        <w:ind w:left="720"/>
        <w:rPr>
          <w:rtl/>
        </w:rPr>
      </w:pPr>
      <w:r>
        <w:rPr>
          <w:rFonts w:cs="Arial" w:hint="cs"/>
          <w:rtl/>
        </w:rPr>
        <w:t>''</w:t>
      </w:r>
      <w:r w:rsidR="00786910" w:rsidRPr="00786910">
        <w:rPr>
          <w:rFonts w:cs="Arial" w:hint="cs"/>
          <w:rtl/>
        </w:rPr>
        <w:t>הרא</w:t>
      </w:r>
      <w:r w:rsidR="00786910" w:rsidRPr="00786910">
        <w:rPr>
          <w:rFonts w:cs="Arial"/>
          <w:rtl/>
        </w:rPr>
        <w:t>"</w:t>
      </w:r>
      <w:r w:rsidR="00786910" w:rsidRPr="00786910">
        <w:rPr>
          <w:rFonts w:cs="Arial" w:hint="cs"/>
          <w:rtl/>
        </w:rPr>
        <w:t>ש</w:t>
      </w:r>
      <w:r w:rsidR="00786910" w:rsidRPr="00786910">
        <w:rPr>
          <w:rFonts w:cs="Arial"/>
          <w:rtl/>
        </w:rPr>
        <w:t xml:space="preserve"> </w:t>
      </w:r>
      <w:r w:rsidR="00786910" w:rsidRPr="00786910">
        <w:rPr>
          <w:rFonts w:cs="Arial" w:hint="cs"/>
          <w:rtl/>
        </w:rPr>
        <w:t>כתב</w:t>
      </w:r>
      <w:r w:rsidR="00A203E6">
        <w:rPr>
          <w:rFonts w:cs="Arial" w:hint="cs"/>
          <w:rtl/>
        </w:rPr>
        <w:t>,</w:t>
      </w:r>
      <w:r w:rsidR="00786910" w:rsidRPr="00786910">
        <w:rPr>
          <w:rFonts w:cs="Arial"/>
          <w:rtl/>
        </w:rPr>
        <w:t xml:space="preserve"> </w:t>
      </w:r>
      <w:proofErr w:type="spellStart"/>
      <w:r w:rsidR="00786910" w:rsidRPr="00786910">
        <w:rPr>
          <w:rFonts w:cs="Arial" w:hint="cs"/>
          <w:rtl/>
        </w:rPr>
        <w:t>דהחרד</w:t>
      </w:r>
      <w:proofErr w:type="spellEnd"/>
      <w:r w:rsidR="00786910" w:rsidRPr="00786910">
        <w:rPr>
          <w:rFonts w:cs="Arial"/>
          <w:rtl/>
        </w:rPr>
        <w:t xml:space="preserve"> </w:t>
      </w:r>
      <w:r w:rsidR="00786910" w:rsidRPr="00786910">
        <w:rPr>
          <w:rFonts w:cs="Arial" w:hint="cs"/>
          <w:rtl/>
        </w:rPr>
        <w:t>אל</w:t>
      </w:r>
      <w:r w:rsidR="00786910" w:rsidRPr="00786910">
        <w:rPr>
          <w:rFonts w:cs="Arial"/>
          <w:rtl/>
        </w:rPr>
        <w:t xml:space="preserve"> </w:t>
      </w:r>
      <w:r w:rsidR="00786910" w:rsidRPr="00786910">
        <w:rPr>
          <w:rFonts w:cs="Arial" w:hint="cs"/>
          <w:rtl/>
        </w:rPr>
        <w:t>דבר</w:t>
      </w:r>
      <w:r w:rsidR="00786910" w:rsidRPr="00786910">
        <w:rPr>
          <w:rFonts w:cs="Arial"/>
          <w:rtl/>
        </w:rPr>
        <w:t xml:space="preserve"> </w:t>
      </w:r>
      <w:r w:rsidR="00786910" w:rsidRPr="00786910">
        <w:rPr>
          <w:rFonts w:cs="Arial" w:hint="cs"/>
          <w:rtl/>
        </w:rPr>
        <w:t>ה</w:t>
      </w:r>
      <w:r w:rsidR="00786910" w:rsidRPr="00786910">
        <w:rPr>
          <w:rFonts w:cs="Arial"/>
          <w:rtl/>
        </w:rPr>
        <w:t xml:space="preserve">' </w:t>
      </w:r>
      <w:r w:rsidR="00786910" w:rsidRPr="00786910">
        <w:rPr>
          <w:rFonts w:cs="Arial" w:hint="cs"/>
          <w:rtl/>
        </w:rPr>
        <w:t>יבדוק</w:t>
      </w:r>
      <w:r w:rsidR="00786910" w:rsidRPr="00786910">
        <w:rPr>
          <w:rFonts w:cs="Arial"/>
          <w:rtl/>
        </w:rPr>
        <w:t xml:space="preserve"> </w:t>
      </w:r>
      <w:r w:rsidR="00786910" w:rsidRPr="00786910">
        <w:rPr>
          <w:rFonts w:cs="Arial" w:hint="cs"/>
          <w:rtl/>
        </w:rPr>
        <w:t>הציצית</w:t>
      </w:r>
      <w:r w:rsidR="00786910" w:rsidRPr="00786910">
        <w:rPr>
          <w:rFonts w:cs="Arial"/>
          <w:rtl/>
        </w:rPr>
        <w:t xml:space="preserve"> </w:t>
      </w:r>
      <w:r w:rsidR="00786910" w:rsidRPr="00786910">
        <w:rPr>
          <w:rFonts w:cs="Arial" w:hint="cs"/>
          <w:rtl/>
        </w:rPr>
        <w:t>קודם</w:t>
      </w:r>
      <w:r w:rsidR="00786910" w:rsidRPr="00786910">
        <w:rPr>
          <w:rFonts w:cs="Arial"/>
          <w:rtl/>
        </w:rPr>
        <w:t xml:space="preserve"> </w:t>
      </w:r>
      <w:r w:rsidR="00786910" w:rsidRPr="00786910">
        <w:rPr>
          <w:rFonts w:cs="Arial" w:hint="cs"/>
          <w:rtl/>
        </w:rPr>
        <w:t>עטיפה</w:t>
      </w:r>
      <w:r w:rsidR="00786910" w:rsidRPr="00786910">
        <w:rPr>
          <w:rFonts w:cs="Arial"/>
          <w:rtl/>
        </w:rPr>
        <w:t xml:space="preserve"> </w:t>
      </w:r>
      <w:r w:rsidR="00786910" w:rsidRPr="00786910">
        <w:rPr>
          <w:rFonts w:cs="Arial" w:hint="cs"/>
          <w:rtl/>
        </w:rPr>
        <w:t>שלא</w:t>
      </w:r>
      <w:r w:rsidR="00786910" w:rsidRPr="00786910">
        <w:rPr>
          <w:rFonts w:cs="Arial"/>
          <w:rtl/>
        </w:rPr>
        <w:t xml:space="preserve"> </w:t>
      </w:r>
      <w:r w:rsidR="00786910" w:rsidRPr="00786910">
        <w:rPr>
          <w:rFonts w:cs="Arial" w:hint="cs"/>
          <w:rtl/>
        </w:rPr>
        <w:t>יברך</w:t>
      </w:r>
      <w:r w:rsidR="00786910" w:rsidRPr="00786910">
        <w:rPr>
          <w:rFonts w:cs="Arial"/>
          <w:rtl/>
        </w:rPr>
        <w:t xml:space="preserve"> </w:t>
      </w:r>
      <w:r w:rsidR="00786910" w:rsidRPr="00786910">
        <w:rPr>
          <w:rFonts w:cs="Arial" w:hint="cs"/>
          <w:rtl/>
        </w:rPr>
        <w:t>ברכה</w:t>
      </w:r>
      <w:r w:rsidR="00786910" w:rsidRPr="00786910">
        <w:rPr>
          <w:rFonts w:cs="Arial"/>
          <w:rtl/>
        </w:rPr>
        <w:t xml:space="preserve"> </w:t>
      </w:r>
      <w:r w:rsidR="00786910" w:rsidRPr="00786910">
        <w:rPr>
          <w:rFonts w:cs="Arial" w:hint="cs"/>
          <w:rtl/>
        </w:rPr>
        <w:t>לבטלה</w:t>
      </w:r>
      <w:r w:rsidR="00A62DCD">
        <w:rPr>
          <w:rFonts w:cs="Arial" w:hint="cs"/>
          <w:rtl/>
        </w:rPr>
        <w:t>.</w:t>
      </w:r>
      <w:r w:rsidR="00786910" w:rsidRPr="00786910">
        <w:rPr>
          <w:rFonts w:cs="Arial"/>
          <w:rtl/>
        </w:rPr>
        <w:t xml:space="preserve"> </w:t>
      </w:r>
      <w:r w:rsidR="00786910" w:rsidRPr="00786910">
        <w:rPr>
          <w:rFonts w:cs="Arial" w:hint="cs"/>
          <w:rtl/>
        </w:rPr>
        <w:t>משמע</w:t>
      </w:r>
      <w:r w:rsidR="00786910" w:rsidRPr="00786910">
        <w:rPr>
          <w:rFonts w:cs="Arial"/>
          <w:rtl/>
        </w:rPr>
        <w:t xml:space="preserve"> </w:t>
      </w:r>
      <w:r w:rsidR="00786910" w:rsidRPr="00786910">
        <w:rPr>
          <w:rFonts w:cs="Arial" w:hint="cs"/>
          <w:rtl/>
        </w:rPr>
        <w:t>מלשונו</w:t>
      </w:r>
      <w:r w:rsidR="00D34902">
        <w:rPr>
          <w:rFonts w:cs="Arial" w:hint="cs"/>
          <w:rtl/>
        </w:rPr>
        <w:t>,</w:t>
      </w:r>
      <w:r w:rsidR="00786910" w:rsidRPr="00786910">
        <w:rPr>
          <w:rFonts w:cs="Arial"/>
          <w:rtl/>
        </w:rPr>
        <w:t xml:space="preserve"> </w:t>
      </w:r>
      <w:r w:rsidR="00786910">
        <w:rPr>
          <w:rFonts w:cs="Arial" w:hint="cs"/>
          <w:rtl/>
        </w:rPr>
        <w:t xml:space="preserve">שמעיקר הדין </w:t>
      </w:r>
      <w:r w:rsidR="00786910" w:rsidRPr="00786910">
        <w:rPr>
          <w:rFonts w:cs="Arial" w:hint="cs"/>
          <w:rtl/>
        </w:rPr>
        <w:t>אין</w:t>
      </w:r>
      <w:r w:rsidR="00786910" w:rsidRPr="00786910">
        <w:rPr>
          <w:rFonts w:cs="Arial"/>
          <w:rtl/>
        </w:rPr>
        <w:t xml:space="preserve"> </w:t>
      </w:r>
      <w:r w:rsidR="00786910" w:rsidRPr="00786910">
        <w:rPr>
          <w:rFonts w:cs="Arial" w:hint="cs"/>
          <w:rtl/>
        </w:rPr>
        <w:t>צריך</w:t>
      </w:r>
      <w:r w:rsidR="00786910" w:rsidRPr="00786910">
        <w:rPr>
          <w:rFonts w:cs="Arial"/>
          <w:rtl/>
        </w:rPr>
        <w:t xml:space="preserve"> </w:t>
      </w:r>
      <w:r w:rsidR="00786910" w:rsidRPr="00786910">
        <w:rPr>
          <w:rFonts w:cs="Arial" w:hint="cs"/>
          <w:rtl/>
        </w:rPr>
        <w:t>לבדוק</w:t>
      </w:r>
      <w:r w:rsidR="00517B82">
        <w:rPr>
          <w:rFonts w:cs="Arial" w:hint="cs"/>
          <w:rtl/>
        </w:rPr>
        <w:t xml:space="preserve">, </w:t>
      </w:r>
      <w:r w:rsidR="00DC644F" w:rsidRPr="00DC644F">
        <w:rPr>
          <w:rFonts w:cs="Arial" w:hint="cs"/>
          <w:rtl/>
        </w:rPr>
        <w:t>א</w:t>
      </w:r>
      <w:r w:rsidR="00D34902">
        <w:rPr>
          <w:rFonts w:cs="Arial" w:hint="cs"/>
          <w:rtl/>
        </w:rPr>
        <w:t>ך</w:t>
      </w:r>
      <w:r w:rsidR="00DC644F" w:rsidRPr="00DC644F">
        <w:rPr>
          <w:rFonts w:cs="Arial"/>
          <w:rtl/>
        </w:rPr>
        <w:t xml:space="preserve"> </w:t>
      </w:r>
      <w:r w:rsidR="00DC644F" w:rsidRPr="00DC644F">
        <w:rPr>
          <w:rFonts w:cs="Arial" w:hint="cs"/>
          <w:rtl/>
        </w:rPr>
        <w:t>נראה</w:t>
      </w:r>
      <w:r w:rsidR="00DC644F" w:rsidRPr="00DC644F">
        <w:rPr>
          <w:rFonts w:cs="Arial"/>
          <w:rtl/>
        </w:rPr>
        <w:t xml:space="preserve"> </w:t>
      </w:r>
      <w:r w:rsidR="00A62DCD">
        <w:rPr>
          <w:rFonts w:cs="Arial" w:hint="cs"/>
          <w:rtl/>
        </w:rPr>
        <w:t>ל</w:t>
      </w:r>
      <w:r w:rsidR="00DC644F">
        <w:rPr>
          <w:rFonts w:cs="Arial" w:hint="cs"/>
          <w:rtl/>
        </w:rPr>
        <w:t xml:space="preserve">עניות </w:t>
      </w:r>
      <w:r w:rsidR="00DC644F" w:rsidRPr="00DC644F">
        <w:rPr>
          <w:rFonts w:cs="Arial" w:hint="cs"/>
          <w:rtl/>
        </w:rPr>
        <w:t>ד</w:t>
      </w:r>
      <w:r w:rsidR="00DC644F">
        <w:rPr>
          <w:rFonts w:cs="Arial" w:hint="cs"/>
          <w:rtl/>
        </w:rPr>
        <w:t>עתי</w:t>
      </w:r>
      <w:r w:rsidR="00DC644F" w:rsidRPr="00DC644F">
        <w:rPr>
          <w:rFonts w:cs="Arial"/>
          <w:rtl/>
        </w:rPr>
        <w:t xml:space="preserve"> </w:t>
      </w:r>
      <w:r w:rsidR="00A62DCD">
        <w:rPr>
          <w:rFonts w:cs="Arial" w:hint="cs"/>
          <w:rtl/>
        </w:rPr>
        <w:t>ד</w:t>
      </w:r>
      <w:r w:rsidR="00DC644F" w:rsidRPr="00DC644F">
        <w:rPr>
          <w:rFonts w:cs="Arial" w:hint="cs"/>
          <w:rtl/>
        </w:rPr>
        <w:t>אין</w:t>
      </w:r>
      <w:r w:rsidR="00DC644F" w:rsidRPr="00DC644F">
        <w:rPr>
          <w:rFonts w:cs="Arial"/>
          <w:rtl/>
        </w:rPr>
        <w:t xml:space="preserve"> </w:t>
      </w:r>
      <w:r w:rsidR="00DC644F" w:rsidRPr="00DC644F">
        <w:rPr>
          <w:rFonts w:cs="Arial" w:hint="cs"/>
          <w:rtl/>
        </w:rPr>
        <w:t>לסמוך</w:t>
      </w:r>
      <w:r w:rsidR="00DC644F" w:rsidRPr="00DC644F">
        <w:rPr>
          <w:rFonts w:cs="Arial"/>
          <w:rtl/>
        </w:rPr>
        <w:t xml:space="preserve"> </w:t>
      </w:r>
      <w:r w:rsidR="00DC644F" w:rsidRPr="00DC644F">
        <w:rPr>
          <w:rFonts w:cs="Arial" w:hint="cs"/>
          <w:rtl/>
        </w:rPr>
        <w:t>על</w:t>
      </w:r>
      <w:r w:rsidR="00DC644F" w:rsidRPr="00DC644F">
        <w:rPr>
          <w:rFonts w:cs="Arial"/>
          <w:rtl/>
        </w:rPr>
        <w:t xml:space="preserve"> </w:t>
      </w:r>
      <w:r w:rsidR="00DC644F" w:rsidRPr="00DC644F">
        <w:rPr>
          <w:rFonts w:cs="Arial" w:hint="cs"/>
          <w:rtl/>
        </w:rPr>
        <w:t>החזקה</w:t>
      </w:r>
      <w:r w:rsidR="00DC644F" w:rsidRPr="00DC644F">
        <w:rPr>
          <w:rFonts w:cs="Arial"/>
          <w:rtl/>
        </w:rPr>
        <w:t xml:space="preserve"> </w:t>
      </w:r>
      <w:r w:rsidR="00EC5136">
        <w:rPr>
          <w:rFonts w:cs="Arial" w:hint="cs"/>
          <w:rtl/>
        </w:rPr>
        <w:t>ב</w:t>
      </w:r>
      <w:r w:rsidR="00DC644F" w:rsidRPr="00DC644F">
        <w:rPr>
          <w:rFonts w:cs="Arial" w:hint="cs"/>
          <w:rtl/>
        </w:rPr>
        <w:t>ציצית</w:t>
      </w:r>
      <w:r w:rsidR="00AE619D">
        <w:rPr>
          <w:rFonts w:cs="Arial" w:hint="cs"/>
          <w:rtl/>
        </w:rPr>
        <w:t>,</w:t>
      </w:r>
      <w:r w:rsidR="00DC644F" w:rsidRPr="00DC644F">
        <w:rPr>
          <w:rFonts w:cs="Arial"/>
          <w:rtl/>
        </w:rPr>
        <w:t xml:space="preserve"> </w:t>
      </w:r>
      <w:proofErr w:type="spellStart"/>
      <w:r w:rsidR="00DC644F" w:rsidRPr="00DC644F">
        <w:rPr>
          <w:rFonts w:cs="Arial" w:hint="cs"/>
          <w:rtl/>
        </w:rPr>
        <w:t>דדו</w:t>
      </w:r>
      <w:r w:rsidR="00AE619D">
        <w:rPr>
          <w:rFonts w:cs="Arial" w:hint="cs"/>
          <w:rtl/>
        </w:rPr>
        <w:t>ו</w:t>
      </w:r>
      <w:r w:rsidR="00DC644F" w:rsidRPr="00DC644F">
        <w:rPr>
          <w:rFonts w:cs="Arial" w:hint="cs"/>
          <w:rtl/>
        </w:rPr>
        <w:t>קא</w:t>
      </w:r>
      <w:proofErr w:type="spellEnd"/>
      <w:r w:rsidR="00DC644F" w:rsidRPr="00DC644F">
        <w:rPr>
          <w:rFonts w:cs="Arial"/>
          <w:rtl/>
        </w:rPr>
        <w:t xml:space="preserve"> </w:t>
      </w:r>
      <w:proofErr w:type="spellStart"/>
      <w:r w:rsidR="00DC644F" w:rsidRPr="00DC644F">
        <w:rPr>
          <w:rFonts w:cs="Arial" w:hint="cs"/>
          <w:rtl/>
        </w:rPr>
        <w:t>היכא</w:t>
      </w:r>
      <w:proofErr w:type="spellEnd"/>
      <w:r w:rsidR="00DC644F" w:rsidRPr="00DC644F">
        <w:rPr>
          <w:rFonts w:cs="Arial"/>
          <w:rtl/>
        </w:rPr>
        <w:t xml:space="preserve"> </w:t>
      </w:r>
      <w:proofErr w:type="spellStart"/>
      <w:r w:rsidR="00DC644F" w:rsidRPr="00DC644F">
        <w:rPr>
          <w:rFonts w:cs="Arial" w:hint="cs"/>
          <w:rtl/>
        </w:rPr>
        <w:t>דהחזקה</w:t>
      </w:r>
      <w:proofErr w:type="spellEnd"/>
      <w:r w:rsidR="00DC644F" w:rsidRPr="00DC644F">
        <w:rPr>
          <w:rFonts w:cs="Arial"/>
          <w:rtl/>
        </w:rPr>
        <w:t xml:space="preserve"> </w:t>
      </w:r>
      <w:r w:rsidR="00065DAD">
        <w:rPr>
          <w:rFonts w:cs="Arial" w:hint="cs"/>
          <w:rtl/>
        </w:rPr>
        <w:t xml:space="preserve">באה </w:t>
      </w:r>
      <w:r w:rsidR="00DC644F" w:rsidRPr="00DC644F">
        <w:rPr>
          <w:rFonts w:cs="Arial" w:hint="cs"/>
          <w:rtl/>
        </w:rPr>
        <w:t>מצד</w:t>
      </w:r>
      <w:r w:rsidR="00DC644F" w:rsidRPr="00DC644F">
        <w:rPr>
          <w:rFonts w:cs="Arial"/>
          <w:rtl/>
        </w:rPr>
        <w:t xml:space="preserve"> </w:t>
      </w:r>
      <w:r w:rsidR="00DC644F" w:rsidRPr="00DC644F">
        <w:rPr>
          <w:rFonts w:cs="Arial" w:hint="cs"/>
          <w:rtl/>
        </w:rPr>
        <w:t>טבע</w:t>
      </w:r>
      <w:r w:rsidR="00DC644F" w:rsidRPr="00DC644F">
        <w:rPr>
          <w:rFonts w:cs="Arial"/>
          <w:rtl/>
        </w:rPr>
        <w:t xml:space="preserve"> </w:t>
      </w:r>
      <w:r w:rsidR="00DC644F" w:rsidRPr="00DC644F">
        <w:rPr>
          <w:rFonts w:cs="Arial" w:hint="cs"/>
          <w:rtl/>
        </w:rPr>
        <w:t>העולם</w:t>
      </w:r>
      <w:r w:rsidR="00DC644F" w:rsidRPr="00DC644F">
        <w:rPr>
          <w:rFonts w:cs="Arial"/>
          <w:rtl/>
        </w:rPr>
        <w:t xml:space="preserve"> </w:t>
      </w:r>
      <w:r w:rsidR="00DC644F" w:rsidRPr="00DC644F">
        <w:rPr>
          <w:rFonts w:cs="Arial" w:hint="cs"/>
          <w:rtl/>
        </w:rPr>
        <w:t>כמו</w:t>
      </w:r>
      <w:r w:rsidR="00DC644F" w:rsidRPr="00DC644F">
        <w:rPr>
          <w:rFonts w:cs="Arial"/>
          <w:rtl/>
        </w:rPr>
        <w:t xml:space="preserve"> </w:t>
      </w:r>
      <w:r w:rsidR="00DC644F" w:rsidRPr="00DC644F">
        <w:rPr>
          <w:rFonts w:cs="Arial" w:hint="cs"/>
          <w:rtl/>
        </w:rPr>
        <w:t>בהמה</w:t>
      </w:r>
      <w:r w:rsidR="00DC644F" w:rsidRPr="00DC644F">
        <w:rPr>
          <w:rFonts w:cs="Arial"/>
          <w:rtl/>
        </w:rPr>
        <w:t xml:space="preserve"> </w:t>
      </w:r>
      <w:r w:rsidR="00DC644F" w:rsidRPr="00DC644F">
        <w:rPr>
          <w:rFonts w:cs="Arial" w:hint="cs"/>
          <w:rtl/>
        </w:rPr>
        <w:t>בחזקת</w:t>
      </w:r>
      <w:r w:rsidR="00DC644F" w:rsidRPr="00DC644F">
        <w:rPr>
          <w:rFonts w:cs="Arial"/>
          <w:rtl/>
        </w:rPr>
        <w:t xml:space="preserve"> </w:t>
      </w:r>
      <w:r w:rsidR="00DC644F" w:rsidRPr="00DC644F">
        <w:rPr>
          <w:rFonts w:cs="Arial" w:hint="cs"/>
          <w:rtl/>
        </w:rPr>
        <w:t>כשרות</w:t>
      </w:r>
      <w:r w:rsidR="007E5B57">
        <w:rPr>
          <w:rFonts w:cs="Arial" w:hint="cs"/>
          <w:rtl/>
        </w:rPr>
        <w:t xml:space="preserve"> </w:t>
      </w:r>
      <w:r w:rsidR="00045B8E" w:rsidRPr="00045B8E">
        <w:rPr>
          <w:rFonts w:cs="Arial" w:hint="cs"/>
          <w:rtl/>
        </w:rPr>
        <w:t>אפשר לסמוך</w:t>
      </w:r>
      <w:r w:rsidR="00A22AEA">
        <w:rPr>
          <w:rFonts w:cs="Arial" w:hint="cs"/>
          <w:sz w:val="18"/>
          <w:szCs w:val="18"/>
          <w:rtl/>
        </w:rPr>
        <w:t>,</w:t>
      </w:r>
      <w:r w:rsidR="00DC644F" w:rsidRPr="00A22AEA">
        <w:rPr>
          <w:rFonts w:cs="Arial"/>
          <w:sz w:val="18"/>
          <w:szCs w:val="18"/>
          <w:rtl/>
        </w:rPr>
        <w:t xml:space="preserve"> </w:t>
      </w:r>
      <w:r w:rsidR="00DC644F" w:rsidRPr="00DC644F">
        <w:rPr>
          <w:rFonts w:cs="Arial" w:hint="cs"/>
          <w:rtl/>
        </w:rPr>
        <w:t>אבל</w:t>
      </w:r>
      <w:r w:rsidR="00DC644F" w:rsidRPr="00DC644F">
        <w:rPr>
          <w:rFonts w:cs="Arial"/>
          <w:rtl/>
        </w:rPr>
        <w:t xml:space="preserve"> </w:t>
      </w:r>
      <w:r w:rsidR="00786910">
        <w:rPr>
          <w:rFonts w:cs="Arial" w:hint="cs"/>
          <w:rtl/>
        </w:rPr>
        <w:t>כאן</w:t>
      </w:r>
      <w:r w:rsidR="00DC644F" w:rsidRPr="00DC644F">
        <w:rPr>
          <w:rFonts w:cs="Arial"/>
          <w:rtl/>
        </w:rPr>
        <w:t xml:space="preserve"> </w:t>
      </w:r>
      <w:r w:rsidR="00E659F9">
        <w:rPr>
          <w:rFonts w:cs="Arial" w:hint="cs"/>
          <w:rtl/>
        </w:rPr>
        <w:t>ה</w:t>
      </w:r>
      <w:r w:rsidR="00DC644F" w:rsidRPr="00DC644F">
        <w:rPr>
          <w:rFonts w:cs="Arial" w:hint="cs"/>
          <w:rtl/>
        </w:rPr>
        <w:t>חזקה</w:t>
      </w:r>
      <w:r w:rsidR="00DC644F" w:rsidRPr="00DC644F">
        <w:rPr>
          <w:rFonts w:cs="Arial"/>
          <w:rtl/>
        </w:rPr>
        <w:t xml:space="preserve"> </w:t>
      </w:r>
      <w:r w:rsidR="00DC644F" w:rsidRPr="00DC644F">
        <w:rPr>
          <w:rFonts w:cs="Arial" w:hint="cs"/>
          <w:rtl/>
        </w:rPr>
        <w:t>אינה</w:t>
      </w:r>
      <w:r w:rsidR="00DC644F" w:rsidRPr="00DC644F">
        <w:rPr>
          <w:rFonts w:cs="Arial"/>
          <w:rtl/>
        </w:rPr>
        <w:t xml:space="preserve"> </w:t>
      </w:r>
      <w:r w:rsidR="00DC644F" w:rsidRPr="00DC644F">
        <w:rPr>
          <w:rFonts w:cs="Arial" w:hint="cs"/>
          <w:rtl/>
        </w:rPr>
        <w:t>ממילא</w:t>
      </w:r>
      <w:r w:rsidR="00786910">
        <w:rPr>
          <w:rFonts w:cs="Arial" w:hint="cs"/>
          <w:rtl/>
        </w:rPr>
        <w:t>,</w:t>
      </w:r>
      <w:r w:rsidR="00DC644F" w:rsidRPr="00DC644F">
        <w:rPr>
          <w:rFonts w:cs="Arial"/>
          <w:rtl/>
        </w:rPr>
        <w:t xml:space="preserve"> </w:t>
      </w:r>
      <w:r w:rsidR="00DC644F" w:rsidRPr="00DC644F">
        <w:rPr>
          <w:rFonts w:cs="Arial" w:hint="cs"/>
          <w:rtl/>
        </w:rPr>
        <w:t>אלא</w:t>
      </w:r>
      <w:r w:rsidR="00DC644F" w:rsidRPr="00DC644F">
        <w:rPr>
          <w:rFonts w:cs="Arial"/>
          <w:rtl/>
        </w:rPr>
        <w:t xml:space="preserve"> </w:t>
      </w:r>
      <w:r w:rsidR="00E179B7">
        <w:rPr>
          <w:rFonts w:cs="Arial" w:hint="cs"/>
          <w:rtl/>
        </w:rPr>
        <w:t xml:space="preserve">תלויה </w:t>
      </w:r>
      <w:r w:rsidR="00DC644F" w:rsidRPr="00DC644F">
        <w:rPr>
          <w:rFonts w:cs="Arial" w:hint="cs"/>
          <w:rtl/>
        </w:rPr>
        <w:t>במעשה</w:t>
      </w:r>
      <w:r w:rsidR="00DC644F" w:rsidRPr="00DC644F">
        <w:rPr>
          <w:rFonts w:cs="Arial"/>
          <w:rtl/>
        </w:rPr>
        <w:t xml:space="preserve"> </w:t>
      </w:r>
      <w:r w:rsidR="00DC644F" w:rsidRPr="00DC644F">
        <w:rPr>
          <w:rFonts w:cs="Arial" w:hint="cs"/>
          <w:rtl/>
        </w:rPr>
        <w:t>האדם</w:t>
      </w:r>
      <w:r w:rsidR="00DC644F" w:rsidRPr="00DC644F">
        <w:rPr>
          <w:rFonts w:cs="Arial"/>
          <w:rtl/>
        </w:rPr>
        <w:t xml:space="preserve"> </w:t>
      </w:r>
      <w:r w:rsidR="00DC644F" w:rsidRPr="00DC644F">
        <w:rPr>
          <w:rFonts w:cs="Arial" w:hint="cs"/>
          <w:rtl/>
        </w:rPr>
        <w:t>שתיקן</w:t>
      </w:r>
      <w:r w:rsidR="00DC644F" w:rsidRPr="00DC644F">
        <w:rPr>
          <w:rFonts w:cs="Arial"/>
          <w:rtl/>
        </w:rPr>
        <w:t xml:space="preserve"> </w:t>
      </w:r>
      <w:r w:rsidR="00DC644F" w:rsidRPr="00DC644F">
        <w:rPr>
          <w:rFonts w:cs="Arial" w:hint="cs"/>
          <w:rtl/>
        </w:rPr>
        <w:t>הציצית</w:t>
      </w:r>
      <w:r w:rsidR="00786910">
        <w:rPr>
          <w:rFonts w:cs="Arial" w:hint="cs"/>
          <w:rtl/>
        </w:rPr>
        <w:t>.''</w:t>
      </w:r>
    </w:p>
    <w:p w14:paraId="45EBA791" w14:textId="4ED91D23" w:rsidR="00444F05" w:rsidRDefault="007E2B68" w:rsidP="00235539">
      <w:pPr>
        <w:spacing w:after="100" w:line="257" w:lineRule="auto"/>
        <w:rPr>
          <w:rtl/>
        </w:rPr>
      </w:pPr>
      <w:r>
        <w:rPr>
          <w:rFonts w:hint="cs"/>
          <w:rtl/>
        </w:rPr>
        <w:t>אמנם</w:t>
      </w:r>
      <w:r w:rsidR="00732A13">
        <w:rPr>
          <w:rFonts w:hint="cs"/>
          <w:rtl/>
        </w:rPr>
        <w:t>,</w:t>
      </w:r>
      <w:r w:rsidR="003F1A11">
        <w:rPr>
          <w:rFonts w:hint="cs"/>
          <w:rtl/>
        </w:rPr>
        <w:t xml:space="preserve"> </w:t>
      </w:r>
      <w:r w:rsidR="00444F05">
        <w:rPr>
          <w:rFonts w:hint="cs"/>
          <w:rtl/>
        </w:rPr>
        <w:t xml:space="preserve">כפי שהקשה </w:t>
      </w:r>
      <w:r w:rsidR="00444F05" w:rsidRPr="007E2B68">
        <w:rPr>
          <w:rFonts w:hint="cs"/>
          <w:b/>
          <w:bCs/>
          <w:rtl/>
        </w:rPr>
        <w:t>המגן</w:t>
      </w:r>
      <w:r w:rsidR="00444F05">
        <w:rPr>
          <w:rFonts w:hint="cs"/>
          <w:rtl/>
        </w:rPr>
        <w:t xml:space="preserve"> </w:t>
      </w:r>
      <w:r w:rsidR="00444F05" w:rsidRPr="007E2B68">
        <w:rPr>
          <w:rFonts w:hint="cs"/>
          <w:b/>
          <w:bCs/>
          <w:rtl/>
        </w:rPr>
        <w:t>אברהם</w:t>
      </w:r>
      <w:r w:rsidR="00444F05">
        <w:rPr>
          <w:rFonts w:hint="cs"/>
          <w:rtl/>
        </w:rPr>
        <w:t xml:space="preserve">, </w:t>
      </w:r>
      <w:r w:rsidR="003B1018">
        <w:rPr>
          <w:rFonts w:hint="cs"/>
          <w:rtl/>
        </w:rPr>
        <w:t xml:space="preserve">דברי הב''ח לא </w:t>
      </w:r>
      <w:r w:rsidR="00521978">
        <w:rPr>
          <w:rFonts w:hint="cs"/>
          <w:rtl/>
        </w:rPr>
        <w:t>ברורים</w:t>
      </w:r>
      <w:r w:rsidR="00B317F7">
        <w:rPr>
          <w:rFonts w:hint="cs"/>
          <w:rtl/>
        </w:rPr>
        <w:t>.</w:t>
      </w:r>
      <w:r w:rsidR="003B1018">
        <w:rPr>
          <w:rFonts w:hint="cs"/>
          <w:rtl/>
        </w:rPr>
        <w:t xml:space="preserve"> </w:t>
      </w:r>
      <w:r w:rsidR="006E2FF2">
        <w:rPr>
          <w:rFonts w:hint="cs"/>
          <w:rtl/>
        </w:rPr>
        <w:t>אם השאלה הייתה האם הציצית נעשה בכשרות, צודק הב''ח שאי אפשר לסמוך על כך</w:t>
      </w:r>
      <w:r w:rsidR="00F40BCE">
        <w:rPr>
          <w:rFonts w:hint="cs"/>
          <w:rtl/>
        </w:rPr>
        <w:t xml:space="preserve"> שהיא כשרה</w:t>
      </w:r>
      <w:r w:rsidR="006E2FF2">
        <w:rPr>
          <w:rFonts w:hint="cs"/>
          <w:rtl/>
        </w:rPr>
        <w:t xml:space="preserve"> </w:t>
      </w:r>
      <w:r w:rsidR="00F211FB">
        <w:rPr>
          <w:rFonts w:hint="cs"/>
          <w:rtl/>
        </w:rPr>
        <w:t xml:space="preserve">כי </w:t>
      </w:r>
      <w:r w:rsidR="00F40BCE">
        <w:rPr>
          <w:rFonts w:hint="cs"/>
          <w:rtl/>
        </w:rPr>
        <w:t xml:space="preserve">מדובר ברוב התלוי במעשה. </w:t>
      </w:r>
      <w:r w:rsidR="00FC23A1">
        <w:rPr>
          <w:rFonts w:hint="cs"/>
          <w:rtl/>
        </w:rPr>
        <w:t xml:space="preserve">אבל </w:t>
      </w:r>
      <w:r w:rsidR="00B317F7">
        <w:rPr>
          <w:rFonts w:hint="cs"/>
          <w:rtl/>
        </w:rPr>
        <w:t xml:space="preserve">במקרה שלנו </w:t>
      </w:r>
      <w:r>
        <w:rPr>
          <w:rFonts w:hint="cs"/>
          <w:rtl/>
        </w:rPr>
        <w:t xml:space="preserve">הציצית כבר נבדקה בעבר והוכחה </w:t>
      </w:r>
      <w:r w:rsidR="00AE4ED2">
        <w:rPr>
          <w:rFonts w:hint="cs"/>
          <w:rtl/>
        </w:rPr>
        <w:t xml:space="preserve">כוודאי </w:t>
      </w:r>
      <w:r>
        <w:rPr>
          <w:rFonts w:hint="cs"/>
          <w:rtl/>
        </w:rPr>
        <w:t xml:space="preserve">ככשרה, </w:t>
      </w:r>
      <w:r w:rsidR="00FC23A1">
        <w:rPr>
          <w:rFonts w:hint="cs"/>
          <w:rtl/>
        </w:rPr>
        <w:t>ו</w:t>
      </w:r>
      <w:r>
        <w:rPr>
          <w:rFonts w:hint="cs"/>
          <w:rtl/>
        </w:rPr>
        <w:t xml:space="preserve">השאלה </w:t>
      </w:r>
      <w:r w:rsidR="002D07F1">
        <w:rPr>
          <w:rFonts w:hint="cs"/>
          <w:rtl/>
        </w:rPr>
        <w:t xml:space="preserve">היא </w:t>
      </w:r>
      <w:r>
        <w:rPr>
          <w:rFonts w:hint="cs"/>
          <w:rtl/>
        </w:rPr>
        <w:t>הא</w:t>
      </w:r>
      <w:r w:rsidR="00FC23A1">
        <w:rPr>
          <w:rFonts w:hint="cs"/>
          <w:rtl/>
        </w:rPr>
        <w:t xml:space="preserve">ם </w:t>
      </w:r>
      <w:r w:rsidR="004D087E">
        <w:rPr>
          <w:rFonts w:hint="cs"/>
          <w:rtl/>
        </w:rPr>
        <w:t xml:space="preserve">אנו סומכים על כך שהציצית כשרה היום </w:t>
      </w:r>
      <w:r w:rsidR="00FC23A1">
        <w:rPr>
          <w:rFonts w:hint="cs"/>
          <w:rtl/>
        </w:rPr>
        <w:t>בגלל שה</w:t>
      </w:r>
      <w:r w:rsidR="004D087E">
        <w:rPr>
          <w:rFonts w:hint="cs"/>
          <w:rtl/>
        </w:rPr>
        <w:t xml:space="preserve">יא הייתה </w:t>
      </w:r>
      <w:r w:rsidR="00FC23A1">
        <w:rPr>
          <w:rFonts w:hint="cs"/>
          <w:rtl/>
        </w:rPr>
        <w:t>כשרה אתמול</w:t>
      </w:r>
      <w:r w:rsidR="00732A13">
        <w:rPr>
          <w:rFonts w:hint="cs"/>
          <w:rtl/>
        </w:rPr>
        <w:t>, ואין קשר לרוב התלוי</w:t>
      </w:r>
      <w:r w:rsidR="00FC23A1">
        <w:rPr>
          <w:rFonts w:hint="cs"/>
          <w:rtl/>
        </w:rPr>
        <w:t>.</w:t>
      </w:r>
    </w:p>
    <w:p w14:paraId="374A08BC" w14:textId="00B2FE5F" w:rsidR="003548CD" w:rsidRPr="003548CD" w:rsidRDefault="001D68A0" w:rsidP="00235539">
      <w:pPr>
        <w:spacing w:after="100" w:line="257" w:lineRule="auto"/>
        <w:rPr>
          <w:u w:val="single"/>
          <w:rtl/>
        </w:rPr>
      </w:pPr>
      <w:r>
        <w:rPr>
          <w:rFonts w:hint="cs"/>
          <w:u w:val="single"/>
          <w:rtl/>
        </w:rPr>
        <w:t>פסק</w:t>
      </w:r>
      <w:r w:rsidR="003548CD">
        <w:rPr>
          <w:rFonts w:hint="cs"/>
          <w:u w:val="single"/>
          <w:rtl/>
        </w:rPr>
        <w:t xml:space="preserve"> המגן אברהם</w:t>
      </w:r>
    </w:p>
    <w:p w14:paraId="7C8834B9" w14:textId="4E5AC840" w:rsidR="00E80419" w:rsidRDefault="00286BBB" w:rsidP="00235539">
      <w:pPr>
        <w:spacing w:after="100" w:line="257" w:lineRule="auto"/>
        <w:rPr>
          <w:rtl/>
        </w:rPr>
      </w:pPr>
      <w:r>
        <w:rPr>
          <w:rFonts w:hint="cs"/>
          <w:rtl/>
        </w:rPr>
        <w:t xml:space="preserve">למרות קושיית המגן אברהם על הב''ח </w:t>
      </w:r>
      <w:r w:rsidR="00C21BC2">
        <w:rPr>
          <w:rFonts w:hint="cs"/>
          <w:rtl/>
        </w:rPr>
        <w:t>למעשה</w:t>
      </w:r>
      <w:r>
        <w:rPr>
          <w:rFonts w:hint="cs"/>
          <w:rtl/>
        </w:rPr>
        <w:t xml:space="preserve"> פסק כמותו, </w:t>
      </w:r>
      <w:r w:rsidR="00981331">
        <w:rPr>
          <w:rFonts w:hint="cs"/>
          <w:rtl/>
        </w:rPr>
        <w:t>וכתב שצריך לבדוק את הציציות. בטעם הדבר נימק, ש</w:t>
      </w:r>
      <w:r w:rsidR="004768A1">
        <w:rPr>
          <w:rFonts w:hint="cs"/>
          <w:rtl/>
        </w:rPr>
        <w:t xml:space="preserve">כפי שראינו לעיל בדברי הר''ן, </w:t>
      </w:r>
      <w:r w:rsidR="00981331">
        <w:rPr>
          <w:rFonts w:hint="cs"/>
          <w:rtl/>
        </w:rPr>
        <w:t xml:space="preserve">במקום שאפשר לברר </w:t>
      </w:r>
      <w:r w:rsidR="006E669A">
        <w:rPr>
          <w:rFonts w:hint="cs"/>
          <w:rtl/>
        </w:rPr>
        <w:t xml:space="preserve">את הספק </w:t>
      </w:r>
      <w:r w:rsidR="00981331">
        <w:rPr>
          <w:rFonts w:hint="cs"/>
          <w:rtl/>
        </w:rPr>
        <w:t>לא סומכים על החזקה: ''</w:t>
      </w:r>
      <w:r w:rsidR="00981331">
        <w:rPr>
          <w:rtl/>
        </w:rPr>
        <w:t xml:space="preserve">משום דאין סומכין על החזקה במקום </w:t>
      </w:r>
      <w:proofErr w:type="spellStart"/>
      <w:r w:rsidR="00981331">
        <w:rPr>
          <w:rtl/>
        </w:rPr>
        <w:t>דיכולים</w:t>
      </w:r>
      <w:proofErr w:type="spellEnd"/>
      <w:r w:rsidR="00981331">
        <w:rPr>
          <w:rtl/>
        </w:rPr>
        <w:t xml:space="preserve"> לבררו</w:t>
      </w:r>
      <w:r w:rsidR="008172EF">
        <w:rPr>
          <w:rFonts w:hint="cs"/>
          <w:rtl/>
        </w:rPr>
        <w:t>,</w:t>
      </w:r>
      <w:r w:rsidR="00981331">
        <w:rPr>
          <w:rtl/>
        </w:rPr>
        <w:t xml:space="preserve"> </w:t>
      </w:r>
      <w:r w:rsidR="00981331">
        <w:rPr>
          <w:rFonts w:hint="cs"/>
          <w:rtl/>
        </w:rPr>
        <w:t>כמו שכתוב</w:t>
      </w:r>
      <w:r w:rsidR="00981331">
        <w:rPr>
          <w:rtl/>
        </w:rPr>
        <w:t xml:space="preserve"> בי</w:t>
      </w:r>
      <w:r w:rsidR="00981331">
        <w:rPr>
          <w:rFonts w:hint="cs"/>
          <w:rtl/>
        </w:rPr>
        <w:t>ו</w:t>
      </w:r>
      <w:r w:rsidR="00E867E3">
        <w:rPr>
          <w:rFonts w:hint="cs"/>
          <w:rtl/>
        </w:rPr>
        <w:t xml:space="preserve">רה </w:t>
      </w:r>
      <w:r w:rsidR="00981331">
        <w:rPr>
          <w:rtl/>
        </w:rPr>
        <w:t>ד</w:t>
      </w:r>
      <w:r w:rsidR="00E867E3">
        <w:rPr>
          <w:rFonts w:hint="cs"/>
          <w:rtl/>
        </w:rPr>
        <w:t>עה</w:t>
      </w:r>
      <w:r w:rsidR="00981331">
        <w:rPr>
          <w:rtl/>
        </w:rPr>
        <w:t xml:space="preserve"> סי</w:t>
      </w:r>
      <w:r w:rsidR="00981331">
        <w:rPr>
          <w:rFonts w:hint="cs"/>
          <w:rtl/>
        </w:rPr>
        <w:t>מן</w:t>
      </w:r>
      <w:r w:rsidR="00981331">
        <w:rPr>
          <w:rtl/>
        </w:rPr>
        <w:t xml:space="preserve"> א</w:t>
      </w:r>
      <w:r w:rsidR="008172EF">
        <w:rPr>
          <w:rFonts w:hint="cs"/>
          <w:rtl/>
        </w:rPr>
        <w:t xml:space="preserve">'', וכן בגלל שמדובר בחזקה גרועה, שהרי החוטים מועדים </w:t>
      </w:r>
      <w:proofErr w:type="spellStart"/>
      <w:r w:rsidR="008172EF">
        <w:rPr>
          <w:rFonts w:hint="cs"/>
          <w:rtl/>
        </w:rPr>
        <w:t>להחתך</w:t>
      </w:r>
      <w:proofErr w:type="spellEnd"/>
      <w:r w:rsidR="008172EF">
        <w:rPr>
          <w:rFonts w:hint="cs"/>
          <w:rtl/>
        </w:rPr>
        <w:t>.</w:t>
      </w:r>
    </w:p>
    <w:p w14:paraId="105B8F40" w14:textId="64C08CCD" w:rsidR="001B30FE" w:rsidRDefault="00732A13" w:rsidP="00235539">
      <w:pPr>
        <w:spacing w:after="100" w:line="257" w:lineRule="auto"/>
        <w:rPr>
          <w:rtl/>
        </w:rPr>
      </w:pPr>
      <w:r>
        <w:rPr>
          <w:rFonts w:hint="cs"/>
          <w:rtl/>
        </w:rPr>
        <w:t xml:space="preserve">אמנם, </w:t>
      </w:r>
      <w:r w:rsidR="001B30FE">
        <w:rPr>
          <w:rFonts w:hint="cs"/>
          <w:rtl/>
        </w:rPr>
        <w:t>גם על דברי המגן אברהם יש לתמוה</w:t>
      </w:r>
      <w:r w:rsidR="00073C24">
        <w:rPr>
          <w:rFonts w:hint="cs"/>
          <w:rtl/>
        </w:rPr>
        <w:t xml:space="preserve"> </w:t>
      </w:r>
      <w:r w:rsidR="001B30FE">
        <w:rPr>
          <w:rFonts w:hint="cs"/>
          <w:rtl/>
        </w:rPr>
        <w:t xml:space="preserve">כפי שהקשה </w:t>
      </w:r>
      <w:r w:rsidR="001B30FE" w:rsidRPr="00464673">
        <w:rPr>
          <w:rFonts w:hint="cs"/>
          <w:b/>
          <w:bCs/>
          <w:rtl/>
        </w:rPr>
        <w:t>מחצית</w:t>
      </w:r>
      <w:r w:rsidR="001B30FE">
        <w:rPr>
          <w:rFonts w:hint="cs"/>
          <w:rtl/>
        </w:rPr>
        <w:t xml:space="preserve"> </w:t>
      </w:r>
      <w:r w:rsidR="001B30FE" w:rsidRPr="00464673">
        <w:rPr>
          <w:rFonts w:hint="cs"/>
          <w:b/>
          <w:bCs/>
          <w:rtl/>
        </w:rPr>
        <w:t>השקל</w:t>
      </w:r>
      <w:r w:rsidR="00AF46F8">
        <w:rPr>
          <w:rFonts w:hint="cs"/>
          <w:rtl/>
        </w:rPr>
        <w:t xml:space="preserve"> </w:t>
      </w:r>
      <w:r w:rsidR="00AF46F8">
        <w:rPr>
          <w:rFonts w:hint="cs"/>
          <w:sz w:val="18"/>
          <w:szCs w:val="18"/>
          <w:rtl/>
        </w:rPr>
        <w:t>(שם)</w:t>
      </w:r>
      <w:r w:rsidR="001B30FE">
        <w:rPr>
          <w:rFonts w:hint="cs"/>
          <w:rtl/>
        </w:rPr>
        <w:t xml:space="preserve">. הרי </w:t>
      </w:r>
      <w:r w:rsidR="0028278A">
        <w:rPr>
          <w:rFonts w:hint="cs"/>
          <w:rtl/>
        </w:rPr>
        <w:t>כפי</w:t>
      </w:r>
      <w:r w:rsidR="00464673">
        <w:rPr>
          <w:rFonts w:hint="cs"/>
          <w:rtl/>
        </w:rPr>
        <w:t xml:space="preserve"> </w:t>
      </w:r>
      <w:r w:rsidR="001B30FE">
        <w:rPr>
          <w:rFonts w:hint="cs"/>
          <w:rtl/>
        </w:rPr>
        <w:t xml:space="preserve">שראינו </w:t>
      </w:r>
      <w:r w:rsidR="0028278A">
        <w:rPr>
          <w:rFonts w:hint="cs"/>
          <w:rtl/>
        </w:rPr>
        <w:t xml:space="preserve">לעיל, </w:t>
      </w:r>
      <w:r w:rsidR="001B30FE">
        <w:rPr>
          <w:rFonts w:hint="cs"/>
          <w:rtl/>
        </w:rPr>
        <w:t xml:space="preserve">המגן אברהם הצריך לבדוק </w:t>
      </w:r>
      <w:r w:rsidR="00464673">
        <w:rPr>
          <w:rFonts w:hint="cs"/>
          <w:rtl/>
        </w:rPr>
        <w:t xml:space="preserve">את החמץ לפני פסח, </w:t>
      </w:r>
      <w:r w:rsidR="0028278A">
        <w:rPr>
          <w:rFonts w:hint="cs"/>
          <w:rtl/>
        </w:rPr>
        <w:t xml:space="preserve">מכיוון שחזקה שיש בבית חמץ, ופטר מלבדוק את איברי הבהמה מכיוון שהבהמה </w:t>
      </w:r>
      <w:r w:rsidR="004B237D">
        <w:rPr>
          <w:rFonts w:hint="cs"/>
          <w:rtl/>
        </w:rPr>
        <w:t xml:space="preserve">בחזקת כשרות. הציצית </w:t>
      </w:r>
      <w:r w:rsidR="00D721CC">
        <w:rPr>
          <w:rFonts w:hint="cs"/>
          <w:rtl/>
        </w:rPr>
        <w:t xml:space="preserve">כמו הבהמה </w:t>
      </w:r>
      <w:r w:rsidR="004B237D">
        <w:rPr>
          <w:rFonts w:hint="cs"/>
          <w:rtl/>
        </w:rPr>
        <w:t>בחזקת כשרות, שהרי אתמול היא הייתה כשרה, אז מדוע המגן אברהם פסק שצריך לבדוק מעיקר הדין את הציצית?!</w:t>
      </w:r>
    </w:p>
    <w:p w14:paraId="23934F69" w14:textId="69598C91" w:rsidR="00713DD8" w:rsidRPr="003679EF" w:rsidRDefault="009D3E06" w:rsidP="00235539">
      <w:pPr>
        <w:spacing w:after="100" w:line="257" w:lineRule="auto"/>
        <w:rPr>
          <w:rtl/>
        </w:rPr>
      </w:pPr>
      <w:r>
        <w:rPr>
          <w:rFonts w:hint="cs"/>
          <w:rtl/>
        </w:rPr>
        <w:t xml:space="preserve">מחצית השקל תירץ, שיש לחלק בין </w:t>
      </w:r>
      <w:r w:rsidR="00064BD3">
        <w:rPr>
          <w:rFonts w:hint="cs"/>
          <w:rtl/>
        </w:rPr>
        <w:t>מקר</w:t>
      </w:r>
      <w:r w:rsidR="002D3EE1">
        <w:rPr>
          <w:rFonts w:hint="cs"/>
          <w:rtl/>
        </w:rPr>
        <w:t>ה</w:t>
      </w:r>
      <w:r w:rsidR="00064BD3">
        <w:rPr>
          <w:rFonts w:hint="cs"/>
          <w:rtl/>
        </w:rPr>
        <w:t xml:space="preserve"> </w:t>
      </w:r>
      <w:r w:rsidR="002D3EE1">
        <w:rPr>
          <w:rFonts w:hint="cs"/>
          <w:rtl/>
        </w:rPr>
        <w:t>ש</w:t>
      </w:r>
      <w:r w:rsidR="00064BD3">
        <w:rPr>
          <w:rFonts w:hint="cs"/>
          <w:rtl/>
        </w:rPr>
        <w:t xml:space="preserve">סומכים על </w:t>
      </w:r>
      <w:r>
        <w:rPr>
          <w:rFonts w:hint="cs"/>
          <w:rtl/>
        </w:rPr>
        <w:t>רוב</w:t>
      </w:r>
      <w:r w:rsidR="00064BD3">
        <w:rPr>
          <w:rFonts w:hint="cs"/>
          <w:rtl/>
        </w:rPr>
        <w:t xml:space="preserve">, למקרה </w:t>
      </w:r>
      <w:r w:rsidR="008161B6">
        <w:rPr>
          <w:rFonts w:hint="cs"/>
          <w:rtl/>
        </w:rPr>
        <w:t>ש</w:t>
      </w:r>
      <w:r w:rsidR="00064BD3">
        <w:rPr>
          <w:rFonts w:hint="cs"/>
          <w:rtl/>
        </w:rPr>
        <w:t>סומכים על</w:t>
      </w:r>
      <w:r>
        <w:rPr>
          <w:rFonts w:hint="cs"/>
          <w:rtl/>
        </w:rPr>
        <w:t xml:space="preserve"> חזקה. כאשר סומכים על רוב </w:t>
      </w:r>
      <w:r>
        <w:rPr>
          <w:rFonts w:hint="cs"/>
          <w:sz w:val="18"/>
          <w:szCs w:val="18"/>
          <w:rtl/>
        </w:rPr>
        <w:t>(רוב בודקים/רוב שוחטים)</w:t>
      </w:r>
      <w:r>
        <w:rPr>
          <w:rFonts w:hint="cs"/>
          <w:rtl/>
        </w:rPr>
        <w:t xml:space="preserve">, אז </w:t>
      </w:r>
      <w:r w:rsidR="00C60101">
        <w:rPr>
          <w:rFonts w:hint="cs"/>
          <w:rtl/>
        </w:rPr>
        <w:t>אם</w:t>
      </w:r>
      <w:r>
        <w:rPr>
          <w:rFonts w:hint="cs"/>
          <w:rtl/>
        </w:rPr>
        <w:t xml:space="preserve"> הרוב לא </w:t>
      </w:r>
      <w:r w:rsidR="00085D58">
        <w:rPr>
          <w:rFonts w:hint="cs"/>
          <w:rtl/>
        </w:rPr>
        <w:t xml:space="preserve">פועל </w:t>
      </w:r>
      <w:r>
        <w:rPr>
          <w:rFonts w:hint="cs"/>
          <w:rtl/>
        </w:rPr>
        <w:t>כנגד חזק</w:t>
      </w:r>
      <w:r w:rsidR="00B601AC">
        <w:rPr>
          <w:rFonts w:hint="cs"/>
          <w:rtl/>
        </w:rPr>
        <w:t xml:space="preserve">ה </w:t>
      </w:r>
      <w:r w:rsidR="00B601AC">
        <w:rPr>
          <w:rFonts w:hint="cs"/>
          <w:sz w:val="18"/>
          <w:szCs w:val="18"/>
          <w:rtl/>
        </w:rPr>
        <w:t xml:space="preserve">(למשל שחזקת הבהמות להיות כשרות) </w:t>
      </w:r>
      <w:r>
        <w:rPr>
          <w:rFonts w:hint="cs"/>
          <w:rtl/>
        </w:rPr>
        <w:t>לא צריך לבדוק</w:t>
      </w:r>
      <w:r w:rsidR="00876E96">
        <w:rPr>
          <w:rFonts w:hint="cs"/>
          <w:rtl/>
        </w:rPr>
        <w:t xml:space="preserve"> גם אם אפשר</w:t>
      </w:r>
      <w:r>
        <w:rPr>
          <w:rFonts w:hint="cs"/>
          <w:rtl/>
        </w:rPr>
        <w:t xml:space="preserve">. לעומת זאת, כאשר אנו סומכים על חזקה </w:t>
      </w:r>
      <w:r>
        <w:rPr>
          <w:rFonts w:hint="cs"/>
          <w:sz w:val="18"/>
          <w:szCs w:val="18"/>
          <w:rtl/>
        </w:rPr>
        <w:t>(חזקה שהציצית כשרה)</w:t>
      </w:r>
      <w:r>
        <w:rPr>
          <w:rFonts w:hint="cs"/>
          <w:rtl/>
        </w:rPr>
        <w:t xml:space="preserve">, אז </w:t>
      </w:r>
      <w:r w:rsidR="0014484D">
        <w:rPr>
          <w:rFonts w:hint="cs"/>
          <w:rtl/>
        </w:rPr>
        <w:t>גם אם אין חזקה שפועלת כנגד חזקת הכשרות, עדיין צריך לברר במידה ואפשר</w:t>
      </w:r>
      <w:r>
        <w:rPr>
          <w:rFonts w:hint="cs"/>
          <w:rtl/>
        </w:rPr>
        <w:t xml:space="preserve">. </w:t>
      </w:r>
    </w:p>
    <w:p w14:paraId="655A3BB8" w14:textId="77777777" w:rsidR="00E80419" w:rsidRPr="009D3E06" w:rsidRDefault="00E80419" w:rsidP="00732A13">
      <w:pPr>
        <w:spacing w:after="80" w:line="257" w:lineRule="auto"/>
        <w:rPr>
          <w:sz w:val="56"/>
          <w:szCs w:val="56"/>
          <w:rtl/>
        </w:rPr>
      </w:pPr>
      <w:r>
        <w:rPr>
          <w:rFonts w:hint="cs"/>
          <w:b/>
          <w:bCs/>
          <w:rtl/>
        </w:rPr>
        <w:t>חג</w:t>
      </w:r>
      <w:r w:rsidRPr="000E5252">
        <w:rPr>
          <w:rFonts w:hint="cs"/>
          <w:b/>
          <w:bCs/>
          <w:rtl/>
        </w:rPr>
        <w:t xml:space="preserve"> </w:t>
      </w:r>
      <w:r>
        <w:rPr>
          <w:rFonts w:hint="cs"/>
          <w:b/>
          <w:bCs/>
          <w:rtl/>
        </w:rPr>
        <w:t>שמח</w:t>
      </w:r>
      <w:r w:rsidRPr="000E5252">
        <w:rPr>
          <w:rFonts w:hint="cs"/>
          <w:b/>
          <w:bCs/>
          <w:rtl/>
        </w:rPr>
        <w:t>!</w:t>
      </w:r>
      <w:r>
        <w:rPr>
          <w:rFonts w:hint="cs"/>
          <w:b/>
          <w:bCs/>
          <w:rtl/>
        </w:rPr>
        <w:t xml:space="preserve"> סיימת</w:t>
      </w:r>
      <w:r w:rsidRPr="000E5252">
        <w:rPr>
          <w:rFonts w:hint="cs"/>
          <w:b/>
          <w:bCs/>
          <w:rtl/>
        </w:rPr>
        <w:t xml:space="preserve"> לקרוא? קח לקרוא בשולחן </w:t>
      </w:r>
      <w:r>
        <w:rPr>
          <w:rFonts w:hint="cs"/>
          <w:b/>
          <w:bCs/>
          <w:rtl/>
        </w:rPr>
        <w:t>החג</w:t>
      </w:r>
      <w:r w:rsidRPr="000E5252">
        <w:rPr>
          <w:rFonts w:hint="cs"/>
          <w:b/>
          <w:bCs/>
          <w:rtl/>
        </w:rPr>
        <w:t xml:space="preserve"> או בבקשה תעביר הלאה </w:t>
      </w:r>
      <w:r>
        <w:rPr>
          <w:rFonts w:hint="cs"/>
          <w:b/>
          <w:bCs/>
          <w:rtl/>
        </w:rPr>
        <w:t xml:space="preserve">כדי </w:t>
      </w:r>
      <w:r w:rsidRPr="000E5252">
        <w:rPr>
          <w:rFonts w:hint="cs"/>
          <w:b/>
          <w:bCs/>
          <w:rtl/>
        </w:rPr>
        <w:t xml:space="preserve">שעוד אנשים </w:t>
      </w:r>
      <w:r>
        <w:rPr>
          <w:rFonts w:hint="cs"/>
          <w:b/>
          <w:bCs/>
          <w:rtl/>
        </w:rPr>
        <w:t>ייקראו</w:t>
      </w:r>
      <w:r w:rsidRPr="000D19D9">
        <w:rPr>
          <w:rStyle w:val="a5"/>
          <w:sz w:val="26"/>
          <w:szCs w:val="26"/>
        </w:rPr>
        <w:footnoteReference w:id="4"/>
      </w:r>
      <w:r w:rsidRPr="000E5252">
        <w:rPr>
          <w:rFonts w:hint="cs"/>
          <w:b/>
          <w:bCs/>
          <w:rtl/>
        </w:rPr>
        <w:t>.</w:t>
      </w:r>
      <w:r>
        <w:rPr>
          <w:rFonts w:hint="cs"/>
          <w:b/>
          <w:bCs/>
          <w:rtl/>
        </w:rPr>
        <w:t>..</w:t>
      </w:r>
    </w:p>
    <w:sectPr w:rsidR="00E80419" w:rsidRPr="009D3E06" w:rsidSect="00AE39E2">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01E0D9" w14:textId="77777777" w:rsidR="00782070" w:rsidRDefault="00782070" w:rsidP="003718C1">
      <w:pPr>
        <w:spacing w:after="0" w:line="240" w:lineRule="auto"/>
      </w:pPr>
      <w:r>
        <w:separator/>
      </w:r>
    </w:p>
  </w:endnote>
  <w:endnote w:type="continuationSeparator" w:id="0">
    <w:p w14:paraId="64E1C47E" w14:textId="77777777" w:rsidR="00782070" w:rsidRDefault="00782070" w:rsidP="003718C1">
      <w:pPr>
        <w:spacing w:after="0" w:line="240" w:lineRule="auto"/>
      </w:pPr>
      <w:r>
        <w:continuationSeparator/>
      </w:r>
    </w:p>
  </w:endnote>
  <w:endnote w:type="continuationNotice" w:id="1">
    <w:p w14:paraId="4BD6FB06" w14:textId="77777777" w:rsidR="00782070" w:rsidRDefault="0078207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B63AB0" w14:textId="77777777" w:rsidR="00782070" w:rsidRDefault="00782070" w:rsidP="003718C1">
      <w:pPr>
        <w:spacing w:after="0" w:line="240" w:lineRule="auto"/>
      </w:pPr>
      <w:r>
        <w:separator/>
      </w:r>
    </w:p>
  </w:footnote>
  <w:footnote w:type="continuationSeparator" w:id="0">
    <w:p w14:paraId="1F2DE0D7" w14:textId="77777777" w:rsidR="00782070" w:rsidRDefault="00782070" w:rsidP="003718C1">
      <w:pPr>
        <w:spacing w:after="0" w:line="240" w:lineRule="auto"/>
      </w:pPr>
      <w:r>
        <w:continuationSeparator/>
      </w:r>
    </w:p>
  </w:footnote>
  <w:footnote w:type="continuationNotice" w:id="1">
    <w:p w14:paraId="2358CFA6" w14:textId="77777777" w:rsidR="00782070" w:rsidRDefault="00782070">
      <w:pPr>
        <w:spacing w:after="0" w:line="240" w:lineRule="auto"/>
      </w:pPr>
    </w:p>
  </w:footnote>
  <w:footnote w:id="2">
    <w:p w14:paraId="22F6402D" w14:textId="0D4AF3DE" w:rsidR="007A2F57" w:rsidRPr="003A383B" w:rsidRDefault="007A2F57" w:rsidP="00E13FA7">
      <w:pPr>
        <w:pStyle w:val="a3"/>
        <w:rPr>
          <w:sz w:val="16"/>
          <w:szCs w:val="16"/>
        </w:rPr>
      </w:pPr>
      <w:r>
        <w:rPr>
          <w:rStyle w:val="a5"/>
        </w:rPr>
        <w:footnoteRef/>
      </w:r>
      <w:r>
        <w:rPr>
          <w:rtl/>
        </w:rPr>
        <w:t xml:space="preserve"> </w:t>
      </w:r>
      <w:r w:rsidR="00163323">
        <w:rPr>
          <w:rFonts w:hint="cs"/>
          <w:rtl/>
        </w:rPr>
        <w:t>בטעם הדבר שבנוסף לביטול החמץ הצריכו חכמים לחפש אחריו, הביאו מספר טעמים:</w:t>
      </w:r>
      <w:r>
        <w:t xml:space="preserve"> </w:t>
      </w:r>
      <w:r w:rsidRPr="003A383B">
        <w:rPr>
          <w:rFonts w:hint="cs"/>
          <w:rtl/>
        </w:rPr>
        <w:t>א.</w:t>
      </w:r>
      <w:r>
        <w:rPr>
          <w:rFonts w:hint="cs"/>
          <w:b/>
          <w:bCs/>
          <w:rtl/>
        </w:rPr>
        <w:t xml:space="preserve"> </w:t>
      </w:r>
      <w:r w:rsidRPr="003A383B">
        <w:rPr>
          <w:rFonts w:hint="cs"/>
          <w:b/>
          <w:bCs/>
          <w:rtl/>
        </w:rPr>
        <w:t>התוספות</w:t>
      </w:r>
      <w:r>
        <w:rPr>
          <w:rFonts w:hint="cs"/>
          <w:rtl/>
        </w:rPr>
        <w:t xml:space="preserve"> </w:t>
      </w:r>
      <w:r>
        <w:rPr>
          <w:rFonts w:hint="cs"/>
          <w:sz w:val="16"/>
          <w:szCs w:val="16"/>
          <w:rtl/>
        </w:rPr>
        <w:t>(פסחים ב ע''א ד''ה אור)</w:t>
      </w:r>
      <w:r>
        <w:rPr>
          <w:rFonts w:hint="cs"/>
          <w:rtl/>
        </w:rPr>
        <w:t xml:space="preserve"> כתבו, שחז''ל חששו שמא אדם יראה חמץ בפסח ויבוא לאוכלו. ב. </w:t>
      </w:r>
      <w:r w:rsidRPr="00F82DA7">
        <w:rPr>
          <w:rFonts w:hint="cs"/>
          <w:b/>
          <w:bCs/>
          <w:rtl/>
        </w:rPr>
        <w:t>הר''ן</w:t>
      </w:r>
      <w:r>
        <w:rPr>
          <w:rFonts w:hint="cs"/>
          <w:rtl/>
        </w:rPr>
        <w:t xml:space="preserve"> </w:t>
      </w:r>
      <w:r>
        <w:rPr>
          <w:rFonts w:hint="cs"/>
          <w:sz w:val="16"/>
          <w:szCs w:val="16"/>
          <w:rtl/>
        </w:rPr>
        <w:t xml:space="preserve">(א ע''א בדה''ר) </w:t>
      </w:r>
      <w:r>
        <w:rPr>
          <w:rFonts w:hint="cs"/>
          <w:rtl/>
        </w:rPr>
        <w:t xml:space="preserve">כתב, שאם </w:t>
      </w:r>
      <w:r w:rsidR="00163323">
        <w:rPr>
          <w:rFonts w:hint="cs"/>
          <w:rtl/>
        </w:rPr>
        <w:t xml:space="preserve">היו </w:t>
      </w:r>
      <w:r>
        <w:rPr>
          <w:rFonts w:hint="cs"/>
          <w:rtl/>
        </w:rPr>
        <w:t>רק מבטל</w:t>
      </w:r>
      <w:r w:rsidR="00163323">
        <w:rPr>
          <w:rFonts w:hint="cs"/>
          <w:rtl/>
        </w:rPr>
        <w:t>ים</w:t>
      </w:r>
      <w:r>
        <w:rPr>
          <w:rFonts w:hint="cs"/>
          <w:rtl/>
        </w:rPr>
        <w:t xml:space="preserve"> בלב, באמצע החג כאשר היה רואה את כל החמץ שלא יכול לאכול, היה חוזר בו מהביטול ועובר על איסור דאורייתא של בל יראה ובל ימצא. לכן תיקנו </w:t>
      </w:r>
      <w:r w:rsidR="00163323">
        <w:rPr>
          <w:rFonts w:hint="cs"/>
          <w:rtl/>
        </w:rPr>
        <w:t>לשורפו</w:t>
      </w:r>
      <w:r>
        <w:rPr>
          <w:rFonts w:hint="cs"/>
          <w:rtl/>
        </w:rPr>
        <w:t>.</w:t>
      </w:r>
    </w:p>
  </w:footnote>
  <w:footnote w:id="3">
    <w:p w14:paraId="32EEB016" w14:textId="40EB2B59" w:rsidR="007A2F57" w:rsidRPr="0066603D" w:rsidRDefault="007A2F57">
      <w:pPr>
        <w:pStyle w:val="a3"/>
        <w:rPr>
          <w:rtl/>
        </w:rPr>
      </w:pPr>
      <w:r>
        <w:rPr>
          <w:rStyle w:val="a5"/>
        </w:rPr>
        <w:footnoteRef/>
      </w:r>
      <w:r>
        <w:rPr>
          <w:rtl/>
        </w:rPr>
        <w:t xml:space="preserve"> </w:t>
      </w:r>
      <w:r>
        <w:rPr>
          <w:rFonts w:hint="cs"/>
          <w:rtl/>
        </w:rPr>
        <w:t xml:space="preserve">ועל אף שרוב וחזקה - רוב עדיף </w:t>
      </w:r>
      <w:r w:rsidRPr="00F33240">
        <w:rPr>
          <w:rFonts w:hint="cs"/>
          <w:sz w:val="16"/>
          <w:szCs w:val="16"/>
          <w:rtl/>
        </w:rPr>
        <w:t>(קידושין פ, נידה יח, חולין פז)</w:t>
      </w:r>
      <w:r>
        <w:rPr>
          <w:rFonts w:hint="cs"/>
          <w:rtl/>
        </w:rPr>
        <w:t xml:space="preserve">, עדיין לכתחילה צריך לבדוק את הבית מחמץ. בדיעבד במידה ולא יבדקו את הבית, אז הרוב יגבר על החזקה, והבית יהיה כשר לפסח </w:t>
      </w:r>
      <w:r>
        <w:rPr>
          <w:rFonts w:hint="cs"/>
          <w:sz w:val="16"/>
          <w:szCs w:val="16"/>
          <w:rtl/>
        </w:rPr>
        <w:t xml:space="preserve">(אם כי עדיין </w:t>
      </w:r>
      <w:r w:rsidRPr="003E4610">
        <w:rPr>
          <w:rFonts w:hint="cs"/>
          <w:b/>
          <w:bCs/>
          <w:sz w:val="16"/>
          <w:szCs w:val="16"/>
          <w:rtl/>
        </w:rPr>
        <w:t>ביראים</w:t>
      </w:r>
      <w:r>
        <w:rPr>
          <w:rFonts w:hint="cs"/>
          <w:sz w:val="16"/>
          <w:szCs w:val="16"/>
          <w:rtl/>
        </w:rPr>
        <w:t xml:space="preserve"> סי' שא)</w:t>
      </w:r>
      <w:r>
        <w:rPr>
          <w:rFonts w:hint="cs"/>
          <w:rtl/>
        </w:rPr>
        <w:t xml:space="preserve">. </w:t>
      </w:r>
    </w:p>
  </w:footnote>
  <w:footnote w:id="4">
    <w:p w14:paraId="09E614A3" w14:textId="77777777" w:rsidR="007A2F57" w:rsidRPr="00C22536" w:rsidRDefault="007A2F57" w:rsidP="00E80419">
      <w:pPr>
        <w:pStyle w:val="a3"/>
        <w:rPr>
          <w:b/>
          <w:bCs/>
        </w:rPr>
      </w:pPr>
      <w:r w:rsidRPr="00C22536">
        <w:rPr>
          <w:rStyle w:val="a5"/>
          <w:b/>
          <w:bCs/>
        </w:rPr>
        <w:footnoteRef/>
      </w:r>
      <w:r w:rsidRPr="00C22536">
        <w:rPr>
          <w:rFonts w:hint="cs"/>
          <w:b/>
          <w:bCs/>
          <w:rtl/>
        </w:rPr>
        <w:t xml:space="preserve">מצאת טעות? נקודה לא ברורה? רוצה לקבל </w:t>
      </w:r>
      <w:r>
        <w:rPr>
          <w:rFonts w:hint="cs"/>
          <w:b/>
          <w:bCs/>
          <w:rtl/>
        </w:rPr>
        <w:t xml:space="preserve">כל שבוע </w:t>
      </w:r>
      <w:r w:rsidRPr="00C22536">
        <w:rPr>
          <w:rFonts w:hint="cs"/>
          <w:b/>
          <w:bCs/>
          <w:rtl/>
        </w:rPr>
        <w:t>את הדף למייל</w:t>
      </w:r>
      <w:r>
        <w:rPr>
          <w:rFonts w:hint="cs"/>
          <w:b/>
          <w:bCs/>
          <w:rtl/>
        </w:rPr>
        <w:t>, או לחלק את הדף במקומך</w:t>
      </w:r>
      <w:r w:rsidRPr="00C22536">
        <w:rPr>
          <w:rFonts w:hint="cs"/>
          <w:b/>
          <w:bCs/>
          <w:rtl/>
        </w:rPr>
        <w:t xml:space="preserve">? מוזמן: </w:t>
      </w:r>
      <w:hyperlink r:id="rId1" w:history="1">
        <w:r w:rsidRPr="00C22536">
          <w:rPr>
            <w:rStyle w:val="Hyperlink"/>
            <w:b/>
            <w:bCs/>
            <w:sz w:val="22"/>
            <w:szCs w:val="22"/>
          </w:rPr>
          <w:t>tora2338@gmail.com</w:t>
        </w:r>
      </w:hyperlink>
      <w:r w:rsidRPr="00C22536">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gutterAtTop/>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13C3"/>
    <w:rsid w:val="00002B8C"/>
    <w:rsid w:val="00003977"/>
    <w:rsid w:val="00013E39"/>
    <w:rsid w:val="000165BE"/>
    <w:rsid w:val="000175F2"/>
    <w:rsid w:val="00024583"/>
    <w:rsid w:val="00025347"/>
    <w:rsid w:val="00037194"/>
    <w:rsid w:val="000415F2"/>
    <w:rsid w:val="00042A26"/>
    <w:rsid w:val="00045B8E"/>
    <w:rsid w:val="00054808"/>
    <w:rsid w:val="000563B8"/>
    <w:rsid w:val="00060307"/>
    <w:rsid w:val="00064BD3"/>
    <w:rsid w:val="00064E22"/>
    <w:rsid w:val="00065DAD"/>
    <w:rsid w:val="00066176"/>
    <w:rsid w:val="00067EA2"/>
    <w:rsid w:val="00073C24"/>
    <w:rsid w:val="00076370"/>
    <w:rsid w:val="00084A25"/>
    <w:rsid w:val="00085D58"/>
    <w:rsid w:val="000879BB"/>
    <w:rsid w:val="00090942"/>
    <w:rsid w:val="000A1979"/>
    <w:rsid w:val="000A6A64"/>
    <w:rsid w:val="000B68F9"/>
    <w:rsid w:val="000B7F97"/>
    <w:rsid w:val="000C3964"/>
    <w:rsid w:val="000C4F3B"/>
    <w:rsid w:val="000C6679"/>
    <w:rsid w:val="000D6B56"/>
    <w:rsid w:val="000E3777"/>
    <w:rsid w:val="000E56A3"/>
    <w:rsid w:val="000F4012"/>
    <w:rsid w:val="000F5D2B"/>
    <w:rsid w:val="00124435"/>
    <w:rsid w:val="001438AA"/>
    <w:rsid w:val="0014484D"/>
    <w:rsid w:val="001563CA"/>
    <w:rsid w:val="00156C40"/>
    <w:rsid w:val="001607C1"/>
    <w:rsid w:val="001619D7"/>
    <w:rsid w:val="00163323"/>
    <w:rsid w:val="00163457"/>
    <w:rsid w:val="001677E1"/>
    <w:rsid w:val="00170252"/>
    <w:rsid w:val="00187EC7"/>
    <w:rsid w:val="0019319B"/>
    <w:rsid w:val="001A6CDB"/>
    <w:rsid w:val="001B30FE"/>
    <w:rsid w:val="001B6D3D"/>
    <w:rsid w:val="001B7161"/>
    <w:rsid w:val="001C5114"/>
    <w:rsid w:val="001D68A0"/>
    <w:rsid w:val="001E41B0"/>
    <w:rsid w:val="001E544E"/>
    <w:rsid w:val="001E7EE3"/>
    <w:rsid w:val="001F562C"/>
    <w:rsid w:val="00200A5D"/>
    <w:rsid w:val="00204984"/>
    <w:rsid w:val="00213291"/>
    <w:rsid w:val="0021506B"/>
    <w:rsid w:val="00233A1D"/>
    <w:rsid w:val="00235539"/>
    <w:rsid w:val="00235751"/>
    <w:rsid w:val="00241FB5"/>
    <w:rsid w:val="00242F0C"/>
    <w:rsid w:val="00251C0D"/>
    <w:rsid w:val="002523F8"/>
    <w:rsid w:val="00253040"/>
    <w:rsid w:val="0026551F"/>
    <w:rsid w:val="002731BF"/>
    <w:rsid w:val="00275F75"/>
    <w:rsid w:val="0028278A"/>
    <w:rsid w:val="00286BBB"/>
    <w:rsid w:val="002910A1"/>
    <w:rsid w:val="002A2E49"/>
    <w:rsid w:val="002A4739"/>
    <w:rsid w:val="002B1488"/>
    <w:rsid w:val="002C04CA"/>
    <w:rsid w:val="002C2740"/>
    <w:rsid w:val="002D07F1"/>
    <w:rsid w:val="002D1BC1"/>
    <w:rsid w:val="002D3EE1"/>
    <w:rsid w:val="002E7BDF"/>
    <w:rsid w:val="002F0CF9"/>
    <w:rsid w:val="002F2AE8"/>
    <w:rsid w:val="002F71DC"/>
    <w:rsid w:val="00301271"/>
    <w:rsid w:val="00301412"/>
    <w:rsid w:val="003026E8"/>
    <w:rsid w:val="003151FD"/>
    <w:rsid w:val="00316C4F"/>
    <w:rsid w:val="0032075D"/>
    <w:rsid w:val="00321592"/>
    <w:rsid w:val="00335017"/>
    <w:rsid w:val="00335930"/>
    <w:rsid w:val="00337FB2"/>
    <w:rsid w:val="00344345"/>
    <w:rsid w:val="003548CD"/>
    <w:rsid w:val="00363806"/>
    <w:rsid w:val="003679EF"/>
    <w:rsid w:val="003718C1"/>
    <w:rsid w:val="0037239A"/>
    <w:rsid w:val="003745C7"/>
    <w:rsid w:val="003836B7"/>
    <w:rsid w:val="003859DC"/>
    <w:rsid w:val="00392ACA"/>
    <w:rsid w:val="003A383B"/>
    <w:rsid w:val="003B1018"/>
    <w:rsid w:val="003B2E45"/>
    <w:rsid w:val="003B523B"/>
    <w:rsid w:val="003B6C3E"/>
    <w:rsid w:val="003C1565"/>
    <w:rsid w:val="003C6D09"/>
    <w:rsid w:val="003D3CB7"/>
    <w:rsid w:val="003D47E1"/>
    <w:rsid w:val="003E21B7"/>
    <w:rsid w:val="003E4610"/>
    <w:rsid w:val="003E4E4A"/>
    <w:rsid w:val="003E6B58"/>
    <w:rsid w:val="003F1520"/>
    <w:rsid w:val="003F1A11"/>
    <w:rsid w:val="003F67F2"/>
    <w:rsid w:val="00401DE0"/>
    <w:rsid w:val="00405CAE"/>
    <w:rsid w:val="004078A3"/>
    <w:rsid w:val="0041112F"/>
    <w:rsid w:val="0043294A"/>
    <w:rsid w:val="00435B0A"/>
    <w:rsid w:val="00436ACC"/>
    <w:rsid w:val="00440A5B"/>
    <w:rsid w:val="00441C3A"/>
    <w:rsid w:val="00441FDC"/>
    <w:rsid w:val="004446A5"/>
    <w:rsid w:val="00444F05"/>
    <w:rsid w:val="00452FFE"/>
    <w:rsid w:val="00456930"/>
    <w:rsid w:val="004600C9"/>
    <w:rsid w:val="00463E93"/>
    <w:rsid w:val="00464673"/>
    <w:rsid w:val="00464EA7"/>
    <w:rsid w:val="00467DCA"/>
    <w:rsid w:val="004768A1"/>
    <w:rsid w:val="00482FEA"/>
    <w:rsid w:val="00492512"/>
    <w:rsid w:val="00495D35"/>
    <w:rsid w:val="004B0BE2"/>
    <w:rsid w:val="004B237D"/>
    <w:rsid w:val="004B4D14"/>
    <w:rsid w:val="004B675C"/>
    <w:rsid w:val="004C1A2D"/>
    <w:rsid w:val="004C2658"/>
    <w:rsid w:val="004C3646"/>
    <w:rsid w:val="004D087E"/>
    <w:rsid w:val="004D5A13"/>
    <w:rsid w:val="004E008D"/>
    <w:rsid w:val="004E701E"/>
    <w:rsid w:val="004E7F75"/>
    <w:rsid w:val="004F1C17"/>
    <w:rsid w:val="00500F8A"/>
    <w:rsid w:val="00502369"/>
    <w:rsid w:val="0051058F"/>
    <w:rsid w:val="00513093"/>
    <w:rsid w:val="00517B82"/>
    <w:rsid w:val="00521978"/>
    <w:rsid w:val="00524BE8"/>
    <w:rsid w:val="005362D1"/>
    <w:rsid w:val="00537441"/>
    <w:rsid w:val="00546B89"/>
    <w:rsid w:val="00553DDA"/>
    <w:rsid w:val="00554622"/>
    <w:rsid w:val="00562118"/>
    <w:rsid w:val="005628DB"/>
    <w:rsid w:val="00563F45"/>
    <w:rsid w:val="0056671D"/>
    <w:rsid w:val="00571D24"/>
    <w:rsid w:val="00592DD9"/>
    <w:rsid w:val="005A04A9"/>
    <w:rsid w:val="005A2B7E"/>
    <w:rsid w:val="005B1B25"/>
    <w:rsid w:val="005B394B"/>
    <w:rsid w:val="005D094F"/>
    <w:rsid w:val="005E1A48"/>
    <w:rsid w:val="005E4091"/>
    <w:rsid w:val="005E70C6"/>
    <w:rsid w:val="005F0EA6"/>
    <w:rsid w:val="005F7155"/>
    <w:rsid w:val="006013C3"/>
    <w:rsid w:val="00602BD3"/>
    <w:rsid w:val="00606880"/>
    <w:rsid w:val="00607A4E"/>
    <w:rsid w:val="0061279F"/>
    <w:rsid w:val="00625D9F"/>
    <w:rsid w:val="00626145"/>
    <w:rsid w:val="0063037E"/>
    <w:rsid w:val="00631B7D"/>
    <w:rsid w:val="00636C24"/>
    <w:rsid w:val="006516AE"/>
    <w:rsid w:val="0066284B"/>
    <w:rsid w:val="006656EE"/>
    <w:rsid w:val="0066603D"/>
    <w:rsid w:val="00694AD4"/>
    <w:rsid w:val="006A1536"/>
    <w:rsid w:val="006A1B4E"/>
    <w:rsid w:val="006A3F9C"/>
    <w:rsid w:val="006B59C4"/>
    <w:rsid w:val="006B5A9A"/>
    <w:rsid w:val="006B696B"/>
    <w:rsid w:val="006C0923"/>
    <w:rsid w:val="006C71C2"/>
    <w:rsid w:val="006E2522"/>
    <w:rsid w:val="006E2FBC"/>
    <w:rsid w:val="006E2FF2"/>
    <w:rsid w:val="006E669A"/>
    <w:rsid w:val="006E6A3B"/>
    <w:rsid w:val="006F03FA"/>
    <w:rsid w:val="006F1C9E"/>
    <w:rsid w:val="006F38A1"/>
    <w:rsid w:val="00700B08"/>
    <w:rsid w:val="00707793"/>
    <w:rsid w:val="00711190"/>
    <w:rsid w:val="00711B3A"/>
    <w:rsid w:val="007127D9"/>
    <w:rsid w:val="00713DD8"/>
    <w:rsid w:val="00717B3B"/>
    <w:rsid w:val="00731850"/>
    <w:rsid w:val="00732A13"/>
    <w:rsid w:val="00734DD4"/>
    <w:rsid w:val="007354CB"/>
    <w:rsid w:val="007369C2"/>
    <w:rsid w:val="00740048"/>
    <w:rsid w:val="00740B88"/>
    <w:rsid w:val="00747BE8"/>
    <w:rsid w:val="00762560"/>
    <w:rsid w:val="007666E2"/>
    <w:rsid w:val="007716B0"/>
    <w:rsid w:val="007716E9"/>
    <w:rsid w:val="0077427E"/>
    <w:rsid w:val="00782070"/>
    <w:rsid w:val="007837B4"/>
    <w:rsid w:val="00786910"/>
    <w:rsid w:val="00793670"/>
    <w:rsid w:val="0079512A"/>
    <w:rsid w:val="007A1B73"/>
    <w:rsid w:val="007A2F57"/>
    <w:rsid w:val="007A4682"/>
    <w:rsid w:val="007A47D6"/>
    <w:rsid w:val="007A483A"/>
    <w:rsid w:val="007B4A75"/>
    <w:rsid w:val="007C0F0F"/>
    <w:rsid w:val="007E2B68"/>
    <w:rsid w:val="007E5B57"/>
    <w:rsid w:val="007F26B2"/>
    <w:rsid w:val="00800CF9"/>
    <w:rsid w:val="0080234F"/>
    <w:rsid w:val="00805570"/>
    <w:rsid w:val="008058AE"/>
    <w:rsid w:val="00806AB3"/>
    <w:rsid w:val="008161B6"/>
    <w:rsid w:val="008172EF"/>
    <w:rsid w:val="008209F6"/>
    <w:rsid w:val="00844718"/>
    <w:rsid w:val="0085139B"/>
    <w:rsid w:val="00863CF7"/>
    <w:rsid w:val="0087516E"/>
    <w:rsid w:val="00876E96"/>
    <w:rsid w:val="00884865"/>
    <w:rsid w:val="008C247B"/>
    <w:rsid w:val="008C447C"/>
    <w:rsid w:val="00901327"/>
    <w:rsid w:val="009017B5"/>
    <w:rsid w:val="0091563A"/>
    <w:rsid w:val="009235A8"/>
    <w:rsid w:val="009312B3"/>
    <w:rsid w:val="00932C13"/>
    <w:rsid w:val="0094354F"/>
    <w:rsid w:val="00946FAA"/>
    <w:rsid w:val="00950B07"/>
    <w:rsid w:val="009531B6"/>
    <w:rsid w:val="00953C01"/>
    <w:rsid w:val="009543AA"/>
    <w:rsid w:val="00960B34"/>
    <w:rsid w:val="00960F18"/>
    <w:rsid w:val="00967C36"/>
    <w:rsid w:val="00975ADE"/>
    <w:rsid w:val="00981331"/>
    <w:rsid w:val="00985828"/>
    <w:rsid w:val="0099157F"/>
    <w:rsid w:val="009A6D4E"/>
    <w:rsid w:val="009B15D4"/>
    <w:rsid w:val="009B2AB1"/>
    <w:rsid w:val="009B6F51"/>
    <w:rsid w:val="009B7182"/>
    <w:rsid w:val="009C7BDE"/>
    <w:rsid w:val="009D3D3B"/>
    <w:rsid w:val="009D3E06"/>
    <w:rsid w:val="009E4F58"/>
    <w:rsid w:val="009E54B2"/>
    <w:rsid w:val="00A01D98"/>
    <w:rsid w:val="00A02FEF"/>
    <w:rsid w:val="00A035CD"/>
    <w:rsid w:val="00A0525B"/>
    <w:rsid w:val="00A05FF0"/>
    <w:rsid w:val="00A11351"/>
    <w:rsid w:val="00A203E6"/>
    <w:rsid w:val="00A22871"/>
    <w:rsid w:val="00A22AEA"/>
    <w:rsid w:val="00A26D06"/>
    <w:rsid w:val="00A30AAC"/>
    <w:rsid w:val="00A358AA"/>
    <w:rsid w:val="00A35B78"/>
    <w:rsid w:val="00A3650A"/>
    <w:rsid w:val="00A37B60"/>
    <w:rsid w:val="00A407FE"/>
    <w:rsid w:val="00A437AA"/>
    <w:rsid w:val="00A437BA"/>
    <w:rsid w:val="00A54B3E"/>
    <w:rsid w:val="00A55C6C"/>
    <w:rsid w:val="00A62DCD"/>
    <w:rsid w:val="00A66DBA"/>
    <w:rsid w:val="00A7377B"/>
    <w:rsid w:val="00A745FC"/>
    <w:rsid w:val="00A775D5"/>
    <w:rsid w:val="00A7771C"/>
    <w:rsid w:val="00A82741"/>
    <w:rsid w:val="00A87338"/>
    <w:rsid w:val="00A93507"/>
    <w:rsid w:val="00AA411D"/>
    <w:rsid w:val="00AA62CF"/>
    <w:rsid w:val="00AB41DA"/>
    <w:rsid w:val="00AB7AEA"/>
    <w:rsid w:val="00AC225D"/>
    <w:rsid w:val="00AC6F81"/>
    <w:rsid w:val="00AD13D0"/>
    <w:rsid w:val="00AD25B4"/>
    <w:rsid w:val="00AE39E2"/>
    <w:rsid w:val="00AE4ED2"/>
    <w:rsid w:val="00AE619D"/>
    <w:rsid w:val="00AF46F8"/>
    <w:rsid w:val="00AF5E41"/>
    <w:rsid w:val="00B317F7"/>
    <w:rsid w:val="00B343A3"/>
    <w:rsid w:val="00B36AFB"/>
    <w:rsid w:val="00B42282"/>
    <w:rsid w:val="00B4649A"/>
    <w:rsid w:val="00B56F99"/>
    <w:rsid w:val="00B601AC"/>
    <w:rsid w:val="00B61D3B"/>
    <w:rsid w:val="00B6308D"/>
    <w:rsid w:val="00B706D3"/>
    <w:rsid w:val="00B748D9"/>
    <w:rsid w:val="00B758D4"/>
    <w:rsid w:val="00B77174"/>
    <w:rsid w:val="00B800A4"/>
    <w:rsid w:val="00B80CE3"/>
    <w:rsid w:val="00B844F8"/>
    <w:rsid w:val="00B90320"/>
    <w:rsid w:val="00B91DAF"/>
    <w:rsid w:val="00B970AC"/>
    <w:rsid w:val="00BB1B1B"/>
    <w:rsid w:val="00BB3748"/>
    <w:rsid w:val="00BC5524"/>
    <w:rsid w:val="00BD0BB8"/>
    <w:rsid w:val="00BD4071"/>
    <w:rsid w:val="00BE69BE"/>
    <w:rsid w:val="00BF056D"/>
    <w:rsid w:val="00BF5437"/>
    <w:rsid w:val="00BF6576"/>
    <w:rsid w:val="00C02D7F"/>
    <w:rsid w:val="00C03CBA"/>
    <w:rsid w:val="00C14C2E"/>
    <w:rsid w:val="00C200B6"/>
    <w:rsid w:val="00C20D0D"/>
    <w:rsid w:val="00C21BC2"/>
    <w:rsid w:val="00C26E65"/>
    <w:rsid w:val="00C34C02"/>
    <w:rsid w:val="00C3673B"/>
    <w:rsid w:val="00C37B00"/>
    <w:rsid w:val="00C400A4"/>
    <w:rsid w:val="00C417CA"/>
    <w:rsid w:val="00C4239F"/>
    <w:rsid w:val="00C45EE4"/>
    <w:rsid w:val="00C47C04"/>
    <w:rsid w:val="00C52875"/>
    <w:rsid w:val="00C54AD7"/>
    <w:rsid w:val="00C60101"/>
    <w:rsid w:val="00C67731"/>
    <w:rsid w:val="00C77764"/>
    <w:rsid w:val="00C83F62"/>
    <w:rsid w:val="00C87765"/>
    <w:rsid w:val="00C9282A"/>
    <w:rsid w:val="00C93209"/>
    <w:rsid w:val="00C94A63"/>
    <w:rsid w:val="00C9628F"/>
    <w:rsid w:val="00CA44C9"/>
    <w:rsid w:val="00CC3D7B"/>
    <w:rsid w:val="00CC4F24"/>
    <w:rsid w:val="00CD237D"/>
    <w:rsid w:val="00CD6C9B"/>
    <w:rsid w:val="00CE7A58"/>
    <w:rsid w:val="00CF3C29"/>
    <w:rsid w:val="00CF664C"/>
    <w:rsid w:val="00D07872"/>
    <w:rsid w:val="00D07BC0"/>
    <w:rsid w:val="00D15781"/>
    <w:rsid w:val="00D16F23"/>
    <w:rsid w:val="00D34902"/>
    <w:rsid w:val="00D350FA"/>
    <w:rsid w:val="00D55B2F"/>
    <w:rsid w:val="00D6297A"/>
    <w:rsid w:val="00D646DA"/>
    <w:rsid w:val="00D70BA3"/>
    <w:rsid w:val="00D721CC"/>
    <w:rsid w:val="00D73174"/>
    <w:rsid w:val="00D77FCD"/>
    <w:rsid w:val="00D861ED"/>
    <w:rsid w:val="00D864C3"/>
    <w:rsid w:val="00D870CE"/>
    <w:rsid w:val="00D91418"/>
    <w:rsid w:val="00DB7A3E"/>
    <w:rsid w:val="00DC04B7"/>
    <w:rsid w:val="00DC644F"/>
    <w:rsid w:val="00DD2B56"/>
    <w:rsid w:val="00DD38F9"/>
    <w:rsid w:val="00DD5F51"/>
    <w:rsid w:val="00DE341D"/>
    <w:rsid w:val="00DE3B32"/>
    <w:rsid w:val="00DF2E94"/>
    <w:rsid w:val="00E13BDC"/>
    <w:rsid w:val="00E13FA7"/>
    <w:rsid w:val="00E1620E"/>
    <w:rsid w:val="00E166D7"/>
    <w:rsid w:val="00E179B7"/>
    <w:rsid w:val="00E36F6A"/>
    <w:rsid w:val="00E37C96"/>
    <w:rsid w:val="00E52F3B"/>
    <w:rsid w:val="00E55DE1"/>
    <w:rsid w:val="00E63556"/>
    <w:rsid w:val="00E659F9"/>
    <w:rsid w:val="00E6662F"/>
    <w:rsid w:val="00E669FA"/>
    <w:rsid w:val="00E80419"/>
    <w:rsid w:val="00E867E3"/>
    <w:rsid w:val="00EA71ED"/>
    <w:rsid w:val="00EB73DA"/>
    <w:rsid w:val="00EB7E68"/>
    <w:rsid w:val="00EC08AB"/>
    <w:rsid w:val="00EC41D5"/>
    <w:rsid w:val="00EC4F5C"/>
    <w:rsid w:val="00EC5136"/>
    <w:rsid w:val="00EC5D29"/>
    <w:rsid w:val="00ED0D5B"/>
    <w:rsid w:val="00ED3E3D"/>
    <w:rsid w:val="00ED72DF"/>
    <w:rsid w:val="00EE348B"/>
    <w:rsid w:val="00EE7363"/>
    <w:rsid w:val="00EF4427"/>
    <w:rsid w:val="00EF50E1"/>
    <w:rsid w:val="00EF574D"/>
    <w:rsid w:val="00EF58D2"/>
    <w:rsid w:val="00F1350A"/>
    <w:rsid w:val="00F14189"/>
    <w:rsid w:val="00F150D2"/>
    <w:rsid w:val="00F15C57"/>
    <w:rsid w:val="00F2033D"/>
    <w:rsid w:val="00F211FB"/>
    <w:rsid w:val="00F33240"/>
    <w:rsid w:val="00F36B7A"/>
    <w:rsid w:val="00F37621"/>
    <w:rsid w:val="00F40BCE"/>
    <w:rsid w:val="00F422B9"/>
    <w:rsid w:val="00F45013"/>
    <w:rsid w:val="00F51A9F"/>
    <w:rsid w:val="00F61041"/>
    <w:rsid w:val="00F66BF1"/>
    <w:rsid w:val="00F73FCB"/>
    <w:rsid w:val="00F74A46"/>
    <w:rsid w:val="00F8296A"/>
    <w:rsid w:val="00F82DA7"/>
    <w:rsid w:val="00F84350"/>
    <w:rsid w:val="00F86552"/>
    <w:rsid w:val="00FA0980"/>
    <w:rsid w:val="00FA0AF9"/>
    <w:rsid w:val="00FA39AA"/>
    <w:rsid w:val="00FC23A1"/>
    <w:rsid w:val="00FD022A"/>
    <w:rsid w:val="00FD0D41"/>
    <w:rsid w:val="00FD1275"/>
    <w:rsid w:val="00FD2AF7"/>
    <w:rsid w:val="00FD75EE"/>
    <w:rsid w:val="00FE5D28"/>
    <w:rsid w:val="00FF0D80"/>
    <w:rsid w:val="00FF793F"/>
    <w:rsid w:val="00FF7E6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13206"/>
  <w15:chartTrackingRefBased/>
  <w15:docId w15:val="{431FC1BA-466A-4BD8-9B8B-A207A8036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3718C1"/>
    <w:pPr>
      <w:spacing w:after="0" w:line="240" w:lineRule="auto"/>
    </w:pPr>
    <w:rPr>
      <w:sz w:val="20"/>
      <w:szCs w:val="20"/>
    </w:rPr>
  </w:style>
  <w:style w:type="character" w:customStyle="1" w:styleId="a4">
    <w:name w:val="טקסט הערת שוליים תו"/>
    <w:basedOn w:val="a0"/>
    <w:link w:val="a3"/>
    <w:uiPriority w:val="99"/>
    <w:semiHidden/>
    <w:rsid w:val="003718C1"/>
    <w:rPr>
      <w:sz w:val="20"/>
      <w:szCs w:val="20"/>
    </w:rPr>
  </w:style>
  <w:style w:type="character" w:styleId="a5">
    <w:name w:val="footnote reference"/>
    <w:basedOn w:val="a0"/>
    <w:uiPriority w:val="99"/>
    <w:semiHidden/>
    <w:unhideWhenUsed/>
    <w:rsid w:val="003718C1"/>
    <w:rPr>
      <w:vertAlign w:val="superscript"/>
    </w:rPr>
  </w:style>
  <w:style w:type="character" w:styleId="Hyperlink">
    <w:name w:val="Hyperlink"/>
    <w:basedOn w:val="a0"/>
    <w:uiPriority w:val="99"/>
    <w:unhideWhenUsed/>
    <w:rsid w:val="00E80419"/>
    <w:rPr>
      <w:color w:val="0000FF"/>
      <w:u w:val="single"/>
    </w:rPr>
  </w:style>
  <w:style w:type="paragraph" w:styleId="a6">
    <w:name w:val="header"/>
    <w:basedOn w:val="a"/>
    <w:link w:val="a7"/>
    <w:uiPriority w:val="99"/>
    <w:unhideWhenUsed/>
    <w:rsid w:val="003859DC"/>
    <w:pPr>
      <w:tabs>
        <w:tab w:val="center" w:pos="4153"/>
        <w:tab w:val="right" w:pos="8306"/>
      </w:tabs>
      <w:spacing w:after="0" w:line="240" w:lineRule="auto"/>
    </w:pPr>
  </w:style>
  <w:style w:type="character" w:customStyle="1" w:styleId="a7">
    <w:name w:val="כותרת עליונה תו"/>
    <w:basedOn w:val="a0"/>
    <w:link w:val="a6"/>
    <w:uiPriority w:val="99"/>
    <w:rsid w:val="003859DC"/>
  </w:style>
  <w:style w:type="paragraph" w:styleId="a8">
    <w:name w:val="footer"/>
    <w:basedOn w:val="a"/>
    <w:link w:val="a9"/>
    <w:uiPriority w:val="99"/>
    <w:unhideWhenUsed/>
    <w:rsid w:val="003859DC"/>
    <w:pPr>
      <w:tabs>
        <w:tab w:val="center" w:pos="4153"/>
        <w:tab w:val="right" w:pos="8306"/>
      </w:tabs>
      <w:spacing w:after="0" w:line="240" w:lineRule="auto"/>
    </w:pPr>
  </w:style>
  <w:style w:type="character" w:customStyle="1" w:styleId="a9">
    <w:name w:val="כותרת תחתונה תו"/>
    <w:basedOn w:val="a0"/>
    <w:link w:val="a8"/>
    <w:uiPriority w:val="99"/>
    <w:rsid w:val="003859DC"/>
  </w:style>
  <w:style w:type="paragraph" w:styleId="aa">
    <w:name w:val="Balloon Text"/>
    <w:basedOn w:val="a"/>
    <w:link w:val="ab"/>
    <w:uiPriority w:val="99"/>
    <w:semiHidden/>
    <w:unhideWhenUsed/>
    <w:rsid w:val="003859DC"/>
    <w:pPr>
      <w:spacing w:after="0" w:line="240" w:lineRule="auto"/>
    </w:pPr>
    <w:rPr>
      <w:rFonts w:ascii="Tahoma" w:hAnsi="Tahoma" w:cs="Tahoma"/>
      <w:sz w:val="18"/>
      <w:szCs w:val="18"/>
    </w:rPr>
  </w:style>
  <w:style w:type="character" w:customStyle="1" w:styleId="ab">
    <w:name w:val="טקסט בלונים תו"/>
    <w:basedOn w:val="a0"/>
    <w:link w:val="aa"/>
    <w:uiPriority w:val="99"/>
    <w:semiHidden/>
    <w:rsid w:val="003859DC"/>
    <w:rPr>
      <w:rFonts w:ascii="Tahoma" w:hAnsi="Tahoma" w:cs="Tahoma"/>
      <w:sz w:val="18"/>
      <w:szCs w:val="18"/>
    </w:rPr>
  </w:style>
  <w:style w:type="paragraph" w:styleId="ac">
    <w:name w:val="Revision"/>
    <w:hidden/>
    <w:uiPriority w:val="99"/>
    <w:semiHidden/>
    <w:rsid w:val="003859DC"/>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781</TotalTime>
  <Pages>2</Pages>
  <Words>1438</Words>
  <Characters>7191</Characters>
  <Application>Microsoft Office Word</Application>
  <DocSecurity>0</DocSecurity>
  <Lines>59</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95</cp:revision>
  <dcterms:created xsi:type="dcterms:W3CDTF">2019-04-07T23:56:00Z</dcterms:created>
  <dcterms:modified xsi:type="dcterms:W3CDTF">2023-03-23T18:43:00Z</dcterms:modified>
</cp:coreProperties>
</file>