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07EE" w14:textId="3BB84216" w:rsidR="0050743D" w:rsidRPr="007B43CD" w:rsidRDefault="00312905" w:rsidP="005468DF">
      <w:pPr>
        <w:rPr>
          <w:b/>
          <w:bCs/>
          <w:sz w:val="36"/>
          <w:szCs w:val="36"/>
          <w:rtl/>
        </w:rPr>
      </w:pPr>
      <w:r>
        <w:rPr>
          <w:rFonts w:hint="cs"/>
          <w:rtl/>
        </w:rPr>
        <w:t>בס''ד</w:t>
      </w:r>
      <w:r>
        <w:rPr>
          <w:rtl/>
        </w:rPr>
        <w:tab/>
      </w:r>
      <w:r w:rsidR="007B43CD">
        <w:rPr>
          <w:rFonts w:hint="cs"/>
          <w:rtl/>
        </w:rPr>
        <w:t xml:space="preserve"> </w:t>
      </w:r>
      <w:r w:rsidR="00A15E94">
        <w:rPr>
          <w:rFonts w:hint="cs"/>
          <w:b/>
          <w:bCs/>
          <w:sz w:val="36"/>
          <w:szCs w:val="36"/>
          <w:rtl/>
        </w:rPr>
        <w:t xml:space="preserve">פרשת </w:t>
      </w:r>
      <w:r w:rsidRPr="007B43CD">
        <w:rPr>
          <w:rFonts w:hint="cs"/>
          <w:b/>
          <w:bCs/>
          <w:sz w:val="36"/>
          <w:szCs w:val="36"/>
          <w:rtl/>
        </w:rPr>
        <w:t xml:space="preserve">אחרי מות: כמה </w:t>
      </w:r>
      <w:r w:rsidR="00C0537C">
        <w:rPr>
          <w:rFonts w:hint="cs"/>
          <w:b/>
          <w:bCs/>
          <w:sz w:val="36"/>
          <w:szCs w:val="36"/>
          <w:rtl/>
        </w:rPr>
        <w:t>מתפללים</w:t>
      </w:r>
      <w:r w:rsidRPr="007B43CD">
        <w:rPr>
          <w:rFonts w:hint="cs"/>
          <w:b/>
          <w:bCs/>
          <w:sz w:val="36"/>
          <w:szCs w:val="36"/>
          <w:rtl/>
        </w:rPr>
        <w:t xml:space="preserve"> צרי</w:t>
      </w:r>
      <w:r w:rsidR="00A15E94">
        <w:rPr>
          <w:rFonts w:hint="cs"/>
          <w:b/>
          <w:bCs/>
          <w:sz w:val="36"/>
          <w:szCs w:val="36"/>
          <w:rtl/>
        </w:rPr>
        <w:t>ך</w:t>
      </w:r>
      <w:r w:rsidRPr="007B43CD">
        <w:rPr>
          <w:rFonts w:hint="cs"/>
          <w:b/>
          <w:bCs/>
          <w:sz w:val="36"/>
          <w:szCs w:val="36"/>
          <w:rtl/>
        </w:rPr>
        <w:t xml:space="preserve"> </w:t>
      </w:r>
      <w:r w:rsidR="00FA0340">
        <w:rPr>
          <w:rFonts w:hint="cs"/>
          <w:b/>
          <w:bCs/>
          <w:sz w:val="36"/>
          <w:szCs w:val="36"/>
          <w:rtl/>
        </w:rPr>
        <w:t>כדי</w:t>
      </w:r>
      <w:r w:rsidRPr="007B43CD">
        <w:rPr>
          <w:rFonts w:hint="cs"/>
          <w:b/>
          <w:bCs/>
          <w:sz w:val="36"/>
          <w:szCs w:val="36"/>
          <w:rtl/>
        </w:rPr>
        <w:t xml:space="preserve"> להתחיל חזרת הש''ץ</w:t>
      </w:r>
    </w:p>
    <w:p w14:paraId="3DE4FC45" w14:textId="77777777" w:rsidR="00312905" w:rsidRDefault="00312905" w:rsidP="005468DF">
      <w:pPr>
        <w:rPr>
          <w:b/>
          <w:bCs/>
          <w:u w:val="single"/>
          <w:rtl/>
        </w:rPr>
      </w:pPr>
      <w:r w:rsidRPr="00312905">
        <w:rPr>
          <w:rFonts w:hint="cs"/>
          <w:b/>
          <w:bCs/>
          <w:u w:val="single"/>
          <w:rtl/>
        </w:rPr>
        <w:t>פתיחה</w:t>
      </w:r>
    </w:p>
    <w:p w14:paraId="14AEAF7F" w14:textId="5CDED0ED" w:rsidR="00C0731C" w:rsidRDefault="00312905" w:rsidP="005468DF">
      <w:pPr>
        <w:rPr>
          <w:rtl/>
        </w:rPr>
      </w:pPr>
      <w:r w:rsidRPr="005F5A9A">
        <w:rPr>
          <w:rFonts w:hint="cs"/>
          <w:rtl/>
        </w:rPr>
        <w:t>בעקבות</w:t>
      </w:r>
      <w:r>
        <w:rPr>
          <w:rFonts w:hint="cs"/>
          <w:rtl/>
        </w:rPr>
        <w:t xml:space="preserve"> הקורונה וסגירת בתי הכנסת, נוצר מצב </w:t>
      </w:r>
      <w:r w:rsidR="00B84C1F">
        <w:rPr>
          <w:rFonts w:hint="cs"/>
          <w:rtl/>
        </w:rPr>
        <w:t>שא</w:t>
      </w:r>
      <w:r>
        <w:rPr>
          <w:rFonts w:hint="cs"/>
          <w:rtl/>
        </w:rPr>
        <w:t xml:space="preserve">נשים </w:t>
      </w:r>
      <w:r w:rsidR="00B84C1F">
        <w:rPr>
          <w:rFonts w:hint="cs"/>
          <w:rtl/>
        </w:rPr>
        <w:t xml:space="preserve">רבים </w:t>
      </w:r>
      <w:r>
        <w:rPr>
          <w:rFonts w:hint="cs"/>
          <w:rtl/>
        </w:rPr>
        <w:t xml:space="preserve">מתפללים ברחוב במניינים ארעיים. שבוע שעבר עסקנו בשאלה האם אומרים ברכת שבע במניין </w:t>
      </w:r>
      <w:r w:rsidR="00B84C1F">
        <w:rPr>
          <w:rFonts w:hint="cs"/>
          <w:rtl/>
        </w:rPr>
        <w:t>ש</w:t>
      </w:r>
      <w:r>
        <w:rPr>
          <w:rFonts w:hint="cs"/>
          <w:rtl/>
        </w:rPr>
        <w:t xml:space="preserve">ברחוב, ולפני שלושה שבועות </w:t>
      </w:r>
      <w:r w:rsidR="00B84C1F">
        <w:rPr>
          <w:rFonts w:hint="cs"/>
          <w:rtl/>
        </w:rPr>
        <w:t>עסקנו ב</w:t>
      </w:r>
      <w:r>
        <w:rPr>
          <w:rFonts w:hint="cs"/>
          <w:rtl/>
        </w:rPr>
        <w:t xml:space="preserve">מה יעשה ציבור שפספס קריאת התורה. השבוע נעסוק בשאלה נוספת שהתעוררה בגלל המניינים המצומצמים, </w:t>
      </w:r>
      <w:r w:rsidR="00F71DFD">
        <w:rPr>
          <w:rFonts w:hint="cs"/>
          <w:rtl/>
        </w:rPr>
        <w:t>ל</w:t>
      </w:r>
      <w:r>
        <w:rPr>
          <w:rFonts w:hint="cs"/>
          <w:rtl/>
        </w:rPr>
        <w:t xml:space="preserve">כמה </w:t>
      </w:r>
      <w:r w:rsidR="00BF3B63">
        <w:rPr>
          <w:rFonts w:hint="cs"/>
          <w:rtl/>
        </w:rPr>
        <w:t>מתפללים</w:t>
      </w:r>
      <w:r>
        <w:rPr>
          <w:rFonts w:hint="cs"/>
          <w:rtl/>
        </w:rPr>
        <w:t xml:space="preserve"> יש לחכות בשביל להתחיל חזרת הש''ץ. </w:t>
      </w:r>
    </w:p>
    <w:p w14:paraId="0C8F591B" w14:textId="77777777" w:rsidR="00A81BCF" w:rsidRDefault="00A81BCF" w:rsidP="005468DF">
      <w:pPr>
        <w:rPr>
          <w:b/>
          <w:bCs/>
          <w:u w:val="single"/>
          <w:rtl/>
        </w:rPr>
      </w:pPr>
      <w:r>
        <w:rPr>
          <w:rFonts w:hint="cs"/>
          <w:b/>
          <w:bCs/>
          <w:u w:val="single"/>
          <w:rtl/>
        </w:rPr>
        <w:t>פריסה על שמע</w:t>
      </w:r>
    </w:p>
    <w:p w14:paraId="32CDE7D1" w14:textId="77777777" w:rsidR="00EA741D" w:rsidRDefault="00A81BCF" w:rsidP="00233EF0">
      <w:pPr>
        <w:rPr>
          <w:rFonts w:cs="Arial"/>
          <w:rtl/>
        </w:rPr>
      </w:pPr>
      <w:r>
        <w:rPr>
          <w:rFonts w:hint="cs"/>
          <w:rtl/>
        </w:rPr>
        <w:t xml:space="preserve">הגמרא במסכת מגילה </w:t>
      </w:r>
      <w:r>
        <w:rPr>
          <w:rFonts w:hint="cs"/>
          <w:sz w:val="18"/>
          <w:szCs w:val="18"/>
          <w:rtl/>
        </w:rPr>
        <w:t xml:space="preserve">(כג ע''ב) </w:t>
      </w:r>
      <w:r>
        <w:rPr>
          <w:rFonts w:hint="cs"/>
          <w:rtl/>
        </w:rPr>
        <w:t>כותבת שאין פורסים על שמע בפחות מעשרה</w:t>
      </w:r>
      <w:r w:rsidR="00226D97">
        <w:rPr>
          <w:rFonts w:hint="cs"/>
          <w:rtl/>
        </w:rPr>
        <w:t xml:space="preserve"> אנשים</w:t>
      </w:r>
      <w:r w:rsidR="002A3487">
        <w:rPr>
          <w:rFonts w:hint="cs"/>
          <w:rtl/>
        </w:rPr>
        <w:t>.</w:t>
      </w:r>
      <w:r w:rsidR="003445BE">
        <w:rPr>
          <w:rFonts w:hint="cs"/>
          <w:rtl/>
        </w:rPr>
        <w:t xml:space="preserve"> </w:t>
      </w:r>
      <w:r w:rsidR="00664036" w:rsidRPr="00664036">
        <w:rPr>
          <w:rFonts w:hint="cs"/>
          <w:b/>
          <w:bCs/>
          <w:rtl/>
        </w:rPr>
        <w:t>רש''י</w:t>
      </w:r>
      <w:r w:rsidR="00664036">
        <w:rPr>
          <w:rFonts w:hint="cs"/>
          <w:rtl/>
        </w:rPr>
        <w:t xml:space="preserve"> </w:t>
      </w:r>
      <w:r w:rsidR="00664036">
        <w:rPr>
          <w:rFonts w:hint="cs"/>
          <w:sz w:val="18"/>
          <w:szCs w:val="18"/>
          <w:rtl/>
        </w:rPr>
        <w:t>(ד''ה אין)</w:t>
      </w:r>
      <w:r w:rsidR="002A3487">
        <w:rPr>
          <w:rFonts w:hint="cs"/>
          <w:sz w:val="18"/>
          <w:szCs w:val="18"/>
          <w:rtl/>
        </w:rPr>
        <w:t xml:space="preserve"> </w:t>
      </w:r>
      <w:r w:rsidR="00162364">
        <w:rPr>
          <w:rFonts w:hint="cs"/>
          <w:b/>
          <w:bCs/>
          <w:rtl/>
        </w:rPr>
        <w:t>ו</w:t>
      </w:r>
      <w:r w:rsidR="00664036" w:rsidRPr="00664036">
        <w:rPr>
          <w:rFonts w:hint="cs"/>
          <w:b/>
          <w:bCs/>
          <w:rtl/>
        </w:rPr>
        <w:t>תוספות</w:t>
      </w:r>
      <w:r w:rsidR="00664036">
        <w:rPr>
          <w:rFonts w:hint="cs"/>
          <w:rtl/>
        </w:rPr>
        <w:t xml:space="preserve"> </w:t>
      </w:r>
      <w:r w:rsidR="00664036">
        <w:rPr>
          <w:rFonts w:hint="cs"/>
          <w:sz w:val="18"/>
          <w:szCs w:val="18"/>
          <w:rtl/>
        </w:rPr>
        <w:t>(ד''ה ואין)</w:t>
      </w:r>
      <w:r w:rsidR="00821855">
        <w:rPr>
          <w:rFonts w:hint="cs"/>
          <w:rtl/>
        </w:rPr>
        <w:t xml:space="preserve"> </w:t>
      </w:r>
      <w:r w:rsidR="003445BE">
        <w:rPr>
          <w:rFonts w:hint="cs"/>
          <w:rtl/>
        </w:rPr>
        <w:t>ביארו, ש</w:t>
      </w:r>
      <w:r w:rsidR="000C6DBE">
        <w:rPr>
          <w:rFonts w:hint="cs"/>
          <w:rtl/>
        </w:rPr>
        <w:t>הגמרא פוסקת ש</w:t>
      </w:r>
      <w:r w:rsidR="003445BE">
        <w:rPr>
          <w:rFonts w:hint="cs"/>
          <w:rtl/>
        </w:rPr>
        <w:t>במקרה בו עשרה התפללו ביחידות ולא אמרו קדיש וקדושה</w:t>
      </w:r>
      <w:r w:rsidR="006E1131">
        <w:rPr>
          <w:rFonts w:hint="cs"/>
          <w:rtl/>
        </w:rPr>
        <w:t xml:space="preserve"> ניתן לפרוס </w:t>
      </w:r>
      <w:r w:rsidR="006E1131">
        <w:rPr>
          <w:rFonts w:hint="cs"/>
          <w:sz w:val="18"/>
          <w:szCs w:val="18"/>
          <w:rtl/>
        </w:rPr>
        <w:t xml:space="preserve">(= לחתוך) </w:t>
      </w:r>
      <w:r w:rsidR="006E1131">
        <w:rPr>
          <w:rFonts w:hint="cs"/>
          <w:rtl/>
        </w:rPr>
        <w:t>את התפילה,</w:t>
      </w:r>
      <w:r w:rsidR="003445BE">
        <w:rPr>
          <w:rFonts w:hint="cs"/>
          <w:rtl/>
        </w:rPr>
        <w:t xml:space="preserve"> </w:t>
      </w:r>
      <w:r w:rsidR="006E1131">
        <w:rPr>
          <w:rFonts w:hint="cs"/>
          <w:rtl/>
        </w:rPr>
        <w:t>ו</w:t>
      </w:r>
      <w:r w:rsidR="003445BE">
        <w:rPr>
          <w:rFonts w:hint="cs"/>
          <w:rtl/>
        </w:rPr>
        <w:t xml:space="preserve">אחד מהם יאמר </w:t>
      </w:r>
      <w:r w:rsidR="002D40DC">
        <w:rPr>
          <w:rFonts w:hint="cs"/>
          <w:rtl/>
        </w:rPr>
        <w:t xml:space="preserve">רק </w:t>
      </w:r>
      <w:r w:rsidR="00821855">
        <w:rPr>
          <w:rFonts w:hint="cs"/>
          <w:rtl/>
        </w:rPr>
        <w:t>קדיש, ברכו, ברכה ראשונה של קריאת שמע</w:t>
      </w:r>
      <w:r w:rsidR="000C6DBE">
        <w:rPr>
          <w:rFonts w:hint="cs"/>
          <w:rtl/>
        </w:rPr>
        <w:t>,</w:t>
      </w:r>
      <w:r w:rsidR="00821855">
        <w:rPr>
          <w:rFonts w:hint="cs"/>
          <w:rtl/>
        </w:rPr>
        <w:t xml:space="preserve"> ומיד </w:t>
      </w:r>
      <w:r w:rsidR="00062FCF">
        <w:rPr>
          <w:rFonts w:hint="cs"/>
          <w:rtl/>
        </w:rPr>
        <w:t>יתחיל ב</w:t>
      </w:r>
      <w:r w:rsidR="00821855">
        <w:rPr>
          <w:rFonts w:hint="cs"/>
          <w:rtl/>
        </w:rPr>
        <w:t>חזרת הש''ץ</w:t>
      </w:r>
      <w:r w:rsidR="002D40DC">
        <w:rPr>
          <w:rFonts w:hint="cs"/>
          <w:rtl/>
        </w:rPr>
        <w:t>, וכך ישלימו את הקטעים שלא אמרו</w:t>
      </w:r>
      <w:r w:rsidR="003445BE">
        <w:rPr>
          <w:rFonts w:cs="Arial" w:hint="cs"/>
          <w:rtl/>
        </w:rPr>
        <w:t>.</w:t>
      </w:r>
      <w:r w:rsidR="00233EF0">
        <w:rPr>
          <w:rFonts w:cs="Arial" w:hint="cs"/>
          <w:rtl/>
        </w:rPr>
        <w:t xml:space="preserve"> </w:t>
      </w:r>
    </w:p>
    <w:p w14:paraId="064A8079" w14:textId="5AC91D26" w:rsidR="00EA741D" w:rsidRPr="00101612" w:rsidRDefault="00EA741D" w:rsidP="00101612">
      <w:pPr>
        <w:rPr>
          <w:rFonts w:cs="Arial"/>
          <w:b/>
          <w:bCs/>
          <w:rtl/>
        </w:rPr>
      </w:pPr>
      <w:r w:rsidRPr="00EA741D">
        <w:rPr>
          <w:rFonts w:cs="Arial" w:hint="cs"/>
          <w:b/>
          <w:bCs/>
          <w:rtl/>
        </w:rPr>
        <w:t xml:space="preserve">הרדב''ז </w:t>
      </w:r>
      <w:r w:rsidRPr="00EA741D">
        <w:rPr>
          <w:rFonts w:cs="Arial" w:hint="cs"/>
          <w:sz w:val="18"/>
          <w:szCs w:val="18"/>
          <w:rtl/>
        </w:rPr>
        <w:t>(ד, רמא)</w:t>
      </w:r>
      <w:r w:rsidR="00101612">
        <w:rPr>
          <w:rFonts w:cs="Arial" w:hint="cs"/>
          <w:b/>
          <w:bCs/>
          <w:sz w:val="18"/>
          <w:szCs w:val="18"/>
          <w:rtl/>
        </w:rPr>
        <w:t xml:space="preserve"> </w:t>
      </w:r>
      <w:r w:rsidR="00101612" w:rsidRPr="00101612">
        <w:rPr>
          <w:rFonts w:cs="Arial" w:hint="cs"/>
          <w:rtl/>
        </w:rPr>
        <w:t>חלק וסבר,</w:t>
      </w:r>
      <w:r w:rsidR="00101612">
        <w:rPr>
          <w:rFonts w:cs="Arial" w:hint="cs"/>
          <w:b/>
          <w:bCs/>
          <w:rtl/>
        </w:rPr>
        <w:t xml:space="preserve"> </w:t>
      </w:r>
      <w:r w:rsidR="00101612" w:rsidRPr="00101612">
        <w:rPr>
          <w:rFonts w:cs="Arial" w:hint="cs"/>
          <w:rtl/>
        </w:rPr>
        <w:t>שכשם</w:t>
      </w:r>
      <w:r w:rsidR="00101612">
        <w:rPr>
          <w:rFonts w:cs="Arial" w:hint="cs"/>
          <w:rtl/>
        </w:rPr>
        <w:t xml:space="preserve"> שבברכת המזון לא ניתן לצרף לזימון שלושה אנשים שבירכו כבר ברכת המזון, כך בהלכות תפילה לא ניתן לצרף עשרה אנשים שהתפללו כבר. משום כך לשיטתו, כדי שניתן יהיה לפרוס על שמע, צריך שאחד מהעשרה לא התפלל כלל.</w:t>
      </w:r>
      <w:r w:rsidR="00101612">
        <w:rPr>
          <w:rFonts w:cs="Arial" w:hint="cs"/>
          <w:b/>
          <w:bCs/>
          <w:rtl/>
        </w:rPr>
        <w:t xml:space="preserve"> </w:t>
      </w:r>
    </w:p>
    <w:p w14:paraId="434A19E4" w14:textId="2EF518D2" w:rsidR="00EA741D" w:rsidRPr="00EA741D" w:rsidRDefault="00EA741D" w:rsidP="00233EF0">
      <w:pPr>
        <w:rPr>
          <w:rFonts w:cs="Arial"/>
          <w:u w:val="single"/>
          <w:rtl/>
        </w:rPr>
      </w:pPr>
      <w:r>
        <w:rPr>
          <w:rFonts w:cs="Arial" w:hint="cs"/>
          <w:u w:val="single"/>
          <w:rtl/>
        </w:rPr>
        <w:t>מחלוקת הראשונים</w:t>
      </w:r>
    </w:p>
    <w:p w14:paraId="5C969A0B" w14:textId="185C88CD" w:rsidR="00233EF0" w:rsidRPr="00233EF0" w:rsidRDefault="00EA741D" w:rsidP="00233EF0">
      <w:pPr>
        <w:rPr>
          <w:rFonts w:cs="Arial"/>
          <w:rtl/>
        </w:rPr>
      </w:pPr>
      <w:r>
        <w:rPr>
          <w:rFonts w:cs="Arial" w:hint="cs"/>
          <w:rtl/>
        </w:rPr>
        <w:t xml:space="preserve">להלכה פסק </w:t>
      </w:r>
      <w:r w:rsidRPr="00101612">
        <w:rPr>
          <w:rFonts w:cs="Arial" w:hint="cs"/>
          <w:b/>
          <w:bCs/>
          <w:rtl/>
        </w:rPr>
        <w:t>השולחן ערוך</w:t>
      </w:r>
      <w:r>
        <w:rPr>
          <w:rFonts w:cs="Arial" w:hint="cs"/>
          <w:rtl/>
        </w:rPr>
        <w:t xml:space="preserve"> </w:t>
      </w:r>
      <w:r w:rsidR="00101612">
        <w:rPr>
          <w:rFonts w:cs="Arial" w:hint="cs"/>
          <w:sz w:val="18"/>
          <w:szCs w:val="18"/>
          <w:rtl/>
        </w:rPr>
        <w:t xml:space="preserve">(סט, א) </w:t>
      </w:r>
      <w:r>
        <w:rPr>
          <w:rFonts w:cs="Arial" w:hint="cs"/>
          <w:rtl/>
        </w:rPr>
        <w:t xml:space="preserve">כדעת רש''י, שגם אם כל העשרה התפללו </w:t>
      </w:r>
      <w:r w:rsidR="002D4B9C">
        <w:rPr>
          <w:rFonts w:cs="Arial" w:hint="cs"/>
          <w:rtl/>
        </w:rPr>
        <w:t xml:space="preserve">הם יכולים </w:t>
      </w:r>
      <w:r w:rsidR="00F40551">
        <w:rPr>
          <w:rFonts w:cs="Arial" w:hint="cs"/>
          <w:rtl/>
        </w:rPr>
        <w:t>לפרוס על שמע</w:t>
      </w:r>
      <w:r>
        <w:rPr>
          <w:rFonts w:cs="Arial" w:hint="cs"/>
          <w:rtl/>
        </w:rPr>
        <w:t xml:space="preserve">. </w:t>
      </w:r>
      <w:r w:rsidRPr="00101612">
        <w:rPr>
          <w:rFonts w:cs="Arial" w:hint="cs"/>
          <w:b/>
          <w:bCs/>
          <w:rtl/>
        </w:rPr>
        <w:t>החיי אדם</w:t>
      </w:r>
      <w:r>
        <w:rPr>
          <w:rFonts w:cs="Arial" w:hint="cs"/>
          <w:rtl/>
        </w:rPr>
        <w:t xml:space="preserve"> </w:t>
      </w:r>
      <w:r w:rsidR="00101612">
        <w:rPr>
          <w:rFonts w:cs="Arial" w:hint="cs"/>
          <w:sz w:val="18"/>
          <w:szCs w:val="18"/>
          <w:rtl/>
        </w:rPr>
        <w:t xml:space="preserve">(משנה ברורה שם) </w:t>
      </w:r>
      <w:r>
        <w:rPr>
          <w:rFonts w:cs="Arial" w:hint="cs"/>
          <w:rtl/>
        </w:rPr>
        <w:t xml:space="preserve">חלק וסבר שהלכה כדעת הרדב''ז, ושצריך שלפחות אחד </w:t>
      </w:r>
      <w:r w:rsidR="00101612">
        <w:rPr>
          <w:rFonts w:cs="Arial" w:hint="cs"/>
          <w:rtl/>
        </w:rPr>
        <w:t xml:space="preserve">מהם לא התפלל כלל. </w:t>
      </w:r>
      <w:r w:rsidR="00302EBA">
        <w:rPr>
          <w:rFonts w:cs="Arial" w:hint="cs"/>
          <w:rtl/>
        </w:rPr>
        <w:t xml:space="preserve">נחלקו האחרונים, מה הדין כאשר חלק מהעשרה כבר שמעו קדיש וקדושה, </w:t>
      </w:r>
      <w:r w:rsidR="00101612">
        <w:rPr>
          <w:rFonts w:cs="Arial" w:hint="cs"/>
          <w:rtl/>
        </w:rPr>
        <w:t xml:space="preserve">האם </w:t>
      </w:r>
      <w:r w:rsidR="00302EBA">
        <w:rPr>
          <w:rFonts w:cs="Arial" w:hint="cs"/>
          <w:rtl/>
        </w:rPr>
        <w:t>בכל זאת מותר לפרוס על שמע בשביל שאר המתפלל שלא שמעו:</w:t>
      </w:r>
    </w:p>
    <w:p w14:paraId="3D962E53" w14:textId="5FEDBA39" w:rsidR="000348ED" w:rsidRDefault="008D28B9" w:rsidP="000348ED">
      <w:pPr>
        <w:rPr>
          <w:rtl/>
        </w:rPr>
      </w:pPr>
      <w:r>
        <w:rPr>
          <w:rFonts w:hint="cs"/>
          <w:rtl/>
        </w:rPr>
        <w:t xml:space="preserve">א. </w:t>
      </w:r>
      <w:r w:rsidR="00A80863" w:rsidRPr="00A80863">
        <w:rPr>
          <w:rFonts w:hint="cs"/>
          <w:b/>
          <w:bCs/>
          <w:rtl/>
        </w:rPr>
        <w:t>הרמב''ם</w:t>
      </w:r>
      <w:r w:rsidR="00A80863">
        <w:rPr>
          <w:rFonts w:hint="cs"/>
          <w:rtl/>
        </w:rPr>
        <w:t xml:space="preserve"> </w:t>
      </w:r>
      <w:r w:rsidR="00A80863">
        <w:rPr>
          <w:rFonts w:hint="cs"/>
          <w:sz w:val="18"/>
          <w:szCs w:val="18"/>
          <w:rtl/>
        </w:rPr>
        <w:t xml:space="preserve">(תפילה ח, ד) </w:t>
      </w:r>
      <w:r w:rsidR="00A80863">
        <w:rPr>
          <w:rFonts w:hint="cs"/>
          <w:rtl/>
        </w:rPr>
        <w:t xml:space="preserve">כתב </w:t>
      </w:r>
      <w:r w:rsidR="00FD4455">
        <w:rPr>
          <w:rFonts w:hint="cs"/>
          <w:rtl/>
        </w:rPr>
        <w:t>שאפשר להסתפק</w:t>
      </w:r>
      <w:r w:rsidR="00A80863">
        <w:rPr>
          <w:rFonts w:hint="cs"/>
          <w:rtl/>
        </w:rPr>
        <w:t xml:space="preserve"> </w:t>
      </w:r>
      <w:r w:rsidR="00FD4455">
        <w:rPr>
          <w:rFonts w:hint="cs"/>
          <w:rtl/>
        </w:rPr>
        <w:t>גם ב</w:t>
      </w:r>
      <w:r w:rsidR="00A80863">
        <w:rPr>
          <w:rFonts w:hint="cs"/>
          <w:rtl/>
        </w:rPr>
        <w:t xml:space="preserve">ששה שלא שמעו, וכן מופיע במסכת סופרים </w:t>
      </w:r>
      <w:r w:rsidR="00A80863">
        <w:rPr>
          <w:rFonts w:hint="cs"/>
          <w:sz w:val="18"/>
          <w:szCs w:val="18"/>
          <w:rtl/>
        </w:rPr>
        <w:t>(י, ז)</w:t>
      </w:r>
      <w:r w:rsidR="00A80863">
        <w:rPr>
          <w:rFonts w:hint="cs"/>
          <w:rtl/>
        </w:rPr>
        <w:t>. אסמכת</w:t>
      </w:r>
      <w:r w:rsidR="00577358">
        <w:rPr>
          <w:rFonts w:hint="cs"/>
          <w:rtl/>
        </w:rPr>
        <w:t>א לדברי</w:t>
      </w:r>
      <w:r w:rsidR="00686D10">
        <w:rPr>
          <w:rFonts w:hint="cs"/>
          <w:rtl/>
        </w:rPr>
        <w:t>ו</w:t>
      </w:r>
      <w:r w:rsidR="00577358">
        <w:rPr>
          <w:rFonts w:hint="cs"/>
          <w:rtl/>
        </w:rPr>
        <w:t xml:space="preserve"> הביאו מהפסוק בשופטים בו כתוב </w:t>
      </w:r>
      <w:r w:rsidR="00A86C41">
        <w:rPr>
          <w:rFonts w:hint="cs"/>
          <w:rtl/>
        </w:rPr>
        <w:t>'</w:t>
      </w:r>
      <w:r w:rsidR="00577358">
        <w:rPr>
          <w:rFonts w:hint="cs"/>
          <w:rtl/>
        </w:rPr>
        <w:t>'בפרוע פרעות בישראל, בהתנדב עם ברכו ה'</w:t>
      </w:r>
      <w:r w:rsidR="00A86C41">
        <w:rPr>
          <w:rFonts w:hint="cs"/>
          <w:rtl/>
        </w:rPr>
        <w:t>'</w:t>
      </w:r>
      <w:r w:rsidR="00AC3371">
        <w:rPr>
          <w:rFonts w:hint="cs"/>
          <w:rtl/>
        </w:rPr>
        <w:t xml:space="preserve">. </w:t>
      </w:r>
      <w:r w:rsidR="00577358">
        <w:rPr>
          <w:rFonts w:hint="cs"/>
          <w:rtl/>
        </w:rPr>
        <w:t xml:space="preserve">המילה ברכו היא המילה השישית - </w:t>
      </w:r>
      <w:r w:rsidR="00AC3371">
        <w:rPr>
          <w:rFonts w:hint="cs"/>
          <w:rtl/>
        </w:rPr>
        <w:t>רמז לכך</w:t>
      </w:r>
      <w:r w:rsidR="00577358">
        <w:rPr>
          <w:rFonts w:hint="cs"/>
          <w:rtl/>
        </w:rPr>
        <w:t xml:space="preserve"> ש</w:t>
      </w:r>
      <w:r w:rsidR="00B84C1F">
        <w:rPr>
          <w:rFonts w:hint="cs"/>
          <w:rtl/>
        </w:rPr>
        <w:t xml:space="preserve">במקרה </w:t>
      </w:r>
      <w:r w:rsidR="00D53082">
        <w:rPr>
          <w:rFonts w:hint="cs"/>
          <w:rtl/>
        </w:rPr>
        <w:t>בו</w:t>
      </w:r>
      <w:r w:rsidR="00B84C1F">
        <w:rPr>
          <w:rFonts w:hint="cs"/>
          <w:rtl/>
        </w:rPr>
        <w:t xml:space="preserve"> </w:t>
      </w:r>
      <w:r w:rsidR="00577358">
        <w:rPr>
          <w:rFonts w:hint="cs"/>
          <w:rtl/>
        </w:rPr>
        <w:t>שישה אנשים שלא שמעו</w:t>
      </w:r>
      <w:r w:rsidR="00D53082">
        <w:rPr>
          <w:rFonts w:hint="cs"/>
          <w:rtl/>
        </w:rPr>
        <w:t xml:space="preserve"> ברכו</w:t>
      </w:r>
      <w:r w:rsidR="00577358">
        <w:rPr>
          <w:rFonts w:hint="cs"/>
          <w:rtl/>
        </w:rPr>
        <w:t xml:space="preserve"> אפשר לומר </w:t>
      </w:r>
      <w:r w:rsidR="00D53082">
        <w:rPr>
          <w:rFonts w:hint="cs"/>
          <w:rtl/>
        </w:rPr>
        <w:t>למענם</w:t>
      </w:r>
      <w:r w:rsidR="00577358">
        <w:rPr>
          <w:rFonts w:hint="cs"/>
          <w:rtl/>
        </w:rPr>
        <w:t>.</w:t>
      </w:r>
      <w:r w:rsidR="000348ED">
        <w:rPr>
          <w:rFonts w:hint="cs"/>
          <w:rtl/>
        </w:rPr>
        <w:t xml:space="preserve"> ובלשונו:</w:t>
      </w:r>
    </w:p>
    <w:p w14:paraId="1BE7AB68" w14:textId="3EFAADDB" w:rsidR="008D28B9" w:rsidRPr="00A80863" w:rsidRDefault="000348ED" w:rsidP="001318F0">
      <w:pPr>
        <w:spacing w:after="80"/>
        <w:ind w:left="720"/>
        <w:rPr>
          <w:rtl/>
        </w:rPr>
      </w:pPr>
      <w:r>
        <w:rPr>
          <w:rFonts w:cs="Arial" w:hint="cs"/>
          <w:rtl/>
        </w:rPr>
        <w:t>''</w:t>
      </w:r>
      <w:r w:rsidRPr="000348ED">
        <w:rPr>
          <w:rFonts w:cs="Arial"/>
          <w:rtl/>
        </w:rPr>
        <w:t>וכיצד היא תפלת הציבור יהיה אחד מתפלל בקול רם והכל שומעים, ואין עושין כן בפחות מעשרה גדולים ה ובני חורין, ושליח ציבור אחד מהם, ואפילו היו מקצתן שכבר התפללו ויצאו ידי חובתן משלימין להם לעשרה והוא שיהיו רוב העשרה שלא התפללו, וכן אין אומרים קדושה ולא קוראין בתורה ומברכין לפניה ולאחריה ולא מפטירין בנביאים אלא בעשרה.</w:t>
      </w:r>
      <w:r>
        <w:rPr>
          <w:rFonts w:cs="Arial" w:hint="cs"/>
          <w:rtl/>
        </w:rPr>
        <w:t>''</w:t>
      </w:r>
    </w:p>
    <w:p w14:paraId="21A77BE4" w14:textId="120870D1" w:rsidR="00285039" w:rsidRPr="0026485E" w:rsidRDefault="00EB1FD9" w:rsidP="001318F0">
      <w:pPr>
        <w:spacing w:after="80"/>
        <w:rPr>
          <w:rtl/>
        </w:rPr>
      </w:pPr>
      <w:r>
        <w:rPr>
          <w:rFonts w:hint="cs"/>
          <w:rtl/>
        </w:rPr>
        <w:t xml:space="preserve">ב. </w:t>
      </w:r>
      <w:r w:rsidRPr="00EB1FD9">
        <w:rPr>
          <w:rFonts w:hint="cs"/>
          <w:b/>
          <w:bCs/>
          <w:rtl/>
        </w:rPr>
        <w:t>תוספות</w:t>
      </w:r>
      <w:r>
        <w:rPr>
          <w:rFonts w:hint="cs"/>
          <w:rtl/>
        </w:rPr>
        <w:t xml:space="preserve"> </w:t>
      </w:r>
      <w:r>
        <w:rPr>
          <w:rFonts w:hint="cs"/>
          <w:sz w:val="18"/>
          <w:szCs w:val="18"/>
          <w:rtl/>
        </w:rPr>
        <w:t>(</w:t>
      </w:r>
      <w:r w:rsidR="006F481A">
        <w:rPr>
          <w:rFonts w:hint="cs"/>
          <w:sz w:val="18"/>
          <w:szCs w:val="18"/>
          <w:rtl/>
        </w:rPr>
        <w:t xml:space="preserve">מגילה </w:t>
      </w:r>
      <w:r>
        <w:rPr>
          <w:rFonts w:hint="cs"/>
          <w:sz w:val="18"/>
          <w:szCs w:val="18"/>
          <w:rtl/>
        </w:rPr>
        <w:t xml:space="preserve">שם) </w:t>
      </w:r>
      <w:r w:rsidR="00964395">
        <w:rPr>
          <w:rFonts w:hint="cs"/>
          <w:rtl/>
        </w:rPr>
        <w:t xml:space="preserve">חלקו </w:t>
      </w:r>
      <w:r w:rsidR="00C36B0F">
        <w:rPr>
          <w:rFonts w:hint="cs"/>
          <w:rtl/>
        </w:rPr>
        <w:t>וכתבו</w:t>
      </w:r>
      <w:r>
        <w:rPr>
          <w:rFonts w:hint="cs"/>
          <w:rtl/>
        </w:rPr>
        <w:t xml:space="preserve">, </w:t>
      </w:r>
      <w:r w:rsidR="003A10F9">
        <w:rPr>
          <w:rFonts w:hint="cs"/>
          <w:rtl/>
        </w:rPr>
        <w:t xml:space="preserve">שאפילו בשביל שלושה אנשים מותר </w:t>
      </w:r>
      <w:r w:rsidR="00C36B0F">
        <w:rPr>
          <w:rFonts w:hint="cs"/>
          <w:rtl/>
        </w:rPr>
        <w:t xml:space="preserve">לפרוס על שמע. </w:t>
      </w:r>
      <w:r w:rsidR="00B05680">
        <w:rPr>
          <w:rFonts w:hint="cs"/>
          <w:rtl/>
        </w:rPr>
        <w:t xml:space="preserve">את הפסוק שהביאו לראייה לרמב''ם פירשו, </w:t>
      </w:r>
      <w:r w:rsidR="00845081">
        <w:rPr>
          <w:rFonts w:hint="cs"/>
          <w:rtl/>
        </w:rPr>
        <w:t>ש</w:t>
      </w:r>
      <w:r w:rsidR="00B05680">
        <w:rPr>
          <w:rFonts w:hint="cs"/>
          <w:rtl/>
        </w:rPr>
        <w:t xml:space="preserve">כבר כאשר אומרים את </w:t>
      </w:r>
      <w:r w:rsidR="00460CE2">
        <w:rPr>
          <w:rFonts w:hint="cs"/>
          <w:rtl/>
        </w:rPr>
        <w:t xml:space="preserve">שלוש </w:t>
      </w:r>
      <w:r w:rsidR="00B05680">
        <w:rPr>
          <w:rFonts w:hint="cs"/>
          <w:rtl/>
        </w:rPr>
        <w:t>המילים</w:t>
      </w:r>
      <w:r w:rsidR="00F9680F">
        <w:rPr>
          <w:rFonts w:hint="cs"/>
          <w:rtl/>
        </w:rPr>
        <w:t xml:space="preserve"> הראשונות</w:t>
      </w:r>
      <w:r w:rsidR="00B05680">
        <w:rPr>
          <w:rFonts w:hint="cs"/>
          <w:rtl/>
        </w:rPr>
        <w:t xml:space="preserve">: </w:t>
      </w:r>
      <w:r w:rsidR="0026485E">
        <w:rPr>
          <w:rFonts w:hint="cs"/>
          <w:rtl/>
        </w:rPr>
        <w:t>'בפרוע פרעות בישראל'</w:t>
      </w:r>
      <w:r w:rsidR="00A86C41">
        <w:rPr>
          <w:rFonts w:hint="cs"/>
          <w:rtl/>
        </w:rPr>
        <w:t xml:space="preserve"> </w:t>
      </w:r>
      <w:r w:rsidR="00B05680">
        <w:rPr>
          <w:rFonts w:hint="cs"/>
          <w:rtl/>
        </w:rPr>
        <w:t xml:space="preserve">ניתן להבין </w:t>
      </w:r>
      <w:r w:rsidR="0026485E">
        <w:rPr>
          <w:rFonts w:hint="cs"/>
          <w:rtl/>
        </w:rPr>
        <w:t xml:space="preserve">שלא אמרו קדושה וברכו, שהרי משמע שמדובר באנשים שלא עשו כהוגן </w:t>
      </w:r>
      <w:r w:rsidR="0026485E">
        <w:rPr>
          <w:rFonts w:hint="cs"/>
          <w:sz w:val="18"/>
          <w:szCs w:val="18"/>
          <w:rtl/>
        </w:rPr>
        <w:t>(ולא התפללו עם כולם)</w:t>
      </w:r>
      <w:r w:rsidR="009911E9">
        <w:rPr>
          <w:rFonts w:hint="cs"/>
          <w:rtl/>
        </w:rPr>
        <w:t>, ואז יתנדב שאר העם ש</w:t>
      </w:r>
      <w:r w:rsidR="00355578">
        <w:rPr>
          <w:rFonts w:hint="cs"/>
          <w:rtl/>
        </w:rPr>
        <w:t xml:space="preserve">כבר </w:t>
      </w:r>
      <w:r w:rsidR="009911E9">
        <w:rPr>
          <w:rFonts w:hint="cs"/>
          <w:rtl/>
        </w:rPr>
        <w:t xml:space="preserve">התפלל </w:t>
      </w:r>
      <w:r w:rsidR="006549E1">
        <w:rPr>
          <w:rFonts w:hint="cs"/>
          <w:sz w:val="18"/>
          <w:szCs w:val="18"/>
          <w:rtl/>
        </w:rPr>
        <w:t>(</w:t>
      </w:r>
      <w:r w:rsidR="008411A2">
        <w:rPr>
          <w:rFonts w:hint="cs"/>
          <w:sz w:val="18"/>
          <w:szCs w:val="18"/>
          <w:rtl/>
        </w:rPr>
        <w:t>'</w:t>
      </w:r>
      <w:r w:rsidR="006549E1">
        <w:rPr>
          <w:rFonts w:hint="cs"/>
          <w:sz w:val="18"/>
          <w:szCs w:val="18"/>
          <w:rtl/>
        </w:rPr>
        <w:t>בהתנדב עם</w:t>
      </w:r>
      <w:r w:rsidR="008411A2">
        <w:rPr>
          <w:rFonts w:hint="cs"/>
          <w:sz w:val="18"/>
          <w:szCs w:val="18"/>
          <w:rtl/>
        </w:rPr>
        <w:t>'</w:t>
      </w:r>
      <w:r w:rsidR="006549E1">
        <w:rPr>
          <w:rFonts w:hint="cs"/>
          <w:sz w:val="18"/>
          <w:szCs w:val="18"/>
          <w:rtl/>
        </w:rPr>
        <w:t xml:space="preserve">) </w:t>
      </w:r>
      <w:r w:rsidR="009911E9">
        <w:rPr>
          <w:rFonts w:hint="cs"/>
          <w:rtl/>
        </w:rPr>
        <w:t>לברך</w:t>
      </w:r>
      <w:r w:rsidR="006549E1">
        <w:rPr>
          <w:rFonts w:hint="cs"/>
          <w:rtl/>
        </w:rPr>
        <w:t xml:space="preserve"> איתם.</w:t>
      </w:r>
    </w:p>
    <w:p w14:paraId="31489BC4" w14:textId="162194C8" w:rsidR="00DF6D9F" w:rsidRDefault="00A053EC" w:rsidP="001318F0">
      <w:pPr>
        <w:spacing w:after="80"/>
        <w:rPr>
          <w:rtl/>
        </w:rPr>
      </w:pPr>
      <w:r>
        <w:rPr>
          <w:rFonts w:hint="cs"/>
          <w:rtl/>
        </w:rPr>
        <w:t xml:space="preserve">ג. </w:t>
      </w:r>
      <w:r w:rsidRPr="00FA0340">
        <w:rPr>
          <w:rFonts w:hint="cs"/>
          <w:b/>
          <w:bCs/>
          <w:rtl/>
        </w:rPr>
        <w:t>רש''י</w:t>
      </w:r>
      <w:r>
        <w:rPr>
          <w:rFonts w:hint="cs"/>
          <w:rtl/>
        </w:rPr>
        <w:t xml:space="preserve"> </w:t>
      </w:r>
      <w:r>
        <w:rPr>
          <w:rFonts w:hint="cs"/>
          <w:sz w:val="18"/>
          <w:szCs w:val="18"/>
          <w:rtl/>
        </w:rPr>
        <w:t xml:space="preserve">(מובא בתוספות) </w:t>
      </w:r>
      <w:r w:rsidR="00B05680">
        <w:rPr>
          <w:rFonts w:hint="cs"/>
          <w:rtl/>
        </w:rPr>
        <w:t xml:space="preserve">בדעה המקילה ביותר </w:t>
      </w:r>
      <w:r>
        <w:rPr>
          <w:rFonts w:hint="cs"/>
          <w:rtl/>
        </w:rPr>
        <w:t>כתב</w:t>
      </w:r>
      <w:r w:rsidR="00FA0340">
        <w:rPr>
          <w:rFonts w:hint="cs"/>
          <w:rtl/>
        </w:rPr>
        <w:t>, שאפילו בשביל אדם אחד שלא שמע קדושה וברכו</w:t>
      </w:r>
      <w:r w:rsidR="0066286D">
        <w:rPr>
          <w:rFonts w:hint="cs"/>
          <w:rtl/>
        </w:rPr>
        <w:t xml:space="preserve"> </w:t>
      </w:r>
      <w:r w:rsidR="00300899">
        <w:rPr>
          <w:rFonts w:hint="cs"/>
          <w:rtl/>
        </w:rPr>
        <w:t>מותר לפרוס על שמע</w:t>
      </w:r>
      <w:r w:rsidR="00C42ADF">
        <w:rPr>
          <w:rFonts w:hint="cs"/>
          <w:rtl/>
        </w:rPr>
        <w:t>,</w:t>
      </w:r>
      <w:r w:rsidR="00300899">
        <w:rPr>
          <w:rFonts w:hint="cs"/>
          <w:rtl/>
        </w:rPr>
        <w:t xml:space="preserve"> </w:t>
      </w:r>
      <w:r w:rsidR="0066286D">
        <w:rPr>
          <w:rFonts w:hint="cs"/>
          <w:rtl/>
        </w:rPr>
        <w:t xml:space="preserve">וכן כתב </w:t>
      </w:r>
      <w:r w:rsidR="0066286D" w:rsidRPr="0066286D">
        <w:rPr>
          <w:rFonts w:hint="cs"/>
          <w:b/>
          <w:bCs/>
          <w:rtl/>
        </w:rPr>
        <w:t>תרומת הדשן</w:t>
      </w:r>
      <w:r w:rsidR="0066286D">
        <w:rPr>
          <w:rFonts w:hint="cs"/>
          <w:rtl/>
        </w:rPr>
        <w:t xml:space="preserve"> </w:t>
      </w:r>
      <w:r w:rsidR="009535C3">
        <w:rPr>
          <w:rFonts w:hint="cs"/>
          <w:sz w:val="18"/>
          <w:szCs w:val="18"/>
          <w:rtl/>
        </w:rPr>
        <w:t xml:space="preserve">(מובא בבית יוסף סט) </w:t>
      </w:r>
      <w:r w:rsidR="0066286D">
        <w:rPr>
          <w:rFonts w:hint="cs"/>
          <w:rtl/>
        </w:rPr>
        <w:t>שנהג</w:t>
      </w:r>
      <w:r w:rsidR="001E71A7">
        <w:rPr>
          <w:rFonts w:hint="cs"/>
          <w:rtl/>
        </w:rPr>
        <w:t>ו</w:t>
      </w:r>
      <w:r w:rsidR="0066286D">
        <w:rPr>
          <w:rFonts w:hint="cs"/>
          <w:rtl/>
        </w:rPr>
        <w:t xml:space="preserve"> העולם</w:t>
      </w:r>
      <w:r w:rsidR="00FA0340">
        <w:rPr>
          <w:rFonts w:hint="cs"/>
          <w:rtl/>
        </w:rPr>
        <w:t>.</w:t>
      </w:r>
      <w:r w:rsidR="00513919">
        <w:rPr>
          <w:rFonts w:hint="cs"/>
          <w:rtl/>
        </w:rPr>
        <w:t xml:space="preserve"> </w:t>
      </w:r>
      <w:r w:rsidR="0017509F">
        <w:rPr>
          <w:rFonts w:hint="cs"/>
          <w:rtl/>
        </w:rPr>
        <w:t xml:space="preserve">על בסיס שיטה זו כתב </w:t>
      </w:r>
      <w:r w:rsidR="0017509F" w:rsidRPr="0017509F">
        <w:rPr>
          <w:rFonts w:hint="cs"/>
          <w:b/>
          <w:bCs/>
          <w:rtl/>
        </w:rPr>
        <w:t>המשנה ברורה</w:t>
      </w:r>
      <w:r w:rsidR="0017509F">
        <w:rPr>
          <w:rFonts w:hint="cs"/>
          <w:rtl/>
        </w:rPr>
        <w:t xml:space="preserve"> </w:t>
      </w:r>
      <w:r w:rsidR="0017509F">
        <w:rPr>
          <w:rFonts w:hint="cs"/>
          <w:sz w:val="18"/>
          <w:szCs w:val="18"/>
          <w:rtl/>
        </w:rPr>
        <w:t>(שם, ו)</w:t>
      </w:r>
      <w:r w:rsidR="0017509F">
        <w:rPr>
          <w:rFonts w:hint="cs"/>
          <w:rtl/>
        </w:rPr>
        <w:t>, שאם יש אחד שאיחר למעריב, הוא יכול לומר ברכו (וייתכן שאפילו קדיש שלפני מעריב)</w:t>
      </w:r>
      <w:r w:rsidR="000F392E">
        <w:rPr>
          <w:rFonts w:hint="cs"/>
          <w:rtl/>
        </w:rPr>
        <w:t>, ושאר המתפללים ששמעו כבר יענו לדבריו.</w:t>
      </w:r>
    </w:p>
    <w:p w14:paraId="498C820C" w14:textId="77777777" w:rsidR="00285039" w:rsidRPr="00001420" w:rsidRDefault="00DB4C30" w:rsidP="001318F0">
      <w:pPr>
        <w:spacing w:after="80"/>
        <w:rPr>
          <w:u w:val="single"/>
          <w:rtl/>
        </w:rPr>
      </w:pPr>
      <w:r w:rsidRPr="00001420">
        <w:rPr>
          <w:rFonts w:hint="cs"/>
          <w:u w:val="single"/>
          <w:rtl/>
        </w:rPr>
        <w:t>מהי תפילה בציבור</w:t>
      </w:r>
    </w:p>
    <w:p w14:paraId="2E65EA04" w14:textId="27A792A9" w:rsidR="003D206E" w:rsidRDefault="00944E41" w:rsidP="001318F0">
      <w:pPr>
        <w:spacing w:after="80"/>
        <w:rPr>
          <w:rtl/>
        </w:rPr>
      </w:pPr>
      <w:r>
        <w:rPr>
          <w:rFonts w:hint="cs"/>
          <w:rtl/>
        </w:rPr>
        <w:t xml:space="preserve">להלכה פסק </w:t>
      </w:r>
      <w:r w:rsidRPr="00944E41">
        <w:rPr>
          <w:rFonts w:hint="cs"/>
          <w:b/>
          <w:bCs/>
          <w:rtl/>
        </w:rPr>
        <w:t>השולחן ערוך</w:t>
      </w:r>
      <w:r w:rsidR="0091667E">
        <w:rPr>
          <w:rFonts w:hint="cs"/>
          <w:rtl/>
        </w:rPr>
        <w:t xml:space="preserve"> </w:t>
      </w:r>
      <w:r w:rsidR="0091667E">
        <w:rPr>
          <w:rFonts w:hint="cs"/>
          <w:sz w:val="18"/>
          <w:szCs w:val="18"/>
          <w:rtl/>
        </w:rPr>
        <w:t>(סט, א)</w:t>
      </w:r>
      <w:r>
        <w:rPr>
          <w:rFonts w:hint="cs"/>
          <w:rtl/>
        </w:rPr>
        <w:t xml:space="preserve">, שלכתחילה רק </w:t>
      </w:r>
      <w:r w:rsidR="00300899">
        <w:rPr>
          <w:rFonts w:hint="cs"/>
          <w:rtl/>
        </w:rPr>
        <w:t>עבור</w:t>
      </w:r>
      <w:r>
        <w:rPr>
          <w:rFonts w:hint="cs"/>
          <w:rtl/>
        </w:rPr>
        <w:t xml:space="preserve"> ששה אנשים שלא התפללו מותר להגיד ברכו וקדושה</w:t>
      </w:r>
      <w:r w:rsidR="0091667E">
        <w:rPr>
          <w:rFonts w:hint="cs"/>
          <w:rtl/>
        </w:rPr>
        <w:t xml:space="preserve"> וכדעת הרמב''ם</w:t>
      </w:r>
      <w:r>
        <w:rPr>
          <w:rFonts w:hint="cs"/>
          <w:rtl/>
        </w:rPr>
        <w:t xml:space="preserve">, ובדיעבד </w:t>
      </w:r>
      <w:r w:rsidR="0091667E">
        <w:rPr>
          <w:rFonts w:hint="cs"/>
          <w:rtl/>
        </w:rPr>
        <w:t xml:space="preserve">ניתן </w:t>
      </w:r>
      <w:r>
        <w:rPr>
          <w:rFonts w:hint="cs"/>
          <w:rtl/>
        </w:rPr>
        <w:t xml:space="preserve">אפילו </w:t>
      </w:r>
      <w:r w:rsidR="00300899">
        <w:rPr>
          <w:rFonts w:hint="cs"/>
          <w:rtl/>
        </w:rPr>
        <w:t xml:space="preserve">עבור </w:t>
      </w:r>
      <w:r>
        <w:rPr>
          <w:rFonts w:hint="cs"/>
          <w:rtl/>
        </w:rPr>
        <w:t>אדם אחד</w:t>
      </w:r>
      <w:r w:rsidR="0091667E">
        <w:rPr>
          <w:rFonts w:hint="cs"/>
          <w:rtl/>
        </w:rPr>
        <w:t xml:space="preserve"> וכדעת רש''י</w:t>
      </w:r>
      <w:r w:rsidR="00833F76">
        <w:rPr>
          <w:rFonts w:hint="cs"/>
          <w:rtl/>
        </w:rPr>
        <w:t xml:space="preserve"> </w:t>
      </w:r>
      <w:r w:rsidR="00833F76">
        <w:rPr>
          <w:rFonts w:hint="cs"/>
          <w:sz w:val="18"/>
          <w:szCs w:val="18"/>
          <w:rtl/>
        </w:rPr>
        <w:t>(וכאמור לדעת הרדב''ז צריך שאחד מהם עוד לא התפלל כלל)</w:t>
      </w:r>
      <w:r>
        <w:rPr>
          <w:rFonts w:hint="cs"/>
          <w:rtl/>
        </w:rPr>
        <w:t xml:space="preserve">. </w:t>
      </w:r>
      <w:r w:rsidR="00111BA9">
        <w:rPr>
          <w:rFonts w:hint="cs"/>
          <w:rtl/>
        </w:rPr>
        <w:t xml:space="preserve">נחלקו </w:t>
      </w:r>
      <w:r w:rsidR="00285039">
        <w:rPr>
          <w:rFonts w:hint="cs"/>
          <w:rtl/>
        </w:rPr>
        <w:t xml:space="preserve">הפוסקים </w:t>
      </w:r>
      <w:r w:rsidR="00AB193A">
        <w:rPr>
          <w:rFonts w:hint="cs"/>
          <w:rtl/>
        </w:rPr>
        <w:t>האם דין זה נכון גם כדי שהתפילה תחשב תפילה במניין, וניתן לצרף אנשים שכבר התפללו:</w:t>
      </w:r>
    </w:p>
    <w:p w14:paraId="16CF6543" w14:textId="794C28B5" w:rsidR="0064312D" w:rsidRDefault="00776B36" w:rsidP="001318F0">
      <w:pPr>
        <w:spacing w:after="80"/>
        <w:rPr>
          <w:rtl/>
        </w:rPr>
      </w:pPr>
      <w:r>
        <w:rPr>
          <w:rFonts w:hint="cs"/>
          <w:rtl/>
        </w:rPr>
        <w:t>א</w:t>
      </w:r>
      <w:r w:rsidR="009539E9">
        <w:rPr>
          <w:rFonts w:hint="cs"/>
          <w:rtl/>
        </w:rPr>
        <w:t xml:space="preserve">. </w:t>
      </w:r>
      <w:r w:rsidR="009539E9" w:rsidRPr="005D23A8">
        <w:rPr>
          <w:rFonts w:hint="cs"/>
          <w:b/>
          <w:bCs/>
          <w:rtl/>
        </w:rPr>
        <w:t>הדרכי משה</w:t>
      </w:r>
      <w:r w:rsidR="009539E9">
        <w:rPr>
          <w:rFonts w:hint="cs"/>
          <w:rtl/>
        </w:rPr>
        <w:t xml:space="preserve"> </w:t>
      </w:r>
      <w:r w:rsidR="005D23A8">
        <w:rPr>
          <w:rFonts w:hint="cs"/>
          <w:sz w:val="18"/>
          <w:szCs w:val="18"/>
          <w:rtl/>
        </w:rPr>
        <w:t xml:space="preserve">(סט) </w:t>
      </w:r>
      <w:r w:rsidR="003D206E">
        <w:rPr>
          <w:rFonts w:hint="cs"/>
          <w:rtl/>
        </w:rPr>
        <w:t>כתב,</w:t>
      </w:r>
      <w:r w:rsidR="009539E9">
        <w:rPr>
          <w:rFonts w:hint="cs"/>
          <w:rtl/>
        </w:rPr>
        <w:t xml:space="preserve"> </w:t>
      </w:r>
      <w:r w:rsidR="00CF1E1C">
        <w:rPr>
          <w:rFonts w:hint="cs"/>
          <w:rtl/>
        </w:rPr>
        <w:t>שכשם</w:t>
      </w:r>
      <w:r w:rsidR="009539E9">
        <w:rPr>
          <w:rFonts w:hint="cs"/>
          <w:rtl/>
        </w:rPr>
        <w:t xml:space="preserve"> ש</w:t>
      </w:r>
      <w:r w:rsidR="00300899">
        <w:rPr>
          <w:rFonts w:hint="cs"/>
          <w:rtl/>
        </w:rPr>
        <w:t>ב</w:t>
      </w:r>
      <w:r w:rsidR="009539E9">
        <w:rPr>
          <w:rFonts w:hint="cs"/>
          <w:rtl/>
        </w:rPr>
        <w:t xml:space="preserve">קדיש </w:t>
      </w:r>
      <w:r w:rsidR="0064312D">
        <w:rPr>
          <w:rFonts w:hint="cs"/>
          <w:rtl/>
        </w:rPr>
        <w:t>ו</w:t>
      </w:r>
      <w:r w:rsidR="00300899">
        <w:rPr>
          <w:rFonts w:hint="cs"/>
          <w:rtl/>
        </w:rPr>
        <w:t>ב</w:t>
      </w:r>
      <w:r w:rsidR="0064312D">
        <w:rPr>
          <w:rFonts w:hint="cs"/>
          <w:rtl/>
        </w:rPr>
        <w:t xml:space="preserve">קדושה </w:t>
      </w:r>
      <w:r w:rsidR="009539E9">
        <w:rPr>
          <w:rFonts w:hint="cs"/>
          <w:rtl/>
        </w:rPr>
        <w:t xml:space="preserve">אפשר להסתפק בשישה שלא </w:t>
      </w:r>
      <w:r w:rsidR="00F63EB8">
        <w:rPr>
          <w:rFonts w:hint="cs"/>
          <w:rtl/>
        </w:rPr>
        <w:t>שמעו</w:t>
      </w:r>
      <w:r w:rsidR="009539E9">
        <w:rPr>
          <w:rFonts w:hint="cs"/>
          <w:rtl/>
        </w:rPr>
        <w:t>,</w:t>
      </w:r>
      <w:r w:rsidR="00300899">
        <w:rPr>
          <w:rFonts w:hint="cs"/>
          <w:rtl/>
        </w:rPr>
        <w:t xml:space="preserve"> מכיוון ש</w:t>
      </w:r>
      <w:r w:rsidR="00014209">
        <w:rPr>
          <w:rFonts w:hint="cs"/>
          <w:rtl/>
        </w:rPr>
        <w:t>'</w:t>
      </w:r>
      <w:r w:rsidR="00300899">
        <w:rPr>
          <w:rFonts w:hint="cs"/>
          <w:rtl/>
        </w:rPr>
        <w:t>רוב</w:t>
      </w:r>
      <w:r w:rsidR="006A645D">
        <w:rPr>
          <w:rFonts w:hint="cs"/>
          <w:rtl/>
        </w:rPr>
        <w:t>ו</w:t>
      </w:r>
      <w:r w:rsidR="00300899">
        <w:rPr>
          <w:rFonts w:hint="cs"/>
          <w:rtl/>
        </w:rPr>
        <w:t xml:space="preserve"> ככולו</w:t>
      </w:r>
      <w:r w:rsidR="00014209">
        <w:rPr>
          <w:rFonts w:hint="cs"/>
          <w:rtl/>
        </w:rPr>
        <w:t>'</w:t>
      </w:r>
      <w:r w:rsidR="001E71A7">
        <w:rPr>
          <w:rFonts w:hint="cs"/>
          <w:rtl/>
        </w:rPr>
        <w:t>,</w:t>
      </w:r>
      <w:r w:rsidR="009539E9">
        <w:rPr>
          <w:rFonts w:hint="cs"/>
          <w:rtl/>
        </w:rPr>
        <w:t xml:space="preserve"> כך </w:t>
      </w:r>
      <w:r w:rsidR="00300899">
        <w:rPr>
          <w:rFonts w:hint="cs"/>
          <w:rtl/>
        </w:rPr>
        <w:t>כדי</w:t>
      </w:r>
      <w:r w:rsidR="005D23A8">
        <w:rPr>
          <w:rFonts w:hint="cs"/>
          <w:rtl/>
        </w:rPr>
        <w:t xml:space="preserve"> שתפילה</w:t>
      </w:r>
      <w:r w:rsidR="00F63EB8">
        <w:rPr>
          <w:rFonts w:hint="cs"/>
          <w:rtl/>
        </w:rPr>
        <w:t xml:space="preserve"> </w:t>
      </w:r>
      <w:r w:rsidR="005D23A8">
        <w:rPr>
          <w:rFonts w:hint="cs"/>
          <w:rtl/>
        </w:rPr>
        <w:t xml:space="preserve">תחשב </w:t>
      </w:r>
      <w:r w:rsidR="00F63EB8">
        <w:rPr>
          <w:rFonts w:hint="cs"/>
          <w:rtl/>
        </w:rPr>
        <w:t xml:space="preserve">תפילה בציבור, </w:t>
      </w:r>
      <w:r w:rsidR="00300899">
        <w:rPr>
          <w:rFonts w:hint="cs"/>
          <w:rtl/>
        </w:rPr>
        <w:t>די</w:t>
      </w:r>
      <w:r w:rsidR="009539E9">
        <w:rPr>
          <w:rFonts w:hint="cs"/>
          <w:rtl/>
        </w:rPr>
        <w:t xml:space="preserve"> </w:t>
      </w:r>
      <w:r w:rsidR="00300899">
        <w:rPr>
          <w:rFonts w:hint="cs"/>
          <w:rtl/>
        </w:rPr>
        <w:t>ב</w:t>
      </w:r>
      <w:r w:rsidR="009539E9">
        <w:rPr>
          <w:rFonts w:hint="cs"/>
          <w:rtl/>
        </w:rPr>
        <w:t>ששה אנשים שלא התפללו</w:t>
      </w:r>
      <w:r w:rsidR="00F63EB8">
        <w:rPr>
          <w:rFonts w:hint="cs"/>
          <w:rtl/>
        </w:rPr>
        <w:t xml:space="preserve"> </w:t>
      </w:r>
      <w:r w:rsidR="00F63EB8" w:rsidRPr="00961AB7">
        <w:rPr>
          <w:rFonts w:hint="cs"/>
          <w:sz w:val="18"/>
          <w:szCs w:val="18"/>
          <w:rtl/>
        </w:rPr>
        <w:t>(שהרי שניהם דבר שבקדושה)</w:t>
      </w:r>
      <w:r w:rsidR="00940012">
        <w:rPr>
          <w:rFonts w:hint="cs"/>
          <w:rtl/>
        </w:rPr>
        <w:t>.</w:t>
      </w:r>
      <w:r w:rsidR="00BB6BB6">
        <w:rPr>
          <w:rFonts w:hint="cs"/>
          <w:rtl/>
        </w:rPr>
        <w:t xml:space="preserve"> </w:t>
      </w:r>
      <w:r w:rsidR="00940012">
        <w:rPr>
          <w:rFonts w:hint="cs"/>
          <w:rtl/>
        </w:rPr>
        <w:t xml:space="preserve">כך </w:t>
      </w:r>
      <w:r w:rsidR="00BB6BB6">
        <w:rPr>
          <w:rFonts w:hint="cs"/>
          <w:rtl/>
        </w:rPr>
        <w:t xml:space="preserve">עולה </w:t>
      </w:r>
      <w:r w:rsidR="00940012">
        <w:rPr>
          <w:rFonts w:hint="cs"/>
          <w:rtl/>
        </w:rPr>
        <w:t xml:space="preserve">גם </w:t>
      </w:r>
      <w:r w:rsidR="00BB6BB6">
        <w:rPr>
          <w:rFonts w:hint="cs"/>
          <w:rtl/>
        </w:rPr>
        <w:t xml:space="preserve">מדברי </w:t>
      </w:r>
      <w:r w:rsidR="00BB6BB6" w:rsidRPr="00BB6BB6">
        <w:rPr>
          <w:rFonts w:hint="cs"/>
          <w:b/>
          <w:bCs/>
          <w:rtl/>
        </w:rPr>
        <w:t>הרמב''ם</w:t>
      </w:r>
      <w:r w:rsidR="00BB6BB6">
        <w:rPr>
          <w:rFonts w:hint="cs"/>
          <w:rtl/>
        </w:rPr>
        <w:t xml:space="preserve"> </w:t>
      </w:r>
      <w:r w:rsidR="00BB6BB6">
        <w:rPr>
          <w:rFonts w:hint="cs"/>
          <w:sz w:val="18"/>
          <w:szCs w:val="18"/>
          <w:rtl/>
        </w:rPr>
        <w:t>(תפילה ח, ד)</w:t>
      </w:r>
      <w:r w:rsidR="00940012">
        <w:rPr>
          <w:rFonts w:hint="cs"/>
          <w:rtl/>
        </w:rPr>
        <w:t xml:space="preserve">, וכן פסקו להלכה </w:t>
      </w:r>
      <w:r w:rsidR="00940012" w:rsidRPr="00940012">
        <w:rPr>
          <w:rFonts w:hint="cs"/>
          <w:b/>
          <w:bCs/>
          <w:rtl/>
        </w:rPr>
        <w:t>ה</w:t>
      </w:r>
      <w:r w:rsidR="00940012">
        <w:rPr>
          <w:rFonts w:hint="cs"/>
          <w:b/>
          <w:bCs/>
          <w:rtl/>
        </w:rPr>
        <w:t xml:space="preserve">משנה ברורה </w:t>
      </w:r>
      <w:r w:rsidR="00940012">
        <w:rPr>
          <w:rFonts w:hint="cs"/>
          <w:sz w:val="18"/>
          <w:szCs w:val="18"/>
          <w:rtl/>
        </w:rPr>
        <w:t xml:space="preserve">(סט, ח) </w:t>
      </w:r>
      <w:r w:rsidR="00940012">
        <w:rPr>
          <w:rFonts w:hint="cs"/>
          <w:b/>
          <w:bCs/>
          <w:rtl/>
        </w:rPr>
        <w:t>וה</w:t>
      </w:r>
      <w:r w:rsidR="00940012" w:rsidRPr="00940012">
        <w:rPr>
          <w:rFonts w:hint="cs"/>
          <w:b/>
          <w:bCs/>
          <w:rtl/>
        </w:rPr>
        <w:t>מנחת יצחק</w:t>
      </w:r>
      <w:r w:rsidR="00940012">
        <w:rPr>
          <w:rFonts w:hint="cs"/>
          <w:rtl/>
        </w:rPr>
        <w:t xml:space="preserve"> </w:t>
      </w:r>
      <w:r w:rsidR="00940012">
        <w:rPr>
          <w:rFonts w:hint="cs"/>
          <w:sz w:val="18"/>
          <w:szCs w:val="18"/>
          <w:rtl/>
        </w:rPr>
        <w:t>(ט, ו)</w:t>
      </w:r>
      <w:r w:rsidR="009539E9">
        <w:rPr>
          <w:rFonts w:hint="cs"/>
          <w:rtl/>
        </w:rPr>
        <w:t>.</w:t>
      </w:r>
      <w:r w:rsidR="00BB6BB6">
        <w:rPr>
          <w:rFonts w:hint="cs"/>
          <w:rtl/>
        </w:rPr>
        <w:t xml:space="preserve"> </w:t>
      </w:r>
    </w:p>
    <w:p w14:paraId="2D6C6B98" w14:textId="4E82751C" w:rsidR="0064312D" w:rsidRDefault="0064312D" w:rsidP="001318F0">
      <w:pPr>
        <w:spacing w:after="80"/>
        <w:rPr>
          <w:rtl/>
        </w:rPr>
      </w:pPr>
      <w:r>
        <w:rPr>
          <w:rFonts w:hint="cs"/>
          <w:rtl/>
        </w:rPr>
        <w:t xml:space="preserve">אמנם לכאורה, </w:t>
      </w:r>
      <w:r w:rsidR="003D206E">
        <w:rPr>
          <w:rFonts w:hint="cs"/>
          <w:rtl/>
        </w:rPr>
        <w:t xml:space="preserve">הרי </w:t>
      </w:r>
      <w:r w:rsidR="006A645D">
        <w:rPr>
          <w:rFonts w:hint="cs"/>
          <w:rtl/>
        </w:rPr>
        <w:t>כפי שראינו בקדיש ובק</w:t>
      </w:r>
      <w:r>
        <w:rPr>
          <w:rFonts w:hint="cs"/>
          <w:rtl/>
        </w:rPr>
        <w:t xml:space="preserve">דושה אפשר בדיעבד </w:t>
      </w:r>
      <w:r w:rsidR="005613B1">
        <w:rPr>
          <w:rFonts w:hint="cs"/>
          <w:rtl/>
        </w:rPr>
        <w:t xml:space="preserve">להסתפק </w:t>
      </w:r>
      <w:r>
        <w:rPr>
          <w:rFonts w:hint="cs"/>
          <w:rtl/>
        </w:rPr>
        <w:t>באדם אחד ש</w:t>
      </w:r>
      <w:r w:rsidR="005613B1">
        <w:rPr>
          <w:rFonts w:hint="cs"/>
          <w:rtl/>
        </w:rPr>
        <w:t>ל</w:t>
      </w:r>
      <w:r w:rsidR="005D23A8">
        <w:rPr>
          <w:rFonts w:hint="cs"/>
          <w:rtl/>
        </w:rPr>
        <w:t>א</w:t>
      </w:r>
      <w:r>
        <w:rPr>
          <w:rFonts w:hint="cs"/>
          <w:rtl/>
        </w:rPr>
        <w:t xml:space="preserve"> התפלל, </w:t>
      </w:r>
      <w:r w:rsidR="003D206E">
        <w:rPr>
          <w:rFonts w:hint="cs"/>
          <w:rtl/>
        </w:rPr>
        <w:t>א</w:t>
      </w:r>
      <w:r w:rsidR="006A645D">
        <w:rPr>
          <w:rFonts w:hint="cs"/>
          <w:rtl/>
        </w:rPr>
        <w:t xml:space="preserve">ם כן </w:t>
      </w:r>
      <w:r w:rsidR="003D206E">
        <w:rPr>
          <w:rFonts w:hint="cs"/>
          <w:rtl/>
        </w:rPr>
        <w:t xml:space="preserve">גם </w:t>
      </w:r>
      <w:r>
        <w:rPr>
          <w:rFonts w:hint="cs"/>
          <w:rtl/>
        </w:rPr>
        <w:t xml:space="preserve">בשביל שתפילה תחשב בציבור </w:t>
      </w:r>
      <w:r w:rsidR="003D206E">
        <w:rPr>
          <w:rFonts w:hint="cs"/>
          <w:rtl/>
        </w:rPr>
        <w:t xml:space="preserve">לכאורה </w:t>
      </w:r>
      <w:r>
        <w:rPr>
          <w:rFonts w:hint="cs"/>
          <w:rtl/>
        </w:rPr>
        <w:t>אפשר להסתפק באדם אחד שלא התפלל</w:t>
      </w:r>
      <w:r w:rsidR="009F4B48">
        <w:rPr>
          <w:rFonts w:hint="cs"/>
          <w:rtl/>
        </w:rPr>
        <w:t xml:space="preserve">. </w:t>
      </w:r>
      <w:r>
        <w:rPr>
          <w:rFonts w:hint="cs"/>
          <w:rtl/>
        </w:rPr>
        <w:t>למרות זאת אין הדבר כך</w:t>
      </w:r>
      <w:r w:rsidR="005613B1">
        <w:rPr>
          <w:rFonts w:hint="cs"/>
          <w:rtl/>
        </w:rPr>
        <w:t>,</w:t>
      </w:r>
      <w:r w:rsidR="0007369C">
        <w:rPr>
          <w:rFonts w:hint="cs"/>
          <w:rtl/>
        </w:rPr>
        <w:t xml:space="preserve"> </w:t>
      </w:r>
      <w:r w:rsidR="00C16C7E">
        <w:rPr>
          <w:rFonts w:hint="cs"/>
          <w:rtl/>
        </w:rPr>
        <w:t>ו</w:t>
      </w:r>
      <w:r w:rsidR="00001420">
        <w:rPr>
          <w:rFonts w:hint="cs"/>
          <w:rtl/>
        </w:rPr>
        <w:t xml:space="preserve">בטעם החילוק הסביר </w:t>
      </w:r>
      <w:r w:rsidR="005613B1" w:rsidRPr="005613B1">
        <w:rPr>
          <w:rFonts w:hint="cs"/>
          <w:b/>
          <w:bCs/>
          <w:rtl/>
        </w:rPr>
        <w:t>שולחן</w:t>
      </w:r>
      <w:r w:rsidR="005613B1">
        <w:rPr>
          <w:rFonts w:hint="cs"/>
          <w:rtl/>
        </w:rPr>
        <w:t xml:space="preserve"> </w:t>
      </w:r>
      <w:r w:rsidR="005613B1" w:rsidRPr="005613B1">
        <w:rPr>
          <w:rFonts w:hint="cs"/>
          <w:b/>
          <w:bCs/>
          <w:rtl/>
        </w:rPr>
        <w:t>ערוך</w:t>
      </w:r>
      <w:r w:rsidR="005613B1">
        <w:rPr>
          <w:rFonts w:hint="cs"/>
          <w:rtl/>
        </w:rPr>
        <w:t xml:space="preserve"> </w:t>
      </w:r>
      <w:r w:rsidR="005613B1" w:rsidRPr="005613B1">
        <w:rPr>
          <w:rFonts w:hint="cs"/>
          <w:b/>
          <w:bCs/>
          <w:rtl/>
        </w:rPr>
        <w:t>הרב</w:t>
      </w:r>
      <w:r w:rsidR="005613B1">
        <w:rPr>
          <w:rFonts w:hint="cs"/>
          <w:rtl/>
        </w:rPr>
        <w:t xml:space="preserve"> </w:t>
      </w:r>
      <w:r w:rsidR="005613B1">
        <w:rPr>
          <w:rFonts w:hint="cs"/>
          <w:sz w:val="18"/>
          <w:szCs w:val="18"/>
          <w:rtl/>
        </w:rPr>
        <w:t>(סט, ה)</w:t>
      </w:r>
      <w:r w:rsidR="005613B1">
        <w:rPr>
          <w:rFonts w:hint="cs"/>
          <w:rtl/>
        </w:rPr>
        <w:t xml:space="preserve"> </w:t>
      </w:r>
      <w:r>
        <w:rPr>
          <w:rFonts w:hint="cs"/>
          <w:rtl/>
        </w:rPr>
        <w:t xml:space="preserve">שהתפילה צריכה להיות </w:t>
      </w:r>
      <w:r w:rsidR="00B842FB">
        <w:rPr>
          <w:rFonts w:hint="cs"/>
          <w:rtl/>
        </w:rPr>
        <w:t>'</w:t>
      </w:r>
      <w:r w:rsidRPr="00B842FB">
        <w:rPr>
          <w:rFonts w:hint="cs"/>
          <w:rtl/>
        </w:rPr>
        <w:t>בציבור</w:t>
      </w:r>
      <w:r w:rsidR="00B842FB">
        <w:rPr>
          <w:rFonts w:hint="cs"/>
          <w:rtl/>
        </w:rPr>
        <w:t>'</w:t>
      </w:r>
      <w:r>
        <w:rPr>
          <w:rFonts w:hint="cs"/>
          <w:rtl/>
        </w:rPr>
        <w:t xml:space="preserve">, </w:t>
      </w:r>
      <w:r w:rsidR="005613B1">
        <w:rPr>
          <w:rFonts w:hint="cs"/>
          <w:rtl/>
        </w:rPr>
        <w:t>ו</w:t>
      </w:r>
      <w:r>
        <w:rPr>
          <w:rFonts w:hint="cs"/>
          <w:rtl/>
        </w:rPr>
        <w:t xml:space="preserve">ציבור </w:t>
      </w:r>
      <w:r w:rsidR="00001420">
        <w:rPr>
          <w:rFonts w:hint="cs"/>
          <w:rtl/>
        </w:rPr>
        <w:t xml:space="preserve">זקוק </w:t>
      </w:r>
      <w:r>
        <w:rPr>
          <w:rFonts w:hint="cs"/>
          <w:rtl/>
        </w:rPr>
        <w:t xml:space="preserve">לפחות </w:t>
      </w:r>
      <w:r w:rsidR="00001420">
        <w:rPr>
          <w:rFonts w:hint="cs"/>
          <w:rtl/>
        </w:rPr>
        <w:t>ל</w:t>
      </w:r>
      <w:r>
        <w:rPr>
          <w:rFonts w:hint="cs"/>
          <w:rtl/>
        </w:rPr>
        <w:t>ששה</w:t>
      </w:r>
      <w:r w:rsidR="005613B1">
        <w:rPr>
          <w:rFonts w:hint="cs"/>
          <w:rtl/>
        </w:rPr>
        <w:t xml:space="preserve"> שלא התפללו</w:t>
      </w:r>
      <w:r w:rsidR="00B842FB">
        <w:rPr>
          <w:rFonts w:hint="cs"/>
          <w:rtl/>
        </w:rPr>
        <w:t>.</w:t>
      </w:r>
      <w:r>
        <w:rPr>
          <w:rFonts w:hint="cs"/>
          <w:rtl/>
        </w:rPr>
        <w:t xml:space="preserve"> ובלשונו:</w:t>
      </w:r>
    </w:p>
    <w:p w14:paraId="33687F29" w14:textId="77777777" w:rsidR="009539E9" w:rsidRPr="00512AD3" w:rsidRDefault="007B43CD" w:rsidP="001318F0">
      <w:pPr>
        <w:spacing w:after="80"/>
        <w:ind w:left="720"/>
        <w:rPr>
          <w:rtl/>
        </w:rPr>
      </w:pPr>
      <w:r>
        <w:rPr>
          <w:rFonts w:cs="Arial" w:hint="cs"/>
          <w:rtl/>
        </w:rPr>
        <w:t>''א</w:t>
      </w:r>
      <w:r w:rsidR="005D23A8">
        <w:rPr>
          <w:rFonts w:cs="Arial" w:hint="cs"/>
          <w:rtl/>
        </w:rPr>
        <w:t>ף</w:t>
      </w:r>
      <w:r>
        <w:rPr>
          <w:rFonts w:cs="Arial" w:hint="cs"/>
          <w:rtl/>
        </w:rPr>
        <w:t xml:space="preserve"> על פי </w:t>
      </w:r>
      <w:r w:rsidR="0064312D" w:rsidRPr="0064312D">
        <w:rPr>
          <w:rFonts w:cs="Arial"/>
          <w:rtl/>
        </w:rPr>
        <w:t>שאפילו יחיד שלא שמע קדושה יכול לירד לפני התיבה ולחזור ולהתפלל כל התפ</w:t>
      </w:r>
      <w:r w:rsidR="009C56BC">
        <w:rPr>
          <w:rFonts w:cs="Arial" w:hint="cs"/>
          <w:rtl/>
        </w:rPr>
        <w:t>י</w:t>
      </w:r>
      <w:r w:rsidR="0064312D" w:rsidRPr="0064312D">
        <w:rPr>
          <w:rFonts w:cs="Arial"/>
          <w:rtl/>
        </w:rPr>
        <w:t>לה בשביל הקדושה</w:t>
      </w:r>
      <w:r w:rsidR="005D23A8">
        <w:rPr>
          <w:rFonts w:cs="Arial" w:hint="cs"/>
          <w:rtl/>
        </w:rPr>
        <w:t>,</w:t>
      </w:r>
      <w:r w:rsidR="0064312D" w:rsidRPr="0064312D">
        <w:rPr>
          <w:rFonts w:cs="Arial"/>
          <w:rtl/>
        </w:rPr>
        <w:t xml:space="preserve"> מכל מקום אם לא התפלל עדיין אין לו להתפלל בלחש תחלה אלא </w:t>
      </w:r>
      <w:r w:rsidR="009C56BC">
        <w:rPr>
          <w:rFonts w:cs="Arial" w:hint="cs"/>
          <w:rtl/>
        </w:rPr>
        <w:t xml:space="preserve">אם כן </w:t>
      </w:r>
      <w:r w:rsidR="0064312D" w:rsidRPr="0064312D">
        <w:rPr>
          <w:rFonts w:cs="Arial"/>
          <w:rtl/>
        </w:rPr>
        <w:t>יש ששה שהם רוב מנין שלא התפללו עדיין שאז הם כמו צבור גמור</w:t>
      </w:r>
      <w:r>
        <w:rPr>
          <w:rFonts w:cs="Arial" w:hint="cs"/>
          <w:rtl/>
        </w:rPr>
        <w:t xml:space="preserve">, </w:t>
      </w:r>
      <w:r w:rsidR="0064312D" w:rsidRPr="0064312D">
        <w:rPr>
          <w:rFonts w:cs="Arial"/>
          <w:rtl/>
        </w:rPr>
        <w:t>אבל בפחות מששה שלא התפללו לא יתפלל הש"ץ בלחש תח</w:t>
      </w:r>
      <w:r w:rsidR="009C56BC">
        <w:rPr>
          <w:rFonts w:cs="Arial" w:hint="cs"/>
          <w:rtl/>
        </w:rPr>
        <w:t>י</w:t>
      </w:r>
      <w:r w:rsidR="0064312D" w:rsidRPr="0064312D">
        <w:rPr>
          <w:rFonts w:cs="Arial"/>
          <w:rtl/>
        </w:rPr>
        <w:t>לה</w:t>
      </w:r>
      <w:r w:rsidR="009C56BC">
        <w:rPr>
          <w:rFonts w:cs="Arial" w:hint="cs"/>
          <w:rtl/>
        </w:rPr>
        <w:t>.''</w:t>
      </w:r>
    </w:p>
    <w:p w14:paraId="4AE312AC" w14:textId="274E54BF" w:rsidR="00961AB7" w:rsidRPr="001E71A7" w:rsidRDefault="00961AB7" w:rsidP="001318F0">
      <w:pPr>
        <w:spacing w:after="80"/>
        <w:rPr>
          <w:color w:val="FF0000"/>
          <w:rtl/>
        </w:rPr>
      </w:pPr>
      <w:r>
        <w:rPr>
          <w:rFonts w:hint="cs"/>
          <w:rtl/>
        </w:rPr>
        <w:t xml:space="preserve">ב. </w:t>
      </w:r>
      <w:r w:rsidR="006F555E">
        <w:rPr>
          <w:rFonts w:hint="cs"/>
          <w:b/>
          <w:bCs/>
          <w:rtl/>
        </w:rPr>
        <w:t>ה</w:t>
      </w:r>
      <w:r w:rsidRPr="00512AD3">
        <w:rPr>
          <w:rFonts w:hint="cs"/>
          <w:b/>
          <w:bCs/>
          <w:rtl/>
        </w:rPr>
        <w:t>מהר''י מינץ</w:t>
      </w:r>
      <w:r>
        <w:rPr>
          <w:rFonts w:hint="cs"/>
          <w:rtl/>
        </w:rPr>
        <w:t xml:space="preserve"> </w:t>
      </w:r>
      <w:r>
        <w:rPr>
          <w:rFonts w:hint="cs"/>
          <w:sz w:val="18"/>
          <w:szCs w:val="18"/>
          <w:rtl/>
        </w:rPr>
        <w:t xml:space="preserve">(סי' טו) </w:t>
      </w:r>
      <w:r w:rsidR="006F555E">
        <w:rPr>
          <w:rFonts w:hint="cs"/>
          <w:rtl/>
        </w:rPr>
        <w:t>חלק ו</w:t>
      </w:r>
      <w:r>
        <w:rPr>
          <w:rFonts w:hint="cs"/>
          <w:rtl/>
        </w:rPr>
        <w:t>כתב, שאם עשרה התפללו וסיימו את התפילה, ובאו אחר כך עשרה נוספים</w:t>
      </w:r>
      <w:r w:rsidR="00D454DD">
        <w:rPr>
          <w:rFonts w:hint="cs"/>
          <w:rtl/>
        </w:rPr>
        <w:t xml:space="preserve">, </w:t>
      </w:r>
      <w:r>
        <w:rPr>
          <w:rFonts w:hint="cs"/>
          <w:rtl/>
        </w:rPr>
        <w:t xml:space="preserve">יכולים העשרה החדשים להתפלל. מתוך דבריו הבין הדרכי משה, שדווקא כאשר נכנסו עשרה אנשים חדשים אפשר להתפלל, אבל אם נכנסו פחות מכך - הם לא יכולים לצרף למניין </w:t>
      </w:r>
      <w:r w:rsidR="00406A50">
        <w:rPr>
          <w:rFonts w:hint="cs"/>
          <w:rtl/>
        </w:rPr>
        <w:t>את ה</w:t>
      </w:r>
      <w:r>
        <w:rPr>
          <w:rFonts w:hint="cs"/>
          <w:rtl/>
        </w:rPr>
        <w:t>אנשים ש</w:t>
      </w:r>
      <w:r w:rsidR="00406A50">
        <w:rPr>
          <w:rFonts w:hint="cs"/>
          <w:rtl/>
        </w:rPr>
        <w:t>כבר התפללו.</w:t>
      </w:r>
    </w:p>
    <w:p w14:paraId="045034F8" w14:textId="5200BDC4" w:rsidR="00C107EF" w:rsidRDefault="00961AB7" w:rsidP="001318F0">
      <w:pPr>
        <w:spacing w:after="80"/>
        <w:rPr>
          <w:rtl/>
        </w:rPr>
      </w:pPr>
      <w:r w:rsidRPr="00961AB7">
        <w:rPr>
          <w:rFonts w:hint="cs"/>
          <w:b/>
          <w:bCs/>
          <w:rtl/>
        </w:rPr>
        <w:t>הרב</w:t>
      </w:r>
      <w:r>
        <w:rPr>
          <w:rFonts w:hint="cs"/>
          <w:rtl/>
        </w:rPr>
        <w:t xml:space="preserve"> </w:t>
      </w:r>
      <w:r w:rsidRPr="00961AB7">
        <w:rPr>
          <w:rFonts w:hint="cs"/>
          <w:b/>
          <w:bCs/>
          <w:rtl/>
        </w:rPr>
        <w:t>משה</w:t>
      </w:r>
      <w:r>
        <w:rPr>
          <w:rFonts w:hint="cs"/>
          <w:rtl/>
        </w:rPr>
        <w:t xml:space="preserve"> </w:t>
      </w:r>
      <w:r w:rsidRPr="00961AB7">
        <w:rPr>
          <w:rFonts w:hint="cs"/>
          <w:b/>
          <w:bCs/>
          <w:rtl/>
        </w:rPr>
        <w:t>פיינשטיין</w:t>
      </w:r>
      <w:r>
        <w:rPr>
          <w:rFonts w:hint="cs"/>
          <w:rtl/>
        </w:rPr>
        <w:t xml:space="preserve"> </w:t>
      </w:r>
      <w:r>
        <w:rPr>
          <w:rFonts w:hint="cs"/>
          <w:sz w:val="18"/>
          <w:szCs w:val="18"/>
          <w:rtl/>
        </w:rPr>
        <w:t>(אג''מ א, כח</w:t>
      </w:r>
      <w:r w:rsidR="00FE3389">
        <w:rPr>
          <w:rFonts w:hint="cs"/>
          <w:sz w:val="18"/>
          <w:szCs w:val="18"/>
          <w:rtl/>
        </w:rPr>
        <w:t xml:space="preserve"> - ל</w:t>
      </w:r>
      <w:r>
        <w:rPr>
          <w:rFonts w:hint="cs"/>
          <w:sz w:val="18"/>
          <w:szCs w:val="18"/>
          <w:rtl/>
        </w:rPr>
        <w:t xml:space="preserve">) </w:t>
      </w:r>
      <w:r>
        <w:rPr>
          <w:rFonts w:hint="cs"/>
          <w:rtl/>
        </w:rPr>
        <w:t xml:space="preserve">גם צעד בשיטה זו </w:t>
      </w:r>
      <w:r w:rsidR="00D454DD">
        <w:rPr>
          <w:rFonts w:hint="cs"/>
          <w:rtl/>
        </w:rPr>
        <w:t>ונימק</w:t>
      </w:r>
      <w:r w:rsidR="001E71A7">
        <w:rPr>
          <w:rFonts w:hint="cs"/>
          <w:rtl/>
        </w:rPr>
        <w:t>,</w:t>
      </w:r>
      <w:r w:rsidR="00425302">
        <w:rPr>
          <w:rFonts w:hint="cs"/>
          <w:rtl/>
        </w:rPr>
        <w:t xml:space="preserve"> </w:t>
      </w:r>
      <w:r>
        <w:rPr>
          <w:rFonts w:hint="cs"/>
          <w:rtl/>
        </w:rPr>
        <w:t>ש</w:t>
      </w:r>
      <w:r w:rsidR="00D454DD">
        <w:rPr>
          <w:rFonts w:hint="cs"/>
          <w:rtl/>
        </w:rPr>
        <w:t xml:space="preserve">בניגוד להלכות סוכה </w:t>
      </w:r>
      <w:r w:rsidR="00D85AE8">
        <w:rPr>
          <w:rFonts w:hint="cs"/>
          <w:sz w:val="18"/>
          <w:szCs w:val="18"/>
          <w:rtl/>
        </w:rPr>
        <w:t xml:space="preserve">(לדוגמא) </w:t>
      </w:r>
      <w:r w:rsidR="00D454DD">
        <w:rPr>
          <w:rFonts w:hint="cs"/>
          <w:rtl/>
        </w:rPr>
        <w:t xml:space="preserve">שהתורה לא </w:t>
      </w:r>
      <w:r w:rsidR="004C5D99">
        <w:rPr>
          <w:rFonts w:hint="cs"/>
          <w:rtl/>
        </w:rPr>
        <w:t>כתבה מה</w:t>
      </w:r>
      <w:r w:rsidR="00D454DD">
        <w:rPr>
          <w:rFonts w:hint="cs"/>
          <w:rtl/>
        </w:rPr>
        <w:t xml:space="preserve">גודל הסכך </w:t>
      </w:r>
      <w:r w:rsidR="004C5D99">
        <w:rPr>
          <w:rFonts w:hint="cs"/>
          <w:rtl/>
        </w:rPr>
        <w:t>הנצרך ולכן ניתן להסתפק ברוב כיוון שרוב ככולו</w:t>
      </w:r>
      <w:r w:rsidR="00D454DD">
        <w:rPr>
          <w:rFonts w:hint="cs"/>
          <w:rtl/>
        </w:rPr>
        <w:t xml:space="preserve">, </w:t>
      </w:r>
      <w:r>
        <w:rPr>
          <w:rFonts w:hint="cs"/>
          <w:rtl/>
        </w:rPr>
        <w:t>'ציבור' מורכב דווקא מעשרה אנשים</w:t>
      </w:r>
      <w:r w:rsidR="00B63460">
        <w:rPr>
          <w:rFonts w:hint="cs"/>
          <w:rtl/>
        </w:rPr>
        <w:t xml:space="preserve"> </w:t>
      </w:r>
      <w:r>
        <w:rPr>
          <w:rFonts w:hint="cs"/>
          <w:rtl/>
        </w:rPr>
        <w:t xml:space="preserve">לא שייכים כאן דיני רוב, וכפי שבפסח לא אוכלים רוב כזית מצה, </w:t>
      </w:r>
      <w:r w:rsidR="00773D37">
        <w:rPr>
          <w:rFonts w:hint="cs"/>
          <w:rtl/>
        </w:rPr>
        <w:t>כיוון ש</w:t>
      </w:r>
      <w:r>
        <w:rPr>
          <w:rFonts w:hint="cs"/>
          <w:rtl/>
        </w:rPr>
        <w:t xml:space="preserve">התורה הצריכה כזית מצה בדווקא. </w:t>
      </w:r>
    </w:p>
    <w:p w14:paraId="140CB177" w14:textId="5BDC3153" w:rsidR="00414BF4" w:rsidRPr="00C55C46" w:rsidRDefault="00DB4C30" w:rsidP="001318F0">
      <w:pPr>
        <w:spacing w:after="80"/>
        <w:rPr>
          <w:rtl/>
        </w:rPr>
      </w:pPr>
      <w:r>
        <w:rPr>
          <w:rFonts w:hint="cs"/>
          <w:rtl/>
        </w:rPr>
        <w:t>ב</w:t>
      </w:r>
      <w:r w:rsidR="00D23C3F">
        <w:rPr>
          <w:rFonts w:hint="cs"/>
          <w:rtl/>
        </w:rPr>
        <w:t>קדיש ו</w:t>
      </w:r>
      <w:r w:rsidR="006A645D">
        <w:rPr>
          <w:rFonts w:hint="cs"/>
          <w:rtl/>
        </w:rPr>
        <w:t>ב</w:t>
      </w:r>
      <w:r w:rsidR="00D23C3F">
        <w:rPr>
          <w:rFonts w:hint="cs"/>
          <w:rtl/>
        </w:rPr>
        <w:t>קדושה</w:t>
      </w:r>
      <w:r>
        <w:rPr>
          <w:rFonts w:hint="cs"/>
          <w:rtl/>
        </w:rPr>
        <w:t xml:space="preserve"> </w:t>
      </w:r>
      <w:r w:rsidR="000F47BF">
        <w:rPr>
          <w:rFonts w:hint="cs"/>
          <w:rtl/>
        </w:rPr>
        <w:t xml:space="preserve">לעומת זאת </w:t>
      </w:r>
      <w:r w:rsidR="00886DFF">
        <w:rPr>
          <w:rFonts w:hint="cs"/>
          <w:rtl/>
        </w:rPr>
        <w:t>מספיק</w:t>
      </w:r>
      <w:r>
        <w:rPr>
          <w:rFonts w:hint="cs"/>
          <w:rtl/>
        </w:rPr>
        <w:t xml:space="preserve"> </w:t>
      </w:r>
      <w:r w:rsidR="00886DFF">
        <w:rPr>
          <w:rFonts w:hint="cs"/>
          <w:rtl/>
        </w:rPr>
        <w:t xml:space="preserve">שיהיו עשרה שחלקם כבר יצאו ידי חובה, מכיוון שאין כאן </w:t>
      </w:r>
      <w:r>
        <w:rPr>
          <w:rFonts w:hint="cs"/>
          <w:rtl/>
        </w:rPr>
        <w:t xml:space="preserve">עניין ליצור משהו ציבורי, </w:t>
      </w:r>
      <w:r w:rsidR="00886DFF">
        <w:rPr>
          <w:rFonts w:hint="cs"/>
          <w:rtl/>
        </w:rPr>
        <w:t xml:space="preserve">והיחיד שלא יצא ידי חובה </w:t>
      </w:r>
      <w:r w:rsidR="00406A50">
        <w:rPr>
          <w:rFonts w:hint="cs"/>
          <w:rtl/>
        </w:rPr>
        <w:t xml:space="preserve">הוא </w:t>
      </w:r>
      <w:r w:rsidR="00186C38">
        <w:rPr>
          <w:rFonts w:hint="cs"/>
          <w:rtl/>
        </w:rPr>
        <w:t>ה</w:t>
      </w:r>
      <w:r w:rsidR="00886DFF">
        <w:rPr>
          <w:rFonts w:hint="cs"/>
          <w:rtl/>
        </w:rPr>
        <w:t xml:space="preserve">עומד במרכז. </w:t>
      </w:r>
      <w:r>
        <w:rPr>
          <w:rFonts w:hint="cs"/>
          <w:rtl/>
        </w:rPr>
        <w:t xml:space="preserve">הסיבה שבכל זאת </w:t>
      </w:r>
      <w:r w:rsidR="00406A50">
        <w:rPr>
          <w:rFonts w:hint="cs"/>
          <w:rtl/>
        </w:rPr>
        <w:t>הצריכו</w:t>
      </w:r>
      <w:r>
        <w:rPr>
          <w:rFonts w:hint="cs"/>
          <w:rtl/>
        </w:rPr>
        <w:t xml:space="preserve"> שיהיו עשרה בזמן האמירה היא, </w:t>
      </w:r>
      <w:r w:rsidR="00886DFF">
        <w:rPr>
          <w:rFonts w:hint="cs"/>
          <w:rtl/>
        </w:rPr>
        <w:t>ש</w:t>
      </w:r>
      <w:r w:rsidR="00C42AED">
        <w:rPr>
          <w:rFonts w:hint="cs"/>
          <w:rtl/>
        </w:rPr>
        <w:t>יש תנאי שבכל דבר שבקדושה צריכים עשרה אנשים</w:t>
      </w:r>
      <w:r w:rsidR="00886DFF">
        <w:rPr>
          <w:rFonts w:hint="cs"/>
          <w:rtl/>
        </w:rPr>
        <w:t>, אבל הם לא צריכים להיות מהותית חלק מהעניין</w:t>
      </w:r>
      <w:r w:rsidR="005E6E64">
        <w:rPr>
          <w:rFonts w:hint="cs"/>
          <w:rtl/>
        </w:rPr>
        <w:t>.</w:t>
      </w:r>
      <w:r w:rsidR="001A6972">
        <w:rPr>
          <w:rFonts w:hint="cs"/>
          <w:rtl/>
        </w:rPr>
        <w:t xml:space="preserve"> ובלשונ</w:t>
      </w:r>
      <w:r w:rsidR="00FE3389">
        <w:rPr>
          <w:rFonts w:hint="cs"/>
          <w:rtl/>
        </w:rPr>
        <w:t>ו</w:t>
      </w:r>
      <w:r w:rsidR="001A6972">
        <w:rPr>
          <w:rFonts w:hint="cs"/>
          <w:rtl/>
        </w:rPr>
        <w:t>:</w:t>
      </w:r>
    </w:p>
    <w:p w14:paraId="278C6404" w14:textId="2A29EEB4" w:rsidR="001A6972" w:rsidRPr="00414BF4" w:rsidRDefault="00FE3389" w:rsidP="00085A59">
      <w:pPr>
        <w:spacing w:after="80"/>
        <w:ind w:left="720"/>
        <w:rPr>
          <w:rFonts w:cs="Arial"/>
          <w:rtl/>
        </w:rPr>
      </w:pPr>
      <w:r>
        <w:rPr>
          <w:rFonts w:cs="Arial" w:hint="cs"/>
          <w:rtl/>
        </w:rPr>
        <w:lastRenderedPageBreak/>
        <w:t>''</w:t>
      </w:r>
      <w:r w:rsidR="001A6972" w:rsidRPr="001A6972">
        <w:rPr>
          <w:rFonts w:cs="Arial"/>
          <w:rtl/>
        </w:rPr>
        <w:t>בדבר אם תפ</w:t>
      </w:r>
      <w:r w:rsidR="00B4307F">
        <w:rPr>
          <w:rFonts w:cs="Arial" w:hint="cs"/>
          <w:rtl/>
        </w:rPr>
        <w:t>י</w:t>
      </w:r>
      <w:r w:rsidR="001A6972" w:rsidRPr="001A6972">
        <w:rPr>
          <w:rFonts w:cs="Arial"/>
          <w:rtl/>
        </w:rPr>
        <w:t xml:space="preserve">לה בצבור </w:t>
      </w:r>
      <w:r w:rsidR="00B4307F">
        <w:rPr>
          <w:rFonts w:cs="Arial" w:hint="cs"/>
          <w:rtl/>
        </w:rPr>
        <w:t xml:space="preserve">די </w:t>
      </w:r>
      <w:r w:rsidR="001A6972" w:rsidRPr="001A6972">
        <w:rPr>
          <w:rFonts w:cs="Arial"/>
          <w:rtl/>
        </w:rPr>
        <w:t>בש</w:t>
      </w:r>
      <w:r w:rsidR="00B4307F">
        <w:rPr>
          <w:rFonts w:cs="Arial" w:hint="cs"/>
          <w:rtl/>
        </w:rPr>
        <w:t>י</w:t>
      </w:r>
      <w:r w:rsidR="001A6972" w:rsidRPr="001A6972">
        <w:rPr>
          <w:rFonts w:cs="Arial"/>
          <w:rtl/>
        </w:rPr>
        <w:t>שה שלא התפללו וארבעה שהתפללו. הנה לכאורה אין להחשיב זה לתפלה בצבור</w:t>
      </w:r>
      <w:r w:rsidR="00B4307F">
        <w:rPr>
          <w:rFonts w:cs="Arial" w:hint="cs"/>
          <w:rtl/>
        </w:rPr>
        <w:t>,</w:t>
      </w:r>
      <w:r w:rsidR="001A6972" w:rsidRPr="001A6972">
        <w:rPr>
          <w:rFonts w:cs="Arial"/>
          <w:rtl/>
        </w:rPr>
        <w:t xml:space="preserve"> </w:t>
      </w:r>
      <w:r w:rsidR="00B4307F">
        <w:rPr>
          <w:rFonts w:cs="Arial" w:hint="cs"/>
          <w:rtl/>
        </w:rPr>
        <w:t>ש</w:t>
      </w:r>
      <w:r w:rsidR="001A6972" w:rsidRPr="001A6972">
        <w:rPr>
          <w:rFonts w:cs="Arial"/>
          <w:rtl/>
        </w:rPr>
        <w:t>תפ</w:t>
      </w:r>
      <w:r w:rsidR="00B4307F">
        <w:rPr>
          <w:rFonts w:cs="Arial" w:hint="cs"/>
          <w:rtl/>
        </w:rPr>
        <w:t>י</w:t>
      </w:r>
      <w:r w:rsidR="001A6972" w:rsidRPr="001A6972">
        <w:rPr>
          <w:rFonts w:cs="Arial"/>
          <w:rtl/>
        </w:rPr>
        <w:t>לת הצבור ש</w:t>
      </w:r>
      <w:r w:rsidR="00B4307F">
        <w:rPr>
          <w:rFonts w:cs="Arial" w:hint="cs"/>
          <w:rtl/>
        </w:rPr>
        <w:t>ייכת</w:t>
      </w:r>
      <w:r w:rsidR="001A6972" w:rsidRPr="001A6972">
        <w:rPr>
          <w:rFonts w:cs="Arial"/>
          <w:rtl/>
        </w:rPr>
        <w:t xml:space="preserve"> רק כשכל הצבור מתפללי</w:t>
      </w:r>
      <w:r w:rsidR="000C1BC1">
        <w:rPr>
          <w:rFonts w:cs="Arial" w:hint="cs"/>
          <w:rtl/>
        </w:rPr>
        <w:t>ם</w:t>
      </w:r>
      <w:r w:rsidR="001A6972" w:rsidRPr="001A6972">
        <w:rPr>
          <w:rFonts w:cs="Arial"/>
          <w:rtl/>
        </w:rPr>
        <w:t xml:space="preserve"> שהם כל העשרה. ורק לענ</w:t>
      </w:r>
      <w:r w:rsidR="00B4307F">
        <w:rPr>
          <w:rFonts w:cs="Arial" w:hint="cs"/>
          <w:rtl/>
        </w:rPr>
        <w:t>י</w:t>
      </w:r>
      <w:r w:rsidR="001A6972" w:rsidRPr="001A6972">
        <w:rPr>
          <w:rFonts w:cs="Arial"/>
          <w:rtl/>
        </w:rPr>
        <w:t>ין אמירת קדיש וקדושה שהעשרה שצריכין הוא רק משום שדבר שבקדושה לא יהא פחות מעשרה סגי בזה שיהיו שם עשרה אף שארבעה כבר שמעו</w:t>
      </w:r>
      <w:r w:rsidR="00B4307F">
        <w:rPr>
          <w:rFonts w:cs="Arial" w:hint="cs"/>
          <w:rtl/>
        </w:rPr>
        <w:t>.''</w:t>
      </w:r>
    </w:p>
    <w:p w14:paraId="4FE5B7DB" w14:textId="2CC960D8" w:rsidR="00534256" w:rsidRDefault="00F20014" w:rsidP="00085A59">
      <w:pPr>
        <w:spacing w:after="80"/>
        <w:rPr>
          <w:rtl/>
        </w:rPr>
      </w:pPr>
      <w:r>
        <w:rPr>
          <w:rFonts w:hint="cs"/>
          <w:rtl/>
        </w:rPr>
        <w:t xml:space="preserve">ג. </w:t>
      </w:r>
      <w:r w:rsidR="00534256" w:rsidRPr="000C1BC1">
        <w:rPr>
          <w:rFonts w:hint="cs"/>
          <w:b/>
          <w:bCs/>
          <w:rtl/>
        </w:rPr>
        <w:t>ה</w:t>
      </w:r>
      <w:r w:rsidR="000C1BC1">
        <w:rPr>
          <w:rFonts w:hint="cs"/>
          <w:b/>
          <w:bCs/>
          <w:rtl/>
        </w:rPr>
        <w:t xml:space="preserve">מנחת יצחק </w:t>
      </w:r>
      <w:r w:rsidR="000C1BC1">
        <w:rPr>
          <w:rFonts w:hint="cs"/>
          <w:sz w:val="18"/>
          <w:szCs w:val="18"/>
          <w:rtl/>
        </w:rPr>
        <w:t xml:space="preserve">(שם) </w:t>
      </w:r>
      <w:r w:rsidR="000C1BC1">
        <w:rPr>
          <w:rFonts w:hint="cs"/>
          <w:b/>
          <w:bCs/>
          <w:rtl/>
        </w:rPr>
        <w:t>וה</w:t>
      </w:r>
      <w:r w:rsidR="00534256" w:rsidRPr="000C1BC1">
        <w:rPr>
          <w:rFonts w:hint="cs"/>
          <w:b/>
          <w:bCs/>
          <w:rtl/>
        </w:rPr>
        <w:t>גרש''ז</w:t>
      </w:r>
      <w:r w:rsidR="00534256">
        <w:rPr>
          <w:rFonts w:hint="cs"/>
          <w:rtl/>
        </w:rPr>
        <w:t xml:space="preserve"> </w:t>
      </w:r>
      <w:r w:rsidR="00534256" w:rsidRPr="000C1BC1">
        <w:rPr>
          <w:rFonts w:hint="cs"/>
          <w:b/>
          <w:bCs/>
          <w:rtl/>
        </w:rPr>
        <w:t>אוייערבך</w:t>
      </w:r>
      <w:r w:rsidR="000C1BC1">
        <w:rPr>
          <w:rFonts w:hint="cs"/>
          <w:rtl/>
        </w:rPr>
        <w:t xml:space="preserve"> </w:t>
      </w:r>
      <w:r w:rsidR="000C1BC1">
        <w:rPr>
          <w:rFonts w:hint="cs"/>
          <w:sz w:val="18"/>
          <w:szCs w:val="18"/>
          <w:rtl/>
        </w:rPr>
        <w:t>(הליכות שלמה ה, ח)</w:t>
      </w:r>
      <w:r w:rsidR="00A63D59">
        <w:rPr>
          <w:rFonts w:hint="cs"/>
          <w:rtl/>
        </w:rPr>
        <w:t xml:space="preserve"> נקטו בדעת ביניים</w:t>
      </w:r>
      <w:r w:rsidR="00534256">
        <w:rPr>
          <w:rFonts w:hint="cs"/>
          <w:rtl/>
        </w:rPr>
        <w:t xml:space="preserve">, </w:t>
      </w:r>
      <w:r>
        <w:rPr>
          <w:rFonts w:hint="cs"/>
          <w:rtl/>
        </w:rPr>
        <w:t>ש</w:t>
      </w:r>
      <w:r w:rsidR="00534256">
        <w:rPr>
          <w:rFonts w:hint="cs"/>
          <w:rtl/>
        </w:rPr>
        <w:t xml:space="preserve">לכתחילה כאשר מתפללים ביחד </w:t>
      </w:r>
      <w:r w:rsidR="000C1BC1">
        <w:rPr>
          <w:rFonts w:hint="cs"/>
          <w:rtl/>
        </w:rPr>
        <w:t xml:space="preserve">תפילת לחש, </w:t>
      </w:r>
      <w:r w:rsidR="00534256">
        <w:rPr>
          <w:rFonts w:hint="cs"/>
          <w:rtl/>
        </w:rPr>
        <w:t xml:space="preserve">טוב </w:t>
      </w:r>
      <w:r w:rsidR="00562586">
        <w:rPr>
          <w:rFonts w:hint="cs"/>
          <w:rtl/>
        </w:rPr>
        <w:t>שעשרה יתפללו יחד</w:t>
      </w:r>
      <w:r w:rsidR="00534256">
        <w:rPr>
          <w:rFonts w:hint="cs"/>
          <w:rtl/>
        </w:rPr>
        <w:t xml:space="preserve"> </w:t>
      </w:r>
      <w:r w:rsidR="000C1BC1">
        <w:rPr>
          <w:rFonts w:hint="cs"/>
          <w:rtl/>
        </w:rPr>
        <w:t xml:space="preserve">וכך לצאת ידי חובת כל השיטות. </w:t>
      </w:r>
      <w:r w:rsidR="00534256">
        <w:rPr>
          <w:rFonts w:hint="cs"/>
          <w:rtl/>
        </w:rPr>
        <w:t>כאשר אי אפשר</w:t>
      </w:r>
      <w:r w:rsidR="000C1BC1">
        <w:rPr>
          <w:rFonts w:hint="cs"/>
          <w:rtl/>
        </w:rPr>
        <w:t xml:space="preserve"> ואין עשרה,</w:t>
      </w:r>
      <w:r w:rsidR="00193AC9">
        <w:rPr>
          <w:rFonts w:hint="cs"/>
          <w:rtl/>
        </w:rPr>
        <w:t xml:space="preserve"> מכיוון שחלק כבר התפללו </w:t>
      </w:r>
      <w:r w:rsidR="00534256">
        <w:rPr>
          <w:rFonts w:hint="cs"/>
          <w:rtl/>
        </w:rPr>
        <w:t>ואפשר לסמוך על הסוברים שמספיק שישה</w:t>
      </w:r>
      <w:r w:rsidR="0013212F">
        <w:rPr>
          <w:rFonts w:hint="cs"/>
          <w:rtl/>
        </w:rPr>
        <w:t xml:space="preserve"> שלא התפללו</w:t>
      </w:r>
      <w:r w:rsidR="001E71A7">
        <w:rPr>
          <w:rFonts w:hint="cs"/>
          <w:rtl/>
        </w:rPr>
        <w:t>.</w:t>
      </w:r>
    </w:p>
    <w:p w14:paraId="3ACB348F" w14:textId="77777777" w:rsidR="00B36A64" w:rsidRPr="001E71A7" w:rsidRDefault="00B36A64" w:rsidP="00085A59">
      <w:pPr>
        <w:spacing w:after="80"/>
        <w:rPr>
          <w:b/>
          <w:bCs/>
          <w:u w:val="single"/>
          <w:rtl/>
        </w:rPr>
      </w:pPr>
      <w:r w:rsidRPr="001E71A7">
        <w:rPr>
          <w:rFonts w:hint="cs"/>
          <w:b/>
          <w:bCs/>
          <w:u w:val="single"/>
          <w:rtl/>
        </w:rPr>
        <w:t>המתנה בחזרת הש''ץ</w:t>
      </w:r>
    </w:p>
    <w:p w14:paraId="685348C8" w14:textId="2FB660EF" w:rsidR="00CA6C4C" w:rsidRDefault="002E2956" w:rsidP="00085A59">
      <w:pPr>
        <w:spacing w:after="80"/>
        <w:rPr>
          <w:b/>
          <w:bCs/>
          <w:rtl/>
        </w:rPr>
      </w:pPr>
      <w:r w:rsidRPr="002E2956">
        <w:rPr>
          <w:rtl/>
        </w:rPr>
        <w:t xml:space="preserve">לפעמים, גם אם התחילו עשרה להתפלל ביחד, יש שמאריכים ומסיימים הרבה אחרי הציבור. כאשר יש מניינים גדולים זה לא מהווה בעיה, מכיוון שבדרך כלל יהיו עשרה אחרים שסיימו להתפלל ואפשר יהיה להתחיל בחזרת הש''ץ, </w:t>
      </w:r>
      <w:r w:rsidR="00B1089F">
        <w:rPr>
          <w:rFonts w:hint="cs"/>
          <w:rtl/>
        </w:rPr>
        <w:t xml:space="preserve">דנו האחרונים בעקבות סתירה בשולחן ערוך, </w:t>
      </w:r>
      <w:r w:rsidRPr="002E2956">
        <w:rPr>
          <w:rtl/>
        </w:rPr>
        <w:t xml:space="preserve">מה הדין כאשר </w:t>
      </w:r>
      <w:r w:rsidR="00B1089F">
        <w:rPr>
          <w:rFonts w:hint="cs"/>
          <w:rtl/>
        </w:rPr>
        <w:t>אין מניין של אנשים שסיימו להתפלל:</w:t>
      </w:r>
    </w:p>
    <w:p w14:paraId="08C52E4C" w14:textId="6B82F624" w:rsidR="000C1BC1" w:rsidRDefault="000C1BC1" w:rsidP="00085A59">
      <w:pPr>
        <w:spacing w:after="80"/>
        <w:rPr>
          <w:rtl/>
        </w:rPr>
      </w:pPr>
      <w:r>
        <w:rPr>
          <w:rFonts w:hint="cs"/>
          <w:b/>
          <w:bCs/>
          <w:rtl/>
        </w:rPr>
        <w:t>מצד אחד</w:t>
      </w:r>
      <w:r>
        <w:rPr>
          <w:rFonts w:hint="cs"/>
          <w:rtl/>
        </w:rPr>
        <w:t xml:space="preserve">, </w:t>
      </w:r>
      <w:r w:rsidR="00554B73">
        <w:rPr>
          <w:rFonts w:hint="cs"/>
          <w:rtl/>
        </w:rPr>
        <w:t xml:space="preserve">בעקבות דברי הרא''ש בתשובה </w:t>
      </w:r>
      <w:r w:rsidR="00554B73">
        <w:rPr>
          <w:rFonts w:hint="cs"/>
          <w:sz w:val="18"/>
          <w:szCs w:val="18"/>
          <w:rtl/>
        </w:rPr>
        <w:t xml:space="preserve">(ד, יט) </w:t>
      </w:r>
      <w:r w:rsidR="00554B73" w:rsidRPr="00554B73">
        <w:rPr>
          <w:rFonts w:hint="cs"/>
          <w:rtl/>
        </w:rPr>
        <w:t xml:space="preserve">פסק </w:t>
      </w:r>
      <w:r w:rsidR="00554B73" w:rsidRPr="00554B73">
        <w:rPr>
          <w:rFonts w:hint="cs"/>
          <w:b/>
          <w:bCs/>
          <w:rtl/>
        </w:rPr>
        <w:t>השולחן ערוך</w:t>
      </w:r>
      <w:r w:rsidR="00554B73">
        <w:rPr>
          <w:rFonts w:hint="cs"/>
          <w:b/>
          <w:bCs/>
          <w:rtl/>
        </w:rPr>
        <w:t xml:space="preserve"> </w:t>
      </w:r>
      <w:r w:rsidR="00554B73" w:rsidRPr="00554B73">
        <w:rPr>
          <w:rFonts w:hint="cs"/>
          <w:sz w:val="18"/>
          <w:szCs w:val="18"/>
          <w:rtl/>
        </w:rPr>
        <w:t>(קכד, ד)</w:t>
      </w:r>
      <w:r w:rsidR="00554B73">
        <w:rPr>
          <w:rFonts w:hint="cs"/>
          <w:rtl/>
        </w:rPr>
        <w:t>, שבמהלך חזרת הש''ץ על הקהל לשתוק, להאזין לברכות ולענות אמן, ואם אין תשעה אנשים שמקשיבים לברכות ''קרוב</w:t>
      </w:r>
      <w:r w:rsidR="00C71F0E">
        <w:rPr>
          <w:rFonts w:hint="cs"/>
          <w:rtl/>
        </w:rPr>
        <w:t>ים</w:t>
      </w:r>
      <w:r w:rsidR="00554B73">
        <w:rPr>
          <w:rFonts w:hint="cs"/>
          <w:rtl/>
        </w:rPr>
        <w:t xml:space="preserve"> להיות ברכותיו </w:t>
      </w:r>
      <w:r w:rsidR="00C90FDE">
        <w:rPr>
          <w:rFonts w:hint="cs"/>
          <w:rtl/>
        </w:rPr>
        <w:t xml:space="preserve">(של הש''ץ) </w:t>
      </w:r>
      <w:r w:rsidR="00554B73">
        <w:rPr>
          <w:rFonts w:hint="cs"/>
          <w:rtl/>
        </w:rPr>
        <w:t>לבטלה''.</w:t>
      </w:r>
      <w:r w:rsidR="0009272E">
        <w:rPr>
          <w:rFonts w:hint="cs"/>
          <w:rtl/>
        </w:rPr>
        <w:t xml:space="preserve"> בפשטות עולה, ש</w:t>
      </w:r>
      <w:r w:rsidR="00562586">
        <w:rPr>
          <w:rFonts w:hint="cs"/>
          <w:rtl/>
        </w:rPr>
        <w:t xml:space="preserve">על מנת </w:t>
      </w:r>
      <w:r w:rsidR="0009272E">
        <w:rPr>
          <w:rFonts w:hint="cs"/>
          <w:rtl/>
        </w:rPr>
        <w:t xml:space="preserve">להתחיל את חזרת הש''ץ </w:t>
      </w:r>
      <w:r w:rsidR="00562586">
        <w:rPr>
          <w:rFonts w:hint="cs"/>
          <w:rtl/>
        </w:rPr>
        <w:t>יש צורך</w:t>
      </w:r>
      <w:r w:rsidR="0009272E">
        <w:rPr>
          <w:rFonts w:hint="cs"/>
          <w:rtl/>
        </w:rPr>
        <w:t xml:space="preserve"> </w:t>
      </w:r>
      <w:r w:rsidR="00562586">
        <w:rPr>
          <w:rFonts w:hint="cs"/>
          <w:rtl/>
        </w:rPr>
        <w:t>ב</w:t>
      </w:r>
      <w:r w:rsidR="0009272E">
        <w:rPr>
          <w:rFonts w:hint="cs"/>
          <w:rtl/>
        </w:rPr>
        <w:t>תשעה אנשים שיענו.</w:t>
      </w:r>
    </w:p>
    <w:p w14:paraId="0F8DE1EB" w14:textId="0802907B" w:rsidR="00C71F0E" w:rsidRDefault="00702885" w:rsidP="00085A59">
      <w:pPr>
        <w:spacing w:after="80"/>
        <w:rPr>
          <w:u w:val="single"/>
          <w:rtl/>
        </w:rPr>
      </w:pPr>
      <w:r w:rsidRPr="00702885">
        <w:rPr>
          <w:rFonts w:hint="cs"/>
          <w:b/>
          <w:bCs/>
          <w:rtl/>
        </w:rPr>
        <w:t>מצד שני</w:t>
      </w:r>
      <w:r w:rsidRPr="00702885">
        <w:rPr>
          <w:rFonts w:hint="cs"/>
          <w:rtl/>
        </w:rPr>
        <w:t>,</w:t>
      </w:r>
      <w:r>
        <w:rPr>
          <w:rFonts w:hint="cs"/>
          <w:rtl/>
        </w:rPr>
        <w:t xml:space="preserve"> בעקבות דברי המהר''ם </w:t>
      </w:r>
      <w:r>
        <w:rPr>
          <w:rFonts w:hint="cs"/>
          <w:sz w:val="18"/>
          <w:szCs w:val="18"/>
          <w:rtl/>
        </w:rPr>
        <w:t>(</w:t>
      </w:r>
      <w:r w:rsidR="003C1F58">
        <w:rPr>
          <w:rFonts w:hint="cs"/>
          <w:sz w:val="18"/>
          <w:szCs w:val="18"/>
          <w:rtl/>
        </w:rPr>
        <w:t>מובא ב</w:t>
      </w:r>
      <w:r>
        <w:rPr>
          <w:rFonts w:hint="cs"/>
          <w:sz w:val="18"/>
          <w:szCs w:val="18"/>
          <w:rtl/>
        </w:rPr>
        <w:t xml:space="preserve">הגהות מיימוניות תפילה ח, ט) </w:t>
      </w:r>
      <w:r>
        <w:rPr>
          <w:rFonts w:hint="cs"/>
          <w:rtl/>
        </w:rPr>
        <w:t xml:space="preserve">פסק </w:t>
      </w:r>
      <w:r>
        <w:rPr>
          <w:rFonts w:hint="cs"/>
          <w:b/>
          <w:bCs/>
          <w:rtl/>
        </w:rPr>
        <w:t xml:space="preserve">השולחן ערוך </w:t>
      </w:r>
      <w:r>
        <w:rPr>
          <w:rFonts w:hint="cs"/>
          <w:sz w:val="18"/>
          <w:szCs w:val="18"/>
          <w:rtl/>
        </w:rPr>
        <w:t>(נה, ו)</w:t>
      </w:r>
      <w:r w:rsidRPr="00702885">
        <w:rPr>
          <w:rFonts w:hint="cs"/>
          <w:rtl/>
        </w:rPr>
        <w:t>,</w:t>
      </w:r>
      <w:r>
        <w:rPr>
          <w:rFonts w:hint="cs"/>
          <w:rtl/>
        </w:rPr>
        <w:t xml:space="preserve"> שגם אם יש אחד</w:t>
      </w:r>
      <w:r w:rsidR="001E71A7">
        <w:rPr>
          <w:rFonts w:hint="cs"/>
          <w:rtl/>
        </w:rPr>
        <w:t xml:space="preserve"> </w:t>
      </w:r>
      <w:r w:rsidR="001E71A7">
        <w:rPr>
          <w:rFonts w:hint="cs"/>
          <w:sz w:val="18"/>
          <w:szCs w:val="18"/>
          <w:rtl/>
        </w:rPr>
        <w:t xml:space="preserve">(או אפילו ארבעה לדעת הרבה אחרונים) </w:t>
      </w:r>
      <w:r w:rsidR="001E71A7">
        <w:rPr>
          <w:rFonts w:hint="cs"/>
          <w:rtl/>
        </w:rPr>
        <w:t>מהעשרה</w:t>
      </w:r>
      <w:r>
        <w:rPr>
          <w:rFonts w:hint="cs"/>
          <w:rtl/>
        </w:rPr>
        <w:t xml:space="preserve"> ש</w:t>
      </w:r>
      <w:r w:rsidR="001E71A7">
        <w:rPr>
          <w:rFonts w:hint="cs"/>
          <w:rtl/>
        </w:rPr>
        <w:t xml:space="preserve">עדיין </w:t>
      </w:r>
      <w:r>
        <w:rPr>
          <w:rFonts w:hint="cs"/>
          <w:rtl/>
        </w:rPr>
        <w:t>מתפלל</w:t>
      </w:r>
      <w:r w:rsidR="001E71A7">
        <w:rPr>
          <w:rFonts w:hint="cs"/>
          <w:rtl/>
        </w:rPr>
        <w:t xml:space="preserve"> </w:t>
      </w:r>
      <w:r w:rsidR="00562586">
        <w:rPr>
          <w:rFonts w:hint="cs"/>
          <w:rtl/>
        </w:rPr>
        <w:t>או אפילו ישן,</w:t>
      </w:r>
      <w:r w:rsidR="003D1473">
        <w:rPr>
          <w:rFonts w:hint="cs"/>
          <w:rtl/>
        </w:rPr>
        <w:t xml:space="preserve"> אפשר להתחיל חזרת הש''ץ, ומוכח שלא צריך תשעה שיענו בחזרת הש''ץ</w:t>
      </w:r>
      <w:r w:rsidR="00C8363A">
        <w:rPr>
          <w:rFonts w:hint="cs"/>
          <w:rtl/>
        </w:rPr>
        <w:t xml:space="preserve"> (וגם המחמירים החמירו דווקא בישן, שאינו נחשב נוכח, אבל במתפלל הקלו)</w:t>
      </w:r>
      <w:r w:rsidR="00F55611">
        <w:rPr>
          <w:rFonts w:hint="cs"/>
          <w:rtl/>
        </w:rPr>
        <w:t>.</w:t>
      </w:r>
      <w:r w:rsidR="003D1473">
        <w:rPr>
          <w:rFonts w:hint="cs"/>
          <w:rtl/>
        </w:rPr>
        <w:t xml:space="preserve"> </w:t>
      </w:r>
    </w:p>
    <w:p w14:paraId="5120B2B6" w14:textId="07207AF2" w:rsidR="00890F97" w:rsidRDefault="00890F97" w:rsidP="00085A59">
      <w:pPr>
        <w:spacing w:after="80"/>
        <w:rPr>
          <w:u w:val="single"/>
          <w:rtl/>
        </w:rPr>
      </w:pPr>
      <w:r>
        <w:rPr>
          <w:rFonts w:hint="cs"/>
          <w:u w:val="single"/>
          <w:rtl/>
        </w:rPr>
        <w:t>יישוב הסתירה</w:t>
      </w:r>
      <w:r w:rsidR="00222691">
        <w:rPr>
          <w:rFonts w:hint="cs"/>
          <w:u w:val="single"/>
          <w:rtl/>
        </w:rPr>
        <w:t xml:space="preserve"> </w:t>
      </w:r>
    </w:p>
    <w:p w14:paraId="628CD888" w14:textId="2F779849" w:rsidR="00580A2F" w:rsidRPr="00580A2F" w:rsidRDefault="00580A2F" w:rsidP="00085A59">
      <w:pPr>
        <w:spacing w:after="80"/>
        <w:rPr>
          <w:rtl/>
        </w:rPr>
      </w:pPr>
      <w:r>
        <w:rPr>
          <w:rFonts w:hint="cs"/>
          <w:rtl/>
        </w:rPr>
        <w:t>נחלקו האחרונים ביישוב הסתירה:</w:t>
      </w:r>
    </w:p>
    <w:p w14:paraId="6E74CEC0" w14:textId="3509E393" w:rsidR="00222691" w:rsidRDefault="00B70F05" w:rsidP="00085A59">
      <w:pPr>
        <w:spacing w:after="80"/>
        <w:rPr>
          <w:rtl/>
        </w:rPr>
      </w:pPr>
      <w:r>
        <w:rPr>
          <w:rFonts w:hint="cs"/>
          <w:rtl/>
        </w:rPr>
        <w:t>א</w:t>
      </w:r>
      <w:r w:rsidR="00DC4659">
        <w:rPr>
          <w:rFonts w:hint="cs"/>
          <w:rtl/>
        </w:rPr>
        <w:t>.</w:t>
      </w:r>
      <w:r w:rsidR="002B54F8">
        <w:rPr>
          <w:rFonts w:hint="cs"/>
          <w:rtl/>
        </w:rPr>
        <w:t xml:space="preserve"> </w:t>
      </w:r>
      <w:r w:rsidR="002B54F8" w:rsidRPr="002B54F8">
        <w:rPr>
          <w:rFonts w:hint="cs"/>
          <w:b/>
          <w:bCs/>
          <w:rtl/>
        </w:rPr>
        <w:t>שולחן ערוך הרב</w:t>
      </w:r>
      <w:r w:rsidR="002B54F8">
        <w:rPr>
          <w:rFonts w:hint="cs"/>
          <w:rtl/>
        </w:rPr>
        <w:t xml:space="preserve"> </w:t>
      </w:r>
      <w:r w:rsidR="002B54F8">
        <w:rPr>
          <w:rFonts w:hint="cs"/>
          <w:sz w:val="18"/>
          <w:szCs w:val="18"/>
          <w:rtl/>
        </w:rPr>
        <w:t>(נה, ד)</w:t>
      </w:r>
      <w:r w:rsidR="008448D1">
        <w:rPr>
          <w:rFonts w:hint="cs"/>
          <w:rtl/>
        </w:rPr>
        <w:t xml:space="preserve"> </w:t>
      </w:r>
      <w:r w:rsidR="003E3ACE">
        <w:rPr>
          <w:rFonts w:hint="cs"/>
          <w:rtl/>
        </w:rPr>
        <w:t xml:space="preserve">כתב, </w:t>
      </w:r>
      <w:r w:rsidR="002B54F8">
        <w:rPr>
          <w:rFonts w:hint="cs"/>
          <w:rtl/>
        </w:rPr>
        <w:t>שיש לחלק בין קדיש ל</w:t>
      </w:r>
      <w:r w:rsidR="000144A0">
        <w:rPr>
          <w:rFonts w:hint="cs"/>
          <w:rtl/>
        </w:rPr>
        <w:t xml:space="preserve">בין </w:t>
      </w:r>
      <w:r w:rsidR="002B54F8">
        <w:rPr>
          <w:rFonts w:hint="cs"/>
          <w:rtl/>
        </w:rPr>
        <w:t xml:space="preserve">חזרת הש''ץ. כאשר השולחן ערוך </w:t>
      </w:r>
      <w:r w:rsidR="001E71A7">
        <w:rPr>
          <w:rFonts w:hint="cs"/>
          <w:rtl/>
        </w:rPr>
        <w:t xml:space="preserve">הקל באדם המתפלל </w:t>
      </w:r>
      <w:r w:rsidR="00C41CF3">
        <w:rPr>
          <w:rFonts w:hint="cs"/>
          <w:rtl/>
        </w:rPr>
        <w:t xml:space="preserve">הוא דיבר </w:t>
      </w:r>
      <w:r w:rsidR="008448D1">
        <w:rPr>
          <w:rFonts w:hint="cs"/>
          <w:rtl/>
        </w:rPr>
        <w:t xml:space="preserve">על אמירת </w:t>
      </w:r>
      <w:r w:rsidR="00C41CF3">
        <w:rPr>
          <w:rFonts w:hint="cs"/>
          <w:rtl/>
        </w:rPr>
        <w:t>קדי</w:t>
      </w:r>
      <w:r w:rsidR="004278DC">
        <w:rPr>
          <w:rFonts w:hint="cs"/>
          <w:rtl/>
        </w:rPr>
        <w:t>ש</w:t>
      </w:r>
      <w:r w:rsidR="00C41CF3">
        <w:rPr>
          <w:rFonts w:hint="cs"/>
          <w:rtl/>
        </w:rPr>
        <w:t xml:space="preserve"> </w:t>
      </w:r>
      <w:r w:rsidR="004278DC" w:rsidRPr="004278DC">
        <w:rPr>
          <w:rFonts w:hint="cs"/>
          <w:sz w:val="18"/>
          <w:szCs w:val="18"/>
          <w:rtl/>
        </w:rPr>
        <w:t xml:space="preserve">(ולכן </w:t>
      </w:r>
      <w:r w:rsidR="004278DC">
        <w:rPr>
          <w:rFonts w:hint="cs"/>
          <w:sz w:val="18"/>
          <w:szCs w:val="18"/>
          <w:rtl/>
        </w:rPr>
        <w:t xml:space="preserve">הם כתובים </w:t>
      </w:r>
      <w:r w:rsidR="004278DC" w:rsidRPr="004278DC">
        <w:rPr>
          <w:rFonts w:hint="cs"/>
          <w:sz w:val="18"/>
          <w:szCs w:val="18"/>
          <w:rtl/>
        </w:rPr>
        <w:t>בסימן נה העוסק בדיני קדיש)</w:t>
      </w:r>
      <w:r w:rsidR="004278DC">
        <w:rPr>
          <w:rFonts w:hint="cs"/>
          <w:rtl/>
        </w:rPr>
        <w:t xml:space="preserve">. לעומת זאת תשובת הרא''ש המחייבת שכל המתפללים יקשיבו, עוסקת בדיני חזרת הש''ץ </w:t>
      </w:r>
      <w:r w:rsidR="004278DC">
        <w:rPr>
          <w:rFonts w:hint="cs"/>
          <w:sz w:val="18"/>
          <w:szCs w:val="18"/>
          <w:rtl/>
        </w:rPr>
        <w:t>(ולכן הם כתובים בסימן קכד העוסק בדיני חזרת הש''ץ)</w:t>
      </w:r>
      <w:r w:rsidR="00414BF4">
        <w:rPr>
          <w:rFonts w:hint="cs"/>
          <w:rtl/>
        </w:rPr>
        <w:t xml:space="preserve">, וכך כתב </w:t>
      </w:r>
      <w:r w:rsidR="00414BF4" w:rsidRPr="00414BF4">
        <w:rPr>
          <w:rFonts w:hint="cs"/>
          <w:b/>
          <w:bCs/>
          <w:rtl/>
        </w:rPr>
        <w:t>הבן איש חי</w:t>
      </w:r>
      <w:r w:rsidR="00414BF4">
        <w:rPr>
          <w:rFonts w:hint="cs"/>
          <w:rtl/>
        </w:rPr>
        <w:t xml:space="preserve"> </w:t>
      </w:r>
      <w:r w:rsidR="00414BF4">
        <w:rPr>
          <w:rFonts w:hint="cs"/>
          <w:sz w:val="18"/>
          <w:szCs w:val="18"/>
          <w:rtl/>
        </w:rPr>
        <w:t>(ויחי)</w:t>
      </w:r>
      <w:r w:rsidR="00414BF4">
        <w:rPr>
          <w:rFonts w:hint="cs"/>
          <w:rtl/>
        </w:rPr>
        <w:t>:</w:t>
      </w:r>
    </w:p>
    <w:p w14:paraId="122C8567" w14:textId="77777777" w:rsidR="00414BF4" w:rsidRPr="00414BF4" w:rsidRDefault="000C6238" w:rsidP="00085A59">
      <w:pPr>
        <w:spacing w:after="80"/>
        <w:ind w:left="720"/>
        <w:rPr>
          <w:rFonts w:cs="Arial"/>
          <w:rtl/>
        </w:rPr>
      </w:pPr>
      <w:r>
        <w:rPr>
          <w:rFonts w:cs="Arial" w:hint="cs"/>
          <w:rtl/>
        </w:rPr>
        <w:t>''</w:t>
      </w:r>
      <w:r w:rsidR="00414BF4">
        <w:rPr>
          <w:rFonts w:cs="Arial"/>
          <w:rtl/>
        </w:rPr>
        <w:t>אם הם עשרה בצמצום</w:t>
      </w:r>
      <w:r w:rsidR="00414BF4">
        <w:rPr>
          <w:rFonts w:cs="Arial" w:hint="cs"/>
          <w:rtl/>
        </w:rPr>
        <w:t>,</w:t>
      </w:r>
      <w:r w:rsidR="00414BF4">
        <w:rPr>
          <w:rFonts w:cs="Arial"/>
          <w:rtl/>
        </w:rPr>
        <w:t xml:space="preserve"> ואחד מהם מתפלל תפ</w:t>
      </w:r>
      <w:r w:rsidR="00414BF4">
        <w:rPr>
          <w:rFonts w:cs="Arial" w:hint="cs"/>
          <w:rtl/>
        </w:rPr>
        <w:t>י</w:t>
      </w:r>
      <w:r w:rsidR="00414BF4">
        <w:rPr>
          <w:rFonts w:cs="Arial"/>
          <w:rtl/>
        </w:rPr>
        <w:t xml:space="preserve">לת י"ח שאינו יכול לענות עמהם קדיש, </w:t>
      </w:r>
      <w:r w:rsidR="00414BF4">
        <w:rPr>
          <w:rFonts w:cs="Arial" w:hint="cs"/>
          <w:rtl/>
        </w:rPr>
        <w:t xml:space="preserve">אף על פי כן </w:t>
      </w:r>
      <w:r w:rsidR="00414BF4">
        <w:rPr>
          <w:rFonts w:cs="Arial"/>
          <w:rtl/>
        </w:rPr>
        <w:t xml:space="preserve">מצטרף עמהם, </w:t>
      </w:r>
      <w:r w:rsidR="00414BF4">
        <w:rPr>
          <w:rFonts w:cs="Arial" w:hint="cs"/>
          <w:rtl/>
        </w:rPr>
        <w:t xml:space="preserve">והוא הדין </w:t>
      </w:r>
      <w:r w:rsidR="00414BF4">
        <w:rPr>
          <w:rFonts w:cs="Arial"/>
          <w:rtl/>
        </w:rPr>
        <w:t>אפילו אם היו ב' או ג' או ד' מתפללין, כל שנשאר רוב שעונין קדיש ואמנים מותר לומר קדיש</w:t>
      </w:r>
      <w:r w:rsidR="00414BF4">
        <w:rPr>
          <w:rFonts w:cs="Arial" w:hint="cs"/>
          <w:rtl/>
        </w:rPr>
        <w:t>.</w:t>
      </w:r>
      <w:r w:rsidR="00414BF4">
        <w:rPr>
          <w:rFonts w:cs="Arial"/>
          <w:rtl/>
        </w:rPr>
        <w:t xml:space="preserve"> מ</w:t>
      </w:r>
      <w:r w:rsidR="00414BF4">
        <w:rPr>
          <w:rFonts w:cs="Arial" w:hint="cs"/>
          <w:rtl/>
        </w:rPr>
        <w:t>ה שאין כן</w:t>
      </w:r>
      <w:r w:rsidR="00414BF4">
        <w:rPr>
          <w:rFonts w:cs="Arial"/>
          <w:rtl/>
        </w:rPr>
        <w:t xml:space="preserve"> בחזרה דבעינן </w:t>
      </w:r>
      <w:r w:rsidR="00414BF4">
        <w:rPr>
          <w:rFonts w:cs="Arial" w:hint="cs"/>
          <w:sz w:val="18"/>
          <w:szCs w:val="18"/>
          <w:rtl/>
        </w:rPr>
        <w:t xml:space="preserve">(שצריכים) </w:t>
      </w:r>
      <w:r w:rsidR="00414BF4">
        <w:rPr>
          <w:rFonts w:cs="Arial"/>
          <w:rtl/>
        </w:rPr>
        <w:t>תשעה שומעי</w:t>
      </w:r>
      <w:r w:rsidR="003A0D94">
        <w:rPr>
          <w:rFonts w:cs="Arial" w:hint="cs"/>
          <w:rtl/>
        </w:rPr>
        <w:t>ם</w:t>
      </w:r>
      <w:r w:rsidR="00414BF4">
        <w:rPr>
          <w:rFonts w:cs="Arial"/>
          <w:rtl/>
        </w:rPr>
        <w:t xml:space="preserve"> חזרת ש"ץ ועונין אמן, וכאשר יתבאר לקמן</w:t>
      </w:r>
      <w:r w:rsidR="00414BF4">
        <w:rPr>
          <w:rFonts w:cs="Arial" w:hint="cs"/>
          <w:rtl/>
        </w:rPr>
        <w:t>.''</w:t>
      </w:r>
    </w:p>
    <w:p w14:paraId="51067864" w14:textId="371CFC94" w:rsidR="00C71F0E" w:rsidRDefault="00B70F05" w:rsidP="00085A59">
      <w:pPr>
        <w:spacing w:after="80"/>
        <w:rPr>
          <w:rtl/>
        </w:rPr>
      </w:pPr>
      <w:r>
        <w:rPr>
          <w:rFonts w:hint="cs"/>
          <w:rtl/>
        </w:rPr>
        <w:t xml:space="preserve">ב. </w:t>
      </w:r>
      <w:r w:rsidR="001A65EA" w:rsidRPr="001A65EA">
        <w:rPr>
          <w:rFonts w:hint="cs"/>
          <w:b/>
          <w:bCs/>
          <w:rtl/>
        </w:rPr>
        <w:t>הציץ</w:t>
      </w:r>
      <w:r w:rsidR="001A65EA">
        <w:rPr>
          <w:rFonts w:hint="cs"/>
          <w:rtl/>
        </w:rPr>
        <w:t xml:space="preserve"> </w:t>
      </w:r>
      <w:r w:rsidR="001A65EA" w:rsidRPr="001A65EA">
        <w:rPr>
          <w:rFonts w:hint="cs"/>
          <w:b/>
          <w:bCs/>
          <w:rtl/>
        </w:rPr>
        <w:t>אליעזר</w:t>
      </w:r>
      <w:r w:rsidR="001A65EA">
        <w:rPr>
          <w:rFonts w:hint="cs"/>
          <w:rtl/>
        </w:rPr>
        <w:t xml:space="preserve"> </w:t>
      </w:r>
      <w:r w:rsidR="001A65EA">
        <w:rPr>
          <w:rFonts w:hint="cs"/>
          <w:sz w:val="18"/>
          <w:szCs w:val="18"/>
          <w:rtl/>
        </w:rPr>
        <w:t>(יב, ט)</w:t>
      </w:r>
      <w:r w:rsidR="001A65EA">
        <w:rPr>
          <w:rFonts w:hint="cs"/>
          <w:b/>
          <w:bCs/>
          <w:rtl/>
        </w:rPr>
        <w:t xml:space="preserve"> ו</w:t>
      </w:r>
      <w:r w:rsidR="008C3823" w:rsidRPr="008C3823">
        <w:rPr>
          <w:rFonts w:hint="cs"/>
          <w:b/>
          <w:bCs/>
          <w:rtl/>
        </w:rPr>
        <w:t>הילקוט</w:t>
      </w:r>
      <w:r w:rsidR="008C3823">
        <w:rPr>
          <w:rFonts w:hint="cs"/>
          <w:rtl/>
        </w:rPr>
        <w:t xml:space="preserve"> </w:t>
      </w:r>
      <w:r w:rsidR="008C3823" w:rsidRPr="008C3823">
        <w:rPr>
          <w:rFonts w:hint="cs"/>
          <w:b/>
          <w:bCs/>
          <w:rtl/>
        </w:rPr>
        <w:t>יוסף</w:t>
      </w:r>
      <w:r w:rsidR="008C3823">
        <w:rPr>
          <w:rFonts w:hint="cs"/>
          <w:rtl/>
        </w:rPr>
        <w:t xml:space="preserve"> </w:t>
      </w:r>
      <w:r w:rsidR="008C3823">
        <w:rPr>
          <w:rFonts w:hint="cs"/>
          <w:sz w:val="18"/>
          <w:szCs w:val="18"/>
          <w:rtl/>
        </w:rPr>
        <w:t xml:space="preserve">(הערות סי' קכד) </w:t>
      </w:r>
      <w:r w:rsidR="008C3823">
        <w:rPr>
          <w:rFonts w:hint="cs"/>
          <w:rtl/>
        </w:rPr>
        <w:t>חלק</w:t>
      </w:r>
      <w:r w:rsidR="001A65EA">
        <w:rPr>
          <w:rFonts w:hint="cs"/>
          <w:rtl/>
        </w:rPr>
        <w:t>ו</w:t>
      </w:r>
      <w:r w:rsidR="008C3823">
        <w:rPr>
          <w:rFonts w:hint="cs"/>
          <w:rtl/>
        </w:rPr>
        <w:t xml:space="preserve"> על החילוק שעש</w:t>
      </w:r>
      <w:r w:rsidR="000C6238">
        <w:rPr>
          <w:rFonts w:hint="cs"/>
          <w:rtl/>
        </w:rPr>
        <w:t>ו האחרונים הנ''ל וכתב</w:t>
      </w:r>
      <w:r w:rsidR="001A65EA">
        <w:rPr>
          <w:rFonts w:hint="cs"/>
          <w:rtl/>
        </w:rPr>
        <w:t>ו</w:t>
      </w:r>
      <w:r w:rsidR="008C3823">
        <w:rPr>
          <w:rFonts w:hint="cs"/>
          <w:rtl/>
        </w:rPr>
        <w:t xml:space="preserve">, </w:t>
      </w:r>
      <w:r w:rsidR="000C6238">
        <w:rPr>
          <w:rFonts w:hint="cs"/>
          <w:rtl/>
        </w:rPr>
        <w:t>ש</w:t>
      </w:r>
      <w:r w:rsidR="008C3823">
        <w:rPr>
          <w:rFonts w:hint="cs"/>
          <w:rtl/>
        </w:rPr>
        <w:t>מדברי הבית יוסף</w:t>
      </w:r>
      <w:r w:rsidR="001A65EA">
        <w:rPr>
          <w:rFonts w:hint="cs"/>
          <w:rtl/>
        </w:rPr>
        <w:t xml:space="preserve"> </w:t>
      </w:r>
      <w:r w:rsidR="008C3823">
        <w:rPr>
          <w:rFonts w:hint="cs"/>
          <w:rtl/>
        </w:rPr>
        <w:t xml:space="preserve"> משמע שאין חילוק בין קדיש לקדושה</w:t>
      </w:r>
      <w:r w:rsidR="00082FE3">
        <w:rPr>
          <w:rFonts w:hint="cs"/>
          <w:rtl/>
        </w:rPr>
        <w:t xml:space="preserve">, </w:t>
      </w:r>
      <w:r w:rsidR="001A65EA">
        <w:rPr>
          <w:rFonts w:hint="cs"/>
          <w:rtl/>
        </w:rPr>
        <w:t xml:space="preserve">ואם בסימן נה פסק השולחן ערוך שאפילו אם אחד מהנוכחים עדיין מתפלל אפשר לומר קדיש, </w:t>
      </w:r>
      <w:r w:rsidR="000144A0">
        <w:rPr>
          <w:rFonts w:hint="cs"/>
          <w:rtl/>
        </w:rPr>
        <w:t>הוא הדין</w:t>
      </w:r>
      <w:r w:rsidR="001A65EA">
        <w:rPr>
          <w:rFonts w:hint="cs"/>
          <w:rtl/>
        </w:rPr>
        <w:t xml:space="preserve"> בחזרת הש''ץ, </w:t>
      </w:r>
      <w:r w:rsidR="000144A0">
        <w:rPr>
          <w:rFonts w:hint="cs"/>
          <w:rtl/>
        </w:rPr>
        <w:t>וכש</w:t>
      </w:r>
      <w:r w:rsidR="001A65EA">
        <w:rPr>
          <w:rFonts w:hint="cs"/>
          <w:rtl/>
        </w:rPr>
        <w:t xml:space="preserve">אחד מהנוכחים </w:t>
      </w:r>
      <w:r w:rsidR="000144A0">
        <w:rPr>
          <w:rFonts w:hint="cs"/>
          <w:rtl/>
        </w:rPr>
        <w:t xml:space="preserve">עדיין </w:t>
      </w:r>
      <w:r w:rsidR="001A65EA">
        <w:rPr>
          <w:rFonts w:hint="cs"/>
          <w:rtl/>
        </w:rPr>
        <w:t xml:space="preserve">מתפלל אפשר להתחיל </w:t>
      </w:r>
      <w:r w:rsidR="000144A0">
        <w:rPr>
          <w:rFonts w:hint="cs"/>
          <w:rtl/>
        </w:rPr>
        <w:t xml:space="preserve">את </w:t>
      </w:r>
      <w:r w:rsidR="001A65EA">
        <w:rPr>
          <w:rFonts w:hint="cs"/>
          <w:rtl/>
        </w:rPr>
        <w:t>חזרת הש''ץ</w:t>
      </w:r>
      <w:r w:rsidR="008C3823">
        <w:rPr>
          <w:rFonts w:hint="cs"/>
          <w:rtl/>
        </w:rPr>
        <w:t xml:space="preserve">. </w:t>
      </w:r>
    </w:p>
    <w:p w14:paraId="00D16E1E" w14:textId="2A82C1F2" w:rsidR="00557027" w:rsidRDefault="000144A0" w:rsidP="00085A59">
      <w:pPr>
        <w:spacing w:after="80"/>
        <w:rPr>
          <w:rtl/>
        </w:rPr>
      </w:pPr>
      <w:r>
        <w:rPr>
          <w:rFonts w:hint="cs"/>
          <w:rtl/>
        </w:rPr>
        <w:t xml:space="preserve">אם כך </w:t>
      </w:r>
      <w:r w:rsidR="008C3823">
        <w:rPr>
          <w:rFonts w:hint="cs"/>
          <w:rtl/>
        </w:rPr>
        <w:t xml:space="preserve">כיצד </w:t>
      </w:r>
      <w:r w:rsidR="00F55E02">
        <w:rPr>
          <w:rFonts w:hint="cs"/>
          <w:rtl/>
        </w:rPr>
        <w:t>י</w:t>
      </w:r>
      <w:r>
        <w:rPr>
          <w:rFonts w:hint="cs"/>
          <w:rtl/>
        </w:rPr>
        <w:t>י</w:t>
      </w:r>
      <w:r w:rsidR="00F55E02">
        <w:rPr>
          <w:rFonts w:hint="cs"/>
          <w:rtl/>
        </w:rPr>
        <w:t>שב</w:t>
      </w:r>
      <w:r w:rsidR="0032092B">
        <w:rPr>
          <w:rFonts w:hint="cs"/>
          <w:rtl/>
        </w:rPr>
        <w:t>ו</w:t>
      </w:r>
      <w:r w:rsidR="00F55E02">
        <w:rPr>
          <w:rFonts w:hint="cs"/>
          <w:rtl/>
        </w:rPr>
        <w:t xml:space="preserve"> את דברי השולחן ערוך שהביא את דברי הרא''ש, שכל התשעה צריכים להקשיב לדברי הש''ץ</w:t>
      </w:r>
      <w:r w:rsidR="001A65EA">
        <w:rPr>
          <w:rFonts w:hint="cs"/>
          <w:rtl/>
        </w:rPr>
        <w:t xml:space="preserve"> ולענות 'אמן'</w:t>
      </w:r>
      <w:r w:rsidR="00F55E02">
        <w:rPr>
          <w:rFonts w:hint="cs"/>
          <w:rtl/>
        </w:rPr>
        <w:t>? הוא כתב, ש</w:t>
      </w:r>
      <w:r w:rsidR="00BB20BE">
        <w:rPr>
          <w:rFonts w:hint="cs"/>
          <w:rtl/>
        </w:rPr>
        <w:t xml:space="preserve">יש לדייק בדברי </w:t>
      </w:r>
      <w:r w:rsidR="00F55E02">
        <w:rPr>
          <w:rFonts w:hint="cs"/>
          <w:rtl/>
        </w:rPr>
        <w:t xml:space="preserve">השולחן ערוך </w:t>
      </w:r>
      <w:r w:rsidR="00BB20BE">
        <w:rPr>
          <w:rFonts w:hint="cs"/>
          <w:rtl/>
        </w:rPr>
        <w:t>ש</w:t>
      </w:r>
      <w:r w:rsidR="00F55E02">
        <w:rPr>
          <w:rFonts w:hint="cs"/>
          <w:rtl/>
        </w:rPr>
        <w:t>לא כתב שה</w:t>
      </w:r>
      <w:r w:rsidR="00BB20BE">
        <w:rPr>
          <w:rFonts w:hint="cs"/>
          <w:rtl/>
        </w:rPr>
        <w:t xml:space="preserve">מתפלל </w:t>
      </w:r>
      <w:r w:rsidR="00F55E02">
        <w:rPr>
          <w:rFonts w:hint="cs"/>
          <w:rtl/>
        </w:rPr>
        <w:t xml:space="preserve">חזרת הש''ץ ללא תשעה עונים ברכתו לבטלה, אלא </w:t>
      </w:r>
      <w:r w:rsidR="00BB20BE">
        <w:rPr>
          <w:rFonts w:hint="cs"/>
          <w:rtl/>
        </w:rPr>
        <w:t>"</w:t>
      </w:r>
      <w:r w:rsidR="00F55E02">
        <w:rPr>
          <w:rFonts w:hint="cs"/>
          <w:rtl/>
        </w:rPr>
        <w:t>שקרובים ברכותיו לבטלה</w:t>
      </w:r>
      <w:r w:rsidR="00BB20BE">
        <w:rPr>
          <w:rFonts w:hint="cs"/>
          <w:rtl/>
        </w:rPr>
        <w:t>"</w:t>
      </w:r>
      <w:r w:rsidR="00F55E02">
        <w:rPr>
          <w:rFonts w:hint="cs"/>
          <w:rtl/>
        </w:rPr>
        <w:t>, משמע שמעיקר הדין אין בכך בעיה, אלא שבכל זאת ראוי שתשעה יענו לחזרת הש''ץ</w:t>
      </w:r>
      <w:r w:rsidR="00557027">
        <w:rPr>
          <w:rFonts w:hint="cs"/>
          <w:rtl/>
        </w:rPr>
        <w:t>.</w:t>
      </w:r>
    </w:p>
    <w:p w14:paraId="7D7A333D" w14:textId="2AE28514" w:rsidR="00270389" w:rsidRDefault="00B616EA" w:rsidP="00085A59">
      <w:pPr>
        <w:spacing w:after="80"/>
        <w:rPr>
          <w:rtl/>
        </w:rPr>
      </w:pPr>
      <w:r>
        <w:rPr>
          <w:rFonts w:hint="cs"/>
          <w:rtl/>
        </w:rPr>
        <w:t>עם זאת</w:t>
      </w:r>
      <w:r w:rsidR="00557027">
        <w:rPr>
          <w:rFonts w:hint="cs"/>
          <w:rtl/>
        </w:rPr>
        <w:t xml:space="preserve">, למרות שמעיקר הדין גם אם אחד מהאנשים עדיין מתפלל אפשר להתחיל חזרת הש''ץ, לכתחילה (במקום שאין בכך טורח רב) פסק </w:t>
      </w:r>
      <w:r w:rsidR="00557027" w:rsidRPr="00270389">
        <w:rPr>
          <w:rFonts w:hint="cs"/>
          <w:b/>
          <w:bCs/>
          <w:rtl/>
        </w:rPr>
        <w:t>השולחן ערוך</w:t>
      </w:r>
      <w:r w:rsidR="00557027">
        <w:rPr>
          <w:rFonts w:hint="cs"/>
          <w:rtl/>
        </w:rPr>
        <w:t xml:space="preserve"> </w:t>
      </w:r>
      <w:r w:rsidR="00270389">
        <w:rPr>
          <w:rFonts w:hint="cs"/>
          <w:sz w:val="18"/>
          <w:szCs w:val="18"/>
          <w:rtl/>
        </w:rPr>
        <w:t xml:space="preserve">(נה, ז) </w:t>
      </w:r>
      <w:r w:rsidR="00557027">
        <w:rPr>
          <w:rFonts w:hint="cs"/>
          <w:rtl/>
        </w:rPr>
        <w:t>בעקבות המהר''ם, שכדאי לחכות למתפלל הנוסף כדי לזכות גם אותו לענות קדושה</w:t>
      </w:r>
      <w:r w:rsidR="00C76FE6">
        <w:rPr>
          <w:rFonts w:hint="cs"/>
          <w:rtl/>
        </w:rPr>
        <w:t xml:space="preserve">. </w:t>
      </w:r>
      <w:r w:rsidR="00270389">
        <w:rPr>
          <w:rFonts w:hint="cs"/>
          <w:rtl/>
        </w:rPr>
        <w:t>ובלשונו של הציץ אליעזר:</w:t>
      </w:r>
    </w:p>
    <w:p w14:paraId="540C982B" w14:textId="1C240F84" w:rsidR="00557027" w:rsidRDefault="00270389" w:rsidP="00085A59">
      <w:pPr>
        <w:spacing w:after="80"/>
        <w:ind w:left="720"/>
        <w:rPr>
          <w:rtl/>
        </w:rPr>
      </w:pPr>
      <w:r>
        <w:rPr>
          <w:rFonts w:cs="Arial" w:hint="cs"/>
          <w:rtl/>
        </w:rPr>
        <w:t>''</w:t>
      </w:r>
      <w:r w:rsidRPr="00270389">
        <w:rPr>
          <w:rFonts w:cs="Arial"/>
          <w:rtl/>
        </w:rPr>
        <w:t xml:space="preserve">מכל האמור ומבורר נראה דשפיר </w:t>
      </w:r>
      <w:r>
        <w:rPr>
          <w:rFonts w:cs="Arial" w:hint="cs"/>
          <w:sz w:val="18"/>
          <w:szCs w:val="18"/>
          <w:rtl/>
        </w:rPr>
        <w:t xml:space="preserve">(= שבהחלט) </w:t>
      </w:r>
      <w:r w:rsidRPr="00270389">
        <w:rPr>
          <w:rFonts w:cs="Arial"/>
          <w:rtl/>
        </w:rPr>
        <w:t>אפשר לסמוך ולהקל ולהתחיל חזרת הש"ץ במנ</w:t>
      </w:r>
      <w:r>
        <w:rPr>
          <w:rFonts w:cs="Arial" w:hint="cs"/>
          <w:rtl/>
        </w:rPr>
        <w:t>י</w:t>
      </w:r>
      <w:r w:rsidRPr="00270389">
        <w:rPr>
          <w:rFonts w:cs="Arial"/>
          <w:rtl/>
        </w:rPr>
        <w:t>ין מצומצם</w:t>
      </w:r>
      <w:r>
        <w:rPr>
          <w:rFonts w:cs="Arial" w:hint="cs"/>
          <w:rtl/>
        </w:rPr>
        <w:t>,</w:t>
      </w:r>
      <w:r w:rsidRPr="00270389">
        <w:rPr>
          <w:rFonts w:cs="Arial"/>
          <w:rtl/>
        </w:rPr>
        <w:t xml:space="preserve"> גם כשאחד עומד </w:t>
      </w:r>
      <w:r>
        <w:rPr>
          <w:rFonts w:cs="Arial" w:hint="cs"/>
          <w:rtl/>
        </w:rPr>
        <w:t xml:space="preserve">עדיין </w:t>
      </w:r>
      <w:r w:rsidRPr="00270389">
        <w:rPr>
          <w:rFonts w:cs="Arial"/>
          <w:rtl/>
        </w:rPr>
        <w:t>בתפ</w:t>
      </w:r>
      <w:r>
        <w:rPr>
          <w:rFonts w:cs="Arial" w:hint="cs"/>
          <w:rtl/>
        </w:rPr>
        <w:t>י</w:t>
      </w:r>
      <w:r w:rsidRPr="00270389">
        <w:rPr>
          <w:rFonts w:cs="Arial"/>
          <w:rtl/>
        </w:rPr>
        <w:t>לה, מובן כשאין נחיצות ויש אפשרות לחכות, דצריכים לחכות עד שיגמור גם היחיד, וזהו גם אפילו כשיש בלעד</w:t>
      </w:r>
      <w:r w:rsidR="00BB20BE">
        <w:rPr>
          <w:rFonts w:cs="Arial" w:hint="cs"/>
          <w:rtl/>
        </w:rPr>
        <w:t>י</w:t>
      </w:r>
      <w:r w:rsidRPr="00270389">
        <w:rPr>
          <w:rFonts w:cs="Arial"/>
          <w:rtl/>
        </w:rPr>
        <w:t xml:space="preserve">ו עשרה, כדי לזכותו, כדאיתא במהר"ם שם וכנפסק </w:t>
      </w:r>
      <w:r w:rsidR="00C91BF9">
        <w:rPr>
          <w:rFonts w:cs="Arial" w:hint="cs"/>
          <w:rtl/>
        </w:rPr>
        <w:t xml:space="preserve">בשולחן ערוך </w:t>
      </w:r>
      <w:r w:rsidRPr="00270389">
        <w:rPr>
          <w:rFonts w:cs="Arial"/>
          <w:rtl/>
        </w:rPr>
        <w:t xml:space="preserve">שם </w:t>
      </w:r>
      <w:r w:rsidR="00C91BF9">
        <w:rPr>
          <w:rFonts w:cs="Arial" w:hint="cs"/>
          <w:rtl/>
        </w:rPr>
        <w:t>בסימן נה סעיף ז.''</w:t>
      </w:r>
    </w:p>
    <w:p w14:paraId="0236832A" w14:textId="56A42401" w:rsidR="00513919" w:rsidRDefault="00082FE3" w:rsidP="00085A59">
      <w:pPr>
        <w:spacing w:after="80"/>
        <w:rPr>
          <w:rtl/>
        </w:rPr>
      </w:pPr>
      <w:r w:rsidRPr="00082FE3">
        <w:rPr>
          <w:rFonts w:hint="cs"/>
          <w:rtl/>
        </w:rPr>
        <w:t>ג.</w:t>
      </w:r>
      <w:r>
        <w:rPr>
          <w:rFonts w:hint="cs"/>
          <w:b/>
          <w:bCs/>
          <w:rtl/>
        </w:rPr>
        <w:t xml:space="preserve"> </w:t>
      </w:r>
      <w:r w:rsidR="00222691" w:rsidRPr="00222691">
        <w:rPr>
          <w:rFonts w:hint="cs"/>
          <w:b/>
          <w:bCs/>
          <w:rtl/>
        </w:rPr>
        <w:t>המגן אברהם</w:t>
      </w:r>
      <w:r w:rsidR="00222691">
        <w:rPr>
          <w:rFonts w:hint="cs"/>
          <w:rtl/>
        </w:rPr>
        <w:t xml:space="preserve"> </w:t>
      </w:r>
      <w:r w:rsidR="00222691">
        <w:rPr>
          <w:rFonts w:hint="cs"/>
          <w:sz w:val="18"/>
          <w:szCs w:val="18"/>
          <w:rtl/>
        </w:rPr>
        <w:t xml:space="preserve">(נה, א) </w:t>
      </w:r>
      <w:r w:rsidR="00DB6186">
        <w:rPr>
          <w:rFonts w:hint="cs"/>
          <w:rtl/>
        </w:rPr>
        <w:t xml:space="preserve">בדעה שלישית </w:t>
      </w:r>
      <w:r w:rsidR="0065566C">
        <w:rPr>
          <w:rFonts w:hint="cs"/>
          <w:rtl/>
        </w:rPr>
        <w:t xml:space="preserve">והמקילה ביותר </w:t>
      </w:r>
      <w:r w:rsidR="00477ADF">
        <w:rPr>
          <w:rFonts w:hint="cs"/>
          <w:rtl/>
        </w:rPr>
        <w:t xml:space="preserve">לא הבין את השולחן ערוך כדעת </w:t>
      </w:r>
      <w:r w:rsidR="00DB6186">
        <w:rPr>
          <w:rFonts w:hint="cs"/>
          <w:rtl/>
        </w:rPr>
        <w:t>הציץ אליעזר</w:t>
      </w:r>
      <w:r w:rsidR="00477ADF">
        <w:rPr>
          <w:rFonts w:hint="cs"/>
          <w:rtl/>
        </w:rPr>
        <w:t xml:space="preserve">, אלא כדעת שולחן ערוך הרב </w:t>
      </w:r>
      <w:r w:rsidR="00477ADF" w:rsidRPr="00DB6186">
        <w:rPr>
          <w:rFonts w:hint="cs"/>
          <w:sz w:val="18"/>
          <w:szCs w:val="18"/>
          <w:rtl/>
        </w:rPr>
        <w:t>(שצריך תשעה אנשים כדי להתחיל את חזרת הש''ץ)</w:t>
      </w:r>
      <w:r w:rsidR="00477ADF">
        <w:rPr>
          <w:rFonts w:hint="cs"/>
          <w:rtl/>
        </w:rPr>
        <w:t>, אך למעשה</w:t>
      </w:r>
      <w:r>
        <w:rPr>
          <w:rFonts w:hint="cs"/>
          <w:rtl/>
        </w:rPr>
        <w:t xml:space="preserve"> פסק </w:t>
      </w:r>
      <w:r w:rsidR="00477ADF">
        <w:rPr>
          <w:rFonts w:hint="cs"/>
          <w:rtl/>
        </w:rPr>
        <w:t>שמספיק לחכות לששה אנשים</w:t>
      </w:r>
      <w:r>
        <w:rPr>
          <w:rFonts w:hint="cs"/>
          <w:rtl/>
        </w:rPr>
        <w:t xml:space="preserve"> בשביל להתחיל חזרת הש''ץ</w:t>
      </w:r>
      <w:r w:rsidR="0078260C">
        <w:rPr>
          <w:rFonts w:hint="cs"/>
          <w:rtl/>
        </w:rPr>
        <w:t xml:space="preserve">. בטעם הדבר הביא את </w:t>
      </w:r>
      <w:r w:rsidR="0065566C">
        <w:rPr>
          <w:rFonts w:hint="cs"/>
          <w:b/>
          <w:bCs/>
          <w:rtl/>
        </w:rPr>
        <w:t>ה</w:t>
      </w:r>
      <w:r w:rsidR="0078260C" w:rsidRPr="0078260C">
        <w:rPr>
          <w:rFonts w:hint="cs"/>
          <w:b/>
          <w:bCs/>
          <w:rtl/>
        </w:rPr>
        <w:t>מהרי''ל</w:t>
      </w:r>
      <w:r w:rsidR="0078260C">
        <w:rPr>
          <w:rFonts w:hint="cs"/>
          <w:rtl/>
        </w:rPr>
        <w:t xml:space="preserve"> שכתב,</w:t>
      </w:r>
      <w:r w:rsidR="00477ADF">
        <w:rPr>
          <w:rFonts w:hint="cs"/>
          <w:rtl/>
        </w:rPr>
        <w:t xml:space="preserve"> </w:t>
      </w:r>
      <w:r w:rsidR="0078260C">
        <w:rPr>
          <w:rFonts w:hint="cs"/>
          <w:rtl/>
        </w:rPr>
        <w:t>ש</w:t>
      </w:r>
      <w:r w:rsidR="00BB20BE">
        <w:rPr>
          <w:rFonts w:hint="cs"/>
          <w:rtl/>
        </w:rPr>
        <w:t xml:space="preserve">מתוך כך </w:t>
      </w:r>
      <w:r w:rsidR="0078260C">
        <w:rPr>
          <w:rFonts w:hint="cs"/>
          <w:rtl/>
        </w:rPr>
        <w:t xml:space="preserve">שהרבה </w:t>
      </w:r>
      <w:r w:rsidR="00BB20BE">
        <w:rPr>
          <w:rFonts w:hint="cs"/>
          <w:rtl/>
        </w:rPr>
        <w:t xml:space="preserve">אנשים </w:t>
      </w:r>
      <w:r w:rsidR="0078260C">
        <w:rPr>
          <w:rFonts w:hint="cs"/>
          <w:rtl/>
        </w:rPr>
        <w:t xml:space="preserve">מדברים בחזרת הש''ץ </w:t>
      </w:r>
      <w:r w:rsidR="00BB20BE">
        <w:rPr>
          <w:rFonts w:hint="cs"/>
          <w:rtl/>
        </w:rPr>
        <w:t xml:space="preserve">מוכח </w:t>
      </w:r>
      <w:r w:rsidR="0078260C">
        <w:rPr>
          <w:rFonts w:hint="cs"/>
          <w:rtl/>
        </w:rPr>
        <w:t xml:space="preserve">שלא צריך תשעה עונים. </w:t>
      </w:r>
    </w:p>
    <w:p w14:paraId="0052980F" w14:textId="77777777" w:rsidR="00FE3D1B" w:rsidRDefault="00FE3D1B" w:rsidP="00085A59">
      <w:pPr>
        <w:spacing w:after="80"/>
        <w:rPr>
          <w:u w:val="single"/>
          <w:rtl/>
        </w:rPr>
      </w:pPr>
      <w:r>
        <w:rPr>
          <w:rFonts w:hint="cs"/>
          <w:u w:val="single"/>
          <w:rtl/>
        </w:rPr>
        <w:t>חזרת הש''ץ קצרה</w:t>
      </w:r>
    </w:p>
    <w:p w14:paraId="49B23950" w14:textId="1A61B593" w:rsidR="00F55611" w:rsidRDefault="002E1BE2" w:rsidP="00085A59">
      <w:pPr>
        <w:spacing w:after="80"/>
        <w:rPr>
          <w:rtl/>
        </w:rPr>
      </w:pPr>
      <w:r>
        <w:rPr>
          <w:rFonts w:hint="cs"/>
          <w:rtl/>
        </w:rPr>
        <w:t>לעיתים יש חשש שלא כל הנמצאים במניין יענו על ברכות החזן, במקרים כאלה על החזן להתנות שאם אין מספיק עונים אז תפילתו תהיה תפילת נדבה. אפשרות נוספת לפתור את הבעיה היא, להתפלל תפילה קצרה</w:t>
      </w:r>
      <w:r w:rsidR="003E1C6F">
        <w:rPr>
          <w:rFonts w:hint="cs"/>
          <w:rtl/>
        </w:rPr>
        <w:t>.</w:t>
      </w:r>
      <w:r w:rsidR="00616A3A">
        <w:rPr>
          <w:rFonts w:hint="cs"/>
          <w:rtl/>
        </w:rPr>
        <w:t xml:space="preserve"> </w:t>
      </w:r>
      <w:r w:rsidR="003E1C6F" w:rsidRPr="001D59D4">
        <w:rPr>
          <w:rFonts w:hint="cs"/>
          <w:b/>
          <w:bCs/>
          <w:rtl/>
        </w:rPr>
        <w:t>השולחן</w:t>
      </w:r>
      <w:r w:rsidR="003E1C6F">
        <w:rPr>
          <w:rFonts w:hint="cs"/>
          <w:rtl/>
        </w:rPr>
        <w:t xml:space="preserve"> </w:t>
      </w:r>
      <w:r w:rsidR="003E1C6F" w:rsidRPr="001D59D4">
        <w:rPr>
          <w:rFonts w:hint="cs"/>
          <w:b/>
          <w:bCs/>
          <w:rtl/>
        </w:rPr>
        <w:t>ערוך</w:t>
      </w:r>
      <w:r w:rsidR="003E1C6F">
        <w:rPr>
          <w:rFonts w:hint="cs"/>
          <w:rtl/>
        </w:rPr>
        <w:t xml:space="preserve"> </w:t>
      </w:r>
      <w:r w:rsidR="003E1C6F">
        <w:rPr>
          <w:rFonts w:hint="cs"/>
          <w:sz w:val="18"/>
          <w:szCs w:val="18"/>
          <w:rtl/>
        </w:rPr>
        <w:t xml:space="preserve">(רלב, א) </w:t>
      </w:r>
      <w:r w:rsidR="003E1C6F">
        <w:rPr>
          <w:rFonts w:hint="cs"/>
          <w:rtl/>
        </w:rPr>
        <w:t xml:space="preserve">פסק, שאם הזמן קצר ויש חשש שיעבור זמן המנחה - יש להתפלל חזרת הש''ץ </w:t>
      </w:r>
      <w:r w:rsidR="00170EC6">
        <w:rPr>
          <w:rFonts w:hint="cs"/>
        </w:rPr>
        <w:t xml:space="preserve"> </w:t>
      </w:r>
      <w:r w:rsidR="00170EC6">
        <w:rPr>
          <w:rFonts w:hint="cs"/>
          <w:rtl/>
        </w:rPr>
        <w:t>בנוסח מקוצר</w:t>
      </w:r>
      <w:r w:rsidR="003E1C6F">
        <w:rPr>
          <w:rFonts w:hint="cs"/>
          <w:rtl/>
        </w:rPr>
        <w:t>.</w:t>
      </w:r>
    </w:p>
    <w:p w14:paraId="4D02D317" w14:textId="5749A3F6" w:rsidR="00FE3D1B" w:rsidRPr="00C55C46" w:rsidRDefault="003E1C6F" w:rsidP="00085A59">
      <w:pPr>
        <w:spacing w:after="80"/>
        <w:rPr>
          <w:rtl/>
        </w:rPr>
      </w:pPr>
      <w:r>
        <w:rPr>
          <w:rFonts w:hint="cs"/>
          <w:rtl/>
        </w:rPr>
        <w:t xml:space="preserve">גם במקום שיש חשש שלא מספיק </w:t>
      </w:r>
      <w:r w:rsidR="00E03A0D">
        <w:rPr>
          <w:rFonts w:hint="cs"/>
          <w:rtl/>
        </w:rPr>
        <w:t xml:space="preserve">אנשים יענו על החזרה נחשב המקרה כשעת הדחק, ומותר </w:t>
      </w:r>
      <w:r w:rsidR="00522E19">
        <w:rPr>
          <w:rFonts w:hint="cs"/>
          <w:rtl/>
        </w:rPr>
        <w:t xml:space="preserve">לומר את חזרת הש''ץ בנוסח מקוצר </w:t>
      </w:r>
      <w:r w:rsidR="00522E19">
        <w:rPr>
          <w:rFonts w:hint="cs"/>
          <w:sz w:val="18"/>
          <w:szCs w:val="18"/>
          <w:rtl/>
        </w:rPr>
        <w:t>(אם כי לדעת הקבלה אין לעשות כך)</w:t>
      </w:r>
      <w:r w:rsidR="00E03A0D">
        <w:rPr>
          <w:rFonts w:hint="cs"/>
          <w:rtl/>
        </w:rPr>
        <w:t xml:space="preserve">. במקרה זה </w:t>
      </w:r>
      <w:r w:rsidR="00F55611">
        <w:rPr>
          <w:rFonts w:hint="cs"/>
          <w:rtl/>
        </w:rPr>
        <w:t xml:space="preserve">יש שסוברים שיש להתפלל </w:t>
      </w:r>
      <w:r w:rsidR="00E03A0D">
        <w:rPr>
          <w:rFonts w:hint="cs"/>
          <w:rtl/>
        </w:rPr>
        <w:t>עם החזן בלחש עד קדושה</w:t>
      </w:r>
      <w:r w:rsidR="00C55C46">
        <w:rPr>
          <w:rFonts w:hint="cs"/>
          <w:rtl/>
        </w:rPr>
        <w:t xml:space="preserve"> </w:t>
      </w:r>
      <w:r w:rsidR="00C55C46" w:rsidRPr="00F55611">
        <w:rPr>
          <w:rFonts w:hint="cs"/>
          <w:sz w:val="18"/>
          <w:szCs w:val="18"/>
          <w:rtl/>
        </w:rPr>
        <w:t>(</w:t>
      </w:r>
      <w:r w:rsidR="00F55611" w:rsidRPr="00F55611">
        <w:rPr>
          <w:rFonts w:hint="cs"/>
          <w:sz w:val="18"/>
          <w:szCs w:val="18"/>
          <w:rtl/>
        </w:rPr>
        <w:t>רמ''א, כף החיים</w:t>
      </w:r>
      <w:r w:rsidR="00C55C46" w:rsidRPr="00F55611">
        <w:rPr>
          <w:rFonts w:hint="cs"/>
          <w:sz w:val="18"/>
          <w:szCs w:val="18"/>
          <w:rtl/>
        </w:rPr>
        <w:t>)</w:t>
      </w:r>
      <w:r w:rsidR="00F55611">
        <w:rPr>
          <w:rFonts w:hint="cs"/>
          <w:rtl/>
        </w:rPr>
        <w:t xml:space="preserve"> ולהמשיך לאחר קדושה בתפילה</w:t>
      </w:r>
      <w:r w:rsidR="00E03A0D">
        <w:rPr>
          <w:rFonts w:hint="cs"/>
          <w:rtl/>
        </w:rPr>
        <w:t xml:space="preserve">, </w:t>
      </w:r>
      <w:r w:rsidR="00F55611">
        <w:rPr>
          <w:rFonts w:hint="cs"/>
          <w:rtl/>
        </w:rPr>
        <w:t>ויש שסוברים שיש לשתוק עד שיגיע החזן לקדושה, ולאחר קדושה להתחיל את התפילה</w:t>
      </w:r>
      <w:r w:rsidR="00C55C46">
        <w:rPr>
          <w:rFonts w:hint="cs"/>
          <w:rtl/>
        </w:rPr>
        <w:t>.</w:t>
      </w:r>
    </w:p>
    <w:p w14:paraId="00690063" w14:textId="77777777" w:rsidR="000C6238" w:rsidRPr="00C52FBC" w:rsidRDefault="000C6238" w:rsidP="00085A59">
      <w:pPr>
        <w:spacing w:after="80" w:line="240" w:lineRule="auto"/>
        <w:rPr>
          <w:b/>
        </w:rPr>
      </w:pPr>
      <w:r>
        <w:rPr>
          <w:rFonts w:hint="cs"/>
          <w:b/>
          <w:bCs/>
          <w:rtl/>
        </w:rPr>
        <w:t>ש</w:t>
      </w:r>
      <w:r>
        <w:rPr>
          <w:b/>
          <w:bCs/>
          <w:rtl/>
        </w:rPr>
        <w:t xml:space="preserve">בת שלום! קח לקרוא בשולחן שבת, או תעביר בבקשה הלאה </w:t>
      </w:r>
      <w:r w:rsidR="00B36A64">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0C6238" w:rsidRPr="00C52FBC" w:rsidSect="0031290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0291" w14:textId="77777777" w:rsidR="00D6362B" w:rsidRDefault="00D6362B" w:rsidP="00D23C3F">
      <w:pPr>
        <w:spacing w:after="0" w:line="240" w:lineRule="auto"/>
      </w:pPr>
      <w:r>
        <w:separator/>
      </w:r>
    </w:p>
  </w:endnote>
  <w:endnote w:type="continuationSeparator" w:id="0">
    <w:p w14:paraId="4B891F37" w14:textId="77777777" w:rsidR="00D6362B" w:rsidRDefault="00D6362B" w:rsidP="00D23C3F">
      <w:pPr>
        <w:spacing w:after="0" w:line="240" w:lineRule="auto"/>
      </w:pPr>
      <w:r>
        <w:continuationSeparator/>
      </w:r>
    </w:p>
  </w:endnote>
  <w:endnote w:type="continuationNotice" w:id="1">
    <w:p w14:paraId="41C8998F" w14:textId="77777777" w:rsidR="00D6362B" w:rsidRDefault="00D63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21BD4" w14:textId="77777777" w:rsidR="00D6362B" w:rsidRDefault="00D6362B" w:rsidP="00D23C3F">
      <w:pPr>
        <w:spacing w:after="0" w:line="240" w:lineRule="auto"/>
      </w:pPr>
      <w:r>
        <w:separator/>
      </w:r>
    </w:p>
  </w:footnote>
  <w:footnote w:type="continuationSeparator" w:id="0">
    <w:p w14:paraId="4622FBF9" w14:textId="77777777" w:rsidR="00D6362B" w:rsidRDefault="00D6362B" w:rsidP="00D23C3F">
      <w:pPr>
        <w:spacing w:after="0" w:line="240" w:lineRule="auto"/>
      </w:pPr>
      <w:r>
        <w:continuationSeparator/>
      </w:r>
    </w:p>
  </w:footnote>
  <w:footnote w:type="continuationNotice" w:id="1">
    <w:p w14:paraId="17061949" w14:textId="77777777" w:rsidR="00D6362B" w:rsidRDefault="00D6362B">
      <w:pPr>
        <w:spacing w:after="0" w:line="240" w:lineRule="auto"/>
      </w:pPr>
    </w:p>
  </w:footnote>
  <w:footnote w:id="2">
    <w:p w14:paraId="607E35E3" w14:textId="77777777" w:rsidR="000C6238" w:rsidRDefault="000C6238" w:rsidP="000C6238">
      <w:pPr>
        <w:pStyle w:val="a3"/>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905"/>
    <w:rsid w:val="00001420"/>
    <w:rsid w:val="00014209"/>
    <w:rsid w:val="000144A0"/>
    <w:rsid w:val="000348ED"/>
    <w:rsid w:val="00041E94"/>
    <w:rsid w:val="000540BC"/>
    <w:rsid w:val="00062FCF"/>
    <w:rsid w:val="00071359"/>
    <w:rsid w:val="0007369C"/>
    <w:rsid w:val="00082FE3"/>
    <w:rsid w:val="00085A59"/>
    <w:rsid w:val="0009272E"/>
    <w:rsid w:val="000C1BC1"/>
    <w:rsid w:val="000C6238"/>
    <w:rsid w:val="000C6DBE"/>
    <w:rsid w:val="000E1428"/>
    <w:rsid w:val="000F392E"/>
    <w:rsid w:val="000F47BF"/>
    <w:rsid w:val="000F4935"/>
    <w:rsid w:val="00101612"/>
    <w:rsid w:val="00111BA9"/>
    <w:rsid w:val="00113EBE"/>
    <w:rsid w:val="001156EB"/>
    <w:rsid w:val="001260F5"/>
    <w:rsid w:val="001318F0"/>
    <w:rsid w:val="0013212F"/>
    <w:rsid w:val="00132DF7"/>
    <w:rsid w:val="00146FDE"/>
    <w:rsid w:val="00162364"/>
    <w:rsid w:val="00164826"/>
    <w:rsid w:val="00170EC6"/>
    <w:rsid w:val="0017509F"/>
    <w:rsid w:val="00186C38"/>
    <w:rsid w:val="00193482"/>
    <w:rsid w:val="00193AC9"/>
    <w:rsid w:val="001A65EA"/>
    <w:rsid w:val="001A6972"/>
    <w:rsid w:val="001A7E91"/>
    <w:rsid w:val="001D59D4"/>
    <w:rsid w:val="001E71A7"/>
    <w:rsid w:val="00215E4D"/>
    <w:rsid w:val="00222691"/>
    <w:rsid w:val="00223730"/>
    <w:rsid w:val="00226D97"/>
    <w:rsid w:val="00233EF0"/>
    <w:rsid w:val="0026485E"/>
    <w:rsid w:val="00270389"/>
    <w:rsid w:val="00285039"/>
    <w:rsid w:val="002A1734"/>
    <w:rsid w:val="002A17F6"/>
    <w:rsid w:val="002A3487"/>
    <w:rsid w:val="002B54F8"/>
    <w:rsid w:val="002C0AAB"/>
    <w:rsid w:val="002D40DC"/>
    <w:rsid w:val="002D4B9C"/>
    <w:rsid w:val="002E1BE2"/>
    <w:rsid w:val="002E2956"/>
    <w:rsid w:val="00300899"/>
    <w:rsid w:val="00302EBA"/>
    <w:rsid w:val="00312905"/>
    <w:rsid w:val="0032092B"/>
    <w:rsid w:val="003445BE"/>
    <w:rsid w:val="00355578"/>
    <w:rsid w:val="003644FA"/>
    <w:rsid w:val="00365D25"/>
    <w:rsid w:val="003A0D94"/>
    <w:rsid w:val="003A10F9"/>
    <w:rsid w:val="003B70DA"/>
    <w:rsid w:val="003C1F58"/>
    <w:rsid w:val="003D1473"/>
    <w:rsid w:val="003D206E"/>
    <w:rsid w:val="003E1C6F"/>
    <w:rsid w:val="003E3ACE"/>
    <w:rsid w:val="003F5232"/>
    <w:rsid w:val="00403DAC"/>
    <w:rsid w:val="00406A50"/>
    <w:rsid w:val="00414BF4"/>
    <w:rsid w:val="00423976"/>
    <w:rsid w:val="00425302"/>
    <w:rsid w:val="004278DC"/>
    <w:rsid w:val="00460CE2"/>
    <w:rsid w:val="004645BF"/>
    <w:rsid w:val="00477ADF"/>
    <w:rsid w:val="004C5D99"/>
    <w:rsid w:val="004E312A"/>
    <w:rsid w:val="00501725"/>
    <w:rsid w:val="0050743D"/>
    <w:rsid w:val="00510A25"/>
    <w:rsid w:val="00512AD3"/>
    <w:rsid w:val="00513919"/>
    <w:rsid w:val="00522E19"/>
    <w:rsid w:val="00534256"/>
    <w:rsid w:val="005468DF"/>
    <w:rsid w:val="00554B73"/>
    <w:rsid w:val="00557027"/>
    <w:rsid w:val="005613B1"/>
    <w:rsid w:val="00562586"/>
    <w:rsid w:val="00577358"/>
    <w:rsid w:val="00580A2F"/>
    <w:rsid w:val="00580C3C"/>
    <w:rsid w:val="0059505E"/>
    <w:rsid w:val="005A7433"/>
    <w:rsid w:val="005B1D07"/>
    <w:rsid w:val="005B211A"/>
    <w:rsid w:val="005D2250"/>
    <w:rsid w:val="005D23A8"/>
    <w:rsid w:val="005E6E64"/>
    <w:rsid w:val="00616A3A"/>
    <w:rsid w:val="006371C0"/>
    <w:rsid w:val="0064312D"/>
    <w:rsid w:val="006540CC"/>
    <w:rsid w:val="006549E1"/>
    <w:rsid w:val="0065566C"/>
    <w:rsid w:val="0066286D"/>
    <w:rsid w:val="00664036"/>
    <w:rsid w:val="00686D10"/>
    <w:rsid w:val="00687A84"/>
    <w:rsid w:val="006A645D"/>
    <w:rsid w:val="006D7B58"/>
    <w:rsid w:val="006E1131"/>
    <w:rsid w:val="006F481A"/>
    <w:rsid w:val="006F555E"/>
    <w:rsid w:val="006F711E"/>
    <w:rsid w:val="007013DD"/>
    <w:rsid w:val="00702885"/>
    <w:rsid w:val="00773D37"/>
    <w:rsid w:val="00776B36"/>
    <w:rsid w:val="0078260C"/>
    <w:rsid w:val="00782D52"/>
    <w:rsid w:val="007B43CD"/>
    <w:rsid w:val="007B4B03"/>
    <w:rsid w:val="00801368"/>
    <w:rsid w:val="008035A4"/>
    <w:rsid w:val="008153A6"/>
    <w:rsid w:val="00816CF9"/>
    <w:rsid w:val="00821855"/>
    <w:rsid w:val="00833F76"/>
    <w:rsid w:val="008411A2"/>
    <w:rsid w:val="008448D1"/>
    <w:rsid w:val="00845081"/>
    <w:rsid w:val="00886DFF"/>
    <w:rsid w:val="00890F97"/>
    <w:rsid w:val="008C3823"/>
    <w:rsid w:val="008D28B9"/>
    <w:rsid w:val="0091667E"/>
    <w:rsid w:val="00940012"/>
    <w:rsid w:val="00944E41"/>
    <w:rsid w:val="009535C3"/>
    <w:rsid w:val="009539E9"/>
    <w:rsid w:val="00961AB7"/>
    <w:rsid w:val="00964395"/>
    <w:rsid w:val="009911E9"/>
    <w:rsid w:val="009C56BC"/>
    <w:rsid w:val="009F4B48"/>
    <w:rsid w:val="009F764B"/>
    <w:rsid w:val="00A00B37"/>
    <w:rsid w:val="00A053EC"/>
    <w:rsid w:val="00A072A3"/>
    <w:rsid w:val="00A15E94"/>
    <w:rsid w:val="00A63D59"/>
    <w:rsid w:val="00A64099"/>
    <w:rsid w:val="00A76D48"/>
    <w:rsid w:val="00A80863"/>
    <w:rsid w:val="00A81BCF"/>
    <w:rsid w:val="00A86C41"/>
    <w:rsid w:val="00A87F46"/>
    <w:rsid w:val="00AA0C13"/>
    <w:rsid w:val="00AB193A"/>
    <w:rsid w:val="00AC3371"/>
    <w:rsid w:val="00AD6D95"/>
    <w:rsid w:val="00B05680"/>
    <w:rsid w:val="00B1089F"/>
    <w:rsid w:val="00B36A64"/>
    <w:rsid w:val="00B4307F"/>
    <w:rsid w:val="00B4695B"/>
    <w:rsid w:val="00B52954"/>
    <w:rsid w:val="00B616EA"/>
    <w:rsid w:val="00B63460"/>
    <w:rsid w:val="00B70F05"/>
    <w:rsid w:val="00B842FB"/>
    <w:rsid w:val="00B84C1F"/>
    <w:rsid w:val="00B851A6"/>
    <w:rsid w:val="00B905F4"/>
    <w:rsid w:val="00B94B63"/>
    <w:rsid w:val="00BB20BE"/>
    <w:rsid w:val="00BB6BB6"/>
    <w:rsid w:val="00BC690B"/>
    <w:rsid w:val="00BF3B63"/>
    <w:rsid w:val="00C0537C"/>
    <w:rsid w:val="00C0731C"/>
    <w:rsid w:val="00C107EF"/>
    <w:rsid w:val="00C16C7E"/>
    <w:rsid w:val="00C21C94"/>
    <w:rsid w:val="00C308C9"/>
    <w:rsid w:val="00C36B0F"/>
    <w:rsid w:val="00C41CF3"/>
    <w:rsid w:val="00C42ADF"/>
    <w:rsid w:val="00C42AED"/>
    <w:rsid w:val="00C5266F"/>
    <w:rsid w:val="00C52799"/>
    <w:rsid w:val="00C52FBC"/>
    <w:rsid w:val="00C55C46"/>
    <w:rsid w:val="00C71F0E"/>
    <w:rsid w:val="00C76FE6"/>
    <w:rsid w:val="00C8363A"/>
    <w:rsid w:val="00C90FDE"/>
    <w:rsid w:val="00C91BF9"/>
    <w:rsid w:val="00CA3404"/>
    <w:rsid w:val="00CA6C4C"/>
    <w:rsid w:val="00CB6856"/>
    <w:rsid w:val="00CE11D8"/>
    <w:rsid w:val="00CF0B5C"/>
    <w:rsid w:val="00CF1E1C"/>
    <w:rsid w:val="00D00AC2"/>
    <w:rsid w:val="00D12E41"/>
    <w:rsid w:val="00D14DC2"/>
    <w:rsid w:val="00D23C3F"/>
    <w:rsid w:val="00D26DC2"/>
    <w:rsid w:val="00D454DD"/>
    <w:rsid w:val="00D53082"/>
    <w:rsid w:val="00D6362B"/>
    <w:rsid w:val="00D7285D"/>
    <w:rsid w:val="00D85AE8"/>
    <w:rsid w:val="00D92257"/>
    <w:rsid w:val="00DB3909"/>
    <w:rsid w:val="00DB4C30"/>
    <w:rsid w:val="00DB6186"/>
    <w:rsid w:val="00DC4659"/>
    <w:rsid w:val="00DF6D9F"/>
    <w:rsid w:val="00E03A0D"/>
    <w:rsid w:val="00E4282E"/>
    <w:rsid w:val="00EA33DA"/>
    <w:rsid w:val="00EA741D"/>
    <w:rsid w:val="00EB1FD9"/>
    <w:rsid w:val="00ED199C"/>
    <w:rsid w:val="00F20014"/>
    <w:rsid w:val="00F40551"/>
    <w:rsid w:val="00F45451"/>
    <w:rsid w:val="00F55611"/>
    <w:rsid w:val="00F55E02"/>
    <w:rsid w:val="00F63EB8"/>
    <w:rsid w:val="00F71DFD"/>
    <w:rsid w:val="00F75926"/>
    <w:rsid w:val="00F9680F"/>
    <w:rsid w:val="00FA0340"/>
    <w:rsid w:val="00FB4E62"/>
    <w:rsid w:val="00FD4455"/>
    <w:rsid w:val="00FE3389"/>
    <w:rsid w:val="00FE3D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280C"/>
  <w15:chartTrackingRefBased/>
  <w15:docId w15:val="{FA5CCC92-5B60-41BE-A236-3FA74D00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23C3F"/>
    <w:pPr>
      <w:spacing w:after="0" w:line="240" w:lineRule="auto"/>
    </w:pPr>
    <w:rPr>
      <w:sz w:val="20"/>
      <w:szCs w:val="20"/>
    </w:rPr>
  </w:style>
  <w:style w:type="character" w:customStyle="1" w:styleId="a4">
    <w:name w:val="טקסט הערת שוליים תו"/>
    <w:basedOn w:val="a0"/>
    <w:link w:val="a3"/>
    <w:uiPriority w:val="99"/>
    <w:rsid w:val="00D23C3F"/>
    <w:rPr>
      <w:sz w:val="20"/>
      <w:szCs w:val="20"/>
    </w:rPr>
  </w:style>
  <w:style w:type="character" w:styleId="a5">
    <w:name w:val="footnote reference"/>
    <w:basedOn w:val="a0"/>
    <w:uiPriority w:val="99"/>
    <w:semiHidden/>
    <w:unhideWhenUsed/>
    <w:rsid w:val="00D23C3F"/>
    <w:rPr>
      <w:vertAlign w:val="superscript"/>
    </w:rPr>
  </w:style>
  <w:style w:type="character" w:styleId="Hyperlink">
    <w:name w:val="Hyperlink"/>
    <w:basedOn w:val="a0"/>
    <w:uiPriority w:val="99"/>
    <w:unhideWhenUsed/>
    <w:rsid w:val="000C6238"/>
    <w:rPr>
      <w:color w:val="0563C1" w:themeColor="hyperlink"/>
      <w:u w:val="single"/>
    </w:rPr>
  </w:style>
  <w:style w:type="paragraph" w:styleId="a6">
    <w:name w:val="header"/>
    <w:basedOn w:val="a"/>
    <w:link w:val="a7"/>
    <w:uiPriority w:val="99"/>
    <w:unhideWhenUsed/>
    <w:rsid w:val="001E71A7"/>
    <w:pPr>
      <w:tabs>
        <w:tab w:val="center" w:pos="4153"/>
        <w:tab w:val="right" w:pos="8306"/>
      </w:tabs>
      <w:spacing w:after="0" w:line="240" w:lineRule="auto"/>
    </w:pPr>
  </w:style>
  <w:style w:type="character" w:customStyle="1" w:styleId="a7">
    <w:name w:val="כותרת עליונה תו"/>
    <w:basedOn w:val="a0"/>
    <w:link w:val="a6"/>
    <w:uiPriority w:val="99"/>
    <w:rsid w:val="001E71A7"/>
  </w:style>
  <w:style w:type="paragraph" w:styleId="a8">
    <w:name w:val="footer"/>
    <w:basedOn w:val="a"/>
    <w:link w:val="a9"/>
    <w:uiPriority w:val="99"/>
    <w:unhideWhenUsed/>
    <w:rsid w:val="001E71A7"/>
    <w:pPr>
      <w:tabs>
        <w:tab w:val="center" w:pos="4153"/>
        <w:tab w:val="right" w:pos="8306"/>
      </w:tabs>
      <w:spacing w:after="0" w:line="240" w:lineRule="auto"/>
    </w:pPr>
  </w:style>
  <w:style w:type="character" w:customStyle="1" w:styleId="a9">
    <w:name w:val="כותרת תחתונה תו"/>
    <w:basedOn w:val="a0"/>
    <w:link w:val="a8"/>
    <w:uiPriority w:val="99"/>
    <w:rsid w:val="001E71A7"/>
  </w:style>
  <w:style w:type="paragraph" w:styleId="aa">
    <w:name w:val="Balloon Text"/>
    <w:basedOn w:val="a"/>
    <w:link w:val="ab"/>
    <w:uiPriority w:val="99"/>
    <w:semiHidden/>
    <w:unhideWhenUsed/>
    <w:rsid w:val="001E71A7"/>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E71A7"/>
    <w:rPr>
      <w:rFonts w:ascii="Tahoma" w:hAnsi="Tahoma" w:cs="Tahoma"/>
      <w:sz w:val="18"/>
      <w:szCs w:val="18"/>
    </w:rPr>
  </w:style>
  <w:style w:type="paragraph" w:styleId="ac">
    <w:name w:val="Revision"/>
    <w:hidden/>
    <w:uiPriority w:val="99"/>
    <w:semiHidden/>
    <w:rsid w:val="001E71A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1448</Words>
  <Characters>7243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102</cp:revision>
  <cp:lastPrinted>2020-04-29T12:32:00Z</cp:lastPrinted>
  <dcterms:created xsi:type="dcterms:W3CDTF">2020-04-29T11:56:00Z</dcterms:created>
  <dcterms:modified xsi:type="dcterms:W3CDTF">2023-04-25T12:16:00Z</dcterms:modified>
</cp:coreProperties>
</file>