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0F90" w14:textId="3C0F3866" w:rsidR="003D6D43" w:rsidRDefault="00AB5EB2" w:rsidP="006446CD">
      <w:pPr>
        <w:spacing w:after="80"/>
        <w:rPr>
          <w:rtl/>
        </w:rPr>
      </w:pPr>
      <w:r>
        <w:rPr>
          <w:rFonts w:hint="cs"/>
          <w:rtl/>
        </w:rPr>
        <w:t>בס''ד</w:t>
      </w:r>
      <w:r w:rsidR="00F06ADB">
        <w:rPr>
          <w:rtl/>
        </w:rPr>
        <w:tab/>
      </w:r>
      <w:r w:rsidR="00F06ADB">
        <w:rPr>
          <w:rtl/>
        </w:rPr>
        <w:tab/>
      </w:r>
      <w:r w:rsidR="00F06ADB">
        <w:rPr>
          <w:rFonts w:hint="cs"/>
          <w:b/>
          <w:bCs/>
          <w:sz w:val="36"/>
          <w:szCs w:val="36"/>
          <w:rtl/>
        </w:rPr>
        <w:t xml:space="preserve">   </w:t>
      </w:r>
      <w:r w:rsidR="001A6D08">
        <w:rPr>
          <w:rFonts w:hint="cs"/>
          <w:b/>
          <w:bCs/>
          <w:sz w:val="36"/>
          <w:szCs w:val="36"/>
          <w:rtl/>
        </w:rPr>
        <w:t xml:space="preserve">פרשת </w:t>
      </w:r>
      <w:r w:rsidR="003F1F0F">
        <w:rPr>
          <w:rFonts w:hint="cs"/>
          <w:b/>
          <w:bCs/>
          <w:sz w:val="36"/>
          <w:szCs w:val="36"/>
          <w:rtl/>
        </w:rPr>
        <w:t>שלח</w:t>
      </w:r>
      <w:r w:rsidR="00EA0EE9" w:rsidRPr="00EA0EE9">
        <w:rPr>
          <w:rFonts w:hint="cs"/>
          <w:b/>
          <w:bCs/>
          <w:sz w:val="36"/>
          <w:szCs w:val="36"/>
          <w:rtl/>
        </w:rPr>
        <w:t xml:space="preserve">: האם צריך לקרוע שרואים את </w:t>
      </w:r>
      <w:r w:rsidR="003F1F0F">
        <w:rPr>
          <w:rFonts w:hint="cs"/>
          <w:b/>
          <w:bCs/>
          <w:sz w:val="36"/>
          <w:szCs w:val="36"/>
          <w:rtl/>
        </w:rPr>
        <w:t>הכותל</w:t>
      </w:r>
      <w:r>
        <w:rPr>
          <w:rtl/>
        </w:rPr>
        <w:tab/>
      </w:r>
      <w:r>
        <w:rPr>
          <w:rtl/>
        </w:rPr>
        <w:tab/>
      </w:r>
    </w:p>
    <w:p w14:paraId="1536C894" w14:textId="77777777" w:rsidR="00AB5EB2" w:rsidRDefault="00AB5EB2" w:rsidP="006446CD">
      <w:pPr>
        <w:spacing w:after="80"/>
        <w:rPr>
          <w:b/>
          <w:bCs/>
          <w:u w:val="single"/>
          <w:rtl/>
        </w:rPr>
      </w:pPr>
      <w:r>
        <w:rPr>
          <w:rFonts w:hint="cs"/>
          <w:b/>
          <w:bCs/>
          <w:u w:val="single"/>
          <w:rtl/>
        </w:rPr>
        <w:t>פתיחה</w:t>
      </w:r>
    </w:p>
    <w:p w14:paraId="20B0A3B2" w14:textId="4B830426" w:rsidR="00FB35B7" w:rsidRDefault="00FB35B7" w:rsidP="006446CD">
      <w:pPr>
        <w:spacing w:after="80"/>
        <w:rPr>
          <w:rFonts w:cs="Arial"/>
          <w:rtl/>
        </w:rPr>
      </w:pPr>
      <w:r>
        <w:rPr>
          <w:rFonts w:hint="cs"/>
          <w:rtl/>
        </w:rPr>
        <w:t>בפרשת השבוע טוענים המרגלים שאין סיכוי לכבוש את ארץ ישראל, טענה שהובילה לבכיית העם כל הלילה</w:t>
      </w:r>
      <w:r w:rsidR="005D2D28">
        <w:rPr>
          <w:rFonts w:hint="cs"/>
          <w:rtl/>
        </w:rPr>
        <w:t xml:space="preserve">: </w:t>
      </w:r>
      <w:r w:rsidR="005D2D28">
        <w:rPr>
          <w:rFonts w:cs="Arial" w:hint="cs"/>
          <w:rtl/>
        </w:rPr>
        <w:t>''</w:t>
      </w:r>
      <w:r w:rsidR="005D2D28" w:rsidRPr="005D2D28">
        <w:rPr>
          <w:rFonts w:cs="Arial"/>
          <w:rtl/>
        </w:rPr>
        <w:t>וַתִּשָּׂא֙ כָּל־הָ֣עֵדָ֔ה וַֽיִּתְּנ֖וּ אֶת־קוֹלָ֑ם וַיִּבְכּ֥וּ הָעָ֖ם בַּלַּ֥יְלָה הַהֽוּא</w:t>
      </w:r>
      <w:r w:rsidR="005D2D28">
        <w:rPr>
          <w:rFonts w:cs="Arial" w:hint="cs"/>
          <w:rtl/>
        </w:rPr>
        <w:t>''.</w:t>
      </w:r>
      <w:r w:rsidR="005D2D28" w:rsidRPr="005D2D28">
        <w:rPr>
          <w:rFonts w:cs="Arial"/>
          <w:rtl/>
        </w:rPr>
        <w:t xml:space="preserve"> </w:t>
      </w:r>
      <w:r>
        <w:rPr>
          <w:rFonts w:hint="cs"/>
          <w:rtl/>
        </w:rPr>
        <w:t xml:space="preserve">הגמרא במסכת תענית </w:t>
      </w:r>
      <w:r>
        <w:rPr>
          <w:rFonts w:hint="cs"/>
          <w:sz w:val="18"/>
          <w:szCs w:val="18"/>
          <w:rtl/>
        </w:rPr>
        <w:t>(כט ע''א)</w:t>
      </w:r>
      <w:r>
        <w:rPr>
          <w:rFonts w:hint="cs"/>
          <w:rtl/>
        </w:rPr>
        <w:t xml:space="preserve"> כותבת שהלילה בו בכו בני ישראל במדבר הוא ליל ט' באב, ובכיית חינם זו הביאה את הקב''ה לקבוע שבלילה זה תהיה בכיה לדורות, ואכן שני בתי המקדש חרבו בט' באב</w:t>
      </w:r>
      <w:r>
        <w:rPr>
          <w:rFonts w:cs="Arial" w:hint="cs"/>
          <w:rtl/>
        </w:rPr>
        <w:t>.</w:t>
      </w:r>
    </w:p>
    <w:p w14:paraId="4D8456EE" w14:textId="4B447B0D" w:rsidR="00754B58" w:rsidRDefault="00754B58" w:rsidP="00056887">
      <w:pPr>
        <w:spacing w:after="80"/>
        <w:rPr>
          <w:rtl/>
        </w:rPr>
      </w:pPr>
      <w:r>
        <w:rPr>
          <w:rFonts w:cs="Arial" w:hint="cs"/>
          <w:rtl/>
        </w:rPr>
        <w:t xml:space="preserve">בעקבות </w:t>
      </w:r>
      <w:r w:rsidR="009F73E8">
        <w:rPr>
          <w:rFonts w:cs="Arial" w:hint="cs"/>
          <w:rtl/>
        </w:rPr>
        <w:t xml:space="preserve">פסוקים אלו נעסוק </w:t>
      </w:r>
      <w:r>
        <w:rPr>
          <w:rFonts w:cs="Arial" w:hint="cs"/>
          <w:rtl/>
        </w:rPr>
        <w:t xml:space="preserve">השבוע בשאלה, </w:t>
      </w:r>
      <w:r w:rsidR="00D67716">
        <w:rPr>
          <w:rFonts w:cs="Arial" w:hint="cs"/>
          <w:rtl/>
        </w:rPr>
        <w:t>האם</w:t>
      </w:r>
      <w:r w:rsidR="00663033">
        <w:rPr>
          <w:rFonts w:cs="Arial" w:hint="cs"/>
          <w:rtl/>
        </w:rPr>
        <w:t xml:space="preserve"> כאשר רואים את מקום </w:t>
      </w:r>
      <w:r w:rsidR="00156EFE">
        <w:rPr>
          <w:rFonts w:cs="Arial" w:hint="cs"/>
          <w:rtl/>
        </w:rPr>
        <w:t xml:space="preserve">המקדש והכותל חרבים </w:t>
      </w:r>
      <w:r w:rsidR="00663033">
        <w:rPr>
          <w:rFonts w:cs="Arial" w:hint="cs"/>
          <w:rtl/>
        </w:rPr>
        <w:t>צריך לקרוע</w:t>
      </w:r>
      <w:r w:rsidR="0092527E">
        <w:rPr>
          <w:rFonts w:cs="Arial" w:hint="cs"/>
          <w:rtl/>
        </w:rPr>
        <w:t xml:space="preserve">, </w:t>
      </w:r>
      <w:r w:rsidR="00010047">
        <w:rPr>
          <w:rFonts w:cs="Arial" w:hint="cs"/>
          <w:rtl/>
        </w:rPr>
        <w:t xml:space="preserve">ואם כן </w:t>
      </w:r>
      <w:r w:rsidR="0092527E">
        <w:rPr>
          <w:rFonts w:cs="Arial" w:hint="cs"/>
          <w:rtl/>
        </w:rPr>
        <w:t xml:space="preserve">כיצד יש ליישב את </w:t>
      </w:r>
      <w:r w:rsidR="0092527E">
        <w:rPr>
          <w:rFonts w:hint="cs"/>
          <w:rtl/>
        </w:rPr>
        <w:t>המנהג שרבים לא נוהגים לקרוע</w:t>
      </w:r>
      <w:r w:rsidR="00633543">
        <w:rPr>
          <w:rFonts w:cs="Arial" w:hint="cs"/>
          <w:rtl/>
        </w:rPr>
        <w:t>.</w:t>
      </w:r>
      <w:r w:rsidR="009F73E8">
        <w:rPr>
          <w:rFonts w:cs="Arial" w:hint="cs"/>
          <w:rtl/>
        </w:rPr>
        <w:t xml:space="preserve"> </w:t>
      </w:r>
      <w:r w:rsidR="0092527E">
        <w:rPr>
          <w:rFonts w:cs="Arial" w:hint="cs"/>
          <w:rtl/>
        </w:rPr>
        <w:t xml:space="preserve">כמו כן נראה </w:t>
      </w:r>
      <w:r w:rsidR="009F73E8">
        <w:rPr>
          <w:rFonts w:cs="Arial" w:hint="cs"/>
          <w:rtl/>
        </w:rPr>
        <w:t xml:space="preserve">את מחלוקת הפוסקים האם יש לקרוע גם על שאר ערי יהודה, </w:t>
      </w:r>
      <w:r w:rsidR="00056887">
        <w:rPr>
          <w:rFonts w:cs="Arial" w:hint="cs"/>
          <w:rtl/>
        </w:rPr>
        <w:t xml:space="preserve">והאם יש הבדל </w:t>
      </w:r>
      <w:r w:rsidR="00BC40D8">
        <w:rPr>
          <w:rFonts w:cs="Arial" w:hint="cs"/>
          <w:rtl/>
        </w:rPr>
        <w:t xml:space="preserve">בין הקריעה עליהם לקריעה על </w:t>
      </w:r>
      <w:r w:rsidR="00056887">
        <w:rPr>
          <w:rFonts w:cs="Arial" w:hint="cs"/>
          <w:rtl/>
        </w:rPr>
        <w:t>ירושלים</w:t>
      </w:r>
      <w:r w:rsidR="009F73E8">
        <w:rPr>
          <w:rFonts w:cs="Arial" w:hint="cs"/>
          <w:rtl/>
        </w:rPr>
        <w:t xml:space="preserve">. </w:t>
      </w:r>
    </w:p>
    <w:p w14:paraId="6907BF73" w14:textId="5847B870" w:rsidR="00AB5EB2" w:rsidRDefault="00AB5EB2" w:rsidP="006446CD">
      <w:pPr>
        <w:spacing w:after="80"/>
        <w:rPr>
          <w:b/>
          <w:bCs/>
          <w:u w:val="single"/>
          <w:rtl/>
        </w:rPr>
      </w:pPr>
      <w:r>
        <w:rPr>
          <w:rFonts w:hint="cs"/>
          <w:b/>
          <w:bCs/>
          <w:u w:val="single"/>
          <w:rtl/>
        </w:rPr>
        <w:t>קריעה על החורבן</w:t>
      </w:r>
    </w:p>
    <w:p w14:paraId="215E3C7D" w14:textId="7C3A4BA4" w:rsidR="00AB5EB2" w:rsidRPr="00FB63D6" w:rsidRDefault="001F5A81" w:rsidP="006446CD">
      <w:pPr>
        <w:spacing w:after="80"/>
        <w:rPr>
          <w:rtl/>
        </w:rPr>
      </w:pPr>
      <w:r>
        <w:rPr>
          <w:rFonts w:hint="cs"/>
          <w:rtl/>
        </w:rPr>
        <w:t>מדוע יש לקרוע?</w:t>
      </w:r>
      <w:r>
        <w:rPr>
          <w:rFonts w:hint="cs"/>
        </w:rPr>
        <w:t xml:space="preserve"> </w:t>
      </w:r>
      <w:r w:rsidR="003C7BE0">
        <w:rPr>
          <w:rFonts w:hint="cs"/>
          <w:rtl/>
        </w:rPr>
        <w:t xml:space="preserve">הגמרא במסכת מועד קטן </w:t>
      </w:r>
      <w:r w:rsidR="003C7BE0">
        <w:rPr>
          <w:rFonts w:hint="cs"/>
          <w:sz w:val="18"/>
          <w:szCs w:val="18"/>
          <w:rtl/>
        </w:rPr>
        <w:t xml:space="preserve">(כו ע''א) </w:t>
      </w:r>
      <w:r w:rsidR="003C7BE0">
        <w:rPr>
          <w:rFonts w:hint="cs"/>
          <w:rtl/>
        </w:rPr>
        <w:t>עוסקת בדיני קריעה על מת וכותבת, שגם כאשר רואים את בית המקדש או ערי יהודה חרבות חובה לקרוע. המקור לחובה זו הם פסוקים בספר ירמיהו המספרים שלאחר הירצחו של גדליה בן אחיקם, עלו אנשים מאזור אפרים ושכם לבית המקדש להביא ביכורים, ועוד לא ידעו שערי יהודה חרבו. כאשר ראו אותן חרבות קרעו בגדיהם, והוסיפו פסוק שביטא את צערם</w:t>
      </w:r>
      <w:r w:rsidR="00DE1BF5">
        <w:rPr>
          <w:rFonts w:hint="cs"/>
          <w:rtl/>
        </w:rPr>
        <w:t>.</w:t>
      </w:r>
      <w:r w:rsidR="003C7BE0">
        <w:rPr>
          <w:rFonts w:hint="cs"/>
          <w:rtl/>
        </w:rPr>
        <w:t xml:space="preserve"> ובלשון הגמרא</w:t>
      </w:r>
      <w:r w:rsidR="00A91E6F">
        <w:rPr>
          <w:rFonts w:hint="cs"/>
          <w:rtl/>
        </w:rPr>
        <w:t xml:space="preserve">: </w:t>
      </w:r>
    </w:p>
    <w:p w14:paraId="37434766" w14:textId="77777777" w:rsidR="00FB63D6" w:rsidRDefault="00CF7C5A" w:rsidP="006446CD">
      <w:pPr>
        <w:spacing w:after="80"/>
        <w:ind w:left="720"/>
        <w:rPr>
          <w:rFonts w:cs="Arial"/>
          <w:rtl/>
        </w:rPr>
      </w:pPr>
      <w:r>
        <w:rPr>
          <w:rFonts w:cs="Arial" w:hint="cs"/>
          <w:rtl/>
        </w:rPr>
        <w:t>''</w:t>
      </w:r>
      <w:r w:rsidR="00FB63D6" w:rsidRPr="00FB63D6">
        <w:rPr>
          <w:rFonts w:cs="Arial" w:hint="cs"/>
          <w:rtl/>
        </w:rPr>
        <w:t>ערי</w:t>
      </w:r>
      <w:r w:rsidR="00FB63D6" w:rsidRPr="00FB63D6">
        <w:rPr>
          <w:rFonts w:cs="Arial"/>
          <w:rtl/>
        </w:rPr>
        <w:t xml:space="preserve"> </w:t>
      </w:r>
      <w:r w:rsidR="00FB63D6" w:rsidRPr="00FB63D6">
        <w:rPr>
          <w:rFonts w:cs="Arial" w:hint="cs"/>
          <w:rtl/>
        </w:rPr>
        <w:t>יהודה</w:t>
      </w:r>
      <w:r w:rsidR="00FB63D6" w:rsidRPr="00FB63D6">
        <w:rPr>
          <w:rFonts w:cs="Arial"/>
          <w:rtl/>
        </w:rPr>
        <w:t xml:space="preserve"> </w:t>
      </w:r>
      <w:r w:rsidR="00FB63D6" w:rsidRPr="00FB63D6">
        <w:rPr>
          <w:rFonts w:cs="Arial" w:hint="cs"/>
          <w:rtl/>
        </w:rPr>
        <w:t>מנלן</w:t>
      </w:r>
      <w:r w:rsidR="00A91E6F">
        <w:rPr>
          <w:rFonts w:cs="Arial" w:hint="cs"/>
          <w:rtl/>
        </w:rPr>
        <w:t xml:space="preserve"> </w:t>
      </w:r>
      <w:r w:rsidR="00A91E6F">
        <w:rPr>
          <w:rFonts w:cs="Arial" w:hint="cs"/>
          <w:sz w:val="18"/>
          <w:szCs w:val="18"/>
          <w:rtl/>
        </w:rPr>
        <w:t>(=מניין)</w:t>
      </w:r>
      <w:r w:rsidR="00FB63D6" w:rsidRPr="00FB63D6">
        <w:rPr>
          <w:rFonts w:cs="Arial"/>
          <w:rtl/>
        </w:rPr>
        <w:t xml:space="preserve">? </w:t>
      </w:r>
      <w:r w:rsidR="00FB63D6" w:rsidRPr="00FB63D6">
        <w:rPr>
          <w:rFonts w:cs="Arial" w:hint="cs"/>
          <w:rtl/>
        </w:rPr>
        <w:t>דכתיב</w:t>
      </w:r>
      <w:r w:rsidR="00FB63D6" w:rsidRPr="00FB63D6">
        <w:rPr>
          <w:rFonts w:cs="Arial"/>
          <w:rtl/>
        </w:rPr>
        <w:t xml:space="preserve"> </w:t>
      </w:r>
      <w:r w:rsidR="00FB63D6" w:rsidRPr="00FB63D6">
        <w:rPr>
          <w:rFonts w:cs="Arial" w:hint="cs"/>
          <w:rtl/>
        </w:rPr>
        <w:t>ויבאו</w:t>
      </w:r>
      <w:r w:rsidR="00FB63D6" w:rsidRPr="00FB63D6">
        <w:rPr>
          <w:rFonts w:cs="Arial"/>
          <w:rtl/>
        </w:rPr>
        <w:t xml:space="preserve"> </w:t>
      </w:r>
      <w:r w:rsidR="00FB63D6" w:rsidRPr="00FB63D6">
        <w:rPr>
          <w:rFonts w:cs="Arial" w:hint="cs"/>
          <w:rtl/>
        </w:rPr>
        <w:t>אנשים</w:t>
      </w:r>
      <w:r w:rsidR="00FB63D6" w:rsidRPr="00FB63D6">
        <w:rPr>
          <w:rFonts w:cs="Arial"/>
          <w:rtl/>
        </w:rPr>
        <w:t xml:space="preserve"> </w:t>
      </w:r>
      <w:r w:rsidR="00FB63D6" w:rsidRPr="00FB63D6">
        <w:rPr>
          <w:rFonts w:cs="Arial" w:hint="cs"/>
          <w:rtl/>
        </w:rPr>
        <w:t>משכם</w:t>
      </w:r>
      <w:r w:rsidR="00FB63D6" w:rsidRPr="00FB63D6">
        <w:rPr>
          <w:rFonts w:cs="Arial"/>
          <w:rtl/>
        </w:rPr>
        <w:t xml:space="preserve"> </w:t>
      </w:r>
      <w:r w:rsidR="00FB63D6" w:rsidRPr="00FB63D6">
        <w:rPr>
          <w:rFonts w:cs="Arial" w:hint="cs"/>
          <w:rtl/>
        </w:rPr>
        <w:t>מש</w:t>
      </w:r>
      <w:r w:rsidR="0001794A">
        <w:rPr>
          <w:rFonts w:cs="Arial" w:hint="cs"/>
          <w:rtl/>
        </w:rPr>
        <w:t>י</w:t>
      </w:r>
      <w:r w:rsidR="00FB63D6" w:rsidRPr="00FB63D6">
        <w:rPr>
          <w:rFonts w:cs="Arial" w:hint="cs"/>
          <w:rtl/>
        </w:rPr>
        <w:t>לו</w:t>
      </w:r>
      <w:r w:rsidR="00FB63D6" w:rsidRPr="00FB63D6">
        <w:rPr>
          <w:rFonts w:cs="Arial"/>
          <w:rtl/>
        </w:rPr>
        <w:t xml:space="preserve"> </w:t>
      </w:r>
      <w:r w:rsidR="00FB63D6" w:rsidRPr="00FB63D6">
        <w:rPr>
          <w:rFonts w:cs="Arial" w:hint="cs"/>
          <w:rtl/>
        </w:rPr>
        <w:t>ומש</w:t>
      </w:r>
      <w:r w:rsidR="00480AD8">
        <w:rPr>
          <w:rFonts w:cs="Arial" w:hint="cs"/>
          <w:rtl/>
        </w:rPr>
        <w:t>ו</w:t>
      </w:r>
      <w:r w:rsidR="00FB63D6" w:rsidRPr="00FB63D6">
        <w:rPr>
          <w:rFonts w:cs="Arial" w:hint="cs"/>
          <w:rtl/>
        </w:rPr>
        <w:t>מרון</w:t>
      </w:r>
      <w:r w:rsidR="00FB63D6" w:rsidRPr="00FB63D6">
        <w:rPr>
          <w:rFonts w:cs="Arial"/>
          <w:rtl/>
        </w:rPr>
        <w:t xml:space="preserve"> </w:t>
      </w:r>
      <w:r w:rsidR="00FB63D6" w:rsidRPr="00FB63D6">
        <w:rPr>
          <w:rFonts w:cs="Arial" w:hint="cs"/>
          <w:rtl/>
        </w:rPr>
        <w:t>מג</w:t>
      </w:r>
      <w:r w:rsidR="005D02E6">
        <w:rPr>
          <w:rFonts w:cs="Arial" w:hint="cs"/>
          <w:rtl/>
        </w:rPr>
        <w:t>ו</w:t>
      </w:r>
      <w:r w:rsidR="00FB63D6" w:rsidRPr="00FB63D6">
        <w:rPr>
          <w:rFonts w:cs="Arial" w:hint="cs"/>
          <w:rtl/>
        </w:rPr>
        <w:t>לחי</w:t>
      </w:r>
      <w:r w:rsidR="00FB63D6" w:rsidRPr="00FB63D6">
        <w:rPr>
          <w:rFonts w:cs="Arial"/>
          <w:rtl/>
        </w:rPr>
        <w:t xml:space="preserve"> </w:t>
      </w:r>
      <w:r w:rsidR="00FB63D6" w:rsidRPr="00FB63D6">
        <w:rPr>
          <w:rFonts w:cs="Arial" w:hint="cs"/>
          <w:rtl/>
        </w:rPr>
        <w:t>זקן</w:t>
      </w:r>
      <w:r w:rsidR="00FB63D6" w:rsidRPr="00FB63D6">
        <w:rPr>
          <w:rFonts w:cs="Arial"/>
          <w:rtl/>
        </w:rPr>
        <w:t xml:space="preserve"> </w:t>
      </w:r>
      <w:r w:rsidR="00FB63D6" w:rsidRPr="00FB63D6">
        <w:rPr>
          <w:rFonts w:cs="Arial" w:hint="cs"/>
          <w:rtl/>
        </w:rPr>
        <w:t>וקר</w:t>
      </w:r>
      <w:r w:rsidR="00F067CA">
        <w:rPr>
          <w:rFonts w:cs="Arial" w:hint="cs"/>
          <w:rtl/>
        </w:rPr>
        <w:t>ו</w:t>
      </w:r>
      <w:r w:rsidR="00FB63D6" w:rsidRPr="00FB63D6">
        <w:rPr>
          <w:rFonts w:cs="Arial" w:hint="cs"/>
          <w:rtl/>
        </w:rPr>
        <w:t>עי</w:t>
      </w:r>
      <w:r w:rsidR="00FB63D6" w:rsidRPr="00FB63D6">
        <w:rPr>
          <w:rFonts w:cs="Arial"/>
          <w:rtl/>
        </w:rPr>
        <w:t xml:space="preserve"> </w:t>
      </w:r>
      <w:r w:rsidR="00FB63D6" w:rsidRPr="00FB63D6">
        <w:rPr>
          <w:rFonts w:cs="Arial" w:hint="cs"/>
          <w:rtl/>
        </w:rPr>
        <w:t>בגדים</w:t>
      </w:r>
      <w:r w:rsidR="00FB63D6" w:rsidRPr="00FB63D6">
        <w:rPr>
          <w:rFonts w:cs="Arial"/>
          <w:rtl/>
        </w:rPr>
        <w:t xml:space="preserve"> </w:t>
      </w:r>
      <w:r w:rsidR="00FB63D6" w:rsidRPr="00FB63D6">
        <w:rPr>
          <w:rFonts w:cs="Arial" w:hint="cs"/>
          <w:rtl/>
        </w:rPr>
        <w:t>ומתגודדים</w:t>
      </w:r>
      <w:r w:rsidR="00FB63D6" w:rsidRPr="00FB63D6">
        <w:rPr>
          <w:rFonts w:cs="Arial"/>
          <w:rtl/>
        </w:rPr>
        <w:t xml:space="preserve"> </w:t>
      </w:r>
      <w:r w:rsidR="00FB63D6" w:rsidRPr="00FB63D6">
        <w:rPr>
          <w:rFonts w:cs="Arial" w:hint="cs"/>
          <w:rtl/>
        </w:rPr>
        <w:t>להביא</w:t>
      </w:r>
      <w:r w:rsidR="00FB63D6" w:rsidRPr="00FB63D6">
        <w:rPr>
          <w:rFonts w:cs="Arial"/>
          <w:rtl/>
        </w:rPr>
        <w:t xml:space="preserve"> </w:t>
      </w:r>
      <w:r w:rsidR="00FB63D6" w:rsidRPr="00FB63D6">
        <w:rPr>
          <w:rFonts w:cs="Arial" w:hint="cs"/>
          <w:rtl/>
        </w:rPr>
        <w:t>בית</w:t>
      </w:r>
      <w:r w:rsidR="00FB63D6" w:rsidRPr="00FB63D6">
        <w:rPr>
          <w:rFonts w:cs="Arial"/>
          <w:rtl/>
        </w:rPr>
        <w:t xml:space="preserve"> </w:t>
      </w:r>
      <w:r w:rsidR="00FB63D6" w:rsidRPr="00FB63D6">
        <w:rPr>
          <w:rFonts w:cs="Arial" w:hint="cs"/>
          <w:rtl/>
        </w:rPr>
        <w:t>ה</w:t>
      </w:r>
      <w:r w:rsidR="00FB63D6" w:rsidRPr="00FB63D6">
        <w:rPr>
          <w:rFonts w:cs="Arial"/>
          <w:rtl/>
        </w:rPr>
        <w:t xml:space="preserve">'. </w:t>
      </w:r>
      <w:r w:rsidR="00FB63D6" w:rsidRPr="00FB63D6">
        <w:rPr>
          <w:rFonts w:cs="Arial" w:hint="cs"/>
          <w:rtl/>
        </w:rPr>
        <w:t>אמר</w:t>
      </w:r>
      <w:r w:rsidR="00FB63D6" w:rsidRPr="00FB63D6">
        <w:rPr>
          <w:rFonts w:cs="Arial"/>
          <w:rtl/>
        </w:rPr>
        <w:t xml:space="preserve"> </w:t>
      </w:r>
      <w:r w:rsidR="00FB63D6" w:rsidRPr="00FB63D6">
        <w:rPr>
          <w:rFonts w:cs="Arial" w:hint="cs"/>
          <w:rtl/>
        </w:rPr>
        <w:t>רבי</w:t>
      </w:r>
      <w:r w:rsidR="00FB63D6" w:rsidRPr="00FB63D6">
        <w:rPr>
          <w:rFonts w:cs="Arial"/>
          <w:rtl/>
        </w:rPr>
        <w:t xml:space="preserve"> </w:t>
      </w:r>
      <w:r w:rsidR="00FB63D6" w:rsidRPr="00FB63D6">
        <w:rPr>
          <w:rFonts w:cs="Arial" w:hint="cs"/>
          <w:rtl/>
        </w:rPr>
        <w:t>חלבו</w:t>
      </w:r>
      <w:r w:rsidR="00FB63D6" w:rsidRPr="00FB63D6">
        <w:rPr>
          <w:rFonts w:cs="Arial"/>
          <w:rtl/>
        </w:rPr>
        <w:t xml:space="preserve">: </w:t>
      </w:r>
      <w:r w:rsidR="00FB63D6" w:rsidRPr="00FB63D6">
        <w:rPr>
          <w:rFonts w:cs="Arial" w:hint="cs"/>
          <w:rtl/>
        </w:rPr>
        <w:t>הרואה</w:t>
      </w:r>
      <w:r w:rsidR="00FB63D6" w:rsidRPr="00FB63D6">
        <w:rPr>
          <w:rFonts w:cs="Arial"/>
          <w:rtl/>
        </w:rPr>
        <w:t xml:space="preserve"> </w:t>
      </w:r>
      <w:r w:rsidR="00FB63D6" w:rsidRPr="00FB63D6">
        <w:rPr>
          <w:rFonts w:cs="Arial" w:hint="cs"/>
          <w:rtl/>
        </w:rPr>
        <w:t>ערי</w:t>
      </w:r>
      <w:r w:rsidR="00FB63D6" w:rsidRPr="00FB63D6">
        <w:rPr>
          <w:rFonts w:cs="Arial"/>
          <w:rtl/>
        </w:rPr>
        <w:t xml:space="preserve"> </w:t>
      </w:r>
      <w:r w:rsidR="00FB63D6" w:rsidRPr="00FB63D6">
        <w:rPr>
          <w:rFonts w:cs="Arial" w:hint="cs"/>
          <w:rtl/>
        </w:rPr>
        <w:t>יהודה</w:t>
      </w:r>
      <w:r w:rsidR="00FB63D6" w:rsidRPr="00FB63D6">
        <w:rPr>
          <w:rFonts w:cs="Arial"/>
          <w:rtl/>
        </w:rPr>
        <w:t xml:space="preserve"> </w:t>
      </w:r>
      <w:r w:rsidR="00FB63D6" w:rsidRPr="00FB63D6">
        <w:rPr>
          <w:rFonts w:cs="Arial" w:hint="cs"/>
          <w:rtl/>
        </w:rPr>
        <w:t>בחורבנן</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ערי</w:t>
      </w:r>
      <w:r w:rsidR="00FB63D6" w:rsidRPr="00FB63D6">
        <w:rPr>
          <w:rFonts w:cs="Arial"/>
          <w:rtl/>
        </w:rPr>
        <w:t xml:space="preserve"> </w:t>
      </w:r>
      <w:r w:rsidR="00FB63D6" w:rsidRPr="00FB63D6">
        <w:rPr>
          <w:rFonts w:cs="Arial" w:hint="cs"/>
          <w:rtl/>
        </w:rPr>
        <w:t>ק</w:t>
      </w:r>
      <w:r>
        <w:rPr>
          <w:rFonts w:cs="Arial" w:hint="cs"/>
          <w:rtl/>
        </w:rPr>
        <w:t>ו</w:t>
      </w:r>
      <w:r w:rsidR="00FB63D6" w:rsidRPr="00FB63D6">
        <w:rPr>
          <w:rFonts w:cs="Arial" w:hint="cs"/>
          <w:rtl/>
        </w:rPr>
        <w:t>דשך</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ירושלים</w:t>
      </w:r>
      <w:r w:rsidR="00FB63D6" w:rsidRPr="00FB63D6">
        <w:rPr>
          <w:rFonts w:cs="Arial"/>
          <w:rtl/>
        </w:rPr>
        <w:t xml:space="preserve"> </w:t>
      </w:r>
      <w:r w:rsidR="00FB63D6" w:rsidRPr="00FB63D6">
        <w:rPr>
          <w:rFonts w:cs="Arial" w:hint="cs"/>
          <w:rtl/>
        </w:rPr>
        <w:t>בחורבנה</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ציון</w:t>
      </w:r>
      <w:r w:rsidR="00FB63D6" w:rsidRPr="00FB63D6">
        <w:rPr>
          <w:rFonts w:cs="Arial"/>
          <w:rtl/>
        </w:rPr>
        <w:t xml:space="preserve"> </w:t>
      </w:r>
      <w:r w:rsidR="00FB63D6" w:rsidRPr="00FB63D6">
        <w:rPr>
          <w:rFonts w:cs="Arial" w:hint="cs"/>
          <w:rtl/>
        </w:rPr>
        <w:t>מדבר</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בית</w:t>
      </w:r>
      <w:r w:rsidR="00FB63D6" w:rsidRPr="00FB63D6">
        <w:rPr>
          <w:rFonts w:cs="Arial"/>
          <w:rtl/>
        </w:rPr>
        <w:t xml:space="preserve"> </w:t>
      </w:r>
      <w:r w:rsidR="00FB63D6" w:rsidRPr="00FB63D6">
        <w:rPr>
          <w:rFonts w:cs="Arial" w:hint="cs"/>
          <w:rtl/>
        </w:rPr>
        <w:t>המקדש</w:t>
      </w:r>
      <w:r w:rsidR="00FB63D6" w:rsidRPr="00FB63D6">
        <w:rPr>
          <w:rFonts w:cs="Arial"/>
          <w:rtl/>
        </w:rPr>
        <w:t xml:space="preserve"> </w:t>
      </w:r>
      <w:r w:rsidR="00FB63D6" w:rsidRPr="00FB63D6">
        <w:rPr>
          <w:rFonts w:cs="Arial" w:hint="cs"/>
          <w:rtl/>
        </w:rPr>
        <w:t>בחורבנו</w:t>
      </w:r>
      <w:r w:rsidR="00FB63D6" w:rsidRPr="00FB63D6">
        <w:rPr>
          <w:rFonts w:cs="Arial"/>
          <w:rtl/>
        </w:rPr>
        <w:t xml:space="preserve"> </w:t>
      </w:r>
      <w:r w:rsidR="00FB63D6" w:rsidRPr="00FB63D6">
        <w:rPr>
          <w:rFonts w:cs="Arial" w:hint="cs"/>
          <w:rtl/>
        </w:rPr>
        <w:t>אומר</w:t>
      </w:r>
      <w:r w:rsidR="00FB63D6" w:rsidRPr="00FB63D6">
        <w:rPr>
          <w:rFonts w:cs="Arial"/>
          <w:rtl/>
        </w:rPr>
        <w:t xml:space="preserve"> </w:t>
      </w:r>
      <w:r w:rsidR="002F2D52">
        <w:rPr>
          <w:rFonts w:cs="Arial" w:hint="cs"/>
          <w:rtl/>
        </w:rPr>
        <w:t>'</w:t>
      </w:r>
      <w:r w:rsidR="00FB63D6" w:rsidRPr="00FB63D6">
        <w:rPr>
          <w:rFonts w:cs="Arial" w:hint="cs"/>
          <w:rtl/>
        </w:rPr>
        <w:t>בית</w:t>
      </w:r>
      <w:r w:rsidR="00FB63D6" w:rsidRPr="00FB63D6">
        <w:rPr>
          <w:rFonts w:cs="Arial"/>
          <w:rtl/>
        </w:rPr>
        <w:t xml:space="preserve"> </w:t>
      </w:r>
      <w:r w:rsidR="00FB63D6" w:rsidRPr="00FB63D6">
        <w:rPr>
          <w:rFonts w:cs="Arial" w:hint="cs"/>
          <w:rtl/>
        </w:rPr>
        <w:t>קדשנו</w:t>
      </w:r>
      <w:r w:rsidR="00FB63D6" w:rsidRPr="00FB63D6">
        <w:rPr>
          <w:rFonts w:cs="Arial"/>
          <w:rtl/>
        </w:rPr>
        <w:t xml:space="preserve"> </w:t>
      </w:r>
      <w:r w:rsidR="00FB63D6" w:rsidRPr="00FB63D6">
        <w:rPr>
          <w:rFonts w:cs="Arial" w:hint="cs"/>
          <w:rtl/>
        </w:rPr>
        <w:t>ותפארתנו</w:t>
      </w:r>
      <w:r w:rsidR="00FB63D6" w:rsidRPr="00FB63D6">
        <w:rPr>
          <w:rFonts w:cs="Arial"/>
          <w:rtl/>
        </w:rPr>
        <w:t xml:space="preserve"> </w:t>
      </w:r>
      <w:r w:rsidR="00425CC0">
        <w:rPr>
          <w:rFonts w:cs="Arial" w:hint="cs"/>
          <w:rtl/>
        </w:rPr>
        <w:t>וכו'</w:t>
      </w:r>
      <w:r w:rsidR="00FB63D6" w:rsidRPr="00FB63D6">
        <w:rPr>
          <w:rFonts w:cs="Arial"/>
          <w:rtl/>
        </w:rPr>
        <w:t xml:space="preserve">, </w:t>
      </w:r>
      <w:r w:rsidR="00FB63D6" w:rsidRPr="00FB63D6">
        <w:rPr>
          <w:rFonts w:cs="Arial" w:hint="cs"/>
          <w:rtl/>
        </w:rPr>
        <w:t>וקורע</w:t>
      </w:r>
      <w:r w:rsidR="00FB63D6" w:rsidRPr="00FB63D6">
        <w:rPr>
          <w:rFonts w:cs="Arial"/>
          <w:rtl/>
        </w:rPr>
        <w:t xml:space="preserve">. </w:t>
      </w:r>
      <w:r w:rsidR="00FB63D6" w:rsidRPr="00FB63D6">
        <w:rPr>
          <w:rFonts w:cs="Arial" w:hint="cs"/>
          <w:rtl/>
        </w:rPr>
        <w:t>קורע</w:t>
      </w:r>
      <w:r w:rsidR="00FB63D6" w:rsidRPr="00FB63D6">
        <w:rPr>
          <w:rFonts w:cs="Arial"/>
          <w:rtl/>
        </w:rPr>
        <w:t xml:space="preserve"> </w:t>
      </w:r>
      <w:r w:rsidR="00FB63D6" w:rsidRPr="00FB63D6">
        <w:rPr>
          <w:rFonts w:cs="Arial" w:hint="cs"/>
          <w:rtl/>
        </w:rPr>
        <w:t>על</w:t>
      </w:r>
      <w:r w:rsidR="00FB63D6" w:rsidRPr="00FB63D6">
        <w:rPr>
          <w:rFonts w:cs="Arial"/>
          <w:rtl/>
        </w:rPr>
        <w:t xml:space="preserve"> </w:t>
      </w:r>
      <w:r w:rsidR="00FB63D6" w:rsidRPr="00FB63D6">
        <w:rPr>
          <w:rFonts w:cs="Arial" w:hint="cs"/>
          <w:rtl/>
        </w:rPr>
        <w:t>מקדש</w:t>
      </w:r>
      <w:r w:rsidR="00FB63D6" w:rsidRPr="00FB63D6">
        <w:rPr>
          <w:rFonts w:cs="Arial"/>
          <w:rtl/>
        </w:rPr>
        <w:t xml:space="preserve"> </w:t>
      </w:r>
      <w:r w:rsidR="00FB63D6" w:rsidRPr="00FB63D6">
        <w:rPr>
          <w:rFonts w:cs="Arial" w:hint="cs"/>
          <w:rtl/>
        </w:rPr>
        <w:t>ומוסיף</w:t>
      </w:r>
      <w:r w:rsidR="00FB63D6" w:rsidRPr="00FB63D6">
        <w:rPr>
          <w:rFonts w:cs="Arial"/>
          <w:rtl/>
        </w:rPr>
        <w:t xml:space="preserve"> </w:t>
      </w:r>
      <w:r w:rsidR="00FB63D6" w:rsidRPr="00FB63D6">
        <w:rPr>
          <w:rFonts w:cs="Arial" w:hint="cs"/>
          <w:rtl/>
        </w:rPr>
        <w:t>על</w:t>
      </w:r>
      <w:r w:rsidR="00FB63D6" w:rsidRPr="00FB63D6">
        <w:rPr>
          <w:rFonts w:cs="Arial"/>
          <w:rtl/>
        </w:rPr>
        <w:t xml:space="preserve"> </w:t>
      </w:r>
      <w:r w:rsidR="00FB63D6" w:rsidRPr="00FB63D6">
        <w:rPr>
          <w:rFonts w:cs="Arial" w:hint="cs"/>
          <w:rtl/>
        </w:rPr>
        <w:t>ירושלים</w:t>
      </w:r>
      <w:r>
        <w:rPr>
          <w:rFonts w:cs="Arial" w:hint="cs"/>
          <w:rtl/>
        </w:rPr>
        <w:t>.''</w:t>
      </w:r>
    </w:p>
    <w:p w14:paraId="2A6373D9" w14:textId="7E01C77C" w:rsidR="006744AD" w:rsidRPr="0084024C" w:rsidRDefault="00043A12" w:rsidP="006446CD">
      <w:pPr>
        <w:spacing w:after="80"/>
        <w:rPr>
          <w:rFonts w:cs="Arial"/>
          <w:rtl/>
        </w:rPr>
      </w:pPr>
      <w:r>
        <w:rPr>
          <w:rFonts w:cs="Arial" w:hint="cs"/>
          <w:rtl/>
        </w:rPr>
        <w:t xml:space="preserve">הגמרא לא אומרת </w:t>
      </w:r>
      <w:r w:rsidR="00D52912">
        <w:rPr>
          <w:rFonts w:cs="Arial" w:hint="cs"/>
          <w:rtl/>
        </w:rPr>
        <w:t xml:space="preserve">בפירוש </w:t>
      </w:r>
      <w:r>
        <w:rPr>
          <w:rFonts w:cs="Arial" w:hint="cs"/>
          <w:rtl/>
        </w:rPr>
        <w:t xml:space="preserve">מה מטרת הקריעה על החורבן, </w:t>
      </w:r>
      <w:r w:rsidR="00D52912">
        <w:rPr>
          <w:rFonts w:cs="Arial" w:hint="cs"/>
          <w:rtl/>
        </w:rPr>
        <w:t>ו</w:t>
      </w:r>
      <w:r>
        <w:rPr>
          <w:rFonts w:cs="Arial" w:hint="cs"/>
          <w:rtl/>
        </w:rPr>
        <w:t>נאמרו</w:t>
      </w:r>
      <w:r w:rsidR="001F6F77">
        <w:rPr>
          <w:rFonts w:cs="Arial" w:hint="cs"/>
          <w:rtl/>
        </w:rPr>
        <w:t xml:space="preserve"> במפרשים מספר הסברי</w:t>
      </w:r>
      <w:r w:rsidR="00D52912">
        <w:rPr>
          <w:rFonts w:cs="Arial" w:hint="cs"/>
          <w:rtl/>
        </w:rPr>
        <w:t>ם</w:t>
      </w:r>
      <w:r w:rsidR="00733A24">
        <w:rPr>
          <w:rFonts w:cs="Arial" w:hint="cs"/>
          <w:rtl/>
        </w:rPr>
        <w:t>:</w:t>
      </w:r>
      <w:r w:rsidR="0084024C">
        <w:rPr>
          <w:rFonts w:cs="Arial" w:hint="cs"/>
          <w:rtl/>
        </w:rPr>
        <w:t xml:space="preserve"> </w:t>
      </w:r>
      <w:r w:rsidR="00E30FA7">
        <w:rPr>
          <w:rFonts w:cs="Arial" w:hint="cs"/>
          <w:rtl/>
        </w:rPr>
        <w:t>א.</w:t>
      </w:r>
      <w:r w:rsidR="008D037E">
        <w:rPr>
          <w:rFonts w:cs="Arial" w:hint="cs"/>
          <w:rtl/>
        </w:rPr>
        <w:t xml:space="preserve"> הגמרא במועד קטן </w:t>
      </w:r>
      <w:r w:rsidR="008D037E">
        <w:rPr>
          <w:rFonts w:cs="Arial" w:hint="cs"/>
          <w:sz w:val="18"/>
          <w:szCs w:val="18"/>
          <w:rtl/>
        </w:rPr>
        <w:t xml:space="preserve">(יד ע''ב) </w:t>
      </w:r>
      <w:r w:rsidR="008D037E">
        <w:rPr>
          <w:rFonts w:cs="Arial" w:hint="cs"/>
          <w:rtl/>
        </w:rPr>
        <w:t xml:space="preserve">כותבת, שקורעים לקטן שנפטרו הוריו כדי לעורר צער, </w:t>
      </w:r>
      <w:r w:rsidR="0084024C">
        <w:rPr>
          <w:rFonts w:cs="Arial" w:hint="cs"/>
          <w:rtl/>
        </w:rPr>
        <w:t>ובדומה לכך קריעה על המקדש</w:t>
      </w:r>
      <w:r w:rsidR="008D037E">
        <w:rPr>
          <w:rFonts w:cs="Arial" w:hint="cs"/>
          <w:rtl/>
        </w:rPr>
        <w:t xml:space="preserve">. </w:t>
      </w:r>
      <w:r w:rsidR="00E30FA7" w:rsidRPr="00E30FA7">
        <w:rPr>
          <w:rFonts w:cs="Arial" w:hint="cs"/>
          <w:rtl/>
        </w:rPr>
        <w:t>ב</w:t>
      </w:r>
      <w:r w:rsidR="008D037E">
        <w:rPr>
          <w:rFonts w:cs="Arial" w:hint="cs"/>
          <w:rtl/>
        </w:rPr>
        <w:t xml:space="preserve">. </w:t>
      </w:r>
      <w:r w:rsidR="008D037E" w:rsidRPr="008D037E">
        <w:rPr>
          <w:rFonts w:cs="Arial" w:hint="cs"/>
          <w:b/>
          <w:bCs/>
          <w:rtl/>
        </w:rPr>
        <w:t>הרדב''ז</w:t>
      </w:r>
      <w:r w:rsidR="008D037E">
        <w:rPr>
          <w:rFonts w:cs="Arial" w:hint="cs"/>
          <w:rtl/>
        </w:rPr>
        <w:t xml:space="preserve"> </w:t>
      </w:r>
      <w:r w:rsidR="008D037E">
        <w:rPr>
          <w:rFonts w:cs="Arial" w:hint="cs"/>
          <w:sz w:val="18"/>
          <w:szCs w:val="18"/>
          <w:rtl/>
        </w:rPr>
        <w:t xml:space="preserve">(ב, תרמו) </w:t>
      </w:r>
      <w:r w:rsidR="008D037E">
        <w:rPr>
          <w:rFonts w:cs="Arial" w:hint="cs"/>
          <w:rtl/>
        </w:rPr>
        <w:t xml:space="preserve">כתב שהראיה </w:t>
      </w:r>
      <w:r w:rsidR="003B5D3A">
        <w:rPr>
          <w:rFonts w:cs="Arial" w:hint="cs"/>
          <w:rtl/>
        </w:rPr>
        <w:t xml:space="preserve">של </w:t>
      </w:r>
      <w:r w:rsidR="008D037E">
        <w:rPr>
          <w:rFonts w:cs="Arial" w:hint="cs"/>
          <w:rtl/>
        </w:rPr>
        <w:t xml:space="preserve">החורבן גורמת </w:t>
      </w:r>
      <w:r w:rsidR="00676AAB">
        <w:rPr>
          <w:rFonts w:cs="Arial" w:hint="cs"/>
          <w:rtl/>
        </w:rPr>
        <w:t>ל</w:t>
      </w:r>
      <w:r w:rsidR="008D037E">
        <w:rPr>
          <w:rFonts w:cs="Arial" w:hint="cs"/>
          <w:rtl/>
        </w:rPr>
        <w:t>צער, והקריעה היא ביטוי לצער</w:t>
      </w:r>
      <w:r w:rsidR="0084024C">
        <w:rPr>
          <w:rFonts w:cs="Arial" w:hint="cs"/>
          <w:rtl/>
        </w:rPr>
        <w:t xml:space="preserve"> (ולא מעוררת אותו וכאפשרות הראשונה)</w:t>
      </w:r>
      <w:r w:rsidR="008D037E">
        <w:rPr>
          <w:rFonts w:cs="Arial" w:hint="cs"/>
          <w:rtl/>
        </w:rPr>
        <w:t>.</w:t>
      </w:r>
      <w:r w:rsidR="005A7C1D">
        <w:rPr>
          <w:rFonts w:cs="Arial" w:hint="cs"/>
          <w:rtl/>
        </w:rPr>
        <w:t xml:space="preserve"> </w:t>
      </w:r>
    </w:p>
    <w:p w14:paraId="44600BE5" w14:textId="77777777" w:rsidR="00043A12" w:rsidRDefault="00043A12" w:rsidP="006446CD">
      <w:pPr>
        <w:spacing w:after="80"/>
        <w:rPr>
          <w:rFonts w:cs="Arial"/>
          <w:u w:val="single"/>
          <w:rtl/>
        </w:rPr>
      </w:pPr>
      <w:r w:rsidRPr="00043A12">
        <w:rPr>
          <w:rFonts w:cs="Arial" w:hint="cs"/>
          <w:u w:val="single"/>
          <w:rtl/>
        </w:rPr>
        <w:t>ערי יהודה</w:t>
      </w:r>
    </w:p>
    <w:p w14:paraId="33B535A5" w14:textId="44CD5592" w:rsidR="00043A12" w:rsidRDefault="00301FCC" w:rsidP="006446CD">
      <w:pPr>
        <w:spacing w:after="80"/>
        <w:rPr>
          <w:rFonts w:cs="Arial"/>
          <w:rtl/>
        </w:rPr>
      </w:pPr>
      <w:r>
        <w:rPr>
          <w:rFonts w:cs="Arial" w:hint="cs"/>
          <w:rtl/>
        </w:rPr>
        <w:t>כאמור</w:t>
      </w:r>
      <w:r w:rsidR="002135F2">
        <w:rPr>
          <w:rFonts w:cs="Arial" w:hint="cs"/>
          <w:rtl/>
        </w:rPr>
        <w:t xml:space="preserve">, בנוסף לחובה לקרוע על בית המקדש וירושלים, חובה לקרוע על ערי יהודה. מובן מדוע </w:t>
      </w:r>
      <w:r w:rsidR="00043A12">
        <w:rPr>
          <w:rFonts w:cs="Arial" w:hint="cs"/>
          <w:rtl/>
        </w:rPr>
        <w:t>קור</w:t>
      </w:r>
      <w:r w:rsidR="00987669">
        <w:rPr>
          <w:rFonts w:cs="Arial" w:hint="cs"/>
          <w:rtl/>
        </w:rPr>
        <w:t>ע</w:t>
      </w:r>
      <w:r w:rsidR="00043A12">
        <w:rPr>
          <w:rFonts w:cs="Arial" w:hint="cs"/>
          <w:rtl/>
        </w:rPr>
        <w:t xml:space="preserve">ים על בית המקדש וירושלים, </w:t>
      </w:r>
      <w:r w:rsidR="002135F2">
        <w:rPr>
          <w:rFonts w:cs="Arial" w:hint="cs"/>
          <w:rtl/>
        </w:rPr>
        <w:t xml:space="preserve">מכיוון שהם </w:t>
      </w:r>
      <w:r w:rsidR="00043A12">
        <w:rPr>
          <w:rFonts w:cs="Arial" w:hint="cs"/>
          <w:rtl/>
        </w:rPr>
        <w:t>מהווים את המרכז הרוחני</w:t>
      </w:r>
      <w:r w:rsidR="00D42E5D">
        <w:rPr>
          <w:rFonts w:cs="Arial" w:hint="cs"/>
          <w:rtl/>
        </w:rPr>
        <w:t xml:space="preserve"> והשלטוני</w:t>
      </w:r>
      <w:r w:rsidR="00043A12">
        <w:rPr>
          <w:rFonts w:cs="Arial" w:hint="cs"/>
          <w:rtl/>
        </w:rPr>
        <w:t xml:space="preserve">. לא ברור לעומת זאת, </w:t>
      </w:r>
      <w:r w:rsidR="0008386C">
        <w:rPr>
          <w:rFonts w:cs="Arial" w:hint="cs"/>
          <w:rtl/>
        </w:rPr>
        <w:t>מדוע</w:t>
      </w:r>
      <w:r w:rsidR="00043A12">
        <w:rPr>
          <w:rFonts w:cs="Arial" w:hint="cs"/>
          <w:rtl/>
        </w:rPr>
        <w:t xml:space="preserve"> </w:t>
      </w:r>
      <w:r w:rsidR="0033628E">
        <w:rPr>
          <w:rFonts w:cs="Arial" w:hint="cs"/>
          <w:rtl/>
        </w:rPr>
        <w:t>הגמרא אומרת</w:t>
      </w:r>
      <w:r w:rsidR="00C07124">
        <w:rPr>
          <w:rFonts w:cs="Arial" w:hint="cs"/>
          <w:sz w:val="18"/>
          <w:szCs w:val="18"/>
          <w:rtl/>
        </w:rPr>
        <w:t xml:space="preserve"> </w:t>
      </w:r>
      <w:r w:rsidR="0033628E">
        <w:rPr>
          <w:rFonts w:cs="Arial" w:hint="cs"/>
          <w:rtl/>
        </w:rPr>
        <w:t>ש</w:t>
      </w:r>
      <w:r w:rsidR="00043A12">
        <w:rPr>
          <w:rFonts w:cs="Arial" w:hint="cs"/>
          <w:rtl/>
        </w:rPr>
        <w:t>קור</w:t>
      </w:r>
      <w:r w:rsidR="00987669">
        <w:rPr>
          <w:rFonts w:cs="Arial" w:hint="cs"/>
          <w:rtl/>
        </w:rPr>
        <w:t>ע</w:t>
      </w:r>
      <w:r w:rsidR="00043A12">
        <w:rPr>
          <w:rFonts w:cs="Arial" w:hint="cs"/>
          <w:rtl/>
        </w:rPr>
        <w:t xml:space="preserve">ים דווקא על ערי יהודה, </w:t>
      </w:r>
      <w:r w:rsidR="001B5578">
        <w:rPr>
          <w:rFonts w:cs="Arial" w:hint="cs"/>
          <w:rtl/>
        </w:rPr>
        <w:t xml:space="preserve">שהרי אם </w:t>
      </w:r>
      <w:r w:rsidR="00460785">
        <w:rPr>
          <w:rFonts w:cs="Arial" w:hint="cs"/>
          <w:rtl/>
        </w:rPr>
        <w:t xml:space="preserve">הסיבה </w:t>
      </w:r>
      <w:r w:rsidR="00C84FBF">
        <w:rPr>
          <w:rFonts w:cs="Arial" w:hint="cs"/>
          <w:rtl/>
        </w:rPr>
        <w:t xml:space="preserve">לקריעה </w:t>
      </w:r>
      <w:r w:rsidR="001B5578">
        <w:rPr>
          <w:rFonts w:cs="Arial" w:hint="cs"/>
          <w:rtl/>
        </w:rPr>
        <w:t>ש</w:t>
      </w:r>
      <w:r w:rsidR="00043A12">
        <w:rPr>
          <w:rFonts w:cs="Arial" w:hint="cs"/>
          <w:rtl/>
        </w:rPr>
        <w:t>הארץ חרבה, היה מקום לקרו</w:t>
      </w:r>
      <w:r w:rsidR="000035D1">
        <w:rPr>
          <w:rFonts w:cs="Arial" w:hint="cs"/>
          <w:rtl/>
        </w:rPr>
        <w:t>ע</w:t>
      </w:r>
      <w:r w:rsidR="00043A12">
        <w:rPr>
          <w:rFonts w:cs="Arial" w:hint="cs"/>
          <w:rtl/>
        </w:rPr>
        <w:t xml:space="preserve"> על כל עיר חרבה שרואים בארץ ישראל</w:t>
      </w:r>
      <w:r w:rsidR="004E25FB">
        <w:rPr>
          <w:rFonts w:cs="Arial" w:hint="cs"/>
          <w:rtl/>
        </w:rPr>
        <w:t xml:space="preserve"> ולא דווקא עליהם</w:t>
      </w:r>
      <w:r w:rsidR="00BF2B6A">
        <w:rPr>
          <w:rFonts w:cs="Arial" w:hint="cs"/>
          <w:rtl/>
        </w:rPr>
        <w:t>:</w:t>
      </w:r>
    </w:p>
    <w:p w14:paraId="2CC33346" w14:textId="4B67F722" w:rsidR="008F6228" w:rsidRDefault="008F6228" w:rsidP="00834E76">
      <w:pPr>
        <w:spacing w:after="60"/>
        <w:rPr>
          <w:rtl/>
        </w:rPr>
      </w:pPr>
      <w:r>
        <w:rPr>
          <w:rFonts w:hint="cs"/>
          <w:rtl/>
        </w:rPr>
        <w:t xml:space="preserve">א. </w:t>
      </w:r>
      <w:r w:rsidRPr="00B6268C">
        <w:rPr>
          <w:rFonts w:hint="cs"/>
          <w:b/>
          <w:bCs/>
          <w:rtl/>
        </w:rPr>
        <w:t>הטור</w:t>
      </w:r>
      <w:r>
        <w:rPr>
          <w:rFonts w:hint="cs"/>
          <w:rtl/>
        </w:rPr>
        <w:t xml:space="preserve"> </w:t>
      </w:r>
      <w:r>
        <w:rPr>
          <w:rFonts w:hint="cs"/>
          <w:sz w:val="18"/>
          <w:szCs w:val="18"/>
          <w:rtl/>
        </w:rPr>
        <w:t>(</w:t>
      </w:r>
      <w:r w:rsidR="00E7073E">
        <w:rPr>
          <w:rFonts w:hint="cs"/>
          <w:sz w:val="18"/>
          <w:szCs w:val="18"/>
          <w:rtl/>
        </w:rPr>
        <w:t xml:space="preserve">או''ח </w:t>
      </w:r>
      <w:r w:rsidR="00C0792D">
        <w:rPr>
          <w:rFonts w:hint="cs"/>
          <w:sz w:val="18"/>
          <w:szCs w:val="18"/>
          <w:rtl/>
        </w:rPr>
        <w:t>תקסא</w:t>
      </w:r>
      <w:r>
        <w:rPr>
          <w:rFonts w:hint="cs"/>
          <w:sz w:val="18"/>
          <w:szCs w:val="18"/>
          <w:rtl/>
        </w:rPr>
        <w:t xml:space="preserve">) </w:t>
      </w:r>
      <w:r w:rsidRPr="003A5F6B">
        <w:rPr>
          <w:rFonts w:hint="cs"/>
          <w:b/>
          <w:bCs/>
          <w:rtl/>
        </w:rPr>
        <w:t>והמהרש''א</w:t>
      </w:r>
      <w:r>
        <w:rPr>
          <w:rFonts w:hint="cs"/>
          <w:rtl/>
        </w:rPr>
        <w:t xml:space="preserve"> </w:t>
      </w:r>
      <w:r>
        <w:rPr>
          <w:rFonts w:hint="cs"/>
          <w:sz w:val="18"/>
          <w:szCs w:val="18"/>
          <w:rtl/>
        </w:rPr>
        <w:t>(</w:t>
      </w:r>
      <w:r w:rsidR="0045373F">
        <w:rPr>
          <w:rFonts w:hint="cs"/>
          <w:sz w:val="18"/>
          <w:szCs w:val="18"/>
          <w:rtl/>
        </w:rPr>
        <w:t>מועד קטן,</w:t>
      </w:r>
      <w:r>
        <w:rPr>
          <w:rFonts w:hint="cs"/>
          <w:sz w:val="18"/>
          <w:szCs w:val="18"/>
          <w:rtl/>
        </w:rPr>
        <w:t xml:space="preserve"> כו</w:t>
      </w:r>
      <w:r w:rsidR="0045373F">
        <w:rPr>
          <w:rFonts w:hint="cs"/>
          <w:sz w:val="18"/>
          <w:szCs w:val="18"/>
          <w:rtl/>
        </w:rPr>
        <w:t xml:space="preserve"> ע''א</w:t>
      </w:r>
      <w:r>
        <w:rPr>
          <w:rFonts w:hint="cs"/>
          <w:sz w:val="18"/>
          <w:szCs w:val="18"/>
          <w:rtl/>
        </w:rPr>
        <w:t>)</w:t>
      </w:r>
      <w:r>
        <w:rPr>
          <w:rFonts w:hint="cs"/>
          <w:rtl/>
        </w:rPr>
        <w:t xml:space="preserve"> </w:t>
      </w:r>
      <w:r w:rsidR="00D66A58">
        <w:rPr>
          <w:rFonts w:hint="cs"/>
          <w:rtl/>
        </w:rPr>
        <w:t>פסקו</w:t>
      </w:r>
      <w:r>
        <w:rPr>
          <w:rFonts w:hint="cs"/>
          <w:rtl/>
        </w:rPr>
        <w:t xml:space="preserve">, שאכן על כל ערי ישראל יש לקרוע. </w:t>
      </w:r>
      <w:r w:rsidR="0018742D">
        <w:rPr>
          <w:rFonts w:hint="cs"/>
          <w:rtl/>
        </w:rPr>
        <w:t>בטעם הדבר ש</w:t>
      </w:r>
      <w:r w:rsidR="0087470F">
        <w:rPr>
          <w:rFonts w:hint="cs"/>
          <w:rtl/>
        </w:rPr>
        <w:t>הגמרא כותבת שיש לקרו</w:t>
      </w:r>
      <w:r w:rsidR="00C85DCE">
        <w:rPr>
          <w:rFonts w:hint="cs"/>
          <w:rtl/>
        </w:rPr>
        <w:t>ע</w:t>
      </w:r>
      <w:r w:rsidR="0087470F">
        <w:rPr>
          <w:rFonts w:hint="cs"/>
          <w:rtl/>
        </w:rPr>
        <w:t xml:space="preserve"> על ערי יהודה</w:t>
      </w:r>
      <w:r w:rsidR="0018742D">
        <w:rPr>
          <w:rFonts w:hint="cs"/>
          <w:rtl/>
        </w:rPr>
        <w:t xml:space="preserve"> ביאר</w:t>
      </w:r>
      <w:r w:rsidR="0087470F">
        <w:rPr>
          <w:rFonts w:hint="cs"/>
        </w:rPr>
        <w:t xml:space="preserve"> </w:t>
      </w:r>
      <w:r w:rsidR="0087470F">
        <w:rPr>
          <w:rFonts w:hint="cs"/>
          <w:b/>
          <w:bCs/>
          <w:rtl/>
        </w:rPr>
        <w:t>ה</w:t>
      </w:r>
      <w:r w:rsidRPr="003A5F6B">
        <w:rPr>
          <w:rFonts w:hint="cs"/>
          <w:b/>
          <w:bCs/>
          <w:rtl/>
        </w:rPr>
        <w:t>מור</w:t>
      </w:r>
      <w:r>
        <w:rPr>
          <w:rFonts w:hint="cs"/>
          <w:rtl/>
        </w:rPr>
        <w:t xml:space="preserve"> </w:t>
      </w:r>
      <w:r w:rsidRPr="003A5F6B">
        <w:rPr>
          <w:rFonts w:hint="cs"/>
          <w:b/>
          <w:bCs/>
          <w:rtl/>
        </w:rPr>
        <w:t>וקציעה</w:t>
      </w:r>
      <w:r>
        <w:rPr>
          <w:rFonts w:hint="cs"/>
          <w:rtl/>
        </w:rPr>
        <w:t xml:space="preserve"> </w:t>
      </w:r>
      <w:r>
        <w:rPr>
          <w:rFonts w:hint="cs"/>
          <w:sz w:val="18"/>
          <w:szCs w:val="18"/>
          <w:rtl/>
        </w:rPr>
        <w:t xml:space="preserve">(הגהות </w:t>
      </w:r>
      <w:r w:rsidR="003E35ED">
        <w:rPr>
          <w:rFonts w:hint="cs"/>
          <w:sz w:val="18"/>
          <w:szCs w:val="18"/>
          <w:rtl/>
        </w:rPr>
        <w:t>או''ח</w:t>
      </w:r>
      <w:r w:rsidR="00972E92">
        <w:rPr>
          <w:rFonts w:hint="cs"/>
          <w:sz w:val="18"/>
          <w:szCs w:val="18"/>
          <w:rtl/>
        </w:rPr>
        <w:t>,</w:t>
      </w:r>
      <w:r w:rsidR="003E35ED">
        <w:rPr>
          <w:rFonts w:hint="cs"/>
          <w:sz w:val="18"/>
          <w:szCs w:val="18"/>
          <w:rtl/>
        </w:rPr>
        <w:t xml:space="preserve"> </w:t>
      </w:r>
      <w:r>
        <w:rPr>
          <w:rFonts w:hint="cs"/>
          <w:sz w:val="18"/>
          <w:szCs w:val="18"/>
          <w:rtl/>
        </w:rPr>
        <w:t>שם)</w:t>
      </w:r>
      <w:r>
        <w:rPr>
          <w:rFonts w:hint="cs"/>
          <w:rtl/>
        </w:rPr>
        <w:t>, שהתנא ששנה את הברייתא בגמרא היה מעולי בבל, שרובם היו משבט בנימין ויהודה וכל עיר שהתיישבו בארץ ישראל קראו לה על שם אזור יהודה,</w:t>
      </w:r>
      <w:r w:rsidR="004A6F73">
        <w:rPr>
          <w:rFonts w:hint="cs"/>
          <w:rtl/>
        </w:rPr>
        <w:t xml:space="preserve"> </w:t>
      </w:r>
      <w:r>
        <w:rPr>
          <w:rFonts w:hint="cs"/>
          <w:rtl/>
        </w:rPr>
        <w:t xml:space="preserve">אבל </w:t>
      </w:r>
      <w:r w:rsidR="00972E92">
        <w:rPr>
          <w:rFonts w:hint="cs"/>
          <w:rtl/>
        </w:rPr>
        <w:t>כוונתם ל</w:t>
      </w:r>
      <w:r>
        <w:rPr>
          <w:rFonts w:hint="cs"/>
          <w:rtl/>
        </w:rPr>
        <w:t>כל ערי ישראל</w:t>
      </w:r>
      <w:r w:rsidR="0018742D">
        <w:rPr>
          <w:rFonts w:hint="cs"/>
          <w:rtl/>
        </w:rPr>
        <w:t>.</w:t>
      </w:r>
      <w:r>
        <w:rPr>
          <w:rFonts w:hint="cs"/>
          <w:rtl/>
        </w:rPr>
        <w:t xml:space="preserve"> ובלשונו:</w:t>
      </w:r>
    </w:p>
    <w:p w14:paraId="4391003E" w14:textId="45DF8411" w:rsidR="008F6228" w:rsidRPr="008F6228" w:rsidRDefault="008F6228" w:rsidP="00834E76">
      <w:pPr>
        <w:spacing w:after="60"/>
        <w:ind w:left="720"/>
        <w:rPr>
          <w:rFonts w:cs="Arial"/>
          <w:rtl/>
        </w:rPr>
      </w:pPr>
      <w:r>
        <w:rPr>
          <w:rFonts w:cs="Arial" w:hint="cs"/>
          <w:rtl/>
        </w:rPr>
        <w:t>''</w:t>
      </w:r>
      <w:r w:rsidRPr="003A5F6B">
        <w:rPr>
          <w:rFonts w:cs="Arial" w:hint="cs"/>
          <w:rtl/>
        </w:rPr>
        <w:t>ולדידי</w:t>
      </w:r>
      <w:r w:rsidRPr="003A5F6B">
        <w:rPr>
          <w:rFonts w:cs="Arial"/>
          <w:rtl/>
        </w:rPr>
        <w:t xml:space="preserve"> </w:t>
      </w:r>
      <w:r w:rsidRPr="003A5F6B">
        <w:rPr>
          <w:rFonts w:cs="Arial" w:hint="cs"/>
          <w:rtl/>
        </w:rPr>
        <w:t>חזי</w:t>
      </w:r>
      <w:r w:rsidRPr="003A5F6B">
        <w:rPr>
          <w:rFonts w:cs="Arial"/>
          <w:rtl/>
        </w:rPr>
        <w:t xml:space="preserve"> </w:t>
      </w:r>
      <w:r>
        <w:rPr>
          <w:rFonts w:cs="Arial" w:hint="cs"/>
          <w:sz w:val="18"/>
          <w:szCs w:val="18"/>
          <w:rtl/>
        </w:rPr>
        <w:t xml:space="preserve">(= ולי נראה) </w:t>
      </w:r>
      <w:r w:rsidRPr="003A5F6B">
        <w:rPr>
          <w:rFonts w:cs="Arial" w:hint="cs"/>
          <w:rtl/>
        </w:rPr>
        <w:t>דערי</w:t>
      </w:r>
      <w:r w:rsidRPr="003A5F6B">
        <w:rPr>
          <w:rFonts w:cs="Arial"/>
          <w:rtl/>
        </w:rPr>
        <w:t xml:space="preserve"> </w:t>
      </w:r>
      <w:r w:rsidRPr="003A5F6B">
        <w:rPr>
          <w:rFonts w:cs="Arial" w:hint="cs"/>
          <w:rtl/>
        </w:rPr>
        <w:t>יהודה</w:t>
      </w:r>
      <w:r w:rsidRPr="003A5F6B">
        <w:rPr>
          <w:rFonts w:cs="Arial"/>
          <w:rtl/>
        </w:rPr>
        <w:t xml:space="preserve"> </w:t>
      </w:r>
      <w:r w:rsidRPr="003A5F6B">
        <w:rPr>
          <w:rFonts w:cs="Arial" w:hint="cs"/>
          <w:rtl/>
        </w:rPr>
        <w:t>וערי</w:t>
      </w:r>
      <w:r w:rsidRPr="003A5F6B">
        <w:rPr>
          <w:rFonts w:cs="Arial"/>
          <w:rtl/>
        </w:rPr>
        <w:t xml:space="preserve"> </w:t>
      </w:r>
      <w:r w:rsidRPr="003A5F6B">
        <w:rPr>
          <w:rFonts w:cs="Arial" w:hint="cs"/>
          <w:rtl/>
        </w:rPr>
        <w:t>ישראל</w:t>
      </w:r>
      <w:r w:rsidRPr="003A5F6B">
        <w:rPr>
          <w:rFonts w:cs="Arial"/>
          <w:rtl/>
        </w:rPr>
        <w:t xml:space="preserve"> </w:t>
      </w:r>
      <w:r w:rsidRPr="003A5F6B">
        <w:rPr>
          <w:rFonts w:cs="Arial" w:hint="cs"/>
          <w:rtl/>
        </w:rPr>
        <w:t>חד</w:t>
      </w:r>
      <w:r w:rsidRPr="003A5F6B">
        <w:rPr>
          <w:rFonts w:cs="Arial"/>
          <w:rtl/>
        </w:rPr>
        <w:t xml:space="preserve"> </w:t>
      </w:r>
      <w:r w:rsidRPr="003A5F6B">
        <w:rPr>
          <w:rFonts w:cs="Arial" w:hint="cs"/>
          <w:rtl/>
        </w:rPr>
        <w:t>מילתא</w:t>
      </w:r>
      <w:r w:rsidRPr="003A5F6B">
        <w:rPr>
          <w:rFonts w:cs="Arial"/>
          <w:rtl/>
        </w:rPr>
        <w:t xml:space="preserve"> </w:t>
      </w:r>
      <w:r w:rsidRPr="003A5F6B">
        <w:rPr>
          <w:rFonts w:cs="Arial" w:hint="cs"/>
          <w:rtl/>
        </w:rPr>
        <w:t>להך</w:t>
      </w:r>
      <w:r w:rsidRPr="003A5F6B">
        <w:rPr>
          <w:rFonts w:cs="Arial"/>
          <w:rtl/>
        </w:rPr>
        <w:t xml:space="preserve"> </w:t>
      </w:r>
      <w:r w:rsidRPr="003A5F6B">
        <w:rPr>
          <w:rFonts w:cs="Arial" w:hint="cs"/>
          <w:rtl/>
        </w:rPr>
        <w:t>ענינא</w:t>
      </w:r>
      <w:r>
        <w:rPr>
          <w:rFonts w:cs="Arial" w:hint="cs"/>
          <w:rtl/>
        </w:rPr>
        <w:t xml:space="preserve"> </w:t>
      </w:r>
      <w:r>
        <w:rPr>
          <w:rFonts w:cs="Arial" w:hint="cs"/>
          <w:sz w:val="18"/>
          <w:szCs w:val="18"/>
          <w:rtl/>
        </w:rPr>
        <w:t>(אותו דבר לעניין זה)</w:t>
      </w:r>
      <w:r w:rsidRPr="003A5F6B">
        <w:rPr>
          <w:rFonts w:cs="Arial"/>
          <w:rtl/>
        </w:rPr>
        <w:t xml:space="preserve">, </w:t>
      </w:r>
      <w:r w:rsidRPr="003A5F6B">
        <w:rPr>
          <w:rFonts w:cs="Arial" w:hint="cs"/>
          <w:rtl/>
        </w:rPr>
        <w:t>ומשום</w:t>
      </w:r>
      <w:r w:rsidRPr="003A5F6B">
        <w:rPr>
          <w:rFonts w:cs="Arial"/>
          <w:rtl/>
        </w:rPr>
        <w:t xml:space="preserve"> </w:t>
      </w:r>
      <w:r w:rsidRPr="003A5F6B">
        <w:rPr>
          <w:rFonts w:cs="Arial" w:hint="cs"/>
          <w:rtl/>
        </w:rPr>
        <w:t>דתנא</w:t>
      </w:r>
      <w:r w:rsidRPr="003A5F6B">
        <w:rPr>
          <w:rFonts w:cs="Arial"/>
          <w:rtl/>
        </w:rPr>
        <w:t xml:space="preserve"> </w:t>
      </w:r>
      <w:r w:rsidRPr="003A5F6B">
        <w:rPr>
          <w:rFonts w:cs="Arial" w:hint="cs"/>
          <w:rtl/>
        </w:rPr>
        <w:t>בבית</w:t>
      </w:r>
      <w:r w:rsidRPr="003A5F6B">
        <w:rPr>
          <w:rFonts w:cs="Arial"/>
          <w:rtl/>
        </w:rPr>
        <w:t xml:space="preserve"> </w:t>
      </w:r>
      <w:r w:rsidRPr="003A5F6B">
        <w:rPr>
          <w:rFonts w:cs="Arial" w:hint="cs"/>
          <w:rtl/>
        </w:rPr>
        <w:t>שני</w:t>
      </w:r>
      <w:r w:rsidRPr="003A5F6B">
        <w:rPr>
          <w:rFonts w:cs="Arial"/>
          <w:rtl/>
        </w:rPr>
        <w:t xml:space="preserve"> </w:t>
      </w:r>
      <w:r>
        <w:rPr>
          <w:rFonts w:cs="Arial" w:hint="cs"/>
          <w:rtl/>
        </w:rPr>
        <w:t>היה</w:t>
      </w:r>
      <w:r w:rsidRPr="003A5F6B">
        <w:rPr>
          <w:rFonts w:cs="Arial"/>
          <w:rtl/>
        </w:rPr>
        <w:t xml:space="preserve"> </w:t>
      </w:r>
      <w:r w:rsidRPr="003A5F6B">
        <w:rPr>
          <w:rFonts w:cs="Arial" w:hint="cs"/>
          <w:rtl/>
        </w:rPr>
        <w:t>שנתי</w:t>
      </w:r>
      <w:r>
        <w:rPr>
          <w:rFonts w:cs="Arial" w:hint="cs"/>
          <w:rtl/>
        </w:rPr>
        <w:t>י</w:t>
      </w:r>
      <w:r w:rsidRPr="003A5F6B">
        <w:rPr>
          <w:rFonts w:cs="Arial" w:hint="cs"/>
          <w:rtl/>
        </w:rPr>
        <w:t>שבו</w:t>
      </w:r>
      <w:r w:rsidRPr="003A5F6B">
        <w:rPr>
          <w:rFonts w:cs="Arial"/>
          <w:rtl/>
        </w:rPr>
        <w:t xml:space="preserve"> </w:t>
      </w:r>
      <w:r w:rsidRPr="003A5F6B">
        <w:rPr>
          <w:rFonts w:cs="Arial" w:hint="cs"/>
          <w:rtl/>
        </w:rPr>
        <w:t>עולי</w:t>
      </w:r>
      <w:r w:rsidRPr="003A5F6B">
        <w:rPr>
          <w:rFonts w:cs="Arial"/>
          <w:rtl/>
        </w:rPr>
        <w:t xml:space="preserve"> </w:t>
      </w:r>
      <w:r w:rsidRPr="003A5F6B">
        <w:rPr>
          <w:rFonts w:cs="Arial" w:hint="cs"/>
          <w:rtl/>
        </w:rPr>
        <w:t>הגולה</w:t>
      </w:r>
      <w:r w:rsidRPr="003A5F6B">
        <w:rPr>
          <w:rFonts w:cs="Arial"/>
          <w:rtl/>
        </w:rPr>
        <w:t xml:space="preserve"> </w:t>
      </w:r>
      <w:r w:rsidRPr="003A5F6B">
        <w:rPr>
          <w:rFonts w:cs="Arial" w:hint="cs"/>
          <w:rtl/>
        </w:rPr>
        <w:t>שמיהודה</w:t>
      </w:r>
      <w:r w:rsidRPr="003A5F6B">
        <w:rPr>
          <w:rFonts w:cs="Arial"/>
          <w:rtl/>
        </w:rPr>
        <w:t xml:space="preserve"> </w:t>
      </w:r>
      <w:r w:rsidRPr="003A5F6B">
        <w:rPr>
          <w:rFonts w:cs="Arial" w:hint="cs"/>
          <w:rtl/>
        </w:rPr>
        <w:t>ובנימין</w:t>
      </w:r>
      <w:r w:rsidRPr="003A5F6B">
        <w:rPr>
          <w:rFonts w:cs="Arial"/>
          <w:rtl/>
        </w:rPr>
        <w:t xml:space="preserve"> </w:t>
      </w:r>
      <w:r w:rsidRPr="003A5F6B">
        <w:rPr>
          <w:rFonts w:cs="Arial" w:hint="cs"/>
          <w:rtl/>
        </w:rPr>
        <w:t>גם</w:t>
      </w:r>
      <w:r w:rsidRPr="003A5F6B">
        <w:rPr>
          <w:rFonts w:cs="Arial"/>
          <w:rtl/>
        </w:rPr>
        <w:t xml:space="preserve"> </w:t>
      </w:r>
      <w:r w:rsidRPr="003A5F6B">
        <w:rPr>
          <w:rFonts w:cs="Arial" w:hint="cs"/>
          <w:rtl/>
        </w:rPr>
        <w:t>בערי</w:t>
      </w:r>
      <w:r w:rsidRPr="003A5F6B">
        <w:rPr>
          <w:rFonts w:cs="Arial"/>
          <w:rtl/>
        </w:rPr>
        <w:t xml:space="preserve"> </w:t>
      </w:r>
      <w:r w:rsidRPr="003A5F6B">
        <w:rPr>
          <w:rFonts w:cs="Arial" w:hint="cs"/>
          <w:rtl/>
        </w:rPr>
        <w:t>שאר</w:t>
      </w:r>
      <w:r w:rsidRPr="003A5F6B">
        <w:rPr>
          <w:rFonts w:cs="Arial"/>
          <w:rtl/>
        </w:rPr>
        <w:t xml:space="preserve"> </w:t>
      </w:r>
      <w:r w:rsidRPr="003A5F6B">
        <w:rPr>
          <w:rFonts w:cs="Arial" w:hint="cs"/>
          <w:rtl/>
        </w:rPr>
        <w:t>שבטים</w:t>
      </w:r>
      <w:r w:rsidRPr="003A5F6B">
        <w:rPr>
          <w:rFonts w:cs="Arial"/>
          <w:rtl/>
        </w:rPr>
        <w:t xml:space="preserve"> </w:t>
      </w:r>
      <w:r>
        <w:rPr>
          <w:rFonts w:cs="Arial" w:hint="cs"/>
          <w:rtl/>
        </w:rPr>
        <w:t>שבארץ ישראל</w:t>
      </w:r>
      <w:r w:rsidRPr="003A5F6B">
        <w:rPr>
          <w:rFonts w:cs="Arial"/>
          <w:rtl/>
        </w:rPr>
        <w:t xml:space="preserve">, </w:t>
      </w:r>
      <w:r w:rsidRPr="003A5F6B">
        <w:rPr>
          <w:rFonts w:cs="Arial" w:hint="cs"/>
          <w:rtl/>
        </w:rPr>
        <w:t>מ</w:t>
      </w:r>
      <w:r>
        <w:rPr>
          <w:rFonts w:cs="Arial" w:hint="cs"/>
          <w:rtl/>
        </w:rPr>
        <w:t>שום כך</w:t>
      </w:r>
      <w:r w:rsidRPr="003A5F6B">
        <w:rPr>
          <w:rFonts w:cs="Arial"/>
          <w:rtl/>
        </w:rPr>
        <w:t xml:space="preserve"> </w:t>
      </w:r>
      <w:r w:rsidRPr="003A5F6B">
        <w:rPr>
          <w:rFonts w:cs="Arial" w:hint="cs"/>
          <w:rtl/>
        </w:rPr>
        <w:t>הכל</w:t>
      </w:r>
      <w:r w:rsidRPr="003A5F6B">
        <w:rPr>
          <w:rFonts w:cs="Arial"/>
          <w:rtl/>
        </w:rPr>
        <w:t xml:space="preserve"> </w:t>
      </w:r>
      <w:r>
        <w:rPr>
          <w:rFonts w:cs="Arial" w:hint="cs"/>
          <w:rtl/>
        </w:rPr>
        <w:t>אחד</w:t>
      </w:r>
      <w:r w:rsidRPr="003A5F6B">
        <w:rPr>
          <w:rFonts w:cs="Arial"/>
          <w:rtl/>
        </w:rPr>
        <w:t xml:space="preserve">. </w:t>
      </w:r>
      <w:r w:rsidRPr="003A5F6B">
        <w:rPr>
          <w:rFonts w:cs="Arial" w:hint="cs"/>
          <w:rtl/>
        </w:rPr>
        <w:t>והא</w:t>
      </w:r>
      <w:r w:rsidRPr="003A5F6B">
        <w:rPr>
          <w:rFonts w:cs="Arial"/>
          <w:rtl/>
        </w:rPr>
        <w:t xml:space="preserve"> </w:t>
      </w:r>
      <w:r w:rsidRPr="003A5F6B">
        <w:rPr>
          <w:rFonts w:cs="Arial" w:hint="cs"/>
          <w:rtl/>
        </w:rPr>
        <w:t>ודאי</w:t>
      </w:r>
      <w:r w:rsidRPr="003A5F6B">
        <w:rPr>
          <w:rFonts w:cs="Arial"/>
          <w:rtl/>
        </w:rPr>
        <w:t xml:space="preserve"> </w:t>
      </w:r>
      <w:r w:rsidRPr="003A5F6B">
        <w:rPr>
          <w:rFonts w:cs="Arial" w:hint="cs"/>
          <w:rtl/>
        </w:rPr>
        <w:t>לא</w:t>
      </w:r>
      <w:r w:rsidRPr="003A5F6B">
        <w:rPr>
          <w:rFonts w:cs="Arial"/>
          <w:rtl/>
        </w:rPr>
        <w:t xml:space="preserve"> </w:t>
      </w:r>
      <w:r w:rsidRPr="003A5F6B">
        <w:rPr>
          <w:rFonts w:cs="Arial" w:hint="cs"/>
          <w:rtl/>
        </w:rPr>
        <w:t>מסתבר</w:t>
      </w:r>
      <w:r w:rsidRPr="003A5F6B">
        <w:rPr>
          <w:rFonts w:cs="Arial"/>
          <w:rtl/>
        </w:rPr>
        <w:t xml:space="preserve"> </w:t>
      </w:r>
      <w:r w:rsidRPr="003A5F6B">
        <w:rPr>
          <w:rFonts w:cs="Arial" w:hint="cs"/>
          <w:rtl/>
        </w:rPr>
        <w:t>שהרואה</w:t>
      </w:r>
      <w:r w:rsidRPr="003A5F6B">
        <w:rPr>
          <w:rFonts w:cs="Arial"/>
          <w:rtl/>
        </w:rPr>
        <w:t xml:space="preserve"> </w:t>
      </w:r>
      <w:r w:rsidRPr="003A5F6B">
        <w:rPr>
          <w:rFonts w:cs="Arial" w:hint="cs"/>
          <w:rtl/>
        </w:rPr>
        <w:t>שילה</w:t>
      </w:r>
      <w:r w:rsidRPr="003A5F6B">
        <w:rPr>
          <w:rFonts w:cs="Arial"/>
          <w:rtl/>
        </w:rPr>
        <w:t xml:space="preserve"> </w:t>
      </w:r>
      <w:r w:rsidRPr="003A5F6B">
        <w:rPr>
          <w:rFonts w:cs="Arial" w:hint="cs"/>
          <w:rtl/>
        </w:rPr>
        <w:t>שנקראת</w:t>
      </w:r>
      <w:r w:rsidRPr="003A5F6B">
        <w:rPr>
          <w:rFonts w:cs="Arial"/>
          <w:rtl/>
        </w:rPr>
        <w:t xml:space="preserve"> </w:t>
      </w:r>
      <w:r w:rsidRPr="003A5F6B">
        <w:rPr>
          <w:rFonts w:cs="Arial" w:hint="cs"/>
          <w:rtl/>
        </w:rPr>
        <w:t>מנוחה</w:t>
      </w:r>
      <w:r w:rsidRPr="003A5F6B">
        <w:rPr>
          <w:rFonts w:cs="Arial"/>
          <w:rtl/>
        </w:rPr>
        <w:t xml:space="preserve">, </w:t>
      </w:r>
      <w:r w:rsidRPr="003A5F6B">
        <w:rPr>
          <w:rFonts w:cs="Arial" w:hint="cs"/>
          <w:rtl/>
        </w:rPr>
        <w:t>שלא</w:t>
      </w:r>
      <w:r w:rsidRPr="003A5F6B">
        <w:rPr>
          <w:rFonts w:cs="Arial"/>
          <w:rtl/>
        </w:rPr>
        <w:t xml:space="preserve"> </w:t>
      </w:r>
      <w:r w:rsidRPr="003A5F6B">
        <w:rPr>
          <w:rFonts w:cs="Arial" w:hint="cs"/>
          <w:rtl/>
        </w:rPr>
        <w:t>יקרע</w:t>
      </w:r>
      <w:r>
        <w:rPr>
          <w:rFonts w:cs="Arial" w:hint="cs"/>
          <w:rtl/>
        </w:rPr>
        <w:t>,</w:t>
      </w:r>
      <w:r w:rsidRPr="003A5F6B">
        <w:rPr>
          <w:rFonts w:cs="Arial"/>
          <w:rtl/>
        </w:rPr>
        <w:t xml:space="preserve"> </w:t>
      </w:r>
      <w:r w:rsidRPr="003A5F6B">
        <w:rPr>
          <w:rFonts w:cs="Arial" w:hint="cs"/>
          <w:rtl/>
        </w:rPr>
        <w:t>וכן</w:t>
      </w:r>
      <w:r w:rsidRPr="003A5F6B">
        <w:rPr>
          <w:rFonts w:cs="Arial"/>
          <w:rtl/>
        </w:rPr>
        <w:t xml:space="preserve"> </w:t>
      </w:r>
      <w:r w:rsidRPr="003A5F6B">
        <w:rPr>
          <w:rFonts w:cs="Arial" w:hint="cs"/>
          <w:rtl/>
        </w:rPr>
        <w:t>שכם</w:t>
      </w:r>
      <w:r w:rsidRPr="003A5F6B">
        <w:rPr>
          <w:rFonts w:cs="Arial"/>
          <w:rtl/>
        </w:rPr>
        <w:t xml:space="preserve">, </w:t>
      </w:r>
      <w:r w:rsidRPr="003A5F6B">
        <w:rPr>
          <w:rFonts w:cs="Arial" w:hint="cs"/>
          <w:rtl/>
        </w:rPr>
        <w:t>שהיה</w:t>
      </w:r>
      <w:r w:rsidRPr="003A5F6B">
        <w:rPr>
          <w:rFonts w:cs="Arial"/>
          <w:rtl/>
        </w:rPr>
        <w:t xml:space="preserve"> </w:t>
      </w:r>
      <w:r w:rsidRPr="003A5F6B">
        <w:rPr>
          <w:rFonts w:cs="Arial" w:hint="cs"/>
          <w:rtl/>
        </w:rPr>
        <w:t>שם</w:t>
      </w:r>
      <w:r w:rsidRPr="003A5F6B">
        <w:rPr>
          <w:rFonts w:cs="Arial"/>
          <w:rtl/>
        </w:rPr>
        <w:t xml:space="preserve"> </w:t>
      </w:r>
      <w:r w:rsidRPr="003A5F6B">
        <w:rPr>
          <w:rFonts w:cs="Arial" w:hint="cs"/>
          <w:rtl/>
        </w:rPr>
        <w:t>ביתו</w:t>
      </w:r>
      <w:r w:rsidRPr="003A5F6B">
        <w:rPr>
          <w:rFonts w:cs="Arial"/>
          <w:rtl/>
        </w:rPr>
        <w:t xml:space="preserve"> </w:t>
      </w:r>
      <w:r w:rsidRPr="003A5F6B">
        <w:rPr>
          <w:rFonts w:cs="Arial" w:hint="cs"/>
          <w:rtl/>
        </w:rPr>
        <w:t>של</w:t>
      </w:r>
      <w:r w:rsidRPr="003A5F6B">
        <w:rPr>
          <w:rFonts w:cs="Arial"/>
          <w:rtl/>
        </w:rPr>
        <w:t xml:space="preserve"> </w:t>
      </w:r>
      <w:r w:rsidRPr="003A5F6B">
        <w:rPr>
          <w:rFonts w:cs="Arial" w:hint="cs"/>
          <w:rtl/>
        </w:rPr>
        <w:t>יעקב</w:t>
      </w:r>
      <w:r w:rsidRPr="003A5F6B">
        <w:rPr>
          <w:rFonts w:cs="Arial"/>
          <w:rtl/>
        </w:rPr>
        <w:t xml:space="preserve"> </w:t>
      </w:r>
      <w:r>
        <w:rPr>
          <w:rFonts w:cs="Arial" w:hint="cs"/>
          <w:rtl/>
        </w:rPr>
        <w:t>אבינו עליו השלום</w:t>
      </w:r>
      <w:r w:rsidRPr="003A5F6B">
        <w:rPr>
          <w:rFonts w:cs="Arial"/>
          <w:rtl/>
        </w:rPr>
        <w:t xml:space="preserve"> </w:t>
      </w:r>
      <w:r w:rsidRPr="003A5F6B">
        <w:rPr>
          <w:rFonts w:cs="Arial" w:hint="cs"/>
          <w:rtl/>
        </w:rPr>
        <w:t>ויהושע</w:t>
      </w:r>
      <w:r w:rsidRPr="003A5F6B">
        <w:rPr>
          <w:rFonts w:cs="Arial"/>
          <w:rtl/>
        </w:rPr>
        <w:t xml:space="preserve"> </w:t>
      </w:r>
      <w:r w:rsidRPr="003A5F6B">
        <w:rPr>
          <w:rFonts w:cs="Arial" w:hint="cs"/>
          <w:rtl/>
        </w:rPr>
        <w:t>בן</w:t>
      </w:r>
      <w:r w:rsidRPr="003A5F6B">
        <w:rPr>
          <w:rFonts w:cs="Arial"/>
          <w:rtl/>
        </w:rPr>
        <w:t xml:space="preserve"> </w:t>
      </w:r>
      <w:r w:rsidRPr="003A5F6B">
        <w:rPr>
          <w:rFonts w:cs="Arial" w:hint="cs"/>
          <w:rtl/>
        </w:rPr>
        <w:t>נון</w:t>
      </w:r>
      <w:r>
        <w:rPr>
          <w:rFonts w:cs="Arial" w:hint="cs"/>
          <w:rtl/>
        </w:rPr>
        <w:t>.''</w:t>
      </w:r>
    </w:p>
    <w:p w14:paraId="691B4A94" w14:textId="0EF2C550" w:rsidR="0027134D" w:rsidRDefault="008B7617" w:rsidP="00834E76">
      <w:pPr>
        <w:spacing w:after="60"/>
        <w:rPr>
          <w:rtl/>
        </w:rPr>
      </w:pPr>
      <w:r>
        <w:rPr>
          <w:rFonts w:hint="cs"/>
          <w:rtl/>
        </w:rPr>
        <w:t>ב</w:t>
      </w:r>
      <w:r w:rsidR="0027134D">
        <w:rPr>
          <w:rFonts w:hint="cs"/>
          <w:rtl/>
        </w:rPr>
        <w:t xml:space="preserve">. </w:t>
      </w:r>
      <w:r w:rsidR="0027134D" w:rsidRPr="007D4E48">
        <w:rPr>
          <w:rFonts w:hint="cs"/>
          <w:b/>
          <w:bCs/>
          <w:rtl/>
        </w:rPr>
        <w:t>הלבוש</w:t>
      </w:r>
      <w:r w:rsidR="0027134D">
        <w:rPr>
          <w:rFonts w:hint="cs"/>
          <w:rtl/>
        </w:rPr>
        <w:t xml:space="preserve"> </w:t>
      </w:r>
      <w:r w:rsidR="0027134D">
        <w:rPr>
          <w:rFonts w:hint="cs"/>
          <w:sz w:val="18"/>
          <w:szCs w:val="18"/>
          <w:rtl/>
        </w:rPr>
        <w:t xml:space="preserve">(שם) </w:t>
      </w:r>
      <w:r w:rsidR="0027134D">
        <w:rPr>
          <w:rFonts w:hint="cs"/>
          <w:rtl/>
        </w:rPr>
        <w:t xml:space="preserve">חלק כתב, שקורעים על ערי יהודה דווקא 'שהם קרובים לירושלים'. כלומר, בגלל שירושלים שוכנת בין ערי יהודה, אז גם הם מקבלים מקדושתה ומעמדה, </w:t>
      </w:r>
      <w:r w:rsidR="00013D70">
        <w:rPr>
          <w:rFonts w:hint="cs"/>
          <w:rtl/>
        </w:rPr>
        <w:t>וכפי שכתב</w:t>
      </w:r>
      <w:r w:rsidR="0027134D">
        <w:rPr>
          <w:rFonts w:hint="cs"/>
          <w:rtl/>
        </w:rPr>
        <w:t xml:space="preserve"> </w:t>
      </w:r>
      <w:r w:rsidR="0027134D" w:rsidRPr="00FD4EB7">
        <w:rPr>
          <w:rFonts w:hint="cs"/>
          <w:b/>
          <w:bCs/>
          <w:rtl/>
        </w:rPr>
        <w:t>היד רמ''ה</w:t>
      </w:r>
      <w:r w:rsidR="0027134D">
        <w:rPr>
          <w:rFonts w:hint="cs"/>
          <w:rtl/>
        </w:rPr>
        <w:t>: ''מאחר דהוי בית מקדש בתוכה''.</w:t>
      </w:r>
      <w:r w:rsidR="0027134D">
        <w:rPr>
          <w:rFonts w:hint="cs"/>
          <w:sz w:val="18"/>
          <w:szCs w:val="18"/>
          <w:rtl/>
        </w:rPr>
        <w:t xml:space="preserve"> </w:t>
      </w:r>
      <w:r w:rsidR="0027134D">
        <w:rPr>
          <w:rFonts w:hint="cs"/>
          <w:rtl/>
        </w:rPr>
        <w:t xml:space="preserve">בדומה לכך כתב </w:t>
      </w:r>
      <w:r w:rsidR="0027134D" w:rsidRPr="00C95538">
        <w:rPr>
          <w:rFonts w:hint="cs"/>
          <w:b/>
          <w:bCs/>
          <w:rtl/>
        </w:rPr>
        <w:t>פאת</w:t>
      </w:r>
      <w:r w:rsidR="0027134D">
        <w:rPr>
          <w:rFonts w:hint="cs"/>
          <w:rtl/>
        </w:rPr>
        <w:t xml:space="preserve"> </w:t>
      </w:r>
      <w:r w:rsidR="0027134D" w:rsidRPr="00C95538">
        <w:rPr>
          <w:rFonts w:hint="cs"/>
          <w:b/>
          <w:bCs/>
          <w:rtl/>
        </w:rPr>
        <w:t>השולחן</w:t>
      </w:r>
      <w:r w:rsidR="0027134D">
        <w:rPr>
          <w:rFonts w:hint="cs"/>
          <w:b/>
          <w:bCs/>
          <w:rtl/>
        </w:rPr>
        <w:t xml:space="preserve"> </w:t>
      </w:r>
      <w:r w:rsidR="0027134D" w:rsidRPr="00C95538">
        <w:rPr>
          <w:rFonts w:hint="cs"/>
          <w:sz w:val="18"/>
          <w:szCs w:val="18"/>
          <w:rtl/>
        </w:rPr>
        <w:t>(ג, א)</w:t>
      </w:r>
      <w:r w:rsidR="0027134D">
        <w:rPr>
          <w:rFonts w:hint="cs"/>
          <w:rtl/>
        </w:rPr>
        <w:t xml:space="preserve"> אם כי בהתייחסות לצד הגשמי, שבזכות ירושלים ערי יהודה היוו מרכז שלטוני חשוב, לכן במקרה בו נחרבו יש לבצע קריעה.</w:t>
      </w:r>
    </w:p>
    <w:p w14:paraId="49D7D288" w14:textId="1E23CE9E" w:rsidR="00D42BE0" w:rsidRDefault="00013D70" w:rsidP="00834E76">
      <w:pPr>
        <w:spacing w:after="60"/>
        <w:rPr>
          <w:rtl/>
        </w:rPr>
      </w:pPr>
      <w:r>
        <w:rPr>
          <w:rFonts w:hint="cs"/>
          <w:rtl/>
        </w:rPr>
        <w:t xml:space="preserve">גם </w:t>
      </w:r>
      <w:r w:rsidR="00987669" w:rsidRPr="009201FA">
        <w:rPr>
          <w:rFonts w:hint="cs"/>
          <w:b/>
          <w:bCs/>
          <w:rtl/>
        </w:rPr>
        <w:t>הב''ח</w:t>
      </w:r>
      <w:r w:rsidR="00987669">
        <w:rPr>
          <w:rFonts w:hint="cs"/>
          <w:rtl/>
        </w:rPr>
        <w:t xml:space="preserve"> </w:t>
      </w:r>
      <w:r w:rsidR="00987669">
        <w:rPr>
          <w:rFonts w:hint="cs"/>
          <w:sz w:val="18"/>
          <w:szCs w:val="18"/>
          <w:rtl/>
        </w:rPr>
        <w:t>(תקסא)</w:t>
      </w:r>
      <w:r w:rsidR="00731C7C" w:rsidRPr="00731C7C">
        <w:rPr>
          <w:rFonts w:hint="cs"/>
          <w:rtl/>
        </w:rPr>
        <w:t>,</w:t>
      </w:r>
      <w:r w:rsidR="00987669">
        <w:rPr>
          <w:rFonts w:hint="cs"/>
          <w:sz w:val="18"/>
          <w:szCs w:val="18"/>
          <w:rtl/>
        </w:rPr>
        <w:t xml:space="preserve"> </w:t>
      </w:r>
      <w:r>
        <w:rPr>
          <w:rFonts w:hint="cs"/>
          <w:rtl/>
        </w:rPr>
        <w:t xml:space="preserve">על </w:t>
      </w:r>
      <w:r w:rsidR="00731C7C">
        <w:rPr>
          <w:rFonts w:hint="cs"/>
          <w:rtl/>
        </w:rPr>
        <w:t>אף שהודה לדעת הטור והמהרש''א</w:t>
      </w:r>
      <w:r>
        <w:rPr>
          <w:rFonts w:hint="cs"/>
          <w:rtl/>
        </w:rPr>
        <w:t xml:space="preserve"> ש</w:t>
      </w:r>
      <w:r w:rsidR="004E5FC4">
        <w:rPr>
          <w:rFonts w:hint="cs"/>
          <w:rtl/>
        </w:rPr>
        <w:t xml:space="preserve">מסברא </w:t>
      </w:r>
      <w:r w:rsidR="00987669">
        <w:rPr>
          <w:rFonts w:hint="cs"/>
          <w:rtl/>
        </w:rPr>
        <w:t>אין עניין מיוחד לקרוע דווקא על ערי יהודה</w:t>
      </w:r>
      <w:r w:rsidR="00731C7C">
        <w:rPr>
          <w:rFonts w:hint="cs"/>
          <w:rtl/>
        </w:rPr>
        <w:t xml:space="preserve">, </w:t>
      </w:r>
      <w:r w:rsidR="00D66F4D">
        <w:rPr>
          <w:rFonts w:hint="cs"/>
          <w:rtl/>
        </w:rPr>
        <w:t xml:space="preserve">עם כל זאת למעשה </w:t>
      </w:r>
      <w:r>
        <w:rPr>
          <w:rFonts w:hint="cs"/>
          <w:rtl/>
        </w:rPr>
        <w:t xml:space="preserve">נקט </w:t>
      </w:r>
      <w:r w:rsidR="00F9767C">
        <w:rPr>
          <w:rFonts w:hint="cs"/>
          <w:rtl/>
        </w:rPr>
        <w:t xml:space="preserve">כדעת הלבוש </w:t>
      </w:r>
      <w:r>
        <w:rPr>
          <w:rFonts w:hint="cs"/>
          <w:rtl/>
        </w:rPr>
        <w:t xml:space="preserve">שיש לקרוע </w:t>
      </w:r>
      <w:r w:rsidR="00987669">
        <w:rPr>
          <w:rFonts w:hint="cs"/>
          <w:rtl/>
        </w:rPr>
        <w:t xml:space="preserve">דווקא </w:t>
      </w:r>
      <w:r w:rsidR="00D66F4D">
        <w:rPr>
          <w:rFonts w:hint="cs"/>
          <w:rtl/>
        </w:rPr>
        <w:t>על ערי יהודה</w:t>
      </w:r>
      <w:r w:rsidR="00FD42B3">
        <w:rPr>
          <w:rFonts w:hint="cs"/>
          <w:rtl/>
        </w:rPr>
        <w:t>. הסיבה לכך,</w:t>
      </w:r>
      <w:r w:rsidR="00D66F4D">
        <w:rPr>
          <w:rFonts w:hint="cs"/>
          <w:rtl/>
        </w:rPr>
        <w:t xml:space="preserve"> </w:t>
      </w:r>
      <w:r w:rsidR="00987669">
        <w:rPr>
          <w:rFonts w:hint="cs"/>
          <w:rtl/>
        </w:rPr>
        <w:t xml:space="preserve">שהפסוקים בירמיהו שמהם למדים </w:t>
      </w:r>
      <w:r w:rsidR="009201FA">
        <w:rPr>
          <w:rFonts w:hint="cs"/>
          <w:rtl/>
        </w:rPr>
        <w:t>את חובת הקריעה עוסקים בערי יהודה, אז נקבע שצריך לקרוע על ערי יהודה</w:t>
      </w:r>
      <w:r w:rsidR="00082808">
        <w:rPr>
          <w:rFonts w:hint="cs"/>
          <w:rtl/>
        </w:rPr>
        <w:t xml:space="preserve"> </w:t>
      </w:r>
      <w:r w:rsidR="008F2A5E">
        <w:rPr>
          <w:rFonts w:hint="cs"/>
          <w:rtl/>
        </w:rPr>
        <w:t>ו</w:t>
      </w:r>
      <w:r w:rsidR="00082808">
        <w:rPr>
          <w:rFonts w:hint="cs"/>
          <w:rtl/>
        </w:rPr>
        <w:t>כמייצגים של ערי ישראל</w:t>
      </w:r>
      <w:r w:rsidR="00D42BE0">
        <w:rPr>
          <w:rFonts w:hint="cs"/>
          <w:rtl/>
        </w:rPr>
        <w:t>.</w:t>
      </w:r>
    </w:p>
    <w:p w14:paraId="364F20C8" w14:textId="39726BF1" w:rsidR="00E7477F" w:rsidRPr="00CB75E5" w:rsidRDefault="000F3E87" w:rsidP="00834E76">
      <w:pPr>
        <w:spacing w:after="60"/>
        <w:rPr>
          <w:rFonts w:cs="Arial"/>
          <w:b/>
          <w:bCs/>
          <w:u w:val="single"/>
          <w:rtl/>
        </w:rPr>
      </w:pPr>
      <w:r w:rsidRPr="00CB75E5">
        <w:rPr>
          <w:rFonts w:cs="Arial" w:hint="cs"/>
          <w:b/>
          <w:bCs/>
          <w:u w:val="single"/>
          <w:rtl/>
        </w:rPr>
        <w:t xml:space="preserve">מהו </w:t>
      </w:r>
      <w:r w:rsidR="00E7477F" w:rsidRPr="00CB75E5">
        <w:rPr>
          <w:rFonts w:cs="Arial" w:hint="cs"/>
          <w:b/>
          <w:bCs/>
          <w:u w:val="single"/>
          <w:rtl/>
        </w:rPr>
        <w:t>חורבן</w:t>
      </w:r>
    </w:p>
    <w:p w14:paraId="14A964DC" w14:textId="6DCD2CB2" w:rsidR="00023787" w:rsidRDefault="00E7477F" w:rsidP="00834E76">
      <w:pPr>
        <w:spacing w:after="60"/>
        <w:rPr>
          <w:rFonts w:cs="Arial"/>
          <w:b/>
          <w:bCs/>
          <w:rtl/>
        </w:rPr>
      </w:pPr>
      <w:r>
        <w:rPr>
          <w:rFonts w:cs="Arial" w:hint="cs"/>
          <w:rtl/>
        </w:rPr>
        <w:t>כפי שמציינת הגמרא, רק מי שרואה ערי יהודה בחורבנם מברך, מה הכוונה בחורבנם?</w:t>
      </w:r>
      <w:r>
        <w:rPr>
          <w:rFonts w:cs="Arial"/>
        </w:rPr>
        <w:t xml:space="preserve"> </w:t>
      </w:r>
      <w:r w:rsidRPr="00023787">
        <w:rPr>
          <w:rFonts w:cs="Arial" w:hint="cs"/>
          <w:b/>
          <w:bCs/>
          <w:rtl/>
        </w:rPr>
        <w:t>הבית</w:t>
      </w:r>
      <w:r>
        <w:rPr>
          <w:rFonts w:cs="Arial" w:hint="cs"/>
          <w:rtl/>
        </w:rPr>
        <w:t xml:space="preserve"> </w:t>
      </w:r>
      <w:r w:rsidRPr="00023787">
        <w:rPr>
          <w:rFonts w:cs="Arial" w:hint="cs"/>
          <w:b/>
          <w:bCs/>
          <w:rtl/>
        </w:rPr>
        <w:t>יוסף</w:t>
      </w:r>
      <w:r>
        <w:rPr>
          <w:rFonts w:cs="Arial" w:hint="cs"/>
          <w:rtl/>
        </w:rPr>
        <w:t xml:space="preserve"> </w:t>
      </w:r>
      <w:r>
        <w:rPr>
          <w:rFonts w:cs="Arial" w:hint="cs"/>
          <w:sz w:val="18"/>
          <w:szCs w:val="18"/>
          <w:rtl/>
        </w:rPr>
        <w:t>(תקסא)</w:t>
      </w:r>
      <w:r>
        <w:rPr>
          <w:rFonts w:cs="Arial" w:hint="cs"/>
          <w:rtl/>
        </w:rPr>
        <w:t xml:space="preserve"> מעלה שתי אפשרויות</w:t>
      </w:r>
      <w:r w:rsidR="00E93E0E">
        <w:rPr>
          <w:rFonts w:cs="Arial" w:hint="cs"/>
          <w:rtl/>
        </w:rPr>
        <w:t>:</w:t>
      </w:r>
      <w:r w:rsidR="00023787">
        <w:rPr>
          <w:rFonts w:cs="Arial" w:hint="cs"/>
          <w:rtl/>
        </w:rPr>
        <w:t xml:space="preserve"> </w:t>
      </w:r>
    </w:p>
    <w:p w14:paraId="418F1B59" w14:textId="2A5EEF76" w:rsidR="00E7477F" w:rsidRDefault="00023787" w:rsidP="00834E76">
      <w:pPr>
        <w:spacing w:after="60"/>
        <w:rPr>
          <w:rFonts w:cs="Arial"/>
          <w:rtl/>
        </w:rPr>
      </w:pPr>
      <w:r w:rsidRPr="00023787">
        <w:rPr>
          <w:rFonts w:cs="Arial" w:hint="cs"/>
          <w:b/>
          <w:bCs/>
          <w:rtl/>
        </w:rPr>
        <w:t>אפשרות ראשונה</w:t>
      </w:r>
      <w:r>
        <w:rPr>
          <w:rFonts w:cs="Arial" w:hint="cs"/>
          <w:rtl/>
        </w:rPr>
        <w:t xml:space="preserve">: </w:t>
      </w:r>
      <w:r w:rsidR="00C34B24">
        <w:rPr>
          <w:rFonts w:cs="Arial" w:hint="cs"/>
          <w:rtl/>
        </w:rPr>
        <w:t xml:space="preserve">הגדרת </w:t>
      </w:r>
      <w:r>
        <w:rPr>
          <w:rFonts w:cs="Arial" w:hint="cs"/>
          <w:rtl/>
        </w:rPr>
        <w:t>חורבן תלוי</w:t>
      </w:r>
      <w:r w:rsidR="0063176C">
        <w:rPr>
          <w:rFonts w:cs="Arial" w:hint="cs"/>
          <w:rtl/>
        </w:rPr>
        <w:t>ה בשאלה</w:t>
      </w:r>
      <w:r w:rsidR="001F31D2">
        <w:rPr>
          <w:rFonts w:cs="Arial" w:hint="cs"/>
          <w:rtl/>
        </w:rPr>
        <w:t>,</w:t>
      </w:r>
      <w:r>
        <w:rPr>
          <w:rFonts w:cs="Arial" w:hint="cs"/>
          <w:rtl/>
        </w:rPr>
        <w:t xml:space="preserve"> האם יש יהודים שיושבים במקום. </w:t>
      </w:r>
      <w:r w:rsidR="00482DE6">
        <w:rPr>
          <w:rFonts w:cs="Arial" w:hint="cs"/>
          <w:rtl/>
        </w:rPr>
        <w:t xml:space="preserve">אם </w:t>
      </w:r>
      <w:r>
        <w:rPr>
          <w:rFonts w:cs="Arial" w:hint="cs"/>
          <w:rtl/>
        </w:rPr>
        <w:t>יהודים יושבים במקום, אז גם אם הגויים אוחזים בשלטון עדיין יש לקרוע</w:t>
      </w:r>
      <w:r w:rsidR="0063176C">
        <w:rPr>
          <w:rFonts w:cs="Arial" w:hint="cs"/>
          <w:rtl/>
        </w:rPr>
        <w:t>, ואם הגויים יושבים, גם אם השלטון יהודי יש לקרוע</w:t>
      </w:r>
      <w:r>
        <w:rPr>
          <w:rFonts w:cs="Arial" w:hint="cs"/>
          <w:rtl/>
        </w:rPr>
        <w:t>.</w:t>
      </w:r>
      <w:r w:rsidR="00E7477F">
        <w:rPr>
          <w:rFonts w:cs="Arial" w:hint="cs"/>
          <w:rtl/>
        </w:rPr>
        <w:t xml:space="preserve"> </w:t>
      </w:r>
      <w:r w:rsidR="00A2621C">
        <w:rPr>
          <w:rFonts w:cs="Arial" w:hint="cs"/>
          <w:rtl/>
        </w:rPr>
        <w:t xml:space="preserve">כפי שהעיר הבית יוסף </w:t>
      </w:r>
      <w:r w:rsidR="00B40F7D">
        <w:rPr>
          <w:rFonts w:cs="Arial" w:hint="cs"/>
          <w:rtl/>
        </w:rPr>
        <w:t>יש קושי באפשרות זו</w:t>
      </w:r>
      <w:r>
        <w:rPr>
          <w:rFonts w:cs="Arial" w:hint="cs"/>
          <w:rtl/>
        </w:rPr>
        <w:t xml:space="preserve">, </w:t>
      </w:r>
      <w:r w:rsidR="00407355">
        <w:rPr>
          <w:rFonts w:cs="Arial" w:hint="cs"/>
          <w:rtl/>
        </w:rPr>
        <w:t>כיוון ש</w:t>
      </w:r>
      <w:r w:rsidR="00972952">
        <w:rPr>
          <w:rFonts w:cs="Arial" w:hint="cs"/>
          <w:rtl/>
        </w:rPr>
        <w:t xml:space="preserve">כאמור לעיל </w:t>
      </w:r>
      <w:r>
        <w:rPr>
          <w:rFonts w:cs="Arial" w:hint="cs"/>
          <w:rtl/>
        </w:rPr>
        <w:t xml:space="preserve">הפסוק ממנו למדים שיש לקרוע </w:t>
      </w:r>
      <w:r w:rsidR="00675FD1">
        <w:rPr>
          <w:rFonts w:cs="Arial" w:hint="cs"/>
          <w:rtl/>
        </w:rPr>
        <w:t xml:space="preserve">מקורו בספר </w:t>
      </w:r>
      <w:r>
        <w:rPr>
          <w:rFonts w:cs="Arial" w:hint="cs"/>
          <w:rtl/>
        </w:rPr>
        <w:t xml:space="preserve">ירמיהו, ושם הם ראו את העיר חרבה מרחוק, </w:t>
      </w:r>
      <w:r w:rsidR="00EC7E87">
        <w:rPr>
          <w:rFonts w:cs="Arial" w:hint="cs"/>
          <w:rtl/>
        </w:rPr>
        <w:t>ו</w:t>
      </w:r>
      <w:r w:rsidR="0045399A">
        <w:rPr>
          <w:rFonts w:cs="Arial" w:hint="cs"/>
          <w:rtl/>
        </w:rPr>
        <w:t xml:space="preserve">לא היו יכולים </w:t>
      </w:r>
      <w:r>
        <w:rPr>
          <w:rFonts w:cs="Arial" w:hint="cs"/>
          <w:rtl/>
        </w:rPr>
        <w:t xml:space="preserve">לדעת אם </w:t>
      </w:r>
      <w:r w:rsidR="004B2258">
        <w:rPr>
          <w:rFonts w:cs="Arial" w:hint="cs"/>
          <w:rtl/>
        </w:rPr>
        <w:t>עוד</w:t>
      </w:r>
      <w:r>
        <w:rPr>
          <w:rFonts w:cs="Arial" w:hint="cs"/>
          <w:rtl/>
        </w:rPr>
        <w:t xml:space="preserve"> יש יהודים </w:t>
      </w:r>
      <w:r w:rsidR="002E179E">
        <w:rPr>
          <w:rFonts w:cs="Arial" w:hint="cs"/>
          <w:rtl/>
        </w:rPr>
        <w:t>ה</w:t>
      </w:r>
      <w:r>
        <w:rPr>
          <w:rFonts w:cs="Arial" w:hint="cs"/>
          <w:rtl/>
        </w:rPr>
        <w:t>מתגוררים במקום.</w:t>
      </w:r>
    </w:p>
    <w:p w14:paraId="2A18ED7D" w14:textId="6325E7A8" w:rsidR="00023787" w:rsidRPr="00466491" w:rsidRDefault="00023787" w:rsidP="00466491">
      <w:pPr>
        <w:spacing w:after="60"/>
        <w:rPr>
          <w:rFonts w:cs="Arial"/>
          <w:b/>
          <w:bCs/>
          <w:sz w:val="18"/>
          <w:szCs w:val="18"/>
          <w:rtl/>
        </w:rPr>
      </w:pPr>
      <w:r w:rsidRPr="00023787">
        <w:rPr>
          <w:rFonts w:cs="Arial" w:hint="cs"/>
          <w:b/>
          <w:bCs/>
          <w:rtl/>
        </w:rPr>
        <w:t>אפשרות שנייה</w:t>
      </w:r>
      <w:r>
        <w:rPr>
          <w:rFonts w:cs="Arial" w:hint="cs"/>
          <w:rtl/>
        </w:rPr>
        <w:t xml:space="preserve">: </w:t>
      </w:r>
      <w:r w:rsidR="0045399A">
        <w:rPr>
          <w:rFonts w:cs="Arial" w:hint="cs"/>
          <w:rtl/>
        </w:rPr>
        <w:t xml:space="preserve">הכל תלוי בשלטון. </w:t>
      </w:r>
      <w:r w:rsidR="0043006B">
        <w:rPr>
          <w:rFonts w:cs="Arial" w:hint="cs"/>
          <w:rtl/>
        </w:rPr>
        <w:t xml:space="preserve">אם </w:t>
      </w:r>
      <w:r w:rsidR="0045399A">
        <w:rPr>
          <w:rFonts w:cs="Arial" w:hint="cs"/>
          <w:rtl/>
        </w:rPr>
        <w:t xml:space="preserve">השלטון </w:t>
      </w:r>
      <w:r w:rsidR="00D92756">
        <w:rPr>
          <w:rFonts w:cs="Arial" w:hint="cs"/>
          <w:rtl/>
        </w:rPr>
        <w:t>בידי</w:t>
      </w:r>
      <w:r w:rsidR="0045399A">
        <w:rPr>
          <w:rFonts w:cs="Arial" w:hint="cs"/>
          <w:rtl/>
        </w:rPr>
        <w:t xml:space="preserve"> היהודים, אז אין לקרוע גם אם אין יהודים שמתגוררים במקום. לעומת זאת אם הגויי</w:t>
      </w:r>
      <w:r w:rsidR="006530A5">
        <w:rPr>
          <w:rFonts w:cs="Arial" w:hint="cs"/>
          <w:rtl/>
        </w:rPr>
        <w:t>ם</w:t>
      </w:r>
      <w:r w:rsidR="0045399A">
        <w:rPr>
          <w:rFonts w:cs="Arial" w:hint="cs"/>
          <w:rtl/>
        </w:rPr>
        <w:t xml:space="preserve"> שולטים במקום, אז יש לקרוע גם אם יש יישוב יהודי</w:t>
      </w:r>
      <w:r w:rsidR="003D789B">
        <w:rPr>
          <w:rFonts w:cs="Arial" w:hint="cs"/>
          <w:rtl/>
        </w:rPr>
        <w:t>:</w:t>
      </w:r>
      <w:r w:rsidR="00BC5617">
        <w:rPr>
          <w:rFonts w:cs="Arial" w:hint="cs"/>
          <w:rtl/>
        </w:rPr>
        <w:t xml:space="preserve"> </w:t>
      </w:r>
      <w:r w:rsidR="00364422">
        <w:rPr>
          <w:rFonts w:cs="Arial" w:hint="cs"/>
          <w:rtl/>
        </w:rPr>
        <w:t xml:space="preserve">באפשרות זו צידד הבית יוסף, וכן </w:t>
      </w:r>
      <w:r w:rsidR="007335A5">
        <w:rPr>
          <w:rFonts w:cs="Arial" w:hint="cs"/>
          <w:rtl/>
        </w:rPr>
        <w:t xml:space="preserve">פסקו </w:t>
      </w:r>
      <w:r w:rsidR="00364422">
        <w:rPr>
          <w:rFonts w:cs="Arial" w:hint="cs"/>
          <w:rtl/>
        </w:rPr>
        <w:t xml:space="preserve">להלכה </w:t>
      </w:r>
      <w:r w:rsidR="007335A5">
        <w:rPr>
          <w:rFonts w:cs="Arial" w:hint="cs"/>
          <w:rtl/>
        </w:rPr>
        <w:t xml:space="preserve">גם </w:t>
      </w:r>
      <w:r w:rsidR="007335A5" w:rsidRPr="007335A5">
        <w:rPr>
          <w:rFonts w:cs="Arial" w:hint="cs"/>
          <w:b/>
          <w:bCs/>
          <w:rtl/>
        </w:rPr>
        <w:t>המגן</w:t>
      </w:r>
      <w:r w:rsidR="007335A5">
        <w:rPr>
          <w:rFonts w:cs="Arial" w:hint="cs"/>
          <w:rtl/>
        </w:rPr>
        <w:t xml:space="preserve"> </w:t>
      </w:r>
      <w:r w:rsidR="007335A5" w:rsidRPr="007335A5">
        <w:rPr>
          <w:rFonts w:cs="Arial" w:hint="cs"/>
          <w:b/>
          <w:bCs/>
          <w:rtl/>
        </w:rPr>
        <w:t>אברהם</w:t>
      </w:r>
      <w:r w:rsidR="00466491">
        <w:rPr>
          <w:rFonts w:cs="Arial" w:hint="cs"/>
          <w:b/>
          <w:bCs/>
          <w:rtl/>
        </w:rPr>
        <w:t xml:space="preserve"> </w:t>
      </w:r>
      <w:r w:rsidR="00466491" w:rsidRPr="00466491">
        <w:rPr>
          <w:rFonts w:cs="Arial" w:hint="cs"/>
          <w:sz w:val="18"/>
          <w:szCs w:val="18"/>
          <w:rtl/>
        </w:rPr>
        <w:t>(שם, א)</w:t>
      </w:r>
      <w:r w:rsidR="007335A5" w:rsidRPr="00466491">
        <w:rPr>
          <w:rFonts w:cs="Arial" w:hint="cs"/>
          <w:rtl/>
        </w:rPr>
        <w:t>,</w:t>
      </w:r>
      <w:r w:rsidR="007335A5">
        <w:rPr>
          <w:rFonts w:cs="Arial" w:hint="cs"/>
          <w:rtl/>
        </w:rPr>
        <w:t xml:space="preserve"> </w:t>
      </w:r>
      <w:r w:rsidR="00702DEE">
        <w:rPr>
          <w:rFonts w:cs="Arial" w:hint="cs"/>
          <w:b/>
          <w:bCs/>
          <w:rtl/>
        </w:rPr>
        <w:t>ה</w:t>
      </w:r>
      <w:r w:rsidR="007335A5" w:rsidRPr="007335A5">
        <w:rPr>
          <w:rFonts w:cs="Arial" w:hint="cs"/>
          <w:b/>
          <w:bCs/>
          <w:rtl/>
        </w:rPr>
        <w:t xml:space="preserve">ט''ז </w:t>
      </w:r>
      <w:r w:rsidR="00B04AB2" w:rsidRPr="00B04AB2">
        <w:rPr>
          <w:rFonts w:cs="Arial" w:hint="cs"/>
          <w:sz w:val="18"/>
          <w:szCs w:val="18"/>
          <w:rtl/>
        </w:rPr>
        <w:t>(שם, א</w:t>
      </w:r>
      <w:r w:rsidR="00B04AB2">
        <w:rPr>
          <w:rFonts w:cs="Arial" w:hint="cs"/>
          <w:sz w:val="18"/>
          <w:szCs w:val="18"/>
          <w:rtl/>
        </w:rPr>
        <w:t xml:space="preserve">) </w:t>
      </w:r>
      <w:r w:rsidR="007335A5" w:rsidRPr="007335A5">
        <w:rPr>
          <w:rFonts w:cs="Arial" w:hint="cs"/>
          <w:b/>
          <w:bCs/>
          <w:rtl/>
        </w:rPr>
        <w:t>ומשנה ברורה</w:t>
      </w:r>
      <w:r w:rsidR="007335A5">
        <w:rPr>
          <w:rFonts w:cs="Arial" w:hint="cs"/>
          <w:rtl/>
        </w:rPr>
        <w:t xml:space="preserve"> </w:t>
      </w:r>
      <w:r w:rsidR="007335A5">
        <w:rPr>
          <w:rFonts w:cs="Arial" w:hint="cs"/>
          <w:sz w:val="18"/>
          <w:szCs w:val="18"/>
          <w:rtl/>
        </w:rPr>
        <w:t>(שם</w:t>
      </w:r>
      <w:r w:rsidR="007C34FC">
        <w:rPr>
          <w:rFonts w:cs="Arial" w:hint="cs"/>
          <w:sz w:val="18"/>
          <w:szCs w:val="18"/>
          <w:rtl/>
        </w:rPr>
        <w:t>, ב</w:t>
      </w:r>
      <w:r w:rsidR="007335A5">
        <w:rPr>
          <w:rFonts w:cs="Arial" w:hint="cs"/>
          <w:sz w:val="18"/>
          <w:szCs w:val="18"/>
          <w:rtl/>
        </w:rPr>
        <w:t>)</w:t>
      </w:r>
      <w:r w:rsidR="007335A5">
        <w:rPr>
          <w:rFonts w:cs="Arial" w:hint="cs"/>
          <w:rtl/>
        </w:rPr>
        <w:t xml:space="preserve">. </w:t>
      </w:r>
    </w:p>
    <w:p w14:paraId="04E7E460" w14:textId="5F03769A" w:rsidR="00195FB5" w:rsidRPr="00195FB5" w:rsidRDefault="00195FB5" w:rsidP="006446CD">
      <w:pPr>
        <w:spacing w:after="80"/>
        <w:rPr>
          <w:rFonts w:cs="Arial"/>
          <w:u w:val="single"/>
          <w:rtl/>
        </w:rPr>
      </w:pPr>
      <w:r>
        <w:rPr>
          <w:rFonts w:cs="Arial" w:hint="cs"/>
          <w:u w:val="single"/>
          <w:rtl/>
        </w:rPr>
        <w:t>בית המקדש וירושלים</w:t>
      </w:r>
    </w:p>
    <w:p w14:paraId="195BAB2E" w14:textId="2BAFBCFD" w:rsidR="005241D7" w:rsidRDefault="00764868" w:rsidP="003A511E">
      <w:pPr>
        <w:spacing w:after="80"/>
        <w:rPr>
          <w:rFonts w:cs="Arial"/>
          <w:rtl/>
        </w:rPr>
      </w:pPr>
      <w:r>
        <w:rPr>
          <w:rFonts w:cs="Arial" w:hint="cs"/>
          <w:rtl/>
        </w:rPr>
        <w:t>אם כן</w:t>
      </w:r>
      <w:r w:rsidR="00193764">
        <w:rPr>
          <w:rFonts w:cs="Arial" w:hint="cs"/>
          <w:rtl/>
        </w:rPr>
        <w:t xml:space="preserve"> </w:t>
      </w:r>
      <w:r w:rsidR="00623D37">
        <w:rPr>
          <w:rFonts w:cs="Arial" w:hint="cs"/>
          <w:rtl/>
        </w:rPr>
        <w:t>למעשה נפסק</w:t>
      </w:r>
      <w:r w:rsidR="001C15AA">
        <w:rPr>
          <w:rFonts w:cs="Arial" w:hint="cs"/>
          <w:rtl/>
        </w:rPr>
        <w:t>,</w:t>
      </w:r>
      <w:r w:rsidR="00623D37">
        <w:rPr>
          <w:rFonts w:cs="Arial" w:hint="cs"/>
          <w:rtl/>
        </w:rPr>
        <w:t xml:space="preserve"> שהשל</w:t>
      </w:r>
      <w:r w:rsidR="00364422">
        <w:rPr>
          <w:rFonts w:cs="Arial" w:hint="cs"/>
          <w:rtl/>
        </w:rPr>
        <w:t>י</w:t>
      </w:r>
      <w:r w:rsidR="00623D37">
        <w:rPr>
          <w:rFonts w:cs="Arial" w:hint="cs"/>
          <w:rtl/>
        </w:rPr>
        <w:t xml:space="preserve">טה </w:t>
      </w:r>
      <w:r>
        <w:rPr>
          <w:rFonts w:cs="Arial" w:hint="cs"/>
          <w:rtl/>
        </w:rPr>
        <w:t xml:space="preserve">בערי יהודה </w:t>
      </w:r>
      <w:r w:rsidR="00623D37">
        <w:rPr>
          <w:rFonts w:cs="Arial" w:hint="cs"/>
          <w:rtl/>
        </w:rPr>
        <w:t>קובעת האם המקום נחשב חרב</w:t>
      </w:r>
      <w:r w:rsidR="00C6300E">
        <w:rPr>
          <w:rFonts w:cs="Arial" w:hint="cs"/>
          <w:rtl/>
        </w:rPr>
        <w:t>.</w:t>
      </w:r>
      <w:r>
        <w:rPr>
          <w:rFonts w:cs="Arial" w:hint="cs"/>
          <w:rtl/>
        </w:rPr>
        <w:t xml:space="preserve"> </w:t>
      </w:r>
      <w:r w:rsidR="00BA36BF">
        <w:rPr>
          <w:rFonts w:cs="Arial" w:hint="cs"/>
          <w:rtl/>
        </w:rPr>
        <w:t xml:space="preserve">לדעת רוב הפוסקים וביניהם </w:t>
      </w:r>
      <w:r w:rsidR="00BA36BF">
        <w:rPr>
          <w:rFonts w:cs="Arial" w:hint="cs"/>
          <w:b/>
          <w:bCs/>
          <w:rtl/>
        </w:rPr>
        <w:t>הגרש''ז</w:t>
      </w:r>
      <w:r w:rsidR="00BA36BF">
        <w:rPr>
          <w:rFonts w:cs="Arial" w:hint="cs"/>
          <w:rtl/>
        </w:rPr>
        <w:t xml:space="preserve"> </w:t>
      </w:r>
      <w:r w:rsidR="00BA36BF" w:rsidRPr="00D67395">
        <w:rPr>
          <w:rFonts w:cs="Arial" w:hint="cs"/>
          <w:b/>
          <w:bCs/>
          <w:rtl/>
        </w:rPr>
        <w:t>אויערבך</w:t>
      </w:r>
      <w:r w:rsidR="00BA36BF">
        <w:rPr>
          <w:rFonts w:cs="Arial" w:hint="cs"/>
          <w:rtl/>
        </w:rPr>
        <w:t xml:space="preserve"> </w:t>
      </w:r>
      <w:r w:rsidR="00BA36BF">
        <w:rPr>
          <w:rFonts w:cs="Arial" w:hint="cs"/>
          <w:sz w:val="18"/>
          <w:szCs w:val="18"/>
          <w:rtl/>
        </w:rPr>
        <w:t>(מנחת שלמה א, עג)</w:t>
      </w:r>
      <w:r w:rsidR="00BA36BF">
        <w:rPr>
          <w:rFonts w:cs="Arial" w:hint="cs"/>
          <w:rtl/>
        </w:rPr>
        <w:t xml:space="preserve"> </w:t>
      </w:r>
      <w:r w:rsidR="00BA36BF" w:rsidRPr="001E7F1D">
        <w:rPr>
          <w:rFonts w:cs="Arial" w:hint="cs"/>
          <w:b/>
          <w:bCs/>
          <w:rtl/>
        </w:rPr>
        <w:t>האגרות משה</w:t>
      </w:r>
      <w:r w:rsidR="00BA36BF">
        <w:rPr>
          <w:rFonts w:cs="Arial" w:hint="cs"/>
          <w:rtl/>
        </w:rPr>
        <w:t xml:space="preserve"> </w:t>
      </w:r>
      <w:r w:rsidR="00BA36BF">
        <w:rPr>
          <w:rFonts w:cs="Arial" w:hint="cs"/>
          <w:sz w:val="18"/>
          <w:szCs w:val="18"/>
          <w:rtl/>
        </w:rPr>
        <w:t xml:space="preserve">(ה, לז), </w:t>
      </w:r>
      <w:r w:rsidR="00BA36BF">
        <w:rPr>
          <w:rFonts w:cs="Arial" w:hint="cs"/>
          <w:rtl/>
        </w:rPr>
        <w:t xml:space="preserve">כאשר מדובר בבית המקדש שליטה </w:t>
      </w:r>
      <w:r w:rsidR="00AE74D2">
        <w:rPr>
          <w:rFonts w:cs="Arial" w:hint="cs"/>
          <w:rtl/>
        </w:rPr>
        <w:t xml:space="preserve">'גשמית' </w:t>
      </w:r>
      <w:r w:rsidR="00BA36BF">
        <w:rPr>
          <w:rFonts w:cs="Arial" w:hint="cs"/>
          <w:rtl/>
        </w:rPr>
        <w:t>בלבד לא מועילה, כיוון שבית המקדש במהותו הוא מקום רוחני, ובשביל שלא ייחשב חרב צריך שייבנה. נחלקו הפוסקים מה דינה של ירושלים</w:t>
      </w:r>
      <w:r w:rsidR="003A511E">
        <w:rPr>
          <w:rFonts w:cs="Arial" w:hint="cs"/>
          <w:rtl/>
        </w:rPr>
        <w:t>:</w:t>
      </w:r>
      <w:r w:rsidR="00BA36BF">
        <w:rPr>
          <w:rFonts w:cs="Arial" w:hint="cs"/>
          <w:rtl/>
        </w:rPr>
        <w:t xml:space="preserve"> </w:t>
      </w:r>
    </w:p>
    <w:p w14:paraId="0F86D2D3" w14:textId="1DFE7921" w:rsidR="00C95024" w:rsidRDefault="00D368AF" w:rsidP="00A14118">
      <w:pPr>
        <w:pStyle w:val="a3"/>
        <w:spacing w:after="60"/>
        <w:rPr>
          <w:sz w:val="22"/>
          <w:szCs w:val="22"/>
          <w:rtl/>
        </w:rPr>
      </w:pPr>
      <w:r w:rsidRPr="00D368AF">
        <w:rPr>
          <w:rFonts w:hint="cs"/>
          <w:sz w:val="22"/>
          <w:szCs w:val="22"/>
          <w:rtl/>
        </w:rPr>
        <w:t>א.</w:t>
      </w:r>
      <w:r>
        <w:rPr>
          <w:rFonts w:hint="cs"/>
          <w:b/>
          <w:bCs/>
          <w:sz w:val="22"/>
          <w:szCs w:val="22"/>
          <w:rtl/>
        </w:rPr>
        <w:t xml:space="preserve"> </w:t>
      </w:r>
      <w:r w:rsidR="00C95024" w:rsidRPr="00C95024">
        <w:rPr>
          <w:rFonts w:hint="cs"/>
          <w:b/>
          <w:bCs/>
          <w:sz w:val="22"/>
          <w:szCs w:val="22"/>
          <w:rtl/>
        </w:rPr>
        <w:t>הגרש''ז</w:t>
      </w:r>
      <w:r w:rsidR="00C95024" w:rsidRPr="00C95024">
        <w:rPr>
          <w:rFonts w:hint="cs"/>
          <w:sz w:val="22"/>
          <w:szCs w:val="22"/>
          <w:rtl/>
        </w:rPr>
        <w:t xml:space="preserve"> </w:t>
      </w:r>
      <w:r w:rsidR="00C95024" w:rsidRPr="00C95024">
        <w:rPr>
          <w:rFonts w:hint="cs"/>
          <w:b/>
          <w:bCs/>
          <w:sz w:val="22"/>
          <w:szCs w:val="22"/>
          <w:rtl/>
        </w:rPr>
        <w:t>אויערבך</w:t>
      </w:r>
      <w:r w:rsidR="00C95024" w:rsidRPr="00C95024">
        <w:rPr>
          <w:rFonts w:hint="cs"/>
          <w:sz w:val="22"/>
          <w:szCs w:val="22"/>
          <w:rtl/>
        </w:rPr>
        <w:t xml:space="preserve"> </w:t>
      </w:r>
      <w:r w:rsidR="00C95024" w:rsidRPr="00C95024">
        <w:rPr>
          <w:rFonts w:hint="cs"/>
          <w:sz w:val="18"/>
          <w:szCs w:val="18"/>
          <w:rtl/>
        </w:rPr>
        <w:t>(</w:t>
      </w:r>
      <w:r w:rsidR="002A1E00">
        <w:rPr>
          <w:rFonts w:hint="cs"/>
          <w:sz w:val="18"/>
          <w:szCs w:val="18"/>
          <w:rtl/>
        </w:rPr>
        <w:t xml:space="preserve">מנחת שלמה </w:t>
      </w:r>
      <w:r w:rsidR="00BA36BF">
        <w:rPr>
          <w:rFonts w:hint="cs"/>
          <w:sz w:val="18"/>
          <w:szCs w:val="18"/>
          <w:rtl/>
        </w:rPr>
        <w:t>א, כג</w:t>
      </w:r>
      <w:r w:rsidR="00C95024" w:rsidRPr="00C95024">
        <w:rPr>
          <w:rFonts w:hint="cs"/>
          <w:sz w:val="18"/>
          <w:szCs w:val="18"/>
          <w:rtl/>
        </w:rPr>
        <w:t>)</w:t>
      </w:r>
      <w:r w:rsidR="00AF369C">
        <w:rPr>
          <w:rFonts w:hint="cs"/>
          <w:sz w:val="22"/>
          <w:szCs w:val="22"/>
          <w:rtl/>
        </w:rPr>
        <w:t xml:space="preserve"> כתב</w:t>
      </w:r>
      <w:r w:rsidR="00C95024" w:rsidRPr="00C95024">
        <w:rPr>
          <w:rFonts w:hint="cs"/>
          <w:sz w:val="22"/>
          <w:szCs w:val="22"/>
          <w:rtl/>
        </w:rPr>
        <w:t xml:space="preserve">, </w:t>
      </w:r>
      <w:r w:rsidR="00AF369C">
        <w:rPr>
          <w:rFonts w:hint="cs"/>
          <w:sz w:val="22"/>
          <w:szCs w:val="22"/>
          <w:rtl/>
        </w:rPr>
        <w:t xml:space="preserve">שדין </w:t>
      </w:r>
      <w:r w:rsidR="00906A34">
        <w:rPr>
          <w:rFonts w:hint="cs"/>
          <w:sz w:val="22"/>
          <w:szCs w:val="22"/>
          <w:rtl/>
        </w:rPr>
        <w:t>ירושלים</w:t>
      </w:r>
      <w:r w:rsidR="00C95024" w:rsidRPr="00C95024">
        <w:rPr>
          <w:rFonts w:hint="cs"/>
          <w:sz w:val="22"/>
          <w:szCs w:val="22"/>
          <w:rtl/>
        </w:rPr>
        <w:t xml:space="preserve"> </w:t>
      </w:r>
      <w:r w:rsidR="00AF369C">
        <w:rPr>
          <w:rFonts w:hint="cs"/>
          <w:sz w:val="22"/>
          <w:szCs w:val="22"/>
          <w:rtl/>
        </w:rPr>
        <w:t xml:space="preserve">כדין בית המקדש, והיא נחשבת בנויה כאשר שולטים עליה מבחינה </w:t>
      </w:r>
      <w:r w:rsidR="00906A34">
        <w:rPr>
          <w:rFonts w:hint="cs"/>
          <w:sz w:val="22"/>
          <w:szCs w:val="22"/>
          <w:rtl/>
        </w:rPr>
        <w:t>רוחני</w:t>
      </w:r>
      <w:r w:rsidR="004C2FC1">
        <w:rPr>
          <w:rFonts w:hint="cs"/>
          <w:sz w:val="22"/>
          <w:szCs w:val="22"/>
          <w:rtl/>
        </w:rPr>
        <w:t>ת</w:t>
      </w:r>
      <w:r w:rsidR="00AF369C">
        <w:rPr>
          <w:rFonts w:hint="cs"/>
          <w:sz w:val="22"/>
          <w:szCs w:val="22"/>
          <w:rtl/>
        </w:rPr>
        <w:t xml:space="preserve">. משום כך, גם </w:t>
      </w:r>
      <w:r w:rsidR="00C95024" w:rsidRPr="00C95024">
        <w:rPr>
          <w:rFonts w:hint="cs"/>
          <w:sz w:val="22"/>
          <w:szCs w:val="22"/>
          <w:rtl/>
        </w:rPr>
        <w:t xml:space="preserve">בזמן הזה </w:t>
      </w:r>
      <w:r w:rsidR="00C9002B">
        <w:rPr>
          <w:rFonts w:hint="cs"/>
          <w:sz w:val="22"/>
          <w:szCs w:val="22"/>
          <w:rtl/>
        </w:rPr>
        <w:t>ש</w:t>
      </w:r>
      <w:r w:rsidR="00C95024" w:rsidRPr="00C95024">
        <w:rPr>
          <w:rFonts w:hint="cs"/>
          <w:sz w:val="22"/>
          <w:szCs w:val="22"/>
          <w:rtl/>
        </w:rPr>
        <w:t>יש בירושלים כנסיות ומסגדים ואי אפשר לעקור אותם</w:t>
      </w:r>
      <w:r w:rsidR="00A14118">
        <w:rPr>
          <w:rFonts w:hint="cs"/>
          <w:sz w:val="22"/>
          <w:szCs w:val="22"/>
          <w:rtl/>
        </w:rPr>
        <w:t xml:space="preserve"> - </w:t>
      </w:r>
      <w:r w:rsidR="00C95024" w:rsidRPr="00C95024">
        <w:rPr>
          <w:rFonts w:hint="cs"/>
          <w:sz w:val="22"/>
          <w:szCs w:val="22"/>
          <w:rtl/>
        </w:rPr>
        <w:t xml:space="preserve">ירושלים נקראת חרבה ויש לקרוע, וכן </w:t>
      </w:r>
      <w:r w:rsidR="00C95024" w:rsidRPr="00C95024">
        <w:rPr>
          <w:rFonts w:hint="cs"/>
          <w:sz w:val="22"/>
          <w:szCs w:val="22"/>
          <w:rtl/>
        </w:rPr>
        <w:lastRenderedPageBreak/>
        <w:t xml:space="preserve">נראה מדבריו של </w:t>
      </w:r>
      <w:r w:rsidR="00C95024" w:rsidRPr="00C95024">
        <w:rPr>
          <w:rFonts w:hint="cs"/>
          <w:b/>
          <w:bCs/>
          <w:sz w:val="22"/>
          <w:szCs w:val="22"/>
          <w:rtl/>
        </w:rPr>
        <w:t>הרב</w:t>
      </w:r>
      <w:r w:rsidR="00C95024" w:rsidRPr="00C95024">
        <w:rPr>
          <w:rFonts w:hint="cs"/>
          <w:sz w:val="22"/>
          <w:szCs w:val="22"/>
          <w:rtl/>
        </w:rPr>
        <w:t xml:space="preserve"> </w:t>
      </w:r>
      <w:r w:rsidR="00C95024" w:rsidRPr="00C95024">
        <w:rPr>
          <w:rFonts w:hint="cs"/>
          <w:b/>
          <w:bCs/>
          <w:sz w:val="22"/>
          <w:szCs w:val="22"/>
          <w:rtl/>
        </w:rPr>
        <w:t>וואזנר</w:t>
      </w:r>
      <w:r w:rsidR="00C95024" w:rsidRPr="00C95024">
        <w:rPr>
          <w:rFonts w:hint="cs"/>
          <w:sz w:val="22"/>
          <w:szCs w:val="22"/>
          <w:rtl/>
        </w:rPr>
        <w:t xml:space="preserve"> </w:t>
      </w:r>
      <w:r w:rsidR="00C95024" w:rsidRPr="00C95024">
        <w:rPr>
          <w:rFonts w:hint="cs"/>
          <w:sz w:val="18"/>
          <w:szCs w:val="18"/>
          <w:rtl/>
        </w:rPr>
        <w:t>(שבט הלוי ז, עח)</w:t>
      </w:r>
      <w:r w:rsidR="0064786D">
        <w:rPr>
          <w:rFonts w:hint="cs"/>
          <w:sz w:val="22"/>
          <w:szCs w:val="22"/>
          <w:rtl/>
        </w:rPr>
        <w:t>. סיוע לדבריו אפשר להביא מדברי היד רמ''ה</w:t>
      </w:r>
      <w:r w:rsidR="00735700">
        <w:rPr>
          <w:rFonts w:hint="cs"/>
          <w:sz w:val="22"/>
          <w:szCs w:val="22"/>
          <w:rtl/>
        </w:rPr>
        <w:t xml:space="preserve"> שראינו</w:t>
      </w:r>
      <w:r w:rsidR="0064786D">
        <w:rPr>
          <w:rFonts w:hint="cs"/>
          <w:sz w:val="22"/>
          <w:szCs w:val="22"/>
          <w:rtl/>
        </w:rPr>
        <w:t xml:space="preserve"> לעיל</w:t>
      </w:r>
      <w:r w:rsidR="00162716">
        <w:rPr>
          <w:rFonts w:hint="cs"/>
          <w:sz w:val="22"/>
          <w:szCs w:val="22"/>
          <w:rtl/>
        </w:rPr>
        <w:t>,</w:t>
      </w:r>
      <w:r w:rsidR="0064786D">
        <w:rPr>
          <w:rFonts w:hint="cs"/>
          <w:sz w:val="22"/>
          <w:szCs w:val="22"/>
          <w:rtl/>
        </w:rPr>
        <w:t xml:space="preserve"> ש</w:t>
      </w:r>
      <w:r w:rsidR="00834E76">
        <w:rPr>
          <w:rFonts w:hint="cs"/>
          <w:sz w:val="22"/>
          <w:szCs w:val="22"/>
          <w:rtl/>
        </w:rPr>
        <w:t>כתב ש</w:t>
      </w:r>
      <w:r w:rsidR="00AF369C">
        <w:rPr>
          <w:rFonts w:hint="cs"/>
          <w:sz w:val="22"/>
          <w:szCs w:val="22"/>
          <w:rtl/>
        </w:rPr>
        <w:t>הסיבה ש</w:t>
      </w:r>
      <w:r w:rsidR="0064786D">
        <w:rPr>
          <w:rFonts w:hint="cs"/>
          <w:sz w:val="22"/>
          <w:szCs w:val="22"/>
          <w:rtl/>
        </w:rPr>
        <w:t xml:space="preserve">קורעים </w:t>
      </w:r>
      <w:r w:rsidR="000A3571">
        <w:rPr>
          <w:rFonts w:hint="cs"/>
          <w:sz w:val="22"/>
          <w:szCs w:val="22"/>
          <w:rtl/>
        </w:rPr>
        <w:t xml:space="preserve">דווקא </w:t>
      </w:r>
      <w:r w:rsidR="0064786D">
        <w:rPr>
          <w:rFonts w:hint="cs"/>
          <w:sz w:val="22"/>
          <w:szCs w:val="22"/>
          <w:rtl/>
        </w:rPr>
        <w:t xml:space="preserve">על ערי יהודה </w:t>
      </w:r>
      <w:r w:rsidR="00AF369C">
        <w:rPr>
          <w:rFonts w:hint="cs"/>
          <w:sz w:val="22"/>
          <w:szCs w:val="22"/>
          <w:rtl/>
        </w:rPr>
        <w:t>ולא על שאר הערים, ש</w:t>
      </w:r>
      <w:r w:rsidR="0064786D">
        <w:rPr>
          <w:rFonts w:hint="cs"/>
          <w:sz w:val="22"/>
          <w:szCs w:val="22"/>
          <w:rtl/>
        </w:rPr>
        <w:t xml:space="preserve">המקדש </w:t>
      </w:r>
      <w:r w:rsidR="00AF369C">
        <w:rPr>
          <w:rFonts w:hint="cs"/>
          <w:sz w:val="22"/>
          <w:szCs w:val="22"/>
          <w:rtl/>
        </w:rPr>
        <w:t>נמצא בירושלים</w:t>
      </w:r>
      <w:r w:rsidR="00FD42B3">
        <w:rPr>
          <w:rFonts w:hint="cs"/>
          <w:sz w:val="22"/>
          <w:szCs w:val="22"/>
          <w:rtl/>
        </w:rPr>
        <w:t>,</w:t>
      </w:r>
      <w:r w:rsidR="00AF369C">
        <w:rPr>
          <w:rFonts w:hint="cs"/>
          <w:sz w:val="22"/>
          <w:szCs w:val="22"/>
          <w:rtl/>
        </w:rPr>
        <w:t xml:space="preserve"> </w:t>
      </w:r>
      <w:r w:rsidR="0064786D">
        <w:rPr>
          <w:rFonts w:hint="cs"/>
          <w:sz w:val="22"/>
          <w:szCs w:val="22"/>
          <w:rtl/>
        </w:rPr>
        <w:t>משמע ש</w:t>
      </w:r>
      <w:r w:rsidR="007B485F">
        <w:rPr>
          <w:rFonts w:hint="cs"/>
          <w:sz w:val="22"/>
          <w:szCs w:val="22"/>
          <w:rtl/>
        </w:rPr>
        <w:t>הסיבה שקורעים על ירושלים היא בגלל מעמדה הרוחני</w:t>
      </w:r>
      <w:r w:rsidR="00FD42B3">
        <w:rPr>
          <w:rFonts w:hint="cs"/>
          <w:sz w:val="22"/>
          <w:szCs w:val="22"/>
          <w:rtl/>
        </w:rPr>
        <w:t>.</w:t>
      </w:r>
      <w:r w:rsidR="00C95024">
        <w:rPr>
          <w:rFonts w:hint="cs"/>
          <w:sz w:val="22"/>
          <w:szCs w:val="22"/>
          <w:rtl/>
        </w:rPr>
        <w:t xml:space="preserve"> ובלשונו של הגרש''ז</w:t>
      </w:r>
      <w:r w:rsidR="00AE5A64">
        <w:rPr>
          <w:rFonts w:hint="cs"/>
          <w:sz w:val="22"/>
          <w:szCs w:val="22"/>
          <w:rtl/>
        </w:rPr>
        <w:t xml:space="preserve"> אויערבך</w:t>
      </w:r>
      <w:r w:rsidR="00C95024">
        <w:rPr>
          <w:rFonts w:hint="cs"/>
          <w:sz w:val="22"/>
          <w:szCs w:val="22"/>
          <w:rtl/>
        </w:rPr>
        <w:t>:</w:t>
      </w:r>
    </w:p>
    <w:p w14:paraId="52B6C527" w14:textId="1C66A3C6" w:rsidR="00AE5A64" w:rsidRDefault="00AE5A64" w:rsidP="008D68AA">
      <w:pPr>
        <w:pStyle w:val="a3"/>
        <w:spacing w:after="80"/>
        <w:ind w:left="720"/>
        <w:rPr>
          <w:b/>
          <w:bCs/>
          <w:sz w:val="22"/>
          <w:szCs w:val="22"/>
          <w:rtl/>
        </w:rPr>
      </w:pPr>
      <w:r>
        <w:rPr>
          <w:rFonts w:cs="Arial" w:hint="cs"/>
          <w:sz w:val="22"/>
          <w:szCs w:val="22"/>
          <w:rtl/>
        </w:rPr>
        <w:t>''</w:t>
      </w:r>
      <w:r w:rsidRPr="00AE5A64">
        <w:rPr>
          <w:rFonts w:cs="Arial"/>
          <w:sz w:val="22"/>
          <w:szCs w:val="22"/>
          <w:rtl/>
        </w:rPr>
        <w:t>שם בפנים חדשות עמוד ל"ח, מביא צדדי הספק אם בזמנינו שהשלטון בירושלם הוא בידי ישראל אם יש חיוב לקרוע עליה. חושבני דכל זמן שרואים עדיין בעיר הקדש והמקדש כנסיות של נכרים וגם קברי עכו"ם וכו', ואין אנו יכולים למעקר פולחנא נוכראה, עדיין היא בחרבנה</w:t>
      </w:r>
      <w:r>
        <w:rPr>
          <w:rFonts w:cs="Arial" w:hint="cs"/>
          <w:sz w:val="22"/>
          <w:szCs w:val="22"/>
          <w:rtl/>
        </w:rPr>
        <w:t>.''</w:t>
      </w:r>
      <w:r w:rsidRPr="00AE5A64">
        <w:rPr>
          <w:rFonts w:cs="Arial"/>
          <w:sz w:val="22"/>
          <w:szCs w:val="22"/>
          <w:rtl/>
        </w:rPr>
        <w:t xml:space="preserve"> </w:t>
      </w:r>
    </w:p>
    <w:p w14:paraId="74484629" w14:textId="1C56018C" w:rsidR="00C95024" w:rsidRPr="00E772BE" w:rsidRDefault="00D368AF" w:rsidP="008D68AA">
      <w:pPr>
        <w:pStyle w:val="a3"/>
        <w:spacing w:after="80"/>
        <w:rPr>
          <w:sz w:val="22"/>
          <w:szCs w:val="22"/>
          <w:rtl/>
        </w:rPr>
      </w:pPr>
      <w:r w:rsidRPr="00D368AF">
        <w:rPr>
          <w:rFonts w:hint="cs"/>
          <w:sz w:val="22"/>
          <w:szCs w:val="22"/>
          <w:rtl/>
        </w:rPr>
        <w:t>ב.</w:t>
      </w:r>
      <w:r>
        <w:rPr>
          <w:rFonts w:hint="cs"/>
          <w:b/>
          <w:bCs/>
          <w:sz w:val="22"/>
          <w:szCs w:val="22"/>
          <w:rtl/>
        </w:rPr>
        <w:t xml:space="preserve"> </w:t>
      </w:r>
      <w:r w:rsidR="0002200D" w:rsidRPr="00C95024">
        <w:rPr>
          <w:rFonts w:hint="cs"/>
          <w:b/>
          <w:bCs/>
          <w:sz w:val="22"/>
          <w:szCs w:val="22"/>
          <w:rtl/>
        </w:rPr>
        <w:t>האגרות משה</w:t>
      </w:r>
      <w:r w:rsidR="0002200D" w:rsidRPr="00C95024">
        <w:rPr>
          <w:rFonts w:hint="cs"/>
          <w:sz w:val="22"/>
          <w:szCs w:val="22"/>
          <w:rtl/>
        </w:rPr>
        <w:t xml:space="preserve"> </w:t>
      </w:r>
      <w:r w:rsidR="0002200D" w:rsidRPr="00C95024">
        <w:rPr>
          <w:rFonts w:hint="cs"/>
          <w:sz w:val="18"/>
          <w:szCs w:val="18"/>
          <w:rtl/>
        </w:rPr>
        <w:t>(ד, ע)</w:t>
      </w:r>
      <w:r w:rsidR="0002200D" w:rsidRPr="00C95024">
        <w:rPr>
          <w:rFonts w:hint="cs"/>
          <w:sz w:val="22"/>
          <w:szCs w:val="22"/>
          <w:rtl/>
        </w:rPr>
        <w:t xml:space="preserve">, </w:t>
      </w:r>
      <w:r w:rsidR="0002200D" w:rsidRPr="00C95024">
        <w:rPr>
          <w:rFonts w:hint="cs"/>
          <w:b/>
          <w:bCs/>
          <w:sz w:val="22"/>
          <w:szCs w:val="22"/>
          <w:rtl/>
        </w:rPr>
        <w:t>הרב</w:t>
      </w:r>
      <w:r w:rsidR="0002200D" w:rsidRPr="00C95024">
        <w:rPr>
          <w:rFonts w:hint="cs"/>
          <w:sz w:val="22"/>
          <w:szCs w:val="22"/>
          <w:rtl/>
        </w:rPr>
        <w:t xml:space="preserve"> </w:t>
      </w:r>
      <w:r w:rsidR="0002200D">
        <w:rPr>
          <w:rFonts w:hint="cs"/>
          <w:b/>
          <w:bCs/>
          <w:sz w:val="22"/>
          <w:szCs w:val="22"/>
          <w:rtl/>
        </w:rPr>
        <w:t>ה</w:t>
      </w:r>
      <w:r w:rsidR="0002200D" w:rsidRPr="00C95024">
        <w:rPr>
          <w:rFonts w:hint="cs"/>
          <w:b/>
          <w:bCs/>
          <w:sz w:val="22"/>
          <w:szCs w:val="22"/>
          <w:rtl/>
        </w:rPr>
        <w:t>דאיה</w:t>
      </w:r>
      <w:r w:rsidR="0002200D" w:rsidRPr="00C95024">
        <w:rPr>
          <w:rFonts w:hint="cs"/>
          <w:sz w:val="22"/>
          <w:szCs w:val="22"/>
          <w:rtl/>
        </w:rPr>
        <w:t xml:space="preserve"> </w:t>
      </w:r>
      <w:r w:rsidR="0002200D" w:rsidRPr="00C95024">
        <w:rPr>
          <w:rFonts w:hint="cs"/>
          <w:sz w:val="18"/>
          <w:szCs w:val="18"/>
          <w:rtl/>
        </w:rPr>
        <w:t>(ישכיל עבדי ח, כח)</w:t>
      </w:r>
      <w:r w:rsidR="0002200D" w:rsidRPr="00C95024">
        <w:rPr>
          <w:rFonts w:hint="cs"/>
          <w:sz w:val="22"/>
          <w:szCs w:val="22"/>
          <w:rtl/>
        </w:rPr>
        <w:t xml:space="preserve">, </w:t>
      </w:r>
      <w:r w:rsidR="0002200D" w:rsidRPr="00C95024">
        <w:rPr>
          <w:rFonts w:hint="cs"/>
          <w:b/>
          <w:bCs/>
          <w:sz w:val="22"/>
          <w:szCs w:val="22"/>
          <w:rtl/>
        </w:rPr>
        <w:t>והילקוט יוסף</w:t>
      </w:r>
      <w:r w:rsidR="0002200D" w:rsidRPr="00C95024">
        <w:rPr>
          <w:rFonts w:hint="cs"/>
          <w:sz w:val="22"/>
          <w:szCs w:val="22"/>
          <w:rtl/>
        </w:rPr>
        <w:t xml:space="preserve"> </w:t>
      </w:r>
      <w:r w:rsidR="0002200D" w:rsidRPr="00C95024">
        <w:rPr>
          <w:rFonts w:hint="cs"/>
          <w:sz w:val="18"/>
          <w:szCs w:val="18"/>
          <w:rtl/>
        </w:rPr>
        <w:t>(או''ח תקסא)</w:t>
      </w:r>
      <w:r w:rsidR="0002200D">
        <w:rPr>
          <w:rFonts w:hint="cs"/>
          <w:sz w:val="22"/>
          <w:szCs w:val="22"/>
          <w:rtl/>
        </w:rPr>
        <w:t xml:space="preserve"> חלק וסברו, שיש לחלק בין ירושלים לבית המקדש. המקדש הוא מקום רוחני במהותו, ולכן צריך עליו שליטה רוחנית. לעומת זאת ירושלים למרות שהיא מקום רוחני, היא בעיקר חלק מארץ ישראל, ולכן צריך עליה שליטה שלטונית ולא רוחנית.</w:t>
      </w:r>
    </w:p>
    <w:p w14:paraId="13B886D0" w14:textId="617DDD55" w:rsidR="00860763" w:rsidRDefault="00860763" w:rsidP="008D68AA">
      <w:pPr>
        <w:spacing w:after="80"/>
        <w:rPr>
          <w:rFonts w:cs="Arial"/>
          <w:b/>
          <w:bCs/>
          <w:u w:val="single"/>
          <w:rtl/>
        </w:rPr>
      </w:pPr>
      <w:r>
        <w:rPr>
          <w:rFonts w:cs="Arial" w:hint="cs"/>
          <w:b/>
          <w:bCs/>
          <w:u w:val="single"/>
          <w:rtl/>
        </w:rPr>
        <w:t>הקריעה בזמנינו</w:t>
      </w:r>
    </w:p>
    <w:p w14:paraId="29188D0A" w14:textId="6BC5A050" w:rsidR="00004ED1" w:rsidRPr="004C4387" w:rsidRDefault="000E712B" w:rsidP="008D68AA">
      <w:pPr>
        <w:spacing w:after="80"/>
        <w:rPr>
          <w:rtl/>
        </w:rPr>
      </w:pPr>
      <w:r>
        <w:rPr>
          <w:rFonts w:hint="cs"/>
          <w:rtl/>
        </w:rPr>
        <w:t xml:space="preserve">כפי שכבר העיר </w:t>
      </w:r>
      <w:r w:rsidRPr="00BC5617">
        <w:rPr>
          <w:rFonts w:hint="cs"/>
          <w:b/>
          <w:bCs/>
          <w:rtl/>
        </w:rPr>
        <w:t>הרדב''ז</w:t>
      </w:r>
      <w:r>
        <w:rPr>
          <w:rFonts w:hint="cs"/>
          <w:rtl/>
        </w:rPr>
        <w:t xml:space="preserve"> </w:t>
      </w:r>
      <w:r>
        <w:rPr>
          <w:rFonts w:hint="cs"/>
          <w:sz w:val="18"/>
          <w:szCs w:val="18"/>
          <w:rtl/>
        </w:rPr>
        <w:t xml:space="preserve">(ב, תרמו) </w:t>
      </w:r>
      <w:r>
        <w:rPr>
          <w:rFonts w:hint="cs"/>
          <w:rtl/>
        </w:rPr>
        <w:t xml:space="preserve">לפני חמש מאות שנה, </w:t>
      </w:r>
      <w:r w:rsidR="00086BAA">
        <w:rPr>
          <w:rFonts w:hint="cs"/>
          <w:rtl/>
        </w:rPr>
        <w:t>רבים</w:t>
      </w:r>
      <w:r>
        <w:rPr>
          <w:rFonts w:hint="cs"/>
          <w:rtl/>
        </w:rPr>
        <w:t xml:space="preserve"> לא נוהגים לקרוע כאשר הם רואים את </w:t>
      </w:r>
      <w:r w:rsidR="00D70631">
        <w:rPr>
          <w:rFonts w:hint="cs"/>
          <w:rtl/>
        </w:rPr>
        <w:t>המקומות החרבים</w:t>
      </w:r>
      <w:r w:rsidR="00A14118">
        <w:rPr>
          <w:rFonts w:hint="cs"/>
          <w:rtl/>
        </w:rPr>
        <w:t xml:space="preserve">. </w:t>
      </w:r>
      <w:r w:rsidR="00CC742A">
        <w:rPr>
          <w:rFonts w:hint="cs"/>
          <w:rtl/>
        </w:rPr>
        <w:t xml:space="preserve">גם בזמן הזה רבים לא נוהגים לקרוע, </w:t>
      </w:r>
      <w:r w:rsidR="004C4387">
        <w:rPr>
          <w:rFonts w:hint="cs"/>
          <w:rtl/>
        </w:rPr>
        <w:t xml:space="preserve">ואף אם יש צד ליישב את המנהג כאשר רואים את ירושלים </w:t>
      </w:r>
      <w:r w:rsidR="004C4387" w:rsidRPr="004C4387">
        <w:rPr>
          <w:rFonts w:hint="cs"/>
          <w:sz w:val="18"/>
          <w:szCs w:val="18"/>
          <w:rtl/>
        </w:rPr>
        <w:t>(שהרי כאמור יש הסוברים שירושלים נחשבת בבניינה</w:t>
      </w:r>
      <w:r w:rsidR="004C4387">
        <w:rPr>
          <w:rFonts w:hint="cs"/>
          <w:sz w:val="18"/>
          <w:szCs w:val="18"/>
          <w:rtl/>
        </w:rPr>
        <w:t xml:space="preserve"> בזמן הזה</w:t>
      </w:r>
      <w:r w:rsidR="004C4387" w:rsidRPr="004C4387">
        <w:rPr>
          <w:rFonts w:hint="cs"/>
          <w:sz w:val="18"/>
          <w:szCs w:val="18"/>
          <w:rtl/>
        </w:rPr>
        <w:t>)</w:t>
      </w:r>
      <w:r w:rsidR="00200C12">
        <w:rPr>
          <w:rFonts w:hint="cs"/>
          <w:rtl/>
        </w:rPr>
        <w:t>,</w:t>
      </w:r>
      <w:r w:rsidR="004C4387">
        <w:rPr>
          <w:rFonts w:hint="cs"/>
          <w:sz w:val="18"/>
          <w:szCs w:val="18"/>
          <w:rtl/>
        </w:rPr>
        <w:t xml:space="preserve"> </w:t>
      </w:r>
      <w:r w:rsidR="004C4387">
        <w:rPr>
          <w:rFonts w:hint="cs"/>
          <w:rtl/>
        </w:rPr>
        <w:t xml:space="preserve">לא ברור </w:t>
      </w:r>
      <w:r w:rsidR="00200C12">
        <w:rPr>
          <w:rFonts w:hint="cs"/>
          <w:rtl/>
        </w:rPr>
        <w:t>מדוע לא קורעים כאשר רואים את המקדש חרב</w:t>
      </w:r>
      <w:r w:rsidR="00F65634">
        <w:rPr>
          <w:rFonts w:hint="cs"/>
          <w:rtl/>
        </w:rPr>
        <w:t xml:space="preserve">. </w:t>
      </w:r>
      <w:r w:rsidR="00200C12">
        <w:rPr>
          <w:rFonts w:hint="cs"/>
          <w:rtl/>
        </w:rPr>
        <w:t>דנו הפוסקים האם יש בכל זאת על מה לסמוך:</w:t>
      </w:r>
    </w:p>
    <w:p w14:paraId="624C20A2" w14:textId="11C15EA0" w:rsidR="00993809" w:rsidRDefault="00993809" w:rsidP="008D68AA">
      <w:pPr>
        <w:spacing w:after="80"/>
        <w:rPr>
          <w:rtl/>
        </w:rPr>
      </w:pPr>
      <w:r>
        <w:rPr>
          <w:rFonts w:hint="cs"/>
          <w:rtl/>
        </w:rPr>
        <w:t xml:space="preserve">א. אפשרות ראשונה כתבו </w:t>
      </w:r>
      <w:r>
        <w:rPr>
          <w:rFonts w:hint="cs"/>
          <w:b/>
          <w:bCs/>
          <w:rtl/>
        </w:rPr>
        <w:t>הרב מנשה קליין</w:t>
      </w:r>
      <w:r>
        <w:rPr>
          <w:rFonts w:hint="cs"/>
          <w:rtl/>
        </w:rPr>
        <w:t xml:space="preserve"> </w:t>
      </w:r>
      <w:r>
        <w:rPr>
          <w:rFonts w:hint="cs"/>
          <w:sz w:val="18"/>
          <w:szCs w:val="18"/>
          <w:rtl/>
        </w:rPr>
        <w:t>(משנה הלכות ו, קי)</w:t>
      </w:r>
      <w:r>
        <w:rPr>
          <w:rFonts w:hint="cs"/>
          <w:rtl/>
        </w:rPr>
        <w:t xml:space="preserve"> </w:t>
      </w:r>
      <w:r w:rsidRPr="002B1A3D">
        <w:rPr>
          <w:rFonts w:hint="cs"/>
          <w:b/>
          <w:bCs/>
          <w:rtl/>
        </w:rPr>
        <w:t>והגרש''ז אויערבך</w:t>
      </w:r>
      <w:r>
        <w:rPr>
          <w:rFonts w:hint="cs"/>
          <w:rtl/>
        </w:rPr>
        <w:t xml:space="preserve"> </w:t>
      </w:r>
      <w:r>
        <w:rPr>
          <w:rFonts w:hint="cs"/>
          <w:sz w:val="18"/>
          <w:szCs w:val="18"/>
          <w:rtl/>
        </w:rPr>
        <w:t>(תפילה, עמ' רפח)</w:t>
      </w:r>
      <w:r>
        <w:rPr>
          <w:rFonts w:hint="cs"/>
          <w:rtl/>
        </w:rPr>
        <w:t xml:space="preserve">, שאריכות הגלות </w:t>
      </w:r>
      <w:r w:rsidRPr="00692C9D">
        <w:rPr>
          <w:rFonts w:hint="cs"/>
          <w:rtl/>
        </w:rPr>
        <w:t xml:space="preserve">(או לחלופין בזמנינו המצב הגשמי </w:t>
      </w:r>
      <w:r>
        <w:rPr>
          <w:rFonts w:hint="cs"/>
          <w:rtl/>
        </w:rPr>
        <w:t xml:space="preserve">והרוחני </w:t>
      </w:r>
      <w:r w:rsidRPr="009A0EB5">
        <w:rPr>
          <w:rFonts w:hint="cs"/>
          <w:rtl/>
        </w:rPr>
        <w:t>הטוב יחסית)</w:t>
      </w:r>
      <w:r w:rsidRPr="00692C9D">
        <w:rPr>
          <w:rFonts w:hint="cs"/>
          <w:sz w:val="26"/>
          <w:szCs w:val="26"/>
          <w:rtl/>
        </w:rPr>
        <w:t xml:space="preserve"> </w:t>
      </w:r>
      <w:r>
        <w:rPr>
          <w:rFonts w:hint="cs"/>
          <w:rtl/>
        </w:rPr>
        <w:t>גרמה לכך שכבר לא מצטערים על החורבן, ואם יקרעו יצטערו על הבגד שנקרע יותר מאשר על החורבן</w:t>
      </w:r>
      <w:r w:rsidR="00B960C5">
        <w:rPr>
          <w:rFonts w:hint="cs"/>
          <w:rtl/>
        </w:rPr>
        <w:t>, ו</w:t>
      </w:r>
      <w:r>
        <w:rPr>
          <w:rFonts w:hint="cs"/>
          <w:rtl/>
        </w:rPr>
        <w:t xml:space="preserve">במצב מעין זה אין טעם לקרוע. ובלשונו של המשנה הלכות: </w:t>
      </w:r>
    </w:p>
    <w:p w14:paraId="1D8CD586" w14:textId="77777777" w:rsidR="00993809" w:rsidRDefault="00993809" w:rsidP="008D68AA">
      <w:pPr>
        <w:spacing w:after="80"/>
        <w:ind w:left="720"/>
        <w:rPr>
          <w:rFonts w:cs="Arial"/>
          <w:rtl/>
        </w:rPr>
      </w:pPr>
      <w:r>
        <w:rPr>
          <w:rFonts w:cs="Arial" w:hint="cs"/>
          <w:rtl/>
        </w:rPr>
        <w:t>''</w:t>
      </w:r>
      <w:r w:rsidRPr="00B06CAE">
        <w:rPr>
          <w:rFonts w:cs="Arial" w:hint="cs"/>
          <w:rtl/>
        </w:rPr>
        <w:t>ועלה</w:t>
      </w:r>
      <w:r w:rsidRPr="00B06CAE">
        <w:rPr>
          <w:rFonts w:cs="Arial"/>
          <w:rtl/>
        </w:rPr>
        <w:t xml:space="preserve"> </w:t>
      </w:r>
      <w:r w:rsidRPr="00B06CAE">
        <w:rPr>
          <w:rFonts w:cs="Arial" w:hint="cs"/>
          <w:rtl/>
        </w:rPr>
        <w:t>בדעתי</w:t>
      </w:r>
      <w:r w:rsidRPr="00B06CAE">
        <w:rPr>
          <w:rFonts w:cs="Arial"/>
          <w:rtl/>
        </w:rPr>
        <w:t xml:space="preserve"> </w:t>
      </w:r>
      <w:r w:rsidRPr="00B06CAE">
        <w:rPr>
          <w:rFonts w:cs="Arial" w:hint="cs"/>
          <w:rtl/>
        </w:rPr>
        <w:t>ללמד</w:t>
      </w:r>
      <w:r w:rsidRPr="00B06CAE">
        <w:rPr>
          <w:rFonts w:cs="Arial"/>
          <w:rtl/>
        </w:rPr>
        <w:t xml:space="preserve"> </w:t>
      </w:r>
      <w:r w:rsidRPr="00B06CAE">
        <w:rPr>
          <w:rFonts w:cs="Arial" w:hint="cs"/>
          <w:rtl/>
        </w:rPr>
        <w:t>זכות</w:t>
      </w:r>
      <w:r w:rsidRPr="00B06CAE">
        <w:rPr>
          <w:rFonts w:cs="Arial"/>
          <w:rtl/>
        </w:rPr>
        <w:t xml:space="preserve"> </w:t>
      </w:r>
      <w:r w:rsidRPr="00B06CAE">
        <w:rPr>
          <w:rFonts w:cs="Arial" w:hint="cs"/>
          <w:rtl/>
        </w:rPr>
        <w:t>קצת</w:t>
      </w:r>
      <w:r w:rsidRPr="00B06CAE">
        <w:rPr>
          <w:rFonts w:cs="Arial"/>
          <w:rtl/>
        </w:rPr>
        <w:t xml:space="preserve"> </w:t>
      </w:r>
      <w:r w:rsidRPr="00B06CAE">
        <w:rPr>
          <w:rFonts w:cs="Arial" w:hint="cs"/>
          <w:rtl/>
        </w:rPr>
        <w:t>שלא</w:t>
      </w:r>
      <w:r w:rsidRPr="00B06CAE">
        <w:rPr>
          <w:rFonts w:cs="Arial"/>
          <w:rtl/>
        </w:rPr>
        <w:t xml:space="preserve"> </w:t>
      </w:r>
      <w:r w:rsidRPr="00B06CAE">
        <w:rPr>
          <w:rFonts w:cs="Arial" w:hint="cs"/>
          <w:rtl/>
        </w:rPr>
        <w:t>זהירי</w:t>
      </w:r>
      <w:r>
        <w:rPr>
          <w:rFonts w:cs="Arial" w:hint="cs"/>
          <w:rtl/>
        </w:rPr>
        <w:t>ם</w:t>
      </w:r>
      <w:r w:rsidRPr="00B06CAE">
        <w:rPr>
          <w:rFonts w:cs="Arial"/>
          <w:rtl/>
        </w:rPr>
        <w:t xml:space="preserve"> </w:t>
      </w:r>
      <w:r w:rsidRPr="00B06CAE">
        <w:rPr>
          <w:rFonts w:cs="Arial" w:hint="cs"/>
          <w:rtl/>
        </w:rPr>
        <w:t>העולם</w:t>
      </w:r>
      <w:r>
        <w:rPr>
          <w:rFonts w:cs="Arial" w:hint="cs"/>
          <w:rtl/>
        </w:rPr>
        <w:t xml:space="preserve">, </w:t>
      </w:r>
      <w:r w:rsidRPr="00B06CAE">
        <w:rPr>
          <w:rFonts w:cs="Arial" w:hint="cs"/>
          <w:rtl/>
        </w:rPr>
        <w:t>דהרדב</w:t>
      </w:r>
      <w:r w:rsidRPr="00B06CAE">
        <w:rPr>
          <w:rFonts w:cs="Arial"/>
          <w:rtl/>
        </w:rPr>
        <w:t>"</w:t>
      </w:r>
      <w:r w:rsidRPr="00B06CAE">
        <w:rPr>
          <w:rFonts w:cs="Arial" w:hint="cs"/>
          <w:rtl/>
        </w:rPr>
        <w:t>ז</w:t>
      </w:r>
      <w:r w:rsidRPr="00B06CAE">
        <w:rPr>
          <w:rFonts w:cs="Arial"/>
          <w:rtl/>
        </w:rPr>
        <w:t xml:space="preserve"> </w:t>
      </w:r>
      <w:r w:rsidRPr="00B06CAE">
        <w:rPr>
          <w:rFonts w:cs="Arial" w:hint="cs"/>
          <w:rtl/>
        </w:rPr>
        <w:t>כתב</w:t>
      </w:r>
      <w:r w:rsidRPr="00B06CAE">
        <w:rPr>
          <w:rFonts w:cs="Arial"/>
          <w:rtl/>
        </w:rPr>
        <w:t xml:space="preserve"> </w:t>
      </w:r>
      <w:r w:rsidRPr="00B06CAE">
        <w:rPr>
          <w:rFonts w:cs="Arial" w:hint="cs"/>
          <w:rtl/>
        </w:rPr>
        <w:t>שם</w:t>
      </w:r>
      <w:r w:rsidRPr="00B06CAE">
        <w:rPr>
          <w:rFonts w:cs="Arial"/>
          <w:rtl/>
        </w:rPr>
        <w:t xml:space="preserve"> </w:t>
      </w:r>
      <w:r w:rsidRPr="00B06CAE">
        <w:rPr>
          <w:rFonts w:cs="Arial" w:hint="cs"/>
          <w:rtl/>
        </w:rPr>
        <w:t>דטעמא</w:t>
      </w:r>
      <w:r w:rsidRPr="00B06CAE">
        <w:rPr>
          <w:rFonts w:cs="Arial"/>
          <w:rtl/>
        </w:rPr>
        <w:t xml:space="preserve"> </w:t>
      </w:r>
      <w:r>
        <w:rPr>
          <w:rFonts w:cs="Arial" w:hint="cs"/>
          <w:rtl/>
        </w:rPr>
        <w:t xml:space="preserve">דקריעה </w:t>
      </w:r>
      <w:r w:rsidRPr="00B06CAE">
        <w:rPr>
          <w:rFonts w:cs="Arial" w:hint="cs"/>
          <w:rtl/>
        </w:rPr>
        <w:t>הוי</w:t>
      </w:r>
      <w:r w:rsidRPr="00B06CAE">
        <w:rPr>
          <w:rFonts w:cs="Arial"/>
          <w:rtl/>
        </w:rPr>
        <w:t xml:space="preserve"> </w:t>
      </w:r>
      <w:r w:rsidRPr="00B06CAE">
        <w:rPr>
          <w:rFonts w:cs="Arial" w:hint="cs"/>
          <w:rtl/>
        </w:rPr>
        <w:t>משום</w:t>
      </w:r>
      <w:r w:rsidRPr="00B06CAE">
        <w:rPr>
          <w:rFonts w:cs="Arial"/>
          <w:rtl/>
        </w:rPr>
        <w:t xml:space="preserve"> </w:t>
      </w:r>
      <w:r>
        <w:rPr>
          <w:rFonts w:cs="Arial" w:hint="cs"/>
          <w:rtl/>
        </w:rPr>
        <w:t xml:space="preserve">עוגמת נפש, ובעוונות הרבים </w:t>
      </w:r>
      <w:r w:rsidRPr="00B06CAE">
        <w:rPr>
          <w:rFonts w:cs="Arial" w:hint="cs"/>
          <w:rtl/>
        </w:rPr>
        <w:t>אריכ</w:t>
      </w:r>
      <w:r>
        <w:rPr>
          <w:rFonts w:cs="Arial" w:hint="cs"/>
          <w:rtl/>
        </w:rPr>
        <w:t>ו</w:t>
      </w:r>
      <w:r w:rsidRPr="00B06CAE">
        <w:rPr>
          <w:rFonts w:cs="Arial" w:hint="cs"/>
          <w:rtl/>
        </w:rPr>
        <w:t>ת</w:t>
      </w:r>
      <w:r w:rsidRPr="00B06CAE">
        <w:rPr>
          <w:rFonts w:cs="Arial"/>
          <w:rtl/>
        </w:rPr>
        <w:t xml:space="preserve"> </w:t>
      </w:r>
      <w:r w:rsidRPr="00B06CAE">
        <w:rPr>
          <w:rFonts w:cs="Arial" w:hint="cs"/>
          <w:rtl/>
        </w:rPr>
        <w:t>הגלות</w:t>
      </w:r>
      <w:r w:rsidRPr="00B06CAE">
        <w:rPr>
          <w:rFonts w:cs="Arial"/>
          <w:rtl/>
        </w:rPr>
        <w:t xml:space="preserve"> </w:t>
      </w:r>
      <w:r w:rsidRPr="00B06CAE">
        <w:rPr>
          <w:rFonts w:cs="Arial" w:hint="cs"/>
          <w:rtl/>
        </w:rPr>
        <w:t>גרמה</w:t>
      </w:r>
      <w:r w:rsidRPr="00B06CAE">
        <w:rPr>
          <w:rFonts w:cs="Arial"/>
          <w:rtl/>
        </w:rPr>
        <w:t xml:space="preserve"> </w:t>
      </w:r>
      <w:r w:rsidRPr="00B06CAE">
        <w:rPr>
          <w:rFonts w:cs="Arial" w:hint="cs"/>
          <w:rtl/>
        </w:rPr>
        <w:t>שכבר</w:t>
      </w:r>
      <w:r w:rsidRPr="00B06CAE">
        <w:rPr>
          <w:rFonts w:cs="Arial"/>
          <w:rtl/>
        </w:rPr>
        <w:t xml:space="preserve"> </w:t>
      </w:r>
      <w:r w:rsidRPr="00B06CAE">
        <w:rPr>
          <w:rFonts w:cs="Arial" w:hint="cs"/>
          <w:rtl/>
        </w:rPr>
        <w:t>הורגלו</w:t>
      </w:r>
      <w:r>
        <w:rPr>
          <w:rFonts w:cs="Arial" w:hint="cs"/>
          <w:rtl/>
        </w:rPr>
        <w:t>,</w:t>
      </w:r>
      <w:r w:rsidRPr="00B06CAE">
        <w:rPr>
          <w:rFonts w:cs="Arial"/>
          <w:rtl/>
        </w:rPr>
        <w:t xml:space="preserve"> </w:t>
      </w:r>
      <w:r w:rsidRPr="00B06CAE">
        <w:rPr>
          <w:rFonts w:cs="Arial" w:hint="cs"/>
          <w:rtl/>
        </w:rPr>
        <w:t>ואפילו</w:t>
      </w:r>
      <w:r w:rsidRPr="00B06CAE">
        <w:rPr>
          <w:rFonts w:cs="Arial"/>
          <w:rtl/>
        </w:rPr>
        <w:t xml:space="preserve"> </w:t>
      </w:r>
      <w:r w:rsidRPr="00B06CAE">
        <w:rPr>
          <w:rFonts w:cs="Arial" w:hint="cs"/>
          <w:rtl/>
        </w:rPr>
        <w:t>רואים</w:t>
      </w:r>
      <w:r w:rsidRPr="00B06CAE">
        <w:rPr>
          <w:rFonts w:cs="Arial"/>
          <w:rtl/>
        </w:rPr>
        <w:t xml:space="preserve"> </w:t>
      </w:r>
      <w:r w:rsidRPr="00B06CAE">
        <w:rPr>
          <w:rFonts w:cs="Arial" w:hint="cs"/>
          <w:rtl/>
        </w:rPr>
        <w:t>ירושלים</w:t>
      </w:r>
      <w:r w:rsidRPr="00B06CAE">
        <w:rPr>
          <w:rFonts w:cs="Arial"/>
          <w:rtl/>
        </w:rPr>
        <w:t xml:space="preserve"> </w:t>
      </w:r>
      <w:r w:rsidRPr="00B06CAE">
        <w:rPr>
          <w:rFonts w:cs="Arial" w:hint="cs"/>
          <w:rtl/>
        </w:rPr>
        <w:t>ומקום</w:t>
      </w:r>
      <w:r w:rsidRPr="00B06CAE">
        <w:rPr>
          <w:rFonts w:cs="Arial"/>
          <w:rtl/>
        </w:rPr>
        <w:t xml:space="preserve"> </w:t>
      </w:r>
      <w:r w:rsidRPr="00B06CAE">
        <w:rPr>
          <w:rFonts w:cs="Arial" w:hint="cs"/>
          <w:rtl/>
        </w:rPr>
        <w:t>המקדש</w:t>
      </w:r>
      <w:r w:rsidRPr="00B06CAE">
        <w:rPr>
          <w:rFonts w:cs="Arial"/>
          <w:rtl/>
        </w:rPr>
        <w:t xml:space="preserve"> </w:t>
      </w:r>
      <w:r w:rsidRPr="00B06CAE">
        <w:rPr>
          <w:rFonts w:cs="Arial" w:hint="cs"/>
          <w:rtl/>
        </w:rPr>
        <w:t>לא</w:t>
      </w:r>
      <w:r w:rsidRPr="00B06CAE">
        <w:rPr>
          <w:rFonts w:cs="Arial"/>
          <w:rtl/>
        </w:rPr>
        <w:t xml:space="preserve"> </w:t>
      </w:r>
      <w:r w:rsidRPr="00B06CAE">
        <w:rPr>
          <w:rFonts w:cs="Arial" w:hint="cs"/>
          <w:rtl/>
        </w:rPr>
        <w:t>מתרגשים</w:t>
      </w:r>
      <w:r w:rsidRPr="00B06CAE">
        <w:rPr>
          <w:rFonts w:cs="Arial"/>
          <w:rtl/>
        </w:rPr>
        <w:t xml:space="preserve"> </w:t>
      </w:r>
      <w:r w:rsidRPr="00B06CAE">
        <w:rPr>
          <w:rFonts w:cs="Arial" w:hint="cs"/>
          <w:rtl/>
        </w:rPr>
        <w:t>יותר</w:t>
      </w:r>
      <w:r w:rsidRPr="00B06CAE">
        <w:rPr>
          <w:rFonts w:cs="Arial"/>
          <w:rtl/>
        </w:rPr>
        <w:t xml:space="preserve"> </w:t>
      </w:r>
      <w:r w:rsidRPr="00B06CAE">
        <w:rPr>
          <w:rFonts w:cs="Arial" w:hint="cs"/>
          <w:rtl/>
        </w:rPr>
        <w:t>ואין</w:t>
      </w:r>
      <w:r w:rsidRPr="00B06CAE">
        <w:rPr>
          <w:rFonts w:cs="Arial"/>
          <w:rtl/>
        </w:rPr>
        <w:t xml:space="preserve"> </w:t>
      </w:r>
      <w:r w:rsidRPr="00B06CAE">
        <w:rPr>
          <w:rFonts w:cs="Arial" w:hint="cs"/>
          <w:rtl/>
        </w:rPr>
        <w:t>להם</w:t>
      </w:r>
      <w:r w:rsidRPr="00B06CAE">
        <w:rPr>
          <w:rFonts w:cs="Arial"/>
          <w:rtl/>
        </w:rPr>
        <w:t xml:space="preserve"> </w:t>
      </w:r>
      <w:r>
        <w:rPr>
          <w:rFonts w:cs="Arial" w:hint="cs"/>
          <w:rtl/>
        </w:rPr>
        <w:t xml:space="preserve">עוגמת נפש, </w:t>
      </w:r>
      <w:r w:rsidRPr="00B06CAE">
        <w:rPr>
          <w:rFonts w:cs="Arial" w:hint="cs"/>
          <w:rtl/>
        </w:rPr>
        <w:t>וא</w:t>
      </w:r>
      <w:r>
        <w:rPr>
          <w:rFonts w:cs="Arial" w:hint="cs"/>
          <w:rtl/>
        </w:rPr>
        <w:t xml:space="preserve">ם כן </w:t>
      </w:r>
      <w:r w:rsidRPr="00B06CAE">
        <w:rPr>
          <w:rFonts w:cs="Arial" w:hint="cs"/>
          <w:rtl/>
        </w:rPr>
        <w:t>למה</w:t>
      </w:r>
      <w:r w:rsidRPr="00B06CAE">
        <w:rPr>
          <w:rFonts w:cs="Arial"/>
          <w:rtl/>
        </w:rPr>
        <w:t xml:space="preserve"> </w:t>
      </w:r>
      <w:r w:rsidRPr="00B06CAE">
        <w:rPr>
          <w:rFonts w:cs="Arial" w:hint="cs"/>
          <w:rtl/>
        </w:rPr>
        <w:t>יקרעו</w:t>
      </w:r>
      <w:r>
        <w:rPr>
          <w:rFonts w:cs="Arial" w:hint="cs"/>
          <w:rtl/>
        </w:rPr>
        <w:t>?!</w:t>
      </w:r>
      <w:r w:rsidRPr="00B06CAE">
        <w:rPr>
          <w:rFonts w:cs="Arial"/>
          <w:rtl/>
        </w:rPr>
        <w:t xml:space="preserve"> </w:t>
      </w:r>
      <w:r w:rsidRPr="00B06CAE">
        <w:rPr>
          <w:rFonts w:cs="Arial" w:hint="cs"/>
          <w:rtl/>
        </w:rPr>
        <w:t>ואדרבה</w:t>
      </w:r>
      <w:r>
        <w:rPr>
          <w:rFonts w:cs="Arial" w:hint="cs"/>
          <w:rtl/>
        </w:rPr>
        <w:t>,</w:t>
      </w:r>
      <w:r w:rsidRPr="00B06CAE">
        <w:rPr>
          <w:rFonts w:cs="Arial"/>
          <w:rtl/>
        </w:rPr>
        <w:t xml:space="preserve"> </w:t>
      </w:r>
      <w:r w:rsidRPr="00B06CAE">
        <w:rPr>
          <w:rFonts w:cs="Arial" w:hint="cs"/>
          <w:rtl/>
        </w:rPr>
        <w:t>אם</w:t>
      </w:r>
      <w:r w:rsidRPr="00B06CAE">
        <w:rPr>
          <w:rFonts w:cs="Arial"/>
          <w:rtl/>
        </w:rPr>
        <w:t xml:space="preserve"> </w:t>
      </w:r>
      <w:r w:rsidRPr="00B06CAE">
        <w:rPr>
          <w:rFonts w:cs="Arial" w:hint="cs"/>
          <w:rtl/>
        </w:rPr>
        <w:t>יקרעו</w:t>
      </w:r>
      <w:r w:rsidRPr="00B06CAE">
        <w:rPr>
          <w:rFonts w:cs="Arial"/>
          <w:rtl/>
        </w:rPr>
        <w:t xml:space="preserve"> </w:t>
      </w:r>
      <w:r w:rsidRPr="00B06CAE">
        <w:rPr>
          <w:rFonts w:cs="Arial" w:hint="cs"/>
          <w:rtl/>
        </w:rPr>
        <w:t>הבגד</w:t>
      </w:r>
      <w:r w:rsidRPr="00B06CAE">
        <w:rPr>
          <w:rFonts w:cs="Arial"/>
          <w:rtl/>
        </w:rPr>
        <w:t xml:space="preserve"> </w:t>
      </w:r>
      <w:r w:rsidRPr="00B06CAE">
        <w:rPr>
          <w:rFonts w:cs="Arial" w:hint="cs"/>
          <w:rtl/>
        </w:rPr>
        <w:t>יש</w:t>
      </w:r>
      <w:r w:rsidRPr="00B06CAE">
        <w:rPr>
          <w:rFonts w:cs="Arial"/>
          <w:rtl/>
        </w:rPr>
        <w:t xml:space="preserve"> </w:t>
      </w:r>
      <w:r w:rsidRPr="00B06CAE">
        <w:rPr>
          <w:rFonts w:cs="Arial" w:hint="cs"/>
          <w:rtl/>
        </w:rPr>
        <w:t>להם</w:t>
      </w:r>
      <w:r w:rsidRPr="00B06CAE">
        <w:rPr>
          <w:rFonts w:cs="Arial"/>
          <w:rtl/>
        </w:rPr>
        <w:t xml:space="preserve"> </w:t>
      </w:r>
      <w:r>
        <w:rPr>
          <w:rFonts w:cs="Arial" w:hint="cs"/>
          <w:rtl/>
        </w:rPr>
        <w:t xml:space="preserve">עוגמת נפש </w:t>
      </w:r>
      <w:r w:rsidRPr="00B06CAE">
        <w:rPr>
          <w:rFonts w:cs="Arial" w:hint="cs"/>
          <w:rtl/>
        </w:rPr>
        <w:t>על</w:t>
      </w:r>
      <w:r w:rsidRPr="00B06CAE">
        <w:rPr>
          <w:rFonts w:cs="Arial"/>
          <w:rtl/>
        </w:rPr>
        <w:t xml:space="preserve"> </w:t>
      </w:r>
      <w:r w:rsidRPr="00B06CAE">
        <w:rPr>
          <w:rFonts w:cs="Arial" w:hint="cs"/>
          <w:rtl/>
        </w:rPr>
        <w:t>הבגד</w:t>
      </w:r>
      <w:r w:rsidRPr="00B06CAE">
        <w:rPr>
          <w:rFonts w:cs="Arial"/>
          <w:rtl/>
        </w:rPr>
        <w:t xml:space="preserve"> </w:t>
      </w:r>
      <w:r w:rsidRPr="00B06CAE">
        <w:rPr>
          <w:rFonts w:cs="Arial" w:hint="cs"/>
          <w:rtl/>
        </w:rPr>
        <w:t>שנקרע</w:t>
      </w:r>
      <w:r w:rsidRPr="00B06CAE">
        <w:rPr>
          <w:rFonts w:cs="Arial"/>
          <w:rtl/>
        </w:rPr>
        <w:t xml:space="preserve"> </w:t>
      </w:r>
      <w:r w:rsidRPr="00B06CAE">
        <w:rPr>
          <w:rFonts w:cs="Arial" w:hint="cs"/>
          <w:rtl/>
        </w:rPr>
        <w:t>ולא</w:t>
      </w:r>
      <w:r w:rsidRPr="00B06CAE">
        <w:rPr>
          <w:rFonts w:cs="Arial"/>
          <w:rtl/>
        </w:rPr>
        <w:t xml:space="preserve"> </w:t>
      </w:r>
      <w:r w:rsidRPr="00B06CAE">
        <w:rPr>
          <w:rFonts w:cs="Arial" w:hint="cs"/>
          <w:rtl/>
        </w:rPr>
        <w:t>על</w:t>
      </w:r>
      <w:r w:rsidRPr="00B06CAE">
        <w:rPr>
          <w:rFonts w:cs="Arial"/>
          <w:rtl/>
        </w:rPr>
        <w:t xml:space="preserve"> </w:t>
      </w:r>
      <w:r w:rsidRPr="00B06CAE">
        <w:rPr>
          <w:rFonts w:cs="Arial" w:hint="cs"/>
          <w:rtl/>
        </w:rPr>
        <w:t>המקדש</w:t>
      </w:r>
      <w:r w:rsidRPr="00B06CAE">
        <w:rPr>
          <w:rFonts w:cs="Arial"/>
          <w:rtl/>
        </w:rPr>
        <w:t xml:space="preserve"> </w:t>
      </w:r>
      <w:r w:rsidRPr="00B06CAE">
        <w:rPr>
          <w:rFonts w:cs="Arial" w:hint="cs"/>
          <w:rtl/>
        </w:rPr>
        <w:t>וירושלים</w:t>
      </w:r>
      <w:r>
        <w:rPr>
          <w:rFonts w:cs="Arial" w:hint="cs"/>
          <w:rtl/>
        </w:rPr>
        <w:t>''.</w:t>
      </w:r>
    </w:p>
    <w:p w14:paraId="3EE83F7C" w14:textId="18F008FD" w:rsidR="00993809" w:rsidRPr="00810697" w:rsidRDefault="00993809" w:rsidP="008D68AA">
      <w:pPr>
        <w:spacing w:after="80"/>
        <w:rPr>
          <w:rtl/>
        </w:rPr>
      </w:pPr>
      <w:r>
        <w:rPr>
          <w:rFonts w:hint="cs"/>
          <w:rtl/>
        </w:rPr>
        <w:t xml:space="preserve">ב. אפשרות שנייה כתב </w:t>
      </w:r>
      <w:r w:rsidRPr="00584B39">
        <w:rPr>
          <w:rFonts w:hint="cs"/>
          <w:b/>
          <w:bCs/>
          <w:rtl/>
        </w:rPr>
        <w:t>הגרש''ז אויערבך</w:t>
      </w:r>
      <w:r>
        <w:rPr>
          <w:rFonts w:hint="cs"/>
          <w:rtl/>
        </w:rPr>
        <w:t xml:space="preserve"> </w:t>
      </w:r>
      <w:r>
        <w:rPr>
          <w:rFonts w:hint="cs"/>
          <w:sz w:val="18"/>
          <w:szCs w:val="18"/>
          <w:rtl/>
        </w:rPr>
        <w:t>(שם)</w:t>
      </w:r>
      <w:r>
        <w:rPr>
          <w:rFonts w:hint="cs"/>
          <w:rtl/>
        </w:rPr>
        <w:t xml:space="preserve">, המבוססת על כך שלא באים לראות את המקדש. נפסק להלכה </w:t>
      </w:r>
      <w:r w:rsidRPr="002C3A41">
        <w:rPr>
          <w:rFonts w:hint="cs"/>
          <w:b/>
          <w:bCs/>
          <w:rtl/>
        </w:rPr>
        <w:t>בשולחן ערוך</w:t>
      </w:r>
      <w:r>
        <w:rPr>
          <w:rFonts w:hint="cs"/>
          <w:rtl/>
        </w:rPr>
        <w:t xml:space="preserve"> </w:t>
      </w:r>
      <w:r>
        <w:rPr>
          <w:rFonts w:hint="cs"/>
          <w:sz w:val="18"/>
          <w:szCs w:val="18"/>
          <w:rtl/>
        </w:rPr>
        <w:t>(תקסא, ה)</w:t>
      </w:r>
      <w:r>
        <w:rPr>
          <w:rFonts w:hint="cs"/>
          <w:rtl/>
        </w:rPr>
        <w:t>, שבמקרה בו אדם ראה את בית המקדש החרב (דהיינו את הכותל או רצפת העזרה) בתדירות של פחות משלושים יום מהפעם הקודמת אין צורך לקרוע שוב, שכן שרק לאחר שלושים יום ללא ראייה מתעורר הצער מחדש.</w:t>
      </w:r>
    </w:p>
    <w:p w14:paraId="0B6CE33D" w14:textId="09B152DF" w:rsidR="006C4A4B" w:rsidRDefault="00993809" w:rsidP="008D68AA">
      <w:pPr>
        <w:spacing w:after="80"/>
        <w:rPr>
          <w:rtl/>
        </w:rPr>
      </w:pPr>
      <w:r>
        <w:rPr>
          <w:rFonts w:hint="cs"/>
          <w:rtl/>
        </w:rPr>
        <w:t xml:space="preserve">על בסיס פסק זה חידש, שכיוון שבזמן הזה אם יש רצון </w:t>
      </w:r>
      <w:r w:rsidR="0029227C">
        <w:rPr>
          <w:rFonts w:hint="cs"/>
          <w:rtl/>
        </w:rPr>
        <w:t xml:space="preserve">אפשר </w:t>
      </w:r>
      <w:r>
        <w:rPr>
          <w:rFonts w:hint="cs"/>
          <w:rtl/>
        </w:rPr>
        <w:t>להגיע לאזור הר הבית ולראות את בית המקדש, ובכל זאת רובם לא עושים כך - מוכח שהציפייה למקום אינה מספיק גבוהה. לכן גם אם מגיעים אחרי שלושים יום למקום המקדש ורואים אותו חרב, עדיין אין זו ראייה שיש בה התרגשות</w:t>
      </w:r>
      <w:r w:rsidR="00BC329C">
        <w:rPr>
          <w:rFonts w:hint="cs"/>
          <w:rtl/>
        </w:rPr>
        <w:t xml:space="preserve"> וצער</w:t>
      </w:r>
      <w:r w:rsidR="00383222">
        <w:rPr>
          <w:rFonts w:hint="cs"/>
          <w:rtl/>
        </w:rPr>
        <w:t>,</w:t>
      </w:r>
      <w:r>
        <w:rPr>
          <w:rFonts w:hint="cs"/>
          <w:rtl/>
        </w:rPr>
        <w:t xml:space="preserve"> ואין לקרוע. </w:t>
      </w:r>
    </w:p>
    <w:p w14:paraId="1AF3537C" w14:textId="38F3EB2C" w:rsidR="00844F6B" w:rsidRDefault="006C4A4B" w:rsidP="008D68AA">
      <w:pPr>
        <w:spacing w:after="80"/>
        <w:rPr>
          <w:rtl/>
        </w:rPr>
      </w:pPr>
      <w:r>
        <w:rPr>
          <w:rFonts w:hint="cs"/>
          <w:rtl/>
        </w:rPr>
        <w:t xml:space="preserve">ג. אפשרות שלישית </w:t>
      </w:r>
      <w:r w:rsidR="00944F99">
        <w:rPr>
          <w:rFonts w:hint="cs"/>
          <w:rtl/>
        </w:rPr>
        <w:t>כתבו הפוסקים, שיש שנהגו כאשר הם מגיעים לכותל לתת את חולצתם לחבריהם, ובכך נמנעים מקריעה, שהרי אסור לקרוע בגד שאינו שייך ללובשו. אולם כפי שהעיר</w:t>
      </w:r>
      <w:r w:rsidR="00E27F74">
        <w:rPr>
          <w:rFonts w:hint="cs"/>
          <w:rtl/>
        </w:rPr>
        <w:t>ו</w:t>
      </w:r>
      <w:r w:rsidR="00944F99">
        <w:rPr>
          <w:rFonts w:hint="cs"/>
          <w:rtl/>
        </w:rPr>
        <w:t xml:space="preserve"> </w:t>
      </w:r>
      <w:r w:rsidR="00944F99" w:rsidRPr="006446CD">
        <w:rPr>
          <w:rFonts w:hint="cs"/>
          <w:b/>
          <w:bCs/>
          <w:rtl/>
        </w:rPr>
        <w:t>הרב שטרנבוך</w:t>
      </w:r>
      <w:r w:rsidR="00944F99">
        <w:rPr>
          <w:rFonts w:hint="cs"/>
          <w:rtl/>
        </w:rPr>
        <w:t xml:space="preserve"> </w:t>
      </w:r>
      <w:r w:rsidR="006446CD">
        <w:rPr>
          <w:rFonts w:hint="cs"/>
          <w:sz w:val="18"/>
          <w:szCs w:val="18"/>
          <w:rtl/>
        </w:rPr>
        <w:t>(מועדים וזמנים ז, תרז)</w:t>
      </w:r>
      <w:r w:rsidR="006446CD">
        <w:rPr>
          <w:rFonts w:hint="cs"/>
          <w:rtl/>
        </w:rPr>
        <w:t xml:space="preserve"> </w:t>
      </w:r>
      <w:r w:rsidR="00E27F74" w:rsidRPr="00E27F74">
        <w:rPr>
          <w:rFonts w:hint="cs"/>
          <w:b/>
          <w:bCs/>
          <w:rtl/>
        </w:rPr>
        <w:t>והאור לציון</w:t>
      </w:r>
      <w:r w:rsidR="00E27F74">
        <w:rPr>
          <w:rFonts w:hint="cs"/>
          <w:rtl/>
        </w:rPr>
        <w:t xml:space="preserve"> </w:t>
      </w:r>
      <w:r w:rsidR="00E27F74">
        <w:rPr>
          <w:rFonts w:hint="cs"/>
          <w:sz w:val="18"/>
          <w:szCs w:val="18"/>
          <w:rtl/>
        </w:rPr>
        <w:t xml:space="preserve">(שו''ת ג, ל, ה) </w:t>
      </w:r>
      <w:r w:rsidR="0067211A">
        <w:rPr>
          <w:rFonts w:hint="cs"/>
          <w:rtl/>
        </w:rPr>
        <w:t xml:space="preserve">מנהג </w:t>
      </w:r>
      <w:r w:rsidR="006446CD">
        <w:rPr>
          <w:rFonts w:hint="cs"/>
          <w:rtl/>
        </w:rPr>
        <w:t>זה לא פשוט, כיוון שברור שלא מדובר במתנה ממש אלא בהערמה שאינה מועילה</w:t>
      </w:r>
      <w:r w:rsidR="00F27432">
        <w:rPr>
          <w:rFonts w:hint="cs"/>
          <w:rtl/>
        </w:rPr>
        <w:t>.</w:t>
      </w:r>
      <w:r w:rsidR="00844F6B">
        <w:rPr>
          <w:rFonts w:hint="cs"/>
          <w:rtl/>
        </w:rPr>
        <w:t xml:space="preserve"> ובלשו</w:t>
      </w:r>
      <w:r w:rsidR="00730950">
        <w:rPr>
          <w:rFonts w:hint="cs"/>
          <w:rtl/>
        </w:rPr>
        <w:t>ן הרב שטרנבוך</w:t>
      </w:r>
      <w:r w:rsidR="00844F6B">
        <w:rPr>
          <w:rFonts w:hint="cs"/>
          <w:rtl/>
        </w:rPr>
        <w:t>:</w:t>
      </w:r>
    </w:p>
    <w:p w14:paraId="2FFF653D" w14:textId="7385C377" w:rsidR="00844F6B" w:rsidRPr="006446CD" w:rsidRDefault="00844F6B" w:rsidP="008D68AA">
      <w:pPr>
        <w:spacing w:after="80"/>
        <w:ind w:left="720"/>
        <w:rPr>
          <w:rtl/>
        </w:rPr>
      </w:pPr>
      <w:r>
        <w:rPr>
          <w:rFonts w:hint="cs"/>
          <w:rtl/>
        </w:rPr>
        <w:t>''ושמעתי מתחכמים שפוטרים עצמם מחיוב קריעה על ידי מקנה בגדיו לחברו בקניין סודר. ולעניות דעתי דבהאי תקנה לא יצאנו מידי המבוכה, שהרי אומדנא דמוכח הוא שכל מה שהקנה לחברו הוא רק כדי לפטור את עצמו מחיוב קריעה, ואינו נעשה של הקונה לגמרי.''</w:t>
      </w:r>
    </w:p>
    <w:p w14:paraId="3BF5E7B7" w14:textId="1439FE61" w:rsidR="00731092" w:rsidRDefault="00D25767" w:rsidP="008D68AA">
      <w:pPr>
        <w:spacing w:after="80"/>
        <w:rPr>
          <w:rtl/>
        </w:rPr>
      </w:pPr>
      <w:r>
        <w:rPr>
          <w:rFonts w:hint="cs"/>
          <w:rtl/>
        </w:rPr>
        <w:t xml:space="preserve">עם זאת </w:t>
      </w:r>
      <w:r w:rsidR="00731092">
        <w:rPr>
          <w:rFonts w:hint="cs"/>
          <w:rtl/>
        </w:rPr>
        <w:t>כפי שציינו הפוסקים בדבריהם</w:t>
      </w:r>
      <w:r w:rsidR="008517ED">
        <w:rPr>
          <w:rFonts w:hint="cs"/>
          <w:rtl/>
        </w:rPr>
        <w:t xml:space="preserve">, </w:t>
      </w:r>
      <w:r w:rsidR="00245A71">
        <w:rPr>
          <w:rFonts w:hint="cs"/>
          <w:rtl/>
        </w:rPr>
        <w:t xml:space="preserve">בדומה לטעם השלישי </w:t>
      </w:r>
      <w:r w:rsidR="006446CD">
        <w:rPr>
          <w:rFonts w:hint="cs"/>
          <w:rtl/>
        </w:rPr>
        <w:t xml:space="preserve">גם שני הטעמים הראשונים </w:t>
      </w:r>
      <w:r w:rsidR="00731092">
        <w:rPr>
          <w:rFonts w:hint="cs"/>
          <w:rtl/>
        </w:rPr>
        <w:t xml:space="preserve">נאמרו </w:t>
      </w:r>
      <w:r w:rsidR="00D7109A">
        <w:rPr>
          <w:rFonts w:hint="cs"/>
          <w:rtl/>
        </w:rPr>
        <w:t xml:space="preserve">רק </w:t>
      </w:r>
      <w:r w:rsidR="00731092">
        <w:rPr>
          <w:rFonts w:hint="cs"/>
          <w:rtl/>
        </w:rPr>
        <w:t xml:space="preserve">כדי ללמד זכות על כך שלא קורעים, </w:t>
      </w:r>
      <w:r w:rsidR="00951403">
        <w:rPr>
          <w:rFonts w:hint="cs"/>
          <w:rtl/>
        </w:rPr>
        <w:t>ו</w:t>
      </w:r>
      <w:r w:rsidR="00731092">
        <w:rPr>
          <w:rFonts w:hint="cs"/>
          <w:rtl/>
        </w:rPr>
        <w:t xml:space="preserve">לכתחילה </w:t>
      </w:r>
      <w:r w:rsidR="00DD6703">
        <w:rPr>
          <w:rFonts w:hint="cs"/>
          <w:rtl/>
        </w:rPr>
        <w:t>במקרה</w:t>
      </w:r>
      <w:r w:rsidR="00731092">
        <w:rPr>
          <w:rFonts w:hint="cs"/>
          <w:rtl/>
        </w:rPr>
        <w:t xml:space="preserve"> </w:t>
      </w:r>
      <w:r w:rsidR="00DD6703">
        <w:rPr>
          <w:rFonts w:hint="cs"/>
          <w:rtl/>
        </w:rPr>
        <w:t>ב</w:t>
      </w:r>
      <w:r w:rsidR="00731092">
        <w:rPr>
          <w:rFonts w:hint="cs"/>
          <w:rtl/>
        </w:rPr>
        <w:t>ו</w:t>
      </w:r>
      <w:r w:rsidR="00DD6703">
        <w:rPr>
          <w:rFonts w:hint="cs"/>
          <w:rtl/>
        </w:rPr>
        <w:t xml:space="preserve"> </w:t>
      </w:r>
      <w:r w:rsidR="00731092">
        <w:rPr>
          <w:rFonts w:hint="cs"/>
          <w:rtl/>
        </w:rPr>
        <w:t xml:space="preserve">אדם רואה את </w:t>
      </w:r>
      <w:r w:rsidR="00086BAA">
        <w:rPr>
          <w:rFonts w:hint="cs"/>
          <w:rtl/>
        </w:rPr>
        <w:t>הכותל</w:t>
      </w:r>
      <w:r w:rsidR="00530014">
        <w:rPr>
          <w:rStyle w:val="a5"/>
          <w:rtl/>
        </w:rPr>
        <w:footnoteReference w:id="1"/>
      </w:r>
      <w:r w:rsidR="00F12686">
        <w:rPr>
          <w:rFonts w:hint="cs"/>
          <w:rtl/>
        </w:rPr>
        <w:t xml:space="preserve"> או את מקום המקדש</w:t>
      </w:r>
      <w:r w:rsidR="00086BAA">
        <w:rPr>
          <w:rFonts w:hint="cs"/>
          <w:rtl/>
        </w:rPr>
        <w:t xml:space="preserve"> </w:t>
      </w:r>
      <w:r w:rsidR="005E5493">
        <w:rPr>
          <w:rFonts w:hint="cs"/>
          <w:rtl/>
        </w:rPr>
        <w:t xml:space="preserve">עליו </w:t>
      </w:r>
      <w:r w:rsidR="00731092">
        <w:rPr>
          <w:rFonts w:hint="cs"/>
          <w:rtl/>
        </w:rPr>
        <w:t>לקרוע</w:t>
      </w:r>
      <w:r w:rsidR="00086BAA">
        <w:rPr>
          <w:rFonts w:hint="cs"/>
          <w:rtl/>
        </w:rPr>
        <w:t>,</w:t>
      </w:r>
      <w:r w:rsidR="00A659B2">
        <w:rPr>
          <w:rFonts w:hint="cs"/>
          <w:rtl/>
        </w:rPr>
        <w:t xml:space="preserve"> ואין בכך יוהרה</w:t>
      </w:r>
      <w:r w:rsidR="00122917">
        <w:rPr>
          <w:rFonts w:hint="cs"/>
          <w:rtl/>
        </w:rPr>
        <w:t xml:space="preserve"> (</w:t>
      </w:r>
      <w:r w:rsidR="00731092">
        <w:rPr>
          <w:rFonts w:hint="cs"/>
          <w:rtl/>
        </w:rPr>
        <w:t xml:space="preserve">אלא אם כן מדובר בשבתות וחגים, </w:t>
      </w:r>
      <w:r w:rsidR="006446CD">
        <w:rPr>
          <w:rFonts w:hint="cs"/>
          <w:rtl/>
        </w:rPr>
        <w:t>או ש</w:t>
      </w:r>
      <w:r w:rsidR="00731092">
        <w:rPr>
          <w:rFonts w:hint="cs"/>
          <w:rtl/>
        </w:rPr>
        <w:t xml:space="preserve">הראיה הקודמת התרחשה פחות משלושים יום קודם </w:t>
      </w:r>
      <w:r w:rsidR="00A702C2">
        <w:rPr>
          <w:rFonts w:hint="cs"/>
          <w:rtl/>
        </w:rPr>
        <w:t>מ</w:t>
      </w:r>
      <w:r w:rsidR="00017A33">
        <w:rPr>
          <w:rFonts w:hint="cs"/>
          <w:rtl/>
        </w:rPr>
        <w:t xml:space="preserve">הראייה </w:t>
      </w:r>
      <w:r w:rsidR="00731092">
        <w:rPr>
          <w:rFonts w:hint="cs"/>
          <w:rtl/>
        </w:rPr>
        <w:t>הקודמת</w:t>
      </w:r>
      <w:r w:rsidR="00E650CB">
        <w:rPr>
          <w:rFonts w:hint="cs"/>
          <w:rtl/>
        </w:rPr>
        <w:t xml:space="preserve"> שאז אין לקרוע</w:t>
      </w:r>
      <w:r w:rsidR="00122917">
        <w:rPr>
          <w:rFonts w:hint="cs"/>
          <w:rtl/>
        </w:rPr>
        <w:t>)</w:t>
      </w:r>
      <w:r w:rsidR="00731092">
        <w:rPr>
          <w:rFonts w:hint="cs"/>
          <w:rtl/>
        </w:rPr>
        <w:t>.</w:t>
      </w:r>
    </w:p>
    <w:p w14:paraId="63C722A2" w14:textId="0A1C67CD" w:rsidR="003B5D3A" w:rsidRPr="00E772BE" w:rsidRDefault="00E772BE" w:rsidP="008D68AA">
      <w:pPr>
        <w:spacing w:after="80"/>
        <w:rPr>
          <w:b/>
          <w:bCs/>
          <w:u w:val="single"/>
          <w:rtl/>
        </w:rPr>
      </w:pPr>
      <w:r>
        <w:rPr>
          <w:rFonts w:hint="cs"/>
          <w:b/>
          <w:bCs/>
          <w:u w:val="single"/>
          <w:rtl/>
        </w:rPr>
        <w:t>כיצד קורעים</w:t>
      </w:r>
    </w:p>
    <w:p w14:paraId="698881CE" w14:textId="445C6B62" w:rsidR="00656D6D" w:rsidRDefault="00436078" w:rsidP="008D68AA">
      <w:pPr>
        <w:spacing w:after="80"/>
        <w:rPr>
          <w:rtl/>
        </w:rPr>
      </w:pPr>
      <w:r>
        <w:rPr>
          <w:rFonts w:hint="cs"/>
          <w:rtl/>
        </w:rPr>
        <w:t xml:space="preserve">לאחר </w:t>
      </w:r>
      <w:r w:rsidR="003C6128">
        <w:rPr>
          <w:rFonts w:hint="cs"/>
          <w:rtl/>
        </w:rPr>
        <w:t>שראינו</w:t>
      </w:r>
      <w:r w:rsidR="002E319C">
        <w:rPr>
          <w:rFonts w:hint="cs"/>
          <w:rtl/>
        </w:rPr>
        <w:t xml:space="preserve"> </w:t>
      </w:r>
      <w:r w:rsidR="007A2A36">
        <w:rPr>
          <w:rFonts w:hint="cs"/>
          <w:rtl/>
        </w:rPr>
        <w:t>ש</w:t>
      </w:r>
      <w:r w:rsidR="00332A08">
        <w:rPr>
          <w:rFonts w:hint="cs"/>
          <w:rtl/>
        </w:rPr>
        <w:t>חובה</w:t>
      </w:r>
      <w:r>
        <w:rPr>
          <w:rFonts w:hint="cs"/>
          <w:rtl/>
        </w:rPr>
        <w:t xml:space="preserve"> לקרוע כאשר רואים את </w:t>
      </w:r>
      <w:r w:rsidR="00961DB3">
        <w:rPr>
          <w:rFonts w:hint="cs"/>
          <w:rtl/>
        </w:rPr>
        <w:t xml:space="preserve">מקום </w:t>
      </w:r>
      <w:r>
        <w:rPr>
          <w:rFonts w:hint="cs"/>
          <w:rtl/>
        </w:rPr>
        <w:t>הכותל, יש לברר את דיני הקריעה</w:t>
      </w:r>
      <w:r w:rsidR="00656D6D">
        <w:rPr>
          <w:rFonts w:hint="cs"/>
          <w:rtl/>
        </w:rPr>
        <w:t xml:space="preserve">. </w:t>
      </w:r>
      <w:r w:rsidR="00032A52">
        <w:rPr>
          <w:rFonts w:hint="cs"/>
          <w:rtl/>
        </w:rPr>
        <w:t>לעיל</w:t>
      </w:r>
      <w:r w:rsidR="002E319C">
        <w:rPr>
          <w:rFonts w:hint="cs"/>
          <w:rtl/>
        </w:rPr>
        <w:t xml:space="preserve"> ראינו את דברי</w:t>
      </w:r>
      <w:r w:rsidR="00D543F6">
        <w:rPr>
          <w:rFonts w:hint="cs"/>
          <w:rtl/>
        </w:rPr>
        <w:t xml:space="preserve"> הגמרא </w:t>
      </w:r>
      <w:r w:rsidR="002E319C">
        <w:rPr>
          <w:rFonts w:hint="cs"/>
          <w:rtl/>
        </w:rPr>
        <w:t xml:space="preserve">במועד קטן </w:t>
      </w:r>
      <w:r w:rsidR="002E319C">
        <w:rPr>
          <w:rFonts w:hint="cs"/>
          <w:sz w:val="18"/>
          <w:szCs w:val="18"/>
          <w:rtl/>
        </w:rPr>
        <w:t>(כו ע''א)</w:t>
      </w:r>
      <w:r w:rsidR="002E319C" w:rsidRPr="002E319C">
        <w:rPr>
          <w:rFonts w:hint="cs"/>
          <w:rtl/>
        </w:rPr>
        <w:t>,</w:t>
      </w:r>
      <w:r w:rsidR="002E319C">
        <w:rPr>
          <w:rFonts w:hint="cs"/>
          <w:sz w:val="18"/>
          <w:szCs w:val="18"/>
          <w:rtl/>
        </w:rPr>
        <w:t xml:space="preserve"> </w:t>
      </w:r>
      <w:r w:rsidR="002E319C">
        <w:rPr>
          <w:rFonts w:hint="cs"/>
          <w:rtl/>
        </w:rPr>
        <w:t>ש</w:t>
      </w:r>
      <w:r w:rsidR="00D543F6">
        <w:rPr>
          <w:rFonts w:hint="cs"/>
          <w:rtl/>
        </w:rPr>
        <w:t>השוותה את הקריעה על אביו וא</w:t>
      </w:r>
      <w:r w:rsidR="008115F1">
        <w:rPr>
          <w:rFonts w:hint="cs"/>
          <w:rtl/>
        </w:rPr>
        <w:t>י</w:t>
      </w:r>
      <w:r w:rsidR="00D543F6">
        <w:rPr>
          <w:rFonts w:hint="cs"/>
          <w:rtl/>
        </w:rPr>
        <w:t>מו לקריעה על המקומות החרבים</w:t>
      </w:r>
      <w:r w:rsidR="0043042A">
        <w:rPr>
          <w:rFonts w:hint="cs"/>
          <w:rtl/>
        </w:rPr>
        <w:t xml:space="preserve">. </w:t>
      </w:r>
      <w:r w:rsidR="00974E4B">
        <w:rPr>
          <w:rFonts w:hint="cs"/>
          <w:rtl/>
        </w:rPr>
        <w:t>נחלקו הראשונים</w:t>
      </w:r>
      <w:r w:rsidR="00656D6D">
        <w:rPr>
          <w:rFonts w:hint="cs"/>
          <w:rtl/>
        </w:rPr>
        <w:t xml:space="preserve"> האם ההשוואה </w:t>
      </w:r>
      <w:r w:rsidR="00974E4B">
        <w:rPr>
          <w:rFonts w:hint="cs"/>
          <w:rtl/>
        </w:rPr>
        <w:t xml:space="preserve">בין הדינים </w:t>
      </w:r>
      <w:r w:rsidR="00656D6D">
        <w:rPr>
          <w:rFonts w:hint="cs"/>
          <w:rtl/>
        </w:rPr>
        <w:t xml:space="preserve">מוחלטת, או שיש הבדלים בין </w:t>
      </w:r>
      <w:r w:rsidR="005F2A73">
        <w:rPr>
          <w:rFonts w:hint="cs"/>
          <w:rtl/>
        </w:rPr>
        <w:t>סוגי הקריעה</w:t>
      </w:r>
      <w:r w:rsidR="00656D6D">
        <w:rPr>
          <w:rFonts w:hint="cs"/>
          <w:rtl/>
        </w:rPr>
        <w:t>:</w:t>
      </w:r>
      <w:r w:rsidR="00D543F6">
        <w:rPr>
          <w:rFonts w:hint="cs"/>
          <w:rtl/>
        </w:rPr>
        <w:t xml:space="preserve"> </w:t>
      </w:r>
    </w:p>
    <w:p w14:paraId="34E8BDB0" w14:textId="470C4B61" w:rsidR="003B5D3A" w:rsidRDefault="00656D6D" w:rsidP="008D68AA">
      <w:pPr>
        <w:spacing w:after="80"/>
        <w:rPr>
          <w:rtl/>
        </w:rPr>
      </w:pPr>
      <w:r>
        <w:rPr>
          <w:rFonts w:hint="cs"/>
          <w:rtl/>
        </w:rPr>
        <w:t xml:space="preserve">א. </w:t>
      </w:r>
      <w:r w:rsidR="00D543F6" w:rsidRPr="00D543F6">
        <w:rPr>
          <w:rFonts w:hint="cs"/>
          <w:b/>
          <w:bCs/>
          <w:rtl/>
        </w:rPr>
        <w:t>הרמב''ם</w:t>
      </w:r>
      <w:r w:rsidR="00D543F6">
        <w:rPr>
          <w:rFonts w:hint="cs"/>
          <w:rtl/>
        </w:rPr>
        <w:t xml:space="preserve"> </w:t>
      </w:r>
      <w:r w:rsidR="00D543F6">
        <w:rPr>
          <w:rFonts w:hint="cs"/>
          <w:sz w:val="18"/>
          <w:szCs w:val="18"/>
          <w:rtl/>
        </w:rPr>
        <w:t>(תעניות ה, יז)</w:t>
      </w:r>
      <w:r>
        <w:rPr>
          <w:rFonts w:hint="cs"/>
          <w:rtl/>
        </w:rPr>
        <w:t xml:space="preserve"> הבין שההשוואה מוחלטת, לכן</w:t>
      </w:r>
      <w:r w:rsidR="00D543F6">
        <w:rPr>
          <w:rFonts w:hint="cs"/>
          <w:rtl/>
        </w:rPr>
        <w:t xml:space="preserve"> </w:t>
      </w:r>
      <w:r w:rsidR="00D54EBD">
        <w:rPr>
          <w:rFonts w:hint="cs"/>
          <w:rtl/>
        </w:rPr>
        <w:t>כשם</w:t>
      </w:r>
      <w:r w:rsidR="00D543F6">
        <w:rPr>
          <w:rFonts w:hint="cs"/>
          <w:rtl/>
        </w:rPr>
        <w:t xml:space="preserve"> </w:t>
      </w:r>
      <w:r>
        <w:rPr>
          <w:rFonts w:hint="cs"/>
          <w:rtl/>
        </w:rPr>
        <w:t>ש</w:t>
      </w:r>
      <w:r w:rsidR="00C35739">
        <w:rPr>
          <w:rFonts w:hint="cs"/>
          <w:rtl/>
        </w:rPr>
        <w:t xml:space="preserve">במקרה בו נפטרו </w:t>
      </w:r>
      <w:r w:rsidR="00D543F6">
        <w:rPr>
          <w:rFonts w:hint="cs"/>
          <w:rtl/>
        </w:rPr>
        <w:t xml:space="preserve">אביו </w:t>
      </w:r>
      <w:r w:rsidR="00C35739">
        <w:rPr>
          <w:rFonts w:hint="cs"/>
          <w:rtl/>
        </w:rPr>
        <w:t xml:space="preserve">או </w:t>
      </w:r>
      <w:r w:rsidR="00D543F6">
        <w:rPr>
          <w:rFonts w:hint="cs"/>
          <w:rtl/>
        </w:rPr>
        <w:t>א</w:t>
      </w:r>
      <w:r w:rsidR="00074E4B">
        <w:rPr>
          <w:rFonts w:hint="cs"/>
          <w:rtl/>
        </w:rPr>
        <w:t>י</w:t>
      </w:r>
      <w:r w:rsidR="00D543F6">
        <w:rPr>
          <w:rFonts w:hint="cs"/>
          <w:rtl/>
        </w:rPr>
        <w:t xml:space="preserve">מו צריך לקרוע את כל הבגדים </w:t>
      </w:r>
      <w:r w:rsidR="003F3C5F">
        <w:rPr>
          <w:rFonts w:hint="cs"/>
          <w:rtl/>
        </w:rPr>
        <w:t xml:space="preserve">שעליו </w:t>
      </w:r>
      <w:r w:rsidR="00D543F6" w:rsidRPr="00CB626C">
        <w:rPr>
          <w:rFonts w:hint="cs"/>
          <w:sz w:val="18"/>
          <w:szCs w:val="18"/>
          <w:rtl/>
        </w:rPr>
        <w:t>(דהיינו ה</w:t>
      </w:r>
      <w:r w:rsidRPr="00CB626C">
        <w:rPr>
          <w:rFonts w:hint="cs"/>
          <w:sz w:val="18"/>
          <w:szCs w:val="18"/>
          <w:rtl/>
        </w:rPr>
        <w:t xml:space="preserve">בגדים העליונים, </w:t>
      </w:r>
      <w:r w:rsidR="00D543F6" w:rsidRPr="00CB626C">
        <w:rPr>
          <w:rFonts w:hint="cs"/>
          <w:sz w:val="18"/>
          <w:szCs w:val="18"/>
          <w:rtl/>
        </w:rPr>
        <w:t>חולצה, הסוודר, החליפה וכו')</w:t>
      </w:r>
      <w:r w:rsidR="00491E21">
        <w:rPr>
          <w:rFonts w:hint="cs"/>
          <w:rtl/>
        </w:rPr>
        <w:t xml:space="preserve"> עד מקום הלב</w:t>
      </w:r>
      <w:r w:rsidR="00D543F6">
        <w:rPr>
          <w:rFonts w:hint="cs"/>
          <w:rtl/>
        </w:rPr>
        <w:t xml:space="preserve">, כך כאשר </w:t>
      </w:r>
      <w:r w:rsidR="005E5493">
        <w:rPr>
          <w:rFonts w:hint="cs"/>
          <w:rtl/>
        </w:rPr>
        <w:t xml:space="preserve">רואים </w:t>
      </w:r>
      <w:r w:rsidR="00D543F6">
        <w:rPr>
          <w:rFonts w:hint="cs"/>
          <w:rtl/>
        </w:rPr>
        <w:t>את מקום המקדש חרב, צריך לקרוע את כל הבגדים</w:t>
      </w:r>
      <w:r w:rsidR="003F3C5F">
        <w:rPr>
          <w:rFonts w:hint="cs"/>
          <w:rtl/>
        </w:rPr>
        <w:t xml:space="preserve"> שעליו עד מקום הלב</w:t>
      </w:r>
      <w:r w:rsidR="00436078">
        <w:rPr>
          <w:rFonts w:hint="cs"/>
          <w:rtl/>
        </w:rPr>
        <w:t>, וכך פסק</w:t>
      </w:r>
      <w:r w:rsidR="00074E4B">
        <w:rPr>
          <w:rFonts w:hint="cs"/>
          <w:rtl/>
        </w:rPr>
        <w:t>ו</w:t>
      </w:r>
      <w:r w:rsidR="00436078">
        <w:rPr>
          <w:rFonts w:hint="cs"/>
          <w:rtl/>
        </w:rPr>
        <w:t xml:space="preserve"> להלכה </w:t>
      </w:r>
      <w:r w:rsidR="00436078" w:rsidRPr="00436078">
        <w:rPr>
          <w:rFonts w:hint="cs"/>
          <w:b/>
          <w:bCs/>
          <w:rtl/>
        </w:rPr>
        <w:t>הטור והשולחן ערוך</w:t>
      </w:r>
      <w:r w:rsidR="00436078">
        <w:rPr>
          <w:rFonts w:hint="cs"/>
          <w:rtl/>
        </w:rPr>
        <w:t xml:space="preserve"> </w:t>
      </w:r>
      <w:r w:rsidR="00436078">
        <w:rPr>
          <w:rFonts w:hint="cs"/>
          <w:sz w:val="18"/>
          <w:szCs w:val="18"/>
          <w:rtl/>
        </w:rPr>
        <w:t>(תקסא, ד)</w:t>
      </w:r>
      <w:r w:rsidR="00BE533E">
        <w:rPr>
          <w:rFonts w:hint="cs"/>
          <w:rtl/>
        </w:rPr>
        <w:t>.</w:t>
      </w:r>
    </w:p>
    <w:p w14:paraId="2AE6AC52" w14:textId="12B46E21" w:rsidR="003B5D3A" w:rsidRDefault="000E1AF7" w:rsidP="008D68AA">
      <w:pPr>
        <w:spacing w:after="80"/>
        <w:rPr>
          <w:rtl/>
        </w:rPr>
      </w:pPr>
      <w:r w:rsidRPr="000E1AF7">
        <w:rPr>
          <w:rFonts w:hint="cs"/>
          <w:rtl/>
        </w:rPr>
        <w:t>ב.</w:t>
      </w:r>
      <w:r>
        <w:rPr>
          <w:rFonts w:hint="cs"/>
          <w:b/>
          <w:bCs/>
          <w:rtl/>
        </w:rPr>
        <w:t xml:space="preserve"> </w:t>
      </w:r>
      <w:r w:rsidR="00436078" w:rsidRPr="00436078">
        <w:rPr>
          <w:rFonts w:hint="cs"/>
          <w:b/>
          <w:bCs/>
          <w:rtl/>
        </w:rPr>
        <w:t>הראב''ד</w:t>
      </w:r>
      <w:r w:rsidR="00436078">
        <w:rPr>
          <w:rFonts w:hint="cs"/>
          <w:rtl/>
        </w:rPr>
        <w:t xml:space="preserve"> </w:t>
      </w:r>
      <w:r w:rsidR="00436078">
        <w:rPr>
          <w:rFonts w:hint="cs"/>
          <w:sz w:val="18"/>
          <w:szCs w:val="18"/>
          <w:rtl/>
        </w:rPr>
        <w:t>(שם)</w:t>
      </w:r>
      <w:r w:rsidR="008365BB" w:rsidRPr="008365BB">
        <w:rPr>
          <w:rFonts w:hint="cs"/>
          <w:rtl/>
        </w:rPr>
        <w:t xml:space="preserve"> </w:t>
      </w:r>
      <w:r w:rsidR="008365BB">
        <w:rPr>
          <w:rFonts w:hint="cs"/>
          <w:b/>
          <w:bCs/>
          <w:rtl/>
        </w:rPr>
        <w:t>ו</w:t>
      </w:r>
      <w:r w:rsidR="008365BB" w:rsidRPr="00656D6D">
        <w:rPr>
          <w:rFonts w:hint="cs"/>
          <w:b/>
          <w:bCs/>
          <w:rtl/>
        </w:rPr>
        <w:t>הרמב''ן</w:t>
      </w:r>
      <w:r w:rsidR="008365BB">
        <w:rPr>
          <w:rFonts w:hint="cs"/>
          <w:rtl/>
        </w:rPr>
        <w:t xml:space="preserve"> </w:t>
      </w:r>
      <w:r w:rsidR="008365BB">
        <w:rPr>
          <w:rFonts w:hint="cs"/>
          <w:sz w:val="18"/>
          <w:szCs w:val="18"/>
          <w:rtl/>
        </w:rPr>
        <w:t xml:space="preserve">(שער הקריעה) </w:t>
      </w:r>
      <w:r w:rsidR="00436078">
        <w:rPr>
          <w:rFonts w:hint="cs"/>
          <w:rtl/>
        </w:rPr>
        <w:t>חלק</w:t>
      </w:r>
      <w:r w:rsidR="004808DE">
        <w:rPr>
          <w:rFonts w:hint="cs"/>
          <w:rtl/>
        </w:rPr>
        <w:t>ו</w:t>
      </w:r>
      <w:r w:rsidR="00436078">
        <w:rPr>
          <w:rFonts w:hint="cs"/>
          <w:rtl/>
        </w:rPr>
        <w:t xml:space="preserve"> על הרמב''ם </w:t>
      </w:r>
      <w:r w:rsidR="004808DE">
        <w:rPr>
          <w:rFonts w:hint="cs"/>
          <w:rtl/>
        </w:rPr>
        <w:t>וטענו</w:t>
      </w:r>
      <w:r w:rsidR="00436078">
        <w:rPr>
          <w:rFonts w:hint="cs"/>
          <w:rtl/>
        </w:rPr>
        <w:t>,</w:t>
      </w:r>
      <w:r w:rsidR="00656D6D">
        <w:rPr>
          <w:rFonts w:hint="cs"/>
          <w:rtl/>
        </w:rPr>
        <w:t xml:space="preserve"> שהגמרא השוותה בין קריעה על הכותל לקריעה על אביו וא</w:t>
      </w:r>
      <w:r w:rsidR="00DD6F43">
        <w:rPr>
          <w:rFonts w:hint="cs"/>
          <w:rtl/>
        </w:rPr>
        <w:t>י</w:t>
      </w:r>
      <w:r w:rsidR="00656D6D">
        <w:rPr>
          <w:rFonts w:hint="cs"/>
          <w:rtl/>
        </w:rPr>
        <w:t xml:space="preserve">מו, רק לעניין זה שבשניהם </w:t>
      </w:r>
      <w:r w:rsidR="001D12E8">
        <w:rPr>
          <w:rFonts w:hint="cs"/>
          <w:rtl/>
        </w:rPr>
        <w:t>ש</w:t>
      </w:r>
      <w:r w:rsidR="00656D6D">
        <w:rPr>
          <w:rFonts w:hint="cs"/>
          <w:rtl/>
        </w:rPr>
        <w:t xml:space="preserve">אסור לאחות את הקרע </w:t>
      </w:r>
      <w:r w:rsidR="00222EE5">
        <w:rPr>
          <w:rFonts w:hint="cs"/>
          <w:rtl/>
        </w:rPr>
        <w:t>לעולם</w:t>
      </w:r>
      <w:r w:rsidR="007A1504">
        <w:rPr>
          <w:rFonts w:hint="cs"/>
          <w:rtl/>
        </w:rPr>
        <w:t xml:space="preserve"> (וכן הקריעה בעמידה וביד)</w:t>
      </w:r>
      <w:r w:rsidR="00BC1E0B">
        <w:rPr>
          <w:rFonts w:hint="cs"/>
          <w:rtl/>
        </w:rPr>
        <w:t xml:space="preserve">. </w:t>
      </w:r>
      <w:r w:rsidR="00656D6D">
        <w:rPr>
          <w:rFonts w:hint="cs"/>
          <w:rtl/>
        </w:rPr>
        <w:t xml:space="preserve">אבל </w:t>
      </w:r>
      <w:r w:rsidR="00BC1E0B">
        <w:rPr>
          <w:rFonts w:hint="cs"/>
          <w:rtl/>
        </w:rPr>
        <w:t>בעניין קריעת כל הבגדים הדין שונה, ויש לקרוע רק את הבגד העליו</w:t>
      </w:r>
      <w:r w:rsidR="008365BB">
        <w:rPr>
          <w:rFonts w:hint="cs"/>
          <w:rtl/>
        </w:rPr>
        <w:t>ן</w:t>
      </w:r>
      <w:r w:rsidR="00F26D3A">
        <w:rPr>
          <w:rFonts w:hint="cs"/>
          <w:rtl/>
        </w:rPr>
        <w:t xml:space="preserve"> ודי בכך</w:t>
      </w:r>
      <w:r w:rsidR="00656D6D">
        <w:rPr>
          <w:rFonts w:hint="cs"/>
          <w:rtl/>
        </w:rPr>
        <w:t xml:space="preserve">, וכך כתבו האחרונים שנהוג להלכה. </w:t>
      </w:r>
    </w:p>
    <w:p w14:paraId="6E6D9C41" w14:textId="77777777" w:rsidR="0037199D" w:rsidRPr="00B25FFF" w:rsidRDefault="00B25FFF" w:rsidP="006446CD">
      <w:pPr>
        <w:spacing w:after="80"/>
        <w:rPr>
          <w:b/>
          <w:bCs/>
          <w:rtl/>
        </w:rPr>
      </w:pPr>
      <w:r>
        <w:rPr>
          <w:b/>
          <w:bCs/>
          <w:rtl/>
        </w:rPr>
        <w:t>שבת שלום! קח לקרוא בשולחן שבת, או תעביר בבקשה הלאה על מנת שעוד אנשים יקראו</w:t>
      </w:r>
      <w:r>
        <w:rPr>
          <w:rStyle w:val="a5"/>
          <w:sz w:val="26"/>
          <w:szCs w:val="26"/>
        </w:rPr>
        <w:footnoteReference w:id="2"/>
      </w:r>
      <w:r>
        <w:rPr>
          <w:b/>
          <w:bCs/>
          <w:rtl/>
        </w:rPr>
        <w:t xml:space="preserve">... </w:t>
      </w:r>
    </w:p>
    <w:sectPr w:rsidR="0037199D" w:rsidRPr="00B25FFF" w:rsidSect="00D41676">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0C06F" w14:textId="77777777" w:rsidR="00C3003B" w:rsidRDefault="00C3003B" w:rsidP="00731ADA">
      <w:pPr>
        <w:spacing w:after="0" w:line="240" w:lineRule="auto"/>
      </w:pPr>
      <w:r>
        <w:separator/>
      </w:r>
    </w:p>
  </w:endnote>
  <w:endnote w:type="continuationSeparator" w:id="0">
    <w:p w14:paraId="5FF16C7E" w14:textId="77777777" w:rsidR="00C3003B" w:rsidRDefault="00C3003B" w:rsidP="0073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6078B" w14:textId="77777777" w:rsidR="00C3003B" w:rsidRDefault="00C3003B" w:rsidP="00731ADA">
      <w:pPr>
        <w:spacing w:after="0" w:line="240" w:lineRule="auto"/>
      </w:pPr>
      <w:r>
        <w:separator/>
      </w:r>
    </w:p>
  </w:footnote>
  <w:footnote w:type="continuationSeparator" w:id="0">
    <w:p w14:paraId="4CC7E32A" w14:textId="77777777" w:rsidR="00C3003B" w:rsidRDefault="00C3003B" w:rsidP="00731ADA">
      <w:pPr>
        <w:spacing w:after="0" w:line="240" w:lineRule="auto"/>
      </w:pPr>
      <w:r>
        <w:continuationSeparator/>
      </w:r>
    </w:p>
  </w:footnote>
  <w:footnote w:id="1">
    <w:p w14:paraId="141D8452" w14:textId="38AAFB42" w:rsidR="00530014" w:rsidRPr="00F12686" w:rsidRDefault="00530014" w:rsidP="00530014">
      <w:pPr>
        <w:pStyle w:val="a3"/>
        <w:rPr>
          <w:sz w:val="16"/>
          <w:szCs w:val="16"/>
        </w:rPr>
      </w:pPr>
      <w:r>
        <w:rPr>
          <w:rStyle w:val="a5"/>
        </w:rPr>
        <w:footnoteRef/>
      </w:r>
      <w:r>
        <w:rPr>
          <w:rtl/>
        </w:rPr>
        <w:t xml:space="preserve"> </w:t>
      </w:r>
      <w:r w:rsidR="0064755A">
        <w:rPr>
          <w:rFonts w:hint="cs"/>
          <w:rtl/>
        </w:rPr>
        <w:t xml:space="preserve">א. </w:t>
      </w:r>
      <w:r w:rsidRPr="00F12686">
        <w:rPr>
          <w:rFonts w:hint="cs"/>
          <w:b/>
          <w:bCs/>
          <w:rtl/>
        </w:rPr>
        <w:t>בפניני הלכה</w:t>
      </w:r>
      <w:r>
        <w:rPr>
          <w:rFonts w:hint="cs"/>
          <w:rtl/>
        </w:rPr>
        <w:t xml:space="preserve"> </w:t>
      </w:r>
      <w:r>
        <w:rPr>
          <w:rFonts w:hint="cs"/>
          <w:sz w:val="16"/>
          <w:szCs w:val="16"/>
          <w:rtl/>
        </w:rPr>
        <w:t>(</w:t>
      </w:r>
      <w:r w:rsidR="00944F99">
        <w:rPr>
          <w:rFonts w:hint="cs"/>
          <w:sz w:val="16"/>
          <w:szCs w:val="16"/>
          <w:rtl/>
        </w:rPr>
        <w:t>העם והארץ</w:t>
      </w:r>
      <w:r>
        <w:rPr>
          <w:rFonts w:hint="cs"/>
          <w:sz w:val="16"/>
          <w:szCs w:val="16"/>
          <w:rtl/>
        </w:rPr>
        <w:t xml:space="preserve">) </w:t>
      </w:r>
      <w:r>
        <w:rPr>
          <w:rFonts w:hint="cs"/>
          <w:rtl/>
        </w:rPr>
        <w:t xml:space="preserve">הביא בשם הרב </w:t>
      </w:r>
      <w:r w:rsidRPr="00F12686">
        <w:rPr>
          <w:rFonts w:hint="cs"/>
          <w:b/>
          <w:bCs/>
          <w:rtl/>
        </w:rPr>
        <w:t>ט</w:t>
      </w:r>
      <w:r>
        <w:rPr>
          <w:rFonts w:hint="cs"/>
          <w:b/>
          <w:bCs/>
          <w:rtl/>
        </w:rPr>
        <w:t>ו</w:t>
      </w:r>
      <w:r w:rsidRPr="00F12686">
        <w:rPr>
          <w:rFonts w:hint="cs"/>
          <w:b/>
          <w:bCs/>
          <w:rtl/>
        </w:rPr>
        <w:t>קוצ'ינסקי</w:t>
      </w:r>
      <w:r>
        <w:rPr>
          <w:rFonts w:hint="cs"/>
          <w:rtl/>
        </w:rPr>
        <w:t>, שרק כאשר את רצפת מקום המקדש צריך לקרוע, ופסק כמותו</w:t>
      </w:r>
      <w:r w:rsidR="0064755A">
        <w:rPr>
          <w:rFonts w:hint="cs"/>
          <w:rtl/>
        </w:rPr>
        <w:t xml:space="preserve"> (ולפי פירוש זה מובן מדוע רבים לא נוהגים לקרוע)</w:t>
      </w:r>
      <w:r>
        <w:rPr>
          <w:rFonts w:hint="cs"/>
          <w:rtl/>
        </w:rPr>
        <w:t>.</w:t>
      </w:r>
      <w:r w:rsidR="00D3753A" w:rsidRPr="00F12686">
        <w:rPr>
          <w:rFonts w:hint="cs"/>
          <w:b/>
          <w:bCs/>
          <w:rtl/>
        </w:rPr>
        <w:t xml:space="preserve"> </w:t>
      </w:r>
      <w:r w:rsidR="0064755A" w:rsidRPr="0064755A">
        <w:rPr>
          <w:rFonts w:hint="cs"/>
          <w:rtl/>
        </w:rPr>
        <w:t>ב.</w:t>
      </w:r>
      <w:r w:rsidR="0064755A">
        <w:rPr>
          <w:rFonts w:hint="cs"/>
          <w:b/>
          <w:bCs/>
          <w:rtl/>
        </w:rPr>
        <w:t xml:space="preserve"> </w:t>
      </w:r>
      <w:r w:rsidRPr="00F12686">
        <w:rPr>
          <w:rFonts w:hint="cs"/>
          <w:b/>
          <w:bCs/>
          <w:rtl/>
        </w:rPr>
        <w:t>הב''ח</w:t>
      </w:r>
      <w:r>
        <w:rPr>
          <w:rFonts w:hint="cs"/>
          <w:rtl/>
        </w:rPr>
        <w:t xml:space="preserve"> </w:t>
      </w:r>
      <w:r>
        <w:rPr>
          <w:rFonts w:hint="cs"/>
          <w:sz w:val="16"/>
          <w:szCs w:val="16"/>
          <w:rtl/>
        </w:rPr>
        <w:t>(תקסא</w:t>
      </w:r>
      <w:r w:rsidR="00434B67">
        <w:rPr>
          <w:rFonts w:hint="cs"/>
          <w:sz w:val="16"/>
          <w:szCs w:val="16"/>
          <w:rtl/>
        </w:rPr>
        <w:t>, ד</w:t>
      </w:r>
      <w:r>
        <w:rPr>
          <w:rFonts w:hint="cs"/>
          <w:sz w:val="16"/>
          <w:szCs w:val="16"/>
          <w:rtl/>
        </w:rPr>
        <w:t>)</w:t>
      </w:r>
      <w:r>
        <w:rPr>
          <w:rFonts w:hint="cs"/>
          <w:rtl/>
        </w:rPr>
        <w:t>,</w:t>
      </w:r>
      <w:r w:rsidR="00CB7FF1">
        <w:rPr>
          <w:rFonts w:hint="cs"/>
          <w:rtl/>
        </w:rPr>
        <w:t xml:space="preserve"> </w:t>
      </w:r>
      <w:r w:rsidRPr="00F12686">
        <w:rPr>
          <w:rFonts w:hint="cs"/>
          <w:b/>
          <w:bCs/>
          <w:rtl/>
        </w:rPr>
        <w:t xml:space="preserve">הרב </w:t>
      </w:r>
      <w:r w:rsidR="00CB7FF1">
        <w:rPr>
          <w:rFonts w:hint="cs"/>
          <w:b/>
          <w:bCs/>
          <w:rtl/>
        </w:rPr>
        <w:t xml:space="preserve">משה </w:t>
      </w:r>
      <w:r w:rsidRPr="00F12686">
        <w:rPr>
          <w:rFonts w:hint="cs"/>
          <w:b/>
          <w:bCs/>
          <w:rtl/>
        </w:rPr>
        <w:t>פיינשטיין</w:t>
      </w:r>
      <w:r>
        <w:rPr>
          <w:rFonts w:hint="cs"/>
          <w:rtl/>
        </w:rPr>
        <w:t xml:space="preserve"> </w:t>
      </w:r>
      <w:r>
        <w:rPr>
          <w:rFonts w:hint="cs"/>
          <w:sz w:val="16"/>
          <w:szCs w:val="16"/>
          <w:rtl/>
        </w:rPr>
        <w:t>(אג''מ ד, ע)</w:t>
      </w:r>
      <w:r>
        <w:rPr>
          <w:rFonts w:hint="cs"/>
          <w:rtl/>
        </w:rPr>
        <w:t xml:space="preserve">, </w:t>
      </w:r>
      <w:r w:rsidRPr="00F12686">
        <w:rPr>
          <w:rFonts w:hint="cs"/>
          <w:b/>
          <w:bCs/>
          <w:rtl/>
        </w:rPr>
        <w:t>הסטייפלר</w:t>
      </w:r>
      <w:r>
        <w:rPr>
          <w:rFonts w:hint="cs"/>
          <w:rtl/>
        </w:rPr>
        <w:t xml:space="preserve"> </w:t>
      </w:r>
      <w:r>
        <w:rPr>
          <w:rFonts w:hint="cs"/>
          <w:sz w:val="16"/>
          <w:szCs w:val="16"/>
          <w:rtl/>
        </w:rPr>
        <w:t>(אורחות רבינו ב, קנה)</w:t>
      </w:r>
      <w:r>
        <w:rPr>
          <w:rFonts w:hint="cs"/>
          <w:rtl/>
        </w:rPr>
        <w:t xml:space="preserve">, </w:t>
      </w:r>
      <w:r w:rsidRPr="00370F2A">
        <w:rPr>
          <w:rFonts w:hint="cs"/>
          <w:b/>
          <w:bCs/>
          <w:rtl/>
        </w:rPr>
        <w:t>הילקוט</w:t>
      </w:r>
      <w:r>
        <w:rPr>
          <w:rFonts w:hint="cs"/>
          <w:rtl/>
        </w:rPr>
        <w:t xml:space="preserve"> </w:t>
      </w:r>
      <w:r w:rsidRPr="00370F2A">
        <w:rPr>
          <w:rFonts w:hint="cs"/>
          <w:b/>
          <w:bCs/>
          <w:rtl/>
        </w:rPr>
        <w:t>יוסף</w:t>
      </w:r>
      <w:r>
        <w:rPr>
          <w:rFonts w:hint="cs"/>
          <w:rtl/>
        </w:rPr>
        <w:t xml:space="preserve"> </w:t>
      </w:r>
      <w:r>
        <w:rPr>
          <w:rFonts w:hint="cs"/>
          <w:sz w:val="16"/>
          <w:szCs w:val="16"/>
          <w:rtl/>
        </w:rPr>
        <w:t xml:space="preserve">(או''ח תקסא) </w:t>
      </w:r>
      <w:r w:rsidR="00D3298E">
        <w:rPr>
          <w:rFonts w:hint="cs"/>
          <w:rtl/>
        </w:rPr>
        <w:t>ו</w:t>
      </w:r>
      <w:r>
        <w:rPr>
          <w:rFonts w:hint="cs"/>
          <w:rtl/>
        </w:rPr>
        <w:t xml:space="preserve">פוסקים </w:t>
      </w:r>
      <w:r w:rsidR="00D3298E">
        <w:rPr>
          <w:rFonts w:hint="cs"/>
          <w:rtl/>
        </w:rPr>
        <w:t xml:space="preserve">נוספים </w:t>
      </w:r>
      <w:r>
        <w:rPr>
          <w:rFonts w:hint="cs"/>
          <w:rtl/>
        </w:rPr>
        <w:t>נקטו, שצריך לקרוע כבר כאשר רואים את הכותל</w:t>
      </w:r>
      <w:r w:rsidR="005C5B76">
        <w:rPr>
          <w:rFonts w:hint="cs"/>
          <w:rtl/>
        </w:rPr>
        <w:t>. כדבריהם</w:t>
      </w:r>
      <w:r w:rsidR="0049640F">
        <w:rPr>
          <w:rFonts w:hint="cs"/>
          <w:rtl/>
        </w:rPr>
        <w:t xml:space="preserve"> מסתבר, שהרי כבר כאשר רואים את הכותל </w:t>
      </w:r>
      <w:r w:rsidR="005C5B76">
        <w:rPr>
          <w:rFonts w:hint="cs"/>
          <w:rtl/>
        </w:rPr>
        <w:t xml:space="preserve">מבחוץ, </w:t>
      </w:r>
      <w:r w:rsidR="0049640F">
        <w:rPr>
          <w:rFonts w:hint="cs"/>
          <w:rtl/>
        </w:rPr>
        <w:t>ושעם ישראל מתפלל שם ולא בבית המקדש, יש בכך סימן לחורבן</w:t>
      </w:r>
      <w:r>
        <w:rPr>
          <w:rFonts w:hint="cs"/>
          <w:rtl/>
        </w:rPr>
        <w:t>.</w:t>
      </w:r>
      <w:r>
        <w:rPr>
          <w:rFonts w:hint="cs"/>
          <w:sz w:val="16"/>
          <w:szCs w:val="16"/>
          <w:rtl/>
        </w:rPr>
        <w:t xml:space="preserve"> </w:t>
      </w:r>
    </w:p>
  </w:footnote>
  <w:footnote w:id="2">
    <w:p w14:paraId="4B69EF9E" w14:textId="77777777" w:rsidR="00B25FFF" w:rsidRDefault="00B25FFF" w:rsidP="00B25FFF">
      <w:pPr>
        <w:pStyle w:val="a3"/>
        <w:spacing w:line="254" w:lineRule="auto"/>
        <w:rPr>
          <w:b/>
          <w:bCs/>
          <w:rtl/>
        </w:rPr>
      </w:pPr>
      <w:r>
        <w:rPr>
          <w:b/>
          <w:bCs/>
        </w:rPr>
        <w:t xml:space="preserve"> </w:t>
      </w:r>
      <w:r>
        <w:rPr>
          <w:rStyle w:val="a5"/>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EB2"/>
    <w:rsid w:val="00000F13"/>
    <w:rsid w:val="000035D1"/>
    <w:rsid w:val="000043AA"/>
    <w:rsid w:val="000046A5"/>
    <w:rsid w:val="00004ED1"/>
    <w:rsid w:val="00005C92"/>
    <w:rsid w:val="00010047"/>
    <w:rsid w:val="0001005B"/>
    <w:rsid w:val="00013D70"/>
    <w:rsid w:val="0001794A"/>
    <w:rsid w:val="00017A33"/>
    <w:rsid w:val="0002200D"/>
    <w:rsid w:val="00022EED"/>
    <w:rsid w:val="00023787"/>
    <w:rsid w:val="00031813"/>
    <w:rsid w:val="00032A52"/>
    <w:rsid w:val="00043A12"/>
    <w:rsid w:val="00044844"/>
    <w:rsid w:val="00046683"/>
    <w:rsid w:val="00047913"/>
    <w:rsid w:val="00056887"/>
    <w:rsid w:val="00074E4B"/>
    <w:rsid w:val="00082210"/>
    <w:rsid w:val="00082808"/>
    <w:rsid w:val="0008386C"/>
    <w:rsid w:val="00086BAA"/>
    <w:rsid w:val="00093132"/>
    <w:rsid w:val="000A336A"/>
    <w:rsid w:val="000A3571"/>
    <w:rsid w:val="000D07B8"/>
    <w:rsid w:val="000D3060"/>
    <w:rsid w:val="000E1AF7"/>
    <w:rsid w:val="000E712B"/>
    <w:rsid w:val="000F2E13"/>
    <w:rsid w:val="000F3E87"/>
    <w:rsid w:val="000F6143"/>
    <w:rsid w:val="000F6F06"/>
    <w:rsid w:val="00103F09"/>
    <w:rsid w:val="001059D3"/>
    <w:rsid w:val="0010740B"/>
    <w:rsid w:val="00115F73"/>
    <w:rsid w:val="00122917"/>
    <w:rsid w:val="001249E2"/>
    <w:rsid w:val="0012667D"/>
    <w:rsid w:val="00151FB1"/>
    <w:rsid w:val="00154BE3"/>
    <w:rsid w:val="00156EFE"/>
    <w:rsid w:val="00162716"/>
    <w:rsid w:val="00165404"/>
    <w:rsid w:val="0016647C"/>
    <w:rsid w:val="00167B03"/>
    <w:rsid w:val="001710DE"/>
    <w:rsid w:val="00173930"/>
    <w:rsid w:val="00183B83"/>
    <w:rsid w:val="001868B7"/>
    <w:rsid w:val="0018742D"/>
    <w:rsid w:val="00193764"/>
    <w:rsid w:val="00193A8C"/>
    <w:rsid w:val="00193CF1"/>
    <w:rsid w:val="00195FB5"/>
    <w:rsid w:val="001A09ED"/>
    <w:rsid w:val="001A6D08"/>
    <w:rsid w:val="001B3750"/>
    <w:rsid w:val="001B5578"/>
    <w:rsid w:val="001B70DB"/>
    <w:rsid w:val="001C15AA"/>
    <w:rsid w:val="001C2790"/>
    <w:rsid w:val="001C440F"/>
    <w:rsid w:val="001D12E8"/>
    <w:rsid w:val="001E7F1D"/>
    <w:rsid w:val="001F31D2"/>
    <w:rsid w:val="001F4E6A"/>
    <w:rsid w:val="001F5A81"/>
    <w:rsid w:val="001F6F77"/>
    <w:rsid w:val="00200C12"/>
    <w:rsid w:val="00201AA3"/>
    <w:rsid w:val="00201B92"/>
    <w:rsid w:val="002035C4"/>
    <w:rsid w:val="00207A3A"/>
    <w:rsid w:val="00210BDC"/>
    <w:rsid w:val="002135F2"/>
    <w:rsid w:val="002170F8"/>
    <w:rsid w:val="00222EE5"/>
    <w:rsid w:val="00240C0E"/>
    <w:rsid w:val="00245A71"/>
    <w:rsid w:val="0025010E"/>
    <w:rsid w:val="00266FC3"/>
    <w:rsid w:val="0027134D"/>
    <w:rsid w:val="00272707"/>
    <w:rsid w:val="002773F2"/>
    <w:rsid w:val="0029227C"/>
    <w:rsid w:val="002A1E00"/>
    <w:rsid w:val="002A570A"/>
    <w:rsid w:val="002B6A7B"/>
    <w:rsid w:val="002C4715"/>
    <w:rsid w:val="002C7553"/>
    <w:rsid w:val="002D2B97"/>
    <w:rsid w:val="002E179E"/>
    <w:rsid w:val="002E319C"/>
    <w:rsid w:val="002E39BC"/>
    <w:rsid w:val="002F2D52"/>
    <w:rsid w:val="00301FCC"/>
    <w:rsid w:val="00304E13"/>
    <w:rsid w:val="00312079"/>
    <w:rsid w:val="00323642"/>
    <w:rsid w:val="003304A3"/>
    <w:rsid w:val="00332A08"/>
    <w:rsid w:val="0033628E"/>
    <w:rsid w:val="00337642"/>
    <w:rsid w:val="0035020B"/>
    <w:rsid w:val="00351746"/>
    <w:rsid w:val="00352F87"/>
    <w:rsid w:val="003605A7"/>
    <w:rsid w:val="00364422"/>
    <w:rsid w:val="00370F2A"/>
    <w:rsid w:val="0037199D"/>
    <w:rsid w:val="00381532"/>
    <w:rsid w:val="00383222"/>
    <w:rsid w:val="00385BA6"/>
    <w:rsid w:val="00393166"/>
    <w:rsid w:val="00393E30"/>
    <w:rsid w:val="00394FBE"/>
    <w:rsid w:val="00395EB4"/>
    <w:rsid w:val="003A511E"/>
    <w:rsid w:val="003A5F6B"/>
    <w:rsid w:val="003B5D3A"/>
    <w:rsid w:val="003B74E9"/>
    <w:rsid w:val="003C598A"/>
    <w:rsid w:val="003C6128"/>
    <w:rsid w:val="003C7BE0"/>
    <w:rsid w:val="003D6D43"/>
    <w:rsid w:val="003D789B"/>
    <w:rsid w:val="003E13DA"/>
    <w:rsid w:val="003E1C9A"/>
    <w:rsid w:val="003E26CE"/>
    <w:rsid w:val="003E35ED"/>
    <w:rsid w:val="003E60EC"/>
    <w:rsid w:val="003F1F0F"/>
    <w:rsid w:val="003F229A"/>
    <w:rsid w:val="003F3C5F"/>
    <w:rsid w:val="00407355"/>
    <w:rsid w:val="00422144"/>
    <w:rsid w:val="00425CC0"/>
    <w:rsid w:val="0043006B"/>
    <w:rsid w:val="0043042A"/>
    <w:rsid w:val="00434710"/>
    <w:rsid w:val="00434B67"/>
    <w:rsid w:val="00436078"/>
    <w:rsid w:val="0045373F"/>
    <w:rsid w:val="0045399A"/>
    <w:rsid w:val="00460785"/>
    <w:rsid w:val="00461753"/>
    <w:rsid w:val="00466491"/>
    <w:rsid w:val="004672DE"/>
    <w:rsid w:val="00477BF0"/>
    <w:rsid w:val="004808DE"/>
    <w:rsid w:val="00480AD8"/>
    <w:rsid w:val="00482DE6"/>
    <w:rsid w:val="00491E21"/>
    <w:rsid w:val="0049640F"/>
    <w:rsid w:val="004A6F73"/>
    <w:rsid w:val="004B2258"/>
    <w:rsid w:val="004B5F15"/>
    <w:rsid w:val="004C2FC1"/>
    <w:rsid w:val="004C4387"/>
    <w:rsid w:val="004C50F1"/>
    <w:rsid w:val="004C656D"/>
    <w:rsid w:val="004E160A"/>
    <w:rsid w:val="004E1718"/>
    <w:rsid w:val="004E25FB"/>
    <w:rsid w:val="004E5FC4"/>
    <w:rsid w:val="004E713C"/>
    <w:rsid w:val="004F0FD5"/>
    <w:rsid w:val="004F1B98"/>
    <w:rsid w:val="004F6FEE"/>
    <w:rsid w:val="00500542"/>
    <w:rsid w:val="005039F6"/>
    <w:rsid w:val="005053EF"/>
    <w:rsid w:val="00511E9A"/>
    <w:rsid w:val="00520C4F"/>
    <w:rsid w:val="005211FE"/>
    <w:rsid w:val="00523EBF"/>
    <w:rsid w:val="005241D7"/>
    <w:rsid w:val="00530014"/>
    <w:rsid w:val="00530383"/>
    <w:rsid w:val="00531A4E"/>
    <w:rsid w:val="0053330B"/>
    <w:rsid w:val="005346DB"/>
    <w:rsid w:val="005362D1"/>
    <w:rsid w:val="00540F2B"/>
    <w:rsid w:val="0054534D"/>
    <w:rsid w:val="00545C47"/>
    <w:rsid w:val="0055388E"/>
    <w:rsid w:val="00560F3F"/>
    <w:rsid w:val="00561E21"/>
    <w:rsid w:val="00565358"/>
    <w:rsid w:val="00567D5E"/>
    <w:rsid w:val="005711AE"/>
    <w:rsid w:val="005830BE"/>
    <w:rsid w:val="005850F0"/>
    <w:rsid w:val="005873E8"/>
    <w:rsid w:val="00591F11"/>
    <w:rsid w:val="0059478E"/>
    <w:rsid w:val="005A01F1"/>
    <w:rsid w:val="005A048A"/>
    <w:rsid w:val="005A7C1D"/>
    <w:rsid w:val="005B0D4F"/>
    <w:rsid w:val="005B73D5"/>
    <w:rsid w:val="005C134F"/>
    <w:rsid w:val="005C1FBC"/>
    <w:rsid w:val="005C5B76"/>
    <w:rsid w:val="005C5C8D"/>
    <w:rsid w:val="005C686B"/>
    <w:rsid w:val="005D02E6"/>
    <w:rsid w:val="005D2D28"/>
    <w:rsid w:val="005E0C3A"/>
    <w:rsid w:val="005E11C6"/>
    <w:rsid w:val="005E1A98"/>
    <w:rsid w:val="005E5493"/>
    <w:rsid w:val="005F2A73"/>
    <w:rsid w:val="00603285"/>
    <w:rsid w:val="00610D37"/>
    <w:rsid w:val="006213C6"/>
    <w:rsid w:val="00623D37"/>
    <w:rsid w:val="0063176C"/>
    <w:rsid w:val="00633543"/>
    <w:rsid w:val="00633695"/>
    <w:rsid w:val="00642952"/>
    <w:rsid w:val="0064370D"/>
    <w:rsid w:val="00643B7A"/>
    <w:rsid w:val="00643EE4"/>
    <w:rsid w:val="006446CD"/>
    <w:rsid w:val="00644D25"/>
    <w:rsid w:val="0064656F"/>
    <w:rsid w:val="0064755A"/>
    <w:rsid w:val="0064786D"/>
    <w:rsid w:val="006530A5"/>
    <w:rsid w:val="00656D6D"/>
    <w:rsid w:val="00660A0E"/>
    <w:rsid w:val="00663033"/>
    <w:rsid w:val="00670004"/>
    <w:rsid w:val="0067211A"/>
    <w:rsid w:val="00672274"/>
    <w:rsid w:val="00672497"/>
    <w:rsid w:val="006744AD"/>
    <w:rsid w:val="00674BB5"/>
    <w:rsid w:val="00675FD1"/>
    <w:rsid w:val="00676AAB"/>
    <w:rsid w:val="006801E3"/>
    <w:rsid w:val="006824E2"/>
    <w:rsid w:val="0068303A"/>
    <w:rsid w:val="0069357B"/>
    <w:rsid w:val="006C4A4B"/>
    <w:rsid w:val="006D15DD"/>
    <w:rsid w:val="006D558A"/>
    <w:rsid w:val="006F4BC9"/>
    <w:rsid w:val="00702C5F"/>
    <w:rsid w:val="00702DEE"/>
    <w:rsid w:val="007232F2"/>
    <w:rsid w:val="00724668"/>
    <w:rsid w:val="00724698"/>
    <w:rsid w:val="00726525"/>
    <w:rsid w:val="00730950"/>
    <w:rsid w:val="00731092"/>
    <w:rsid w:val="00731ADA"/>
    <w:rsid w:val="00731C7C"/>
    <w:rsid w:val="007335A5"/>
    <w:rsid w:val="00733A24"/>
    <w:rsid w:val="007343B9"/>
    <w:rsid w:val="00735700"/>
    <w:rsid w:val="0074156E"/>
    <w:rsid w:val="00754B58"/>
    <w:rsid w:val="00754E8C"/>
    <w:rsid w:val="00760289"/>
    <w:rsid w:val="00764868"/>
    <w:rsid w:val="007725E6"/>
    <w:rsid w:val="007737F1"/>
    <w:rsid w:val="00776BA7"/>
    <w:rsid w:val="00777F0A"/>
    <w:rsid w:val="0078685E"/>
    <w:rsid w:val="00792D4B"/>
    <w:rsid w:val="00796D8E"/>
    <w:rsid w:val="00796E5C"/>
    <w:rsid w:val="007A1504"/>
    <w:rsid w:val="007A2A36"/>
    <w:rsid w:val="007B485F"/>
    <w:rsid w:val="007C34FC"/>
    <w:rsid w:val="007C4DFD"/>
    <w:rsid w:val="007D4E48"/>
    <w:rsid w:val="007F00E9"/>
    <w:rsid w:val="007F3176"/>
    <w:rsid w:val="00802739"/>
    <w:rsid w:val="00802BEB"/>
    <w:rsid w:val="008115F1"/>
    <w:rsid w:val="008205EF"/>
    <w:rsid w:val="008218EB"/>
    <w:rsid w:val="00834E76"/>
    <w:rsid w:val="008365BB"/>
    <w:rsid w:val="00837BC0"/>
    <w:rsid w:val="0084024C"/>
    <w:rsid w:val="0084297B"/>
    <w:rsid w:val="008442DA"/>
    <w:rsid w:val="00844F6B"/>
    <w:rsid w:val="008517ED"/>
    <w:rsid w:val="00860763"/>
    <w:rsid w:val="008615B2"/>
    <w:rsid w:val="0087470F"/>
    <w:rsid w:val="00877250"/>
    <w:rsid w:val="008A5052"/>
    <w:rsid w:val="008A605E"/>
    <w:rsid w:val="008B7617"/>
    <w:rsid w:val="008C24E9"/>
    <w:rsid w:val="008C30FA"/>
    <w:rsid w:val="008D037E"/>
    <w:rsid w:val="008D674F"/>
    <w:rsid w:val="008D68AA"/>
    <w:rsid w:val="008E01AF"/>
    <w:rsid w:val="008E0614"/>
    <w:rsid w:val="008E5063"/>
    <w:rsid w:val="008F2A5E"/>
    <w:rsid w:val="008F50BB"/>
    <w:rsid w:val="008F6228"/>
    <w:rsid w:val="009030B4"/>
    <w:rsid w:val="00905600"/>
    <w:rsid w:val="00906A34"/>
    <w:rsid w:val="00915D50"/>
    <w:rsid w:val="00916252"/>
    <w:rsid w:val="009201FA"/>
    <w:rsid w:val="0092527E"/>
    <w:rsid w:val="00933515"/>
    <w:rsid w:val="009436A3"/>
    <w:rsid w:val="00944F99"/>
    <w:rsid w:val="00951403"/>
    <w:rsid w:val="009516D6"/>
    <w:rsid w:val="00955DCB"/>
    <w:rsid w:val="00961DB3"/>
    <w:rsid w:val="00970626"/>
    <w:rsid w:val="009714AC"/>
    <w:rsid w:val="00972952"/>
    <w:rsid w:val="00972E92"/>
    <w:rsid w:val="00974E4B"/>
    <w:rsid w:val="00983EEB"/>
    <w:rsid w:val="009851C3"/>
    <w:rsid w:val="00987669"/>
    <w:rsid w:val="00993809"/>
    <w:rsid w:val="00996238"/>
    <w:rsid w:val="009A0A70"/>
    <w:rsid w:val="009A0EB5"/>
    <w:rsid w:val="009B0633"/>
    <w:rsid w:val="009B4ABE"/>
    <w:rsid w:val="009C5CF2"/>
    <w:rsid w:val="009C651B"/>
    <w:rsid w:val="009C7C97"/>
    <w:rsid w:val="009E011B"/>
    <w:rsid w:val="009E221D"/>
    <w:rsid w:val="009E3073"/>
    <w:rsid w:val="009F0541"/>
    <w:rsid w:val="009F73E8"/>
    <w:rsid w:val="00A0280F"/>
    <w:rsid w:val="00A130F7"/>
    <w:rsid w:val="00A14118"/>
    <w:rsid w:val="00A2087F"/>
    <w:rsid w:val="00A25FA1"/>
    <w:rsid w:val="00A2621C"/>
    <w:rsid w:val="00A30FC9"/>
    <w:rsid w:val="00A37E0B"/>
    <w:rsid w:val="00A46FFA"/>
    <w:rsid w:val="00A551D8"/>
    <w:rsid w:val="00A617BB"/>
    <w:rsid w:val="00A659B2"/>
    <w:rsid w:val="00A702C2"/>
    <w:rsid w:val="00A74CF4"/>
    <w:rsid w:val="00A91E6F"/>
    <w:rsid w:val="00A92029"/>
    <w:rsid w:val="00AB3917"/>
    <w:rsid w:val="00AB4957"/>
    <w:rsid w:val="00AB5019"/>
    <w:rsid w:val="00AB5EB2"/>
    <w:rsid w:val="00AC6568"/>
    <w:rsid w:val="00AD3C27"/>
    <w:rsid w:val="00AE5A64"/>
    <w:rsid w:val="00AE74D2"/>
    <w:rsid w:val="00AE7738"/>
    <w:rsid w:val="00AF369C"/>
    <w:rsid w:val="00AF3C0C"/>
    <w:rsid w:val="00B02153"/>
    <w:rsid w:val="00B04AB2"/>
    <w:rsid w:val="00B06CAE"/>
    <w:rsid w:val="00B10E02"/>
    <w:rsid w:val="00B1778F"/>
    <w:rsid w:val="00B21205"/>
    <w:rsid w:val="00B25FFF"/>
    <w:rsid w:val="00B40F7D"/>
    <w:rsid w:val="00B504C6"/>
    <w:rsid w:val="00B6268C"/>
    <w:rsid w:val="00B665F2"/>
    <w:rsid w:val="00B74250"/>
    <w:rsid w:val="00B771E0"/>
    <w:rsid w:val="00B7746F"/>
    <w:rsid w:val="00B828B5"/>
    <w:rsid w:val="00B9169E"/>
    <w:rsid w:val="00B92E5B"/>
    <w:rsid w:val="00B9526A"/>
    <w:rsid w:val="00B960C5"/>
    <w:rsid w:val="00B97AC5"/>
    <w:rsid w:val="00BA36BF"/>
    <w:rsid w:val="00BA3719"/>
    <w:rsid w:val="00BC071D"/>
    <w:rsid w:val="00BC182F"/>
    <w:rsid w:val="00BC1E0B"/>
    <w:rsid w:val="00BC329C"/>
    <w:rsid w:val="00BC38C9"/>
    <w:rsid w:val="00BC40D8"/>
    <w:rsid w:val="00BC5617"/>
    <w:rsid w:val="00BE38E3"/>
    <w:rsid w:val="00BE533E"/>
    <w:rsid w:val="00BE55C2"/>
    <w:rsid w:val="00BF05BF"/>
    <w:rsid w:val="00BF2B6A"/>
    <w:rsid w:val="00BF5D47"/>
    <w:rsid w:val="00C03F91"/>
    <w:rsid w:val="00C041E7"/>
    <w:rsid w:val="00C07124"/>
    <w:rsid w:val="00C0792D"/>
    <w:rsid w:val="00C1056A"/>
    <w:rsid w:val="00C16AB4"/>
    <w:rsid w:val="00C2287C"/>
    <w:rsid w:val="00C3003B"/>
    <w:rsid w:val="00C34B24"/>
    <w:rsid w:val="00C35739"/>
    <w:rsid w:val="00C43791"/>
    <w:rsid w:val="00C53964"/>
    <w:rsid w:val="00C6300E"/>
    <w:rsid w:val="00C71584"/>
    <w:rsid w:val="00C84047"/>
    <w:rsid w:val="00C84FBF"/>
    <w:rsid w:val="00C85DCE"/>
    <w:rsid w:val="00C86457"/>
    <w:rsid w:val="00C9002B"/>
    <w:rsid w:val="00C90D0F"/>
    <w:rsid w:val="00C95024"/>
    <w:rsid w:val="00C95538"/>
    <w:rsid w:val="00CA23A8"/>
    <w:rsid w:val="00CB3609"/>
    <w:rsid w:val="00CB626C"/>
    <w:rsid w:val="00CB75E5"/>
    <w:rsid w:val="00CB7FF1"/>
    <w:rsid w:val="00CC5CA9"/>
    <w:rsid w:val="00CC742A"/>
    <w:rsid w:val="00CE7938"/>
    <w:rsid w:val="00CF7C5A"/>
    <w:rsid w:val="00D1115A"/>
    <w:rsid w:val="00D1518E"/>
    <w:rsid w:val="00D16830"/>
    <w:rsid w:val="00D25767"/>
    <w:rsid w:val="00D3298E"/>
    <w:rsid w:val="00D331C9"/>
    <w:rsid w:val="00D368AF"/>
    <w:rsid w:val="00D37200"/>
    <w:rsid w:val="00D3753A"/>
    <w:rsid w:val="00D41676"/>
    <w:rsid w:val="00D42BE0"/>
    <w:rsid w:val="00D42E5D"/>
    <w:rsid w:val="00D43F33"/>
    <w:rsid w:val="00D52912"/>
    <w:rsid w:val="00D529C3"/>
    <w:rsid w:val="00D543F6"/>
    <w:rsid w:val="00D54EBD"/>
    <w:rsid w:val="00D577A7"/>
    <w:rsid w:val="00D63FF6"/>
    <w:rsid w:val="00D66A58"/>
    <w:rsid w:val="00D66F4D"/>
    <w:rsid w:val="00D67395"/>
    <w:rsid w:val="00D67716"/>
    <w:rsid w:val="00D70631"/>
    <w:rsid w:val="00D7109A"/>
    <w:rsid w:val="00D80EAD"/>
    <w:rsid w:val="00D824F8"/>
    <w:rsid w:val="00D85187"/>
    <w:rsid w:val="00D91D73"/>
    <w:rsid w:val="00D92756"/>
    <w:rsid w:val="00DA1674"/>
    <w:rsid w:val="00DA2354"/>
    <w:rsid w:val="00DB0579"/>
    <w:rsid w:val="00DB05A7"/>
    <w:rsid w:val="00DB3631"/>
    <w:rsid w:val="00DB37D0"/>
    <w:rsid w:val="00DC0FC0"/>
    <w:rsid w:val="00DC6DC4"/>
    <w:rsid w:val="00DD1477"/>
    <w:rsid w:val="00DD2FCE"/>
    <w:rsid w:val="00DD543C"/>
    <w:rsid w:val="00DD6703"/>
    <w:rsid w:val="00DD6F43"/>
    <w:rsid w:val="00DE1BF5"/>
    <w:rsid w:val="00DE1EBE"/>
    <w:rsid w:val="00DE59C8"/>
    <w:rsid w:val="00DF5251"/>
    <w:rsid w:val="00DF613E"/>
    <w:rsid w:val="00E04935"/>
    <w:rsid w:val="00E14BBE"/>
    <w:rsid w:val="00E15B02"/>
    <w:rsid w:val="00E163F7"/>
    <w:rsid w:val="00E27F74"/>
    <w:rsid w:val="00E30FA7"/>
    <w:rsid w:val="00E32228"/>
    <w:rsid w:val="00E370FC"/>
    <w:rsid w:val="00E44B80"/>
    <w:rsid w:val="00E61BD3"/>
    <w:rsid w:val="00E650CB"/>
    <w:rsid w:val="00E7073E"/>
    <w:rsid w:val="00E7477F"/>
    <w:rsid w:val="00E75229"/>
    <w:rsid w:val="00E756A7"/>
    <w:rsid w:val="00E772BE"/>
    <w:rsid w:val="00E93E0E"/>
    <w:rsid w:val="00EA0EE9"/>
    <w:rsid w:val="00EB40EF"/>
    <w:rsid w:val="00EB4D5C"/>
    <w:rsid w:val="00EB673E"/>
    <w:rsid w:val="00EB7479"/>
    <w:rsid w:val="00EC110E"/>
    <w:rsid w:val="00EC2BBE"/>
    <w:rsid w:val="00EC7E87"/>
    <w:rsid w:val="00ED44B2"/>
    <w:rsid w:val="00EE50A0"/>
    <w:rsid w:val="00EF02A7"/>
    <w:rsid w:val="00EF7716"/>
    <w:rsid w:val="00F0033B"/>
    <w:rsid w:val="00F067CA"/>
    <w:rsid w:val="00F06ADB"/>
    <w:rsid w:val="00F11037"/>
    <w:rsid w:val="00F12686"/>
    <w:rsid w:val="00F139F8"/>
    <w:rsid w:val="00F15F19"/>
    <w:rsid w:val="00F16681"/>
    <w:rsid w:val="00F25057"/>
    <w:rsid w:val="00F25C47"/>
    <w:rsid w:val="00F26D3A"/>
    <w:rsid w:val="00F27432"/>
    <w:rsid w:val="00F32530"/>
    <w:rsid w:val="00F33DEC"/>
    <w:rsid w:val="00F369E2"/>
    <w:rsid w:val="00F3756F"/>
    <w:rsid w:val="00F65634"/>
    <w:rsid w:val="00F70233"/>
    <w:rsid w:val="00F72855"/>
    <w:rsid w:val="00F77C8B"/>
    <w:rsid w:val="00F9215D"/>
    <w:rsid w:val="00F9767C"/>
    <w:rsid w:val="00F97FF7"/>
    <w:rsid w:val="00FA4F0D"/>
    <w:rsid w:val="00FB0BDD"/>
    <w:rsid w:val="00FB35B7"/>
    <w:rsid w:val="00FB63D6"/>
    <w:rsid w:val="00FC5756"/>
    <w:rsid w:val="00FD1E99"/>
    <w:rsid w:val="00FD42B3"/>
    <w:rsid w:val="00FD4EB7"/>
    <w:rsid w:val="00FD678F"/>
    <w:rsid w:val="00FD6EBE"/>
    <w:rsid w:val="00FD7F84"/>
    <w:rsid w:val="00FE2548"/>
    <w:rsid w:val="00FF5D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92D77"/>
  <w15:chartTrackingRefBased/>
  <w15:docId w15:val="{92F958AD-94A6-4A1F-9141-AF93BC252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731ADA"/>
    <w:pPr>
      <w:spacing w:after="0" w:line="240" w:lineRule="auto"/>
    </w:pPr>
    <w:rPr>
      <w:sz w:val="20"/>
      <w:szCs w:val="20"/>
    </w:rPr>
  </w:style>
  <w:style w:type="character" w:customStyle="1" w:styleId="a4">
    <w:name w:val="טקסט הערת שוליים תו"/>
    <w:basedOn w:val="a0"/>
    <w:link w:val="a3"/>
    <w:uiPriority w:val="99"/>
    <w:rsid w:val="00731ADA"/>
    <w:rPr>
      <w:sz w:val="20"/>
      <w:szCs w:val="20"/>
    </w:rPr>
  </w:style>
  <w:style w:type="character" w:styleId="a5">
    <w:name w:val="footnote reference"/>
    <w:basedOn w:val="a0"/>
    <w:uiPriority w:val="99"/>
    <w:semiHidden/>
    <w:unhideWhenUsed/>
    <w:rsid w:val="00731ADA"/>
    <w:rPr>
      <w:vertAlign w:val="superscript"/>
    </w:rPr>
  </w:style>
  <w:style w:type="character" w:styleId="Hyperlink">
    <w:name w:val="Hyperlink"/>
    <w:basedOn w:val="a0"/>
    <w:uiPriority w:val="99"/>
    <w:unhideWhenUsed/>
    <w:rsid w:val="003B5D3A"/>
    <w:rPr>
      <w:color w:val="0563C1" w:themeColor="hyperlink"/>
      <w:u w:val="single"/>
    </w:rPr>
  </w:style>
  <w:style w:type="character" w:styleId="a6">
    <w:name w:val="Unresolved Mention"/>
    <w:basedOn w:val="a0"/>
    <w:uiPriority w:val="99"/>
    <w:semiHidden/>
    <w:unhideWhenUsed/>
    <w:rsid w:val="008027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411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1405</TotalTime>
  <Pages>2</Pages>
  <Words>1453</Words>
  <Characters>7268</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535</cp:revision>
  <cp:lastPrinted>2022-06-12T08:36:00Z</cp:lastPrinted>
  <dcterms:created xsi:type="dcterms:W3CDTF">2019-04-09T08:23:00Z</dcterms:created>
  <dcterms:modified xsi:type="dcterms:W3CDTF">2023-06-05T14:39:00Z</dcterms:modified>
</cp:coreProperties>
</file>