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18CD" w14:textId="7863382D" w:rsidR="00B82200" w:rsidRPr="00D1429D" w:rsidRDefault="00083550" w:rsidP="0059364A">
      <w:pPr>
        <w:spacing w:after="80"/>
        <w:rPr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 w:rsidR="00D1429D">
        <w:rPr>
          <w:rtl/>
        </w:rPr>
        <w:tab/>
      </w:r>
      <w:r w:rsidR="0023190B">
        <w:rPr>
          <w:rFonts w:hint="cs"/>
          <w:rtl/>
        </w:rPr>
        <w:t xml:space="preserve">   </w:t>
      </w:r>
      <w:r w:rsidR="007561F2">
        <w:rPr>
          <w:rFonts w:hint="cs"/>
          <w:b/>
          <w:bCs/>
          <w:sz w:val="36"/>
          <w:szCs w:val="36"/>
          <w:rtl/>
        </w:rPr>
        <w:t xml:space="preserve">פרשת </w:t>
      </w:r>
      <w:r w:rsidR="00D1429D" w:rsidRPr="00D1429D">
        <w:rPr>
          <w:rFonts w:hint="cs"/>
          <w:b/>
          <w:bCs/>
          <w:sz w:val="36"/>
          <w:szCs w:val="36"/>
          <w:rtl/>
        </w:rPr>
        <w:t xml:space="preserve">בלק: </w:t>
      </w:r>
      <w:r w:rsidR="00BD2387">
        <w:rPr>
          <w:rFonts w:hint="cs"/>
          <w:b/>
          <w:bCs/>
          <w:sz w:val="36"/>
          <w:szCs w:val="36"/>
          <w:rtl/>
        </w:rPr>
        <w:t xml:space="preserve">האם </w:t>
      </w:r>
      <w:r w:rsidR="00ED2CE8">
        <w:rPr>
          <w:rFonts w:hint="cs"/>
          <w:b/>
          <w:bCs/>
          <w:sz w:val="36"/>
          <w:szCs w:val="36"/>
          <w:rtl/>
        </w:rPr>
        <w:t>מותר לקרוא הורוסקופ בעיתון</w:t>
      </w:r>
    </w:p>
    <w:p w14:paraId="3E23D02C" w14:textId="77777777" w:rsidR="00661CAA" w:rsidRDefault="00083550" w:rsidP="0059364A">
      <w:pPr>
        <w:spacing w:after="80"/>
        <w:rPr>
          <w:rtl/>
        </w:rPr>
      </w:pPr>
      <w:r>
        <w:rPr>
          <w:rFonts w:hint="cs"/>
          <w:b/>
          <w:bCs/>
          <w:u w:val="single"/>
          <w:rtl/>
        </w:rPr>
        <w:t>פתיחה</w:t>
      </w:r>
    </w:p>
    <w:p w14:paraId="2E77A129" w14:textId="49F4C441" w:rsidR="007962BA" w:rsidRPr="00661CAA" w:rsidRDefault="00E45A5B" w:rsidP="0059364A">
      <w:pPr>
        <w:spacing w:after="80"/>
        <w:rPr>
          <w:b/>
          <w:bCs/>
          <w:u w:val="single"/>
          <w:rtl/>
        </w:rPr>
      </w:pPr>
      <w:r>
        <w:rPr>
          <w:rFonts w:hint="cs"/>
          <w:rtl/>
        </w:rPr>
        <w:t>גלגל המזלות</w:t>
      </w:r>
      <w:r w:rsidR="001F7B92">
        <w:rPr>
          <w:rFonts w:hint="cs"/>
          <w:rtl/>
        </w:rPr>
        <w:t xml:space="preserve">, </w:t>
      </w:r>
      <w:r w:rsidR="007962BA">
        <w:rPr>
          <w:rFonts w:hint="cs"/>
          <w:rtl/>
        </w:rPr>
        <w:t>מחולק לש</w:t>
      </w:r>
      <w:r w:rsidR="009E59B4">
        <w:rPr>
          <w:rFonts w:hint="cs"/>
          <w:rtl/>
        </w:rPr>
        <w:t>נ</w:t>
      </w:r>
      <w:r w:rsidR="007962BA">
        <w:rPr>
          <w:rFonts w:hint="cs"/>
          <w:rtl/>
        </w:rPr>
        <w:t>ים עשרה חל</w:t>
      </w:r>
      <w:r w:rsidR="004F7255">
        <w:rPr>
          <w:rFonts w:hint="cs"/>
          <w:rtl/>
        </w:rPr>
        <w:t>קים</w:t>
      </w:r>
      <w:r w:rsidR="00215095">
        <w:rPr>
          <w:rFonts w:hint="cs"/>
          <w:rtl/>
        </w:rPr>
        <w:t>, כאשר כל חלק</w:t>
      </w:r>
      <w:r w:rsidR="003009E7">
        <w:rPr>
          <w:rFonts w:hint="cs"/>
          <w:rtl/>
        </w:rPr>
        <w:t xml:space="preserve"> </w:t>
      </w:r>
      <w:r w:rsidR="004F7255">
        <w:rPr>
          <w:rFonts w:hint="cs"/>
          <w:rtl/>
        </w:rPr>
        <w:t>מסמל תקופה מסוימת בשנה</w:t>
      </w:r>
      <w:r w:rsidR="007962BA">
        <w:rPr>
          <w:rFonts w:hint="cs"/>
          <w:rtl/>
        </w:rPr>
        <w:t xml:space="preserve">. </w:t>
      </w:r>
      <w:r w:rsidR="004672ED">
        <w:rPr>
          <w:rFonts w:hint="cs"/>
          <w:rtl/>
        </w:rPr>
        <w:t>לדוגמא</w:t>
      </w:r>
      <w:r w:rsidR="007962BA">
        <w:rPr>
          <w:rFonts w:hint="cs"/>
          <w:rtl/>
        </w:rPr>
        <w:t>, בין התאריכים הלועזים תשע עשר בפברואר לעשרים במרץ, שולט בשמיים מזל דגים. אחריו עד העשרים באפריל שולט מזל טלה, וכן על ז</w:t>
      </w:r>
      <w:r w:rsidR="005530A5">
        <w:rPr>
          <w:rFonts w:hint="cs"/>
          <w:rtl/>
        </w:rPr>
        <w:t>ה</w:t>
      </w:r>
      <w:r w:rsidR="007962BA">
        <w:rPr>
          <w:rFonts w:hint="cs"/>
          <w:rtl/>
        </w:rPr>
        <w:t xml:space="preserve"> הדרך. </w:t>
      </w:r>
      <w:r w:rsidR="00623890">
        <w:rPr>
          <w:rFonts w:hint="cs"/>
          <w:rtl/>
        </w:rPr>
        <w:t xml:space="preserve">יש המאמינים, </w:t>
      </w:r>
      <w:r w:rsidR="00DC5C93">
        <w:rPr>
          <w:rFonts w:hint="cs"/>
          <w:rtl/>
        </w:rPr>
        <w:t xml:space="preserve">שאופיו של האדם ומזלו בחיים, מושפעים </w:t>
      </w:r>
      <w:r w:rsidR="002C7D70">
        <w:rPr>
          <w:rFonts w:hint="cs"/>
          <w:rtl/>
        </w:rPr>
        <w:t>מ</w:t>
      </w:r>
      <w:r w:rsidR="00DC5C93">
        <w:rPr>
          <w:rFonts w:hint="cs"/>
          <w:rtl/>
        </w:rPr>
        <w:t xml:space="preserve">המזל בו נולד. </w:t>
      </w:r>
      <w:r w:rsidR="007962BA">
        <w:rPr>
          <w:rFonts w:hint="cs"/>
          <w:rtl/>
        </w:rPr>
        <w:t xml:space="preserve"> </w:t>
      </w:r>
    </w:p>
    <w:p w14:paraId="3E6E6D93" w14:textId="342EA017" w:rsidR="003D57AC" w:rsidRDefault="001F7B92" w:rsidP="0059364A">
      <w:pPr>
        <w:spacing w:after="80"/>
        <w:rPr>
          <w:rtl/>
        </w:rPr>
      </w:pPr>
      <w:r>
        <w:rPr>
          <w:rFonts w:hint="cs"/>
          <w:rtl/>
        </w:rPr>
        <w:t xml:space="preserve">למרות (שככל הנראה) אין מקורו של גלגל המזלות יהודי, הוא </w:t>
      </w:r>
      <w:r w:rsidR="003D57AC">
        <w:rPr>
          <w:rFonts w:hint="cs"/>
          <w:rtl/>
        </w:rPr>
        <w:t xml:space="preserve">מופיע גם </w:t>
      </w:r>
      <w:r w:rsidR="00C84784">
        <w:rPr>
          <w:rFonts w:hint="cs"/>
          <w:rtl/>
        </w:rPr>
        <w:t>בגמרא</w:t>
      </w:r>
      <w:r w:rsidR="00E7782E">
        <w:rPr>
          <w:rFonts w:hint="cs"/>
          <w:rtl/>
        </w:rPr>
        <w:t xml:space="preserve"> (וכן בספר יצירה בצורה מסויימת)</w:t>
      </w:r>
      <w:r w:rsidR="003D57AC">
        <w:rPr>
          <w:rFonts w:hint="cs"/>
          <w:rtl/>
        </w:rPr>
        <w:t xml:space="preserve">. הגמרא במסכת ברכות </w:t>
      </w:r>
      <w:r w:rsidR="003D57AC">
        <w:rPr>
          <w:rFonts w:hint="cs"/>
          <w:sz w:val="18"/>
          <w:szCs w:val="18"/>
          <w:rtl/>
        </w:rPr>
        <w:t xml:space="preserve">(לב ע''ב) </w:t>
      </w:r>
      <w:r w:rsidR="003D57AC">
        <w:rPr>
          <w:rFonts w:hint="cs"/>
          <w:rtl/>
        </w:rPr>
        <w:t xml:space="preserve">מביאה את דבריו של הקב''ה </w:t>
      </w:r>
      <w:r w:rsidR="00E724FF">
        <w:rPr>
          <w:rFonts w:hint="cs"/>
          <w:rtl/>
        </w:rPr>
        <w:t>ש</w:t>
      </w:r>
      <w:r w:rsidR="003D57AC">
        <w:rPr>
          <w:rFonts w:hint="cs"/>
          <w:rtl/>
        </w:rPr>
        <w:t>אומר</w:t>
      </w:r>
      <w:r w:rsidR="00E724FF">
        <w:rPr>
          <w:rFonts w:hint="cs"/>
          <w:rtl/>
        </w:rPr>
        <w:t>, ש</w:t>
      </w:r>
      <w:r w:rsidR="003D57AC">
        <w:rPr>
          <w:rFonts w:hint="cs"/>
          <w:rtl/>
        </w:rPr>
        <w:t xml:space="preserve">ברא את כל המזלות בשביל עם ישראל, ולכן </w:t>
      </w:r>
      <w:r w:rsidR="005530A5">
        <w:rPr>
          <w:rFonts w:hint="cs"/>
          <w:rtl/>
        </w:rPr>
        <w:t>לעולם לא יעז</w:t>
      </w:r>
      <w:r w:rsidR="003D57AC">
        <w:rPr>
          <w:rFonts w:hint="cs"/>
          <w:rtl/>
        </w:rPr>
        <w:t>ב</w:t>
      </w:r>
      <w:r w:rsidR="005530A5">
        <w:rPr>
          <w:rFonts w:hint="cs"/>
          <w:rtl/>
        </w:rPr>
        <w:t>ם</w:t>
      </w:r>
      <w:r w:rsidR="00E724FF">
        <w:rPr>
          <w:rFonts w:hint="cs"/>
          <w:rtl/>
        </w:rPr>
        <w:t xml:space="preserve"> למרות חטאיהם</w:t>
      </w:r>
      <w:r w:rsidR="00E447CB">
        <w:rPr>
          <w:rFonts w:hint="cs"/>
          <w:rtl/>
        </w:rPr>
        <w:t>. משום כך לדוגמא, בחודש ניסן שולט מזל טלה בעולם, ובחודש תמוז מזל סרטן</w:t>
      </w:r>
      <w:r w:rsidR="00AA5142">
        <w:rPr>
          <w:rFonts w:hint="cs"/>
          <w:rtl/>
        </w:rPr>
        <w:t>.</w:t>
      </w:r>
      <w:r w:rsidR="00E447CB">
        <w:rPr>
          <w:rFonts w:hint="cs"/>
          <w:rtl/>
        </w:rPr>
        <w:t xml:space="preserve"> ובלשון הגמרא</w:t>
      </w:r>
      <w:r>
        <w:rPr>
          <w:rFonts w:hint="cs"/>
          <w:rtl/>
        </w:rPr>
        <w:t>:</w:t>
      </w:r>
    </w:p>
    <w:p w14:paraId="2D6E656A" w14:textId="4A65A729" w:rsidR="007962BA" w:rsidRPr="003D57AC" w:rsidRDefault="005022F1" w:rsidP="0059364A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="003D57AC">
        <w:rPr>
          <w:rFonts w:cs="Arial" w:hint="cs"/>
          <w:rtl/>
        </w:rPr>
        <w:t>א</w:t>
      </w:r>
      <w:r w:rsidR="003D57AC" w:rsidRPr="003D57AC">
        <w:rPr>
          <w:rFonts w:cs="Arial" w:hint="cs"/>
          <w:rtl/>
        </w:rPr>
        <w:t>מר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ריש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לקיש</w:t>
      </w:r>
      <w:r w:rsidR="003D57AC" w:rsidRPr="003D57AC">
        <w:rPr>
          <w:rFonts w:cs="Arial"/>
          <w:rtl/>
        </w:rPr>
        <w:t xml:space="preserve">, </w:t>
      </w:r>
      <w:r w:rsidR="003D57AC" w:rsidRPr="003D57AC">
        <w:rPr>
          <w:rFonts w:cs="Arial" w:hint="cs"/>
          <w:rtl/>
        </w:rPr>
        <w:t>אמרה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כנסת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ישראל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לקדוש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ברוך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הוא</w:t>
      </w:r>
      <w:r w:rsidR="003D57AC" w:rsidRPr="003D57AC">
        <w:rPr>
          <w:rFonts w:cs="Arial"/>
          <w:rtl/>
        </w:rPr>
        <w:t xml:space="preserve">: </w:t>
      </w:r>
      <w:r w:rsidR="003D57AC" w:rsidRPr="003D57AC">
        <w:rPr>
          <w:rFonts w:cs="Arial" w:hint="cs"/>
          <w:rtl/>
        </w:rPr>
        <w:t>רבונו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של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עולם</w:t>
      </w:r>
      <w:r w:rsidR="003D57AC" w:rsidRPr="003D57AC">
        <w:rPr>
          <w:rFonts w:cs="Arial"/>
          <w:rtl/>
        </w:rPr>
        <w:t xml:space="preserve">, </w:t>
      </w:r>
      <w:r w:rsidR="003D57AC" w:rsidRPr="003D57AC">
        <w:rPr>
          <w:rFonts w:cs="Arial" w:hint="cs"/>
          <w:rtl/>
        </w:rPr>
        <w:t>אדם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נושא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אשה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על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אשתו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זוכר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מעשה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הראשונה</w:t>
      </w:r>
      <w:r w:rsidR="003D57AC" w:rsidRPr="003D57AC">
        <w:rPr>
          <w:rFonts w:cs="Arial"/>
          <w:rtl/>
        </w:rPr>
        <w:t xml:space="preserve">, </w:t>
      </w:r>
      <w:r w:rsidR="006E5038">
        <w:rPr>
          <w:rFonts w:cs="Arial" w:hint="cs"/>
          <w:rtl/>
        </w:rPr>
        <w:t>ו</w:t>
      </w:r>
      <w:r w:rsidR="003D57AC" w:rsidRPr="003D57AC">
        <w:rPr>
          <w:rFonts w:cs="Arial" w:hint="cs"/>
          <w:rtl/>
        </w:rPr>
        <w:t>אתה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עזבתני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ושכחתני</w:t>
      </w:r>
      <w:r w:rsidR="003D57AC" w:rsidRPr="003D57AC">
        <w:rPr>
          <w:rFonts w:cs="Arial"/>
          <w:rtl/>
        </w:rPr>
        <w:t xml:space="preserve">. </w:t>
      </w:r>
      <w:r w:rsidR="003D57AC" w:rsidRPr="003D57AC">
        <w:rPr>
          <w:rFonts w:cs="Arial" w:hint="cs"/>
          <w:rtl/>
        </w:rPr>
        <w:t>אמר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לה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הקדוש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ברוך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הוא</w:t>
      </w:r>
      <w:r w:rsidR="003D57AC" w:rsidRPr="003D57AC">
        <w:rPr>
          <w:rFonts w:cs="Arial"/>
          <w:rtl/>
        </w:rPr>
        <w:t xml:space="preserve">: </w:t>
      </w:r>
      <w:r w:rsidR="003D57AC" w:rsidRPr="003D57AC">
        <w:rPr>
          <w:rFonts w:cs="Arial" w:hint="cs"/>
          <w:rtl/>
        </w:rPr>
        <w:t>בתי</w:t>
      </w:r>
      <w:r w:rsidR="003D57AC" w:rsidRPr="003D57AC">
        <w:rPr>
          <w:rFonts w:cs="Arial"/>
          <w:rtl/>
        </w:rPr>
        <w:t xml:space="preserve">, </w:t>
      </w:r>
      <w:r w:rsidR="003D57AC" w:rsidRPr="003D57AC">
        <w:rPr>
          <w:rFonts w:cs="Arial" w:hint="cs"/>
          <w:rtl/>
        </w:rPr>
        <w:t>שנים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עשר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מזלות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בראתי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ברקיע</w:t>
      </w:r>
      <w:r w:rsidR="006E5038">
        <w:rPr>
          <w:rFonts w:cs="Arial" w:hint="cs"/>
          <w:rtl/>
        </w:rPr>
        <w:t>,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ועל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כל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מזל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ומזל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בראתי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לו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שלשים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חיל</w:t>
      </w:r>
      <w:r w:rsidR="006E5038">
        <w:rPr>
          <w:rFonts w:cs="Arial" w:hint="cs"/>
          <w:rtl/>
        </w:rPr>
        <w:t>,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ועל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כל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חיל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וחיל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בראתי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שלשים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לגיון</w:t>
      </w:r>
      <w:r w:rsidR="003D57AC" w:rsidRPr="003D57AC">
        <w:rPr>
          <w:rFonts w:cs="Arial"/>
          <w:rtl/>
        </w:rPr>
        <w:t xml:space="preserve"> </w:t>
      </w:r>
      <w:r w:rsidR="003D57AC">
        <w:rPr>
          <w:rFonts w:cs="Arial" w:hint="cs"/>
          <w:rtl/>
        </w:rPr>
        <w:t>וכו'</w:t>
      </w:r>
      <w:r w:rsidR="00CE0935">
        <w:rPr>
          <w:rFonts w:cs="Arial" w:hint="cs"/>
          <w:rtl/>
        </w:rPr>
        <w:t>,</w:t>
      </w:r>
      <w:r w:rsidR="003D57AC">
        <w:rPr>
          <w:rFonts w:cs="Arial" w:hint="cs"/>
          <w:rtl/>
        </w:rPr>
        <w:t xml:space="preserve"> </w:t>
      </w:r>
      <w:r w:rsidR="003D57AC" w:rsidRPr="003D57AC">
        <w:rPr>
          <w:rFonts w:cs="Arial" w:hint="cs"/>
          <w:rtl/>
        </w:rPr>
        <w:t>וכולן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לא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בראתי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אלא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בשבילך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ואת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אמרת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עזבתני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ושכחתני</w:t>
      </w:r>
      <w:r w:rsidR="003D57AC" w:rsidRPr="003D57AC">
        <w:rPr>
          <w:rFonts w:cs="Arial"/>
          <w:rtl/>
        </w:rPr>
        <w:t>?</w:t>
      </w:r>
      <w:r w:rsidR="008E6393">
        <w:rPr>
          <w:rFonts w:cs="Arial" w:hint="cs"/>
          <w:rtl/>
        </w:rPr>
        <w:t>!</w:t>
      </w:r>
      <w:r w:rsidR="0012212C">
        <w:rPr>
          <w:rFonts w:cs="Arial" w:hint="cs"/>
          <w:rtl/>
        </w:rPr>
        <w:t>''</w:t>
      </w:r>
      <w:r w:rsidR="003D57AC">
        <w:rPr>
          <w:rFonts w:hint="cs"/>
          <w:rtl/>
        </w:rPr>
        <w:t xml:space="preserve"> </w:t>
      </w:r>
    </w:p>
    <w:p w14:paraId="7F355225" w14:textId="478A8A53" w:rsidR="00E047BA" w:rsidRPr="00662E82" w:rsidRDefault="007E7309" w:rsidP="0059364A">
      <w:pPr>
        <w:spacing w:after="80"/>
        <w:rPr>
          <w:sz w:val="18"/>
          <w:szCs w:val="18"/>
          <w:rtl/>
        </w:rPr>
      </w:pPr>
      <w:r>
        <w:rPr>
          <w:rFonts w:hint="cs"/>
          <w:rtl/>
        </w:rPr>
        <w:t>בפרשת השבוע, שולח בלק בן ציפור את בלעם לקלל את עם ישראל</w:t>
      </w:r>
      <w:r w:rsidR="008C024F">
        <w:rPr>
          <w:rFonts w:hint="cs"/>
          <w:rtl/>
        </w:rPr>
        <w:t xml:space="preserve"> וקסמים בידו</w:t>
      </w:r>
      <w:r>
        <w:rPr>
          <w:rFonts w:hint="cs"/>
          <w:rtl/>
        </w:rPr>
        <w:t>.</w:t>
      </w:r>
      <w:r w:rsidR="00E047BA">
        <w:rPr>
          <w:rFonts w:hint="cs"/>
          <w:rtl/>
        </w:rPr>
        <w:t xml:space="preserve"> </w:t>
      </w:r>
      <w:r w:rsidR="0012212C">
        <w:rPr>
          <w:rFonts w:hint="cs"/>
          <w:rtl/>
        </w:rPr>
        <w:t xml:space="preserve">בעקבות כך נעסוק השבוע ביחס היהדות למזל, </w:t>
      </w:r>
      <w:r w:rsidR="005530A5">
        <w:rPr>
          <w:rFonts w:hint="cs"/>
          <w:rtl/>
        </w:rPr>
        <w:t>ל</w:t>
      </w:r>
      <w:r w:rsidR="0012212C">
        <w:rPr>
          <w:rFonts w:hint="cs"/>
          <w:rtl/>
        </w:rPr>
        <w:t xml:space="preserve">אסטרולוגיה, </w:t>
      </w:r>
      <w:r w:rsidR="005530A5">
        <w:rPr>
          <w:rFonts w:hint="cs"/>
          <w:rtl/>
        </w:rPr>
        <w:t>ל</w:t>
      </w:r>
      <w:r w:rsidR="0012212C">
        <w:rPr>
          <w:rFonts w:hint="cs"/>
          <w:rtl/>
        </w:rPr>
        <w:t xml:space="preserve">הורוסקופים וכדומה. נראה </w:t>
      </w:r>
      <w:r w:rsidR="00666944">
        <w:rPr>
          <w:rFonts w:hint="cs"/>
          <w:rtl/>
        </w:rPr>
        <w:t xml:space="preserve">ראשית את מחלוקת הראשונים </w:t>
      </w:r>
      <w:r w:rsidR="0012212C">
        <w:rPr>
          <w:rFonts w:hint="cs"/>
          <w:rtl/>
        </w:rPr>
        <w:t xml:space="preserve">האם יש בהם ממש, </w:t>
      </w:r>
      <w:r w:rsidR="00666944">
        <w:rPr>
          <w:rFonts w:hint="cs"/>
          <w:rtl/>
        </w:rPr>
        <w:t xml:space="preserve">לאחר מכן נראה </w:t>
      </w:r>
      <w:r w:rsidR="0012212C">
        <w:rPr>
          <w:rFonts w:hint="cs"/>
          <w:rtl/>
        </w:rPr>
        <w:t xml:space="preserve">האם יש </w:t>
      </w:r>
      <w:r w:rsidR="002622CF">
        <w:rPr>
          <w:rFonts w:hint="cs"/>
          <w:rtl/>
        </w:rPr>
        <w:t xml:space="preserve">בשימוש בהם </w:t>
      </w:r>
      <w:r w:rsidR="0012212C">
        <w:rPr>
          <w:rFonts w:hint="cs"/>
          <w:rtl/>
        </w:rPr>
        <w:t>איסור</w:t>
      </w:r>
      <w:r w:rsidR="00666944">
        <w:rPr>
          <w:rFonts w:hint="cs"/>
          <w:rtl/>
        </w:rPr>
        <w:t>, ו</w:t>
      </w:r>
      <w:r w:rsidR="00D009FD">
        <w:rPr>
          <w:rFonts w:hint="cs"/>
          <w:rtl/>
        </w:rPr>
        <w:t xml:space="preserve">לסיום </w:t>
      </w:r>
      <w:r w:rsidR="00666944">
        <w:rPr>
          <w:rFonts w:hint="cs"/>
          <w:rtl/>
        </w:rPr>
        <w:t>מה דין אסטרולוגיה בזמן הזה</w:t>
      </w:r>
      <w:r w:rsidR="0012212C">
        <w:rPr>
          <w:rFonts w:hint="cs"/>
          <w:rtl/>
        </w:rPr>
        <w:t>.</w:t>
      </w:r>
      <w:r w:rsidR="00662E82">
        <w:rPr>
          <w:rFonts w:hint="cs"/>
          <w:rtl/>
        </w:rPr>
        <w:t xml:space="preserve"> </w:t>
      </w:r>
    </w:p>
    <w:p w14:paraId="3B9D4FF3" w14:textId="77777777" w:rsidR="00083550" w:rsidRDefault="00BD2387" w:rsidP="009709A2">
      <w:pPr>
        <w:spacing w:after="8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אין מזל לישראל</w:t>
      </w:r>
    </w:p>
    <w:p w14:paraId="571AD094" w14:textId="52CAE678" w:rsidR="00EC7D2F" w:rsidRDefault="00D603F1" w:rsidP="002C029B">
      <w:pPr>
        <w:spacing w:after="80"/>
        <w:rPr>
          <w:rtl/>
        </w:rPr>
      </w:pPr>
      <w:r>
        <w:rPr>
          <w:rFonts w:hint="cs"/>
          <w:rtl/>
        </w:rPr>
        <w:t xml:space="preserve">האם יש מזל </w:t>
      </w:r>
      <w:r w:rsidR="00685359">
        <w:rPr>
          <w:rFonts w:hint="cs"/>
          <w:rtl/>
        </w:rPr>
        <w:t>לישראל</w:t>
      </w:r>
      <w:r>
        <w:rPr>
          <w:rFonts w:hint="cs"/>
          <w:rtl/>
        </w:rPr>
        <w:t>?</w:t>
      </w:r>
      <w:r w:rsidR="00685359">
        <w:rPr>
          <w:rFonts w:hint="cs"/>
          <w:rtl/>
        </w:rPr>
        <w:t xml:space="preserve"> </w:t>
      </w:r>
      <w:r w:rsidR="00EC7D2F">
        <w:rPr>
          <w:rFonts w:hint="cs"/>
          <w:rtl/>
        </w:rPr>
        <w:t xml:space="preserve">מדברי הגמרא משמע שיש בכך </w:t>
      </w:r>
      <w:r w:rsidR="00DB08D8">
        <w:rPr>
          <w:rFonts w:hint="cs"/>
          <w:rtl/>
        </w:rPr>
        <w:t>מחלוקת אמוראים</w:t>
      </w:r>
      <w:r w:rsidR="00EC7D2F">
        <w:rPr>
          <w:rFonts w:hint="cs"/>
          <w:rtl/>
        </w:rPr>
        <w:t xml:space="preserve">: </w:t>
      </w:r>
    </w:p>
    <w:p w14:paraId="0A803E0E" w14:textId="112A0759" w:rsidR="00617CCD" w:rsidRDefault="00EC7D2F" w:rsidP="002C029B">
      <w:pPr>
        <w:spacing w:after="80"/>
        <w:rPr>
          <w:rtl/>
        </w:rPr>
      </w:pPr>
      <w:r w:rsidRPr="00EC7D2F">
        <w:rPr>
          <w:rFonts w:hint="cs"/>
          <w:b/>
          <w:bCs/>
          <w:rtl/>
        </w:rPr>
        <w:t>מצד אחד</w:t>
      </w:r>
      <w:r>
        <w:rPr>
          <w:rFonts w:hint="cs"/>
          <w:rtl/>
        </w:rPr>
        <w:t xml:space="preserve"> </w:t>
      </w:r>
      <w:r w:rsidR="00B91F72">
        <w:rPr>
          <w:rFonts w:hint="cs"/>
          <w:rtl/>
        </w:rPr>
        <w:t xml:space="preserve">הגמרא במסכת שבת </w:t>
      </w:r>
      <w:r w:rsidR="00B91F72">
        <w:rPr>
          <w:rFonts w:hint="cs"/>
          <w:sz w:val="18"/>
          <w:szCs w:val="18"/>
          <w:rtl/>
        </w:rPr>
        <w:t>(קנו ע''</w:t>
      </w:r>
      <w:r w:rsidR="0030338B">
        <w:rPr>
          <w:rFonts w:hint="cs"/>
          <w:sz w:val="18"/>
          <w:szCs w:val="18"/>
          <w:rtl/>
        </w:rPr>
        <w:t>א</w:t>
      </w:r>
      <w:r w:rsidR="00B91F72">
        <w:rPr>
          <w:rFonts w:hint="cs"/>
          <w:sz w:val="18"/>
          <w:szCs w:val="18"/>
          <w:rtl/>
        </w:rPr>
        <w:t xml:space="preserve">) </w:t>
      </w:r>
      <w:r w:rsidR="00B91F72">
        <w:rPr>
          <w:rFonts w:hint="cs"/>
          <w:rtl/>
        </w:rPr>
        <w:t xml:space="preserve">כותבת, </w:t>
      </w:r>
      <w:r w:rsidR="00A15B2F">
        <w:rPr>
          <w:rFonts w:hint="cs"/>
          <w:rtl/>
        </w:rPr>
        <w:t xml:space="preserve">שאדם </w:t>
      </w:r>
      <w:r w:rsidR="00B91F72">
        <w:rPr>
          <w:rFonts w:hint="cs"/>
          <w:rtl/>
        </w:rPr>
        <w:t xml:space="preserve">שנולד במזל מאדים, </w:t>
      </w:r>
      <w:r w:rsidR="00685359">
        <w:rPr>
          <w:rFonts w:hint="cs"/>
          <w:rtl/>
        </w:rPr>
        <w:t xml:space="preserve">סיכוי טוב שטבעו יהיה של </w:t>
      </w:r>
      <w:r w:rsidR="00B91F72">
        <w:rPr>
          <w:rFonts w:hint="cs"/>
          <w:rtl/>
        </w:rPr>
        <w:t>שופך דמים</w:t>
      </w:r>
      <w:r w:rsidR="00685359">
        <w:rPr>
          <w:rFonts w:hint="cs"/>
          <w:rtl/>
        </w:rPr>
        <w:t>, ולכן כדאי שיתעל כוחות אלה</w:t>
      </w:r>
      <w:r w:rsidR="00B91F72">
        <w:rPr>
          <w:rFonts w:hint="cs"/>
          <w:rtl/>
        </w:rPr>
        <w:t xml:space="preserve"> להיות שוחט או מוהל</w:t>
      </w:r>
      <w:r w:rsidR="00AA5142">
        <w:rPr>
          <w:rFonts w:hint="cs"/>
          <w:rtl/>
        </w:rPr>
        <w:t>.</w:t>
      </w:r>
      <w:r w:rsidR="008259C5">
        <w:rPr>
          <w:rFonts w:hint="cs"/>
          <w:rtl/>
        </w:rPr>
        <w:t xml:space="preserve"> </w:t>
      </w:r>
      <w:r w:rsidR="00AA5142">
        <w:rPr>
          <w:rFonts w:hint="cs"/>
          <w:rtl/>
        </w:rPr>
        <w:t xml:space="preserve">כך </w:t>
      </w:r>
      <w:r w:rsidR="008259C5">
        <w:rPr>
          <w:rFonts w:hint="cs"/>
          <w:rtl/>
        </w:rPr>
        <w:t>משמע מגמרות נוספות</w:t>
      </w:r>
      <w:r w:rsidR="00AA5142">
        <w:rPr>
          <w:rFonts w:hint="cs"/>
          <w:rtl/>
        </w:rPr>
        <w:t>,</w:t>
      </w:r>
      <w:r w:rsidR="008259C5">
        <w:rPr>
          <w:rFonts w:hint="cs"/>
          <w:rtl/>
        </w:rPr>
        <w:t xml:space="preserve"> </w:t>
      </w:r>
      <w:r w:rsidR="004D0E04">
        <w:rPr>
          <w:rFonts w:hint="cs"/>
          <w:rtl/>
        </w:rPr>
        <w:t>ומדברי רבי חנינא הכותב שיש מזל לישראל</w:t>
      </w:r>
      <w:r>
        <w:rPr>
          <w:rFonts w:hint="cs"/>
          <w:rtl/>
        </w:rPr>
        <w:t xml:space="preserve">. </w:t>
      </w:r>
      <w:r w:rsidRPr="00EC7D2F">
        <w:rPr>
          <w:rFonts w:hint="cs"/>
          <w:b/>
          <w:bCs/>
          <w:rtl/>
        </w:rPr>
        <w:t>מצד שני</w:t>
      </w:r>
      <w:r>
        <w:rPr>
          <w:rFonts w:hint="cs"/>
          <w:rtl/>
        </w:rPr>
        <w:t xml:space="preserve"> הגמרא</w:t>
      </w:r>
      <w:r w:rsidR="003759F6">
        <w:rPr>
          <w:rFonts w:hint="cs"/>
          <w:rtl/>
        </w:rPr>
        <w:t xml:space="preserve"> </w:t>
      </w:r>
      <w:r w:rsidR="003759F6">
        <w:rPr>
          <w:rFonts w:hint="cs"/>
          <w:sz w:val="18"/>
          <w:szCs w:val="18"/>
          <w:rtl/>
        </w:rPr>
        <w:t>(שבת שם)</w:t>
      </w:r>
      <w:r>
        <w:rPr>
          <w:rFonts w:hint="cs"/>
          <w:rtl/>
        </w:rPr>
        <w:t xml:space="preserve"> כותבת</w:t>
      </w:r>
      <w:r w:rsidR="003759F6">
        <w:rPr>
          <w:rFonts w:hint="cs"/>
          <w:rtl/>
        </w:rPr>
        <w:t>,</w:t>
      </w:r>
      <w:r>
        <w:rPr>
          <w:rFonts w:hint="cs"/>
          <w:rtl/>
        </w:rPr>
        <w:t xml:space="preserve"> של</w:t>
      </w:r>
      <w:r w:rsidR="00BF22C9">
        <w:rPr>
          <w:rFonts w:hint="cs"/>
          <w:rtl/>
        </w:rPr>
        <w:t xml:space="preserve">דעת </w:t>
      </w:r>
      <w:r w:rsidR="0056019D">
        <w:rPr>
          <w:rFonts w:hint="cs"/>
          <w:rtl/>
        </w:rPr>
        <w:t xml:space="preserve">רבי </w:t>
      </w:r>
      <w:r w:rsidR="00BF22C9">
        <w:rPr>
          <w:rFonts w:hint="cs"/>
          <w:rtl/>
        </w:rPr>
        <w:t xml:space="preserve">יוחנן </w:t>
      </w:r>
      <w:r w:rsidR="00AA5142">
        <w:rPr>
          <w:rFonts w:hint="cs"/>
          <w:rtl/>
        </w:rPr>
        <w:t xml:space="preserve">ורב </w:t>
      </w:r>
      <w:r w:rsidR="009B5991">
        <w:rPr>
          <w:rFonts w:hint="cs"/>
          <w:rtl/>
        </w:rPr>
        <w:t>אין מזל לישראל</w:t>
      </w:r>
      <w:r w:rsidR="0056019D">
        <w:rPr>
          <w:rFonts w:hint="cs"/>
          <w:rtl/>
        </w:rPr>
        <w:t>.</w:t>
      </w:r>
      <w:r w:rsidR="00520EBB">
        <w:rPr>
          <w:rFonts w:hint="cs"/>
          <w:rtl/>
        </w:rPr>
        <w:t xml:space="preserve"> </w:t>
      </w:r>
      <w:r w:rsidR="009B5991">
        <w:rPr>
          <w:rFonts w:hint="cs"/>
          <w:rtl/>
        </w:rPr>
        <w:t xml:space="preserve">נחלקו הראשונים </w:t>
      </w:r>
      <w:r w:rsidR="007E28D2">
        <w:rPr>
          <w:rFonts w:hint="cs"/>
          <w:rtl/>
        </w:rPr>
        <w:t xml:space="preserve">ביישוב </w:t>
      </w:r>
      <w:r w:rsidR="009D278B">
        <w:rPr>
          <w:rFonts w:hint="cs"/>
          <w:rtl/>
        </w:rPr>
        <w:t>מאמרי הגמרא</w:t>
      </w:r>
      <w:r w:rsidR="00617CCD">
        <w:rPr>
          <w:rFonts w:hint="cs"/>
          <w:rtl/>
        </w:rPr>
        <w:t>:</w:t>
      </w:r>
    </w:p>
    <w:p w14:paraId="0CBCAC88" w14:textId="661E08AD" w:rsidR="004309D2" w:rsidRDefault="00BD2387" w:rsidP="002C029B">
      <w:pPr>
        <w:spacing w:after="80"/>
        <w:rPr>
          <w:rtl/>
        </w:rPr>
      </w:pPr>
      <w:r>
        <w:rPr>
          <w:rFonts w:hint="cs"/>
          <w:rtl/>
        </w:rPr>
        <w:t xml:space="preserve">א. </w:t>
      </w:r>
      <w:r w:rsidR="00FA3376" w:rsidRPr="00FA3376">
        <w:rPr>
          <w:rFonts w:hint="cs"/>
          <w:b/>
          <w:bCs/>
          <w:rtl/>
        </w:rPr>
        <w:t>רש''י</w:t>
      </w:r>
      <w:r w:rsidR="00FA3376">
        <w:rPr>
          <w:rFonts w:hint="cs"/>
          <w:rtl/>
        </w:rPr>
        <w:t xml:space="preserve"> </w:t>
      </w:r>
      <w:r w:rsidR="00FA3376">
        <w:rPr>
          <w:rFonts w:hint="cs"/>
          <w:sz w:val="18"/>
          <w:szCs w:val="18"/>
          <w:rtl/>
        </w:rPr>
        <w:t xml:space="preserve">(ד''ה אין) </w:t>
      </w:r>
      <w:r w:rsidR="00185B65">
        <w:rPr>
          <w:rFonts w:hint="cs"/>
          <w:rtl/>
        </w:rPr>
        <w:t xml:space="preserve">פירש, </w:t>
      </w:r>
      <w:r w:rsidR="00722A28">
        <w:rPr>
          <w:rFonts w:hint="cs"/>
          <w:rtl/>
        </w:rPr>
        <w:t xml:space="preserve">שלמעשה גם רבי </w:t>
      </w:r>
      <w:r w:rsidR="00617CCD">
        <w:rPr>
          <w:rFonts w:hint="cs"/>
          <w:rtl/>
        </w:rPr>
        <w:t xml:space="preserve">יוחנן סובר </w:t>
      </w:r>
      <w:r w:rsidR="00FA3376">
        <w:rPr>
          <w:rFonts w:hint="cs"/>
          <w:rtl/>
        </w:rPr>
        <w:t>שיש מושג של מזלות</w:t>
      </w:r>
      <w:r w:rsidR="00722A28">
        <w:rPr>
          <w:rFonts w:hint="cs"/>
          <w:rtl/>
        </w:rPr>
        <w:t xml:space="preserve">, שהרי כאמור </w:t>
      </w:r>
      <w:r w:rsidR="00914CB0">
        <w:rPr>
          <w:rFonts w:hint="cs"/>
          <w:rtl/>
        </w:rPr>
        <w:t xml:space="preserve">פעמים </w:t>
      </w:r>
      <w:r w:rsidR="00C600D8">
        <w:rPr>
          <w:rFonts w:hint="cs"/>
          <w:rtl/>
        </w:rPr>
        <w:t xml:space="preserve">רבות </w:t>
      </w:r>
      <w:r w:rsidR="00722A28">
        <w:rPr>
          <w:rFonts w:hint="cs"/>
          <w:rtl/>
        </w:rPr>
        <w:t xml:space="preserve">מובא עניין זה בגמרא </w:t>
      </w:r>
      <w:r w:rsidR="00617CCD">
        <w:rPr>
          <w:rFonts w:hint="cs"/>
          <w:rtl/>
        </w:rPr>
        <w:t>ללא חולק</w:t>
      </w:r>
      <w:r w:rsidR="00FA3376">
        <w:rPr>
          <w:rFonts w:hint="cs"/>
          <w:rtl/>
        </w:rPr>
        <w:t xml:space="preserve">. </w:t>
      </w:r>
      <w:r w:rsidR="00C2110A">
        <w:rPr>
          <w:rFonts w:hint="cs"/>
          <w:rtl/>
        </w:rPr>
        <w:t xml:space="preserve">כפי שמשמע מהמשך הגמרא, </w:t>
      </w:r>
      <w:r w:rsidR="00722A28">
        <w:rPr>
          <w:rFonts w:hint="cs"/>
          <w:rtl/>
        </w:rPr>
        <w:t xml:space="preserve">כאשר </w:t>
      </w:r>
      <w:r w:rsidR="00C2110A">
        <w:rPr>
          <w:rFonts w:hint="cs"/>
          <w:rtl/>
        </w:rPr>
        <w:t xml:space="preserve">רבי יוחנן </w:t>
      </w:r>
      <w:r w:rsidR="00722A28">
        <w:rPr>
          <w:rFonts w:hint="cs"/>
          <w:rtl/>
        </w:rPr>
        <w:t xml:space="preserve">טען שאין מזל לישראל, כוונתו </w:t>
      </w:r>
      <w:r w:rsidR="00FA3376">
        <w:rPr>
          <w:rFonts w:hint="cs"/>
          <w:rtl/>
        </w:rPr>
        <w:t xml:space="preserve">שעל ידי תפילה וצדקה אפשר לשנות </w:t>
      </w:r>
      <w:r w:rsidR="00B72476">
        <w:rPr>
          <w:rFonts w:hint="cs"/>
          <w:rtl/>
        </w:rPr>
        <w:t>ה</w:t>
      </w:r>
      <w:r w:rsidR="00FA3376">
        <w:rPr>
          <w:rFonts w:hint="cs"/>
          <w:rtl/>
        </w:rPr>
        <w:t>נקבע מראש במזלות</w:t>
      </w:r>
      <w:r w:rsidR="00C2110A">
        <w:rPr>
          <w:rFonts w:hint="cs"/>
          <w:rtl/>
        </w:rPr>
        <w:t xml:space="preserve">, </w:t>
      </w:r>
      <w:r w:rsidR="00617CCD">
        <w:rPr>
          <w:rFonts w:hint="cs"/>
          <w:rtl/>
        </w:rPr>
        <w:t xml:space="preserve">ובניגוד </w:t>
      </w:r>
      <w:r w:rsidR="00650FBA">
        <w:rPr>
          <w:rFonts w:hint="cs"/>
          <w:rtl/>
        </w:rPr>
        <w:t xml:space="preserve">לדעת רבי חנינא הסובר </w:t>
      </w:r>
      <w:r w:rsidR="00722A28">
        <w:rPr>
          <w:rFonts w:hint="cs"/>
          <w:rtl/>
        </w:rPr>
        <w:t>ש</w:t>
      </w:r>
      <w:r w:rsidR="00617CCD">
        <w:rPr>
          <w:rFonts w:hint="cs"/>
          <w:rtl/>
        </w:rPr>
        <w:t>ה</w:t>
      </w:r>
      <w:r w:rsidR="0096032C">
        <w:rPr>
          <w:rFonts w:hint="cs"/>
          <w:rtl/>
        </w:rPr>
        <w:t xml:space="preserve">מזל </w:t>
      </w:r>
      <w:r w:rsidR="00745348">
        <w:rPr>
          <w:rFonts w:hint="cs"/>
          <w:rtl/>
        </w:rPr>
        <w:t xml:space="preserve">בעניינים מסויימים </w:t>
      </w:r>
      <w:r w:rsidR="0096032C">
        <w:rPr>
          <w:rFonts w:hint="cs"/>
          <w:rtl/>
        </w:rPr>
        <w:t>כל כך משמעותי שאין אפשר</w:t>
      </w:r>
      <w:r w:rsidR="00AB7847">
        <w:rPr>
          <w:rFonts w:hint="cs"/>
          <w:rtl/>
        </w:rPr>
        <w:t>ות</w:t>
      </w:r>
      <w:r w:rsidR="0096032C">
        <w:rPr>
          <w:rFonts w:hint="cs"/>
          <w:rtl/>
        </w:rPr>
        <w:t xml:space="preserve"> לשנות</w:t>
      </w:r>
      <w:r w:rsidR="00182A46">
        <w:rPr>
          <w:rFonts w:hint="cs"/>
          <w:rtl/>
        </w:rPr>
        <w:t>ו</w:t>
      </w:r>
      <w:r w:rsidR="004309D2">
        <w:rPr>
          <w:rFonts w:hint="cs"/>
          <w:rtl/>
        </w:rPr>
        <w:t>.</w:t>
      </w:r>
    </w:p>
    <w:p w14:paraId="7D194D7B" w14:textId="75D06045" w:rsidR="00441D5C" w:rsidRDefault="00266412" w:rsidP="002C029B">
      <w:pPr>
        <w:spacing w:after="80"/>
        <w:rPr>
          <w:rtl/>
        </w:rPr>
      </w:pPr>
      <w:r>
        <w:rPr>
          <w:rFonts w:hint="cs"/>
          <w:rtl/>
        </w:rPr>
        <w:t>ב</w:t>
      </w:r>
      <w:r w:rsidR="00E728E8">
        <w:rPr>
          <w:rFonts w:hint="cs"/>
          <w:rtl/>
        </w:rPr>
        <w:t>שיטת רש''י הל</w:t>
      </w:r>
      <w:r w:rsidR="00B440FF">
        <w:rPr>
          <w:rFonts w:hint="cs"/>
          <w:rtl/>
        </w:rPr>
        <w:t>כו</w:t>
      </w:r>
      <w:r w:rsidR="00E728E8">
        <w:rPr>
          <w:rFonts w:hint="cs"/>
          <w:rtl/>
        </w:rPr>
        <w:t xml:space="preserve"> </w:t>
      </w:r>
      <w:r w:rsidR="009B5991">
        <w:rPr>
          <w:rFonts w:hint="cs"/>
          <w:rtl/>
        </w:rPr>
        <w:t xml:space="preserve">גם </w:t>
      </w:r>
      <w:r w:rsidR="005F489F" w:rsidRPr="005F489F">
        <w:rPr>
          <w:rFonts w:hint="cs"/>
          <w:b/>
          <w:bCs/>
          <w:rtl/>
        </w:rPr>
        <w:t>התוספות</w:t>
      </w:r>
      <w:r w:rsidR="005F489F">
        <w:rPr>
          <w:rFonts w:hint="cs"/>
          <w:rtl/>
        </w:rPr>
        <w:t xml:space="preserve"> </w:t>
      </w:r>
      <w:r w:rsidR="009B5991">
        <w:rPr>
          <w:rFonts w:hint="cs"/>
          <w:sz w:val="18"/>
          <w:szCs w:val="18"/>
          <w:rtl/>
        </w:rPr>
        <w:t xml:space="preserve">(שם ד''ה </w:t>
      </w:r>
      <w:r w:rsidR="00441D5C">
        <w:rPr>
          <w:rFonts w:hint="cs"/>
          <w:sz w:val="18"/>
          <w:szCs w:val="18"/>
          <w:rtl/>
        </w:rPr>
        <w:t>אין</w:t>
      </w:r>
      <w:r w:rsidR="009B5991">
        <w:rPr>
          <w:rFonts w:hint="cs"/>
          <w:sz w:val="18"/>
          <w:szCs w:val="18"/>
          <w:rtl/>
        </w:rPr>
        <w:t>)</w:t>
      </w:r>
      <w:r w:rsidR="00441D5C" w:rsidRPr="00441D5C">
        <w:rPr>
          <w:rFonts w:hint="cs"/>
          <w:rtl/>
        </w:rPr>
        <w:t>,</w:t>
      </w:r>
      <w:r w:rsidR="00E422FA">
        <w:rPr>
          <w:rFonts w:hint="cs"/>
          <w:sz w:val="18"/>
          <w:szCs w:val="18"/>
          <w:rtl/>
        </w:rPr>
        <w:t xml:space="preserve"> </w:t>
      </w:r>
      <w:r w:rsidR="00E728E8" w:rsidRPr="005F489F">
        <w:rPr>
          <w:rFonts w:hint="cs"/>
          <w:b/>
          <w:bCs/>
          <w:rtl/>
        </w:rPr>
        <w:t>הר</w:t>
      </w:r>
      <w:r w:rsidR="00B440FF" w:rsidRPr="005F489F">
        <w:rPr>
          <w:rFonts w:hint="cs"/>
          <w:b/>
          <w:bCs/>
          <w:rtl/>
        </w:rPr>
        <w:t>מב''ן</w:t>
      </w:r>
      <w:r w:rsidR="00B440FF">
        <w:rPr>
          <w:rFonts w:hint="cs"/>
          <w:rtl/>
        </w:rPr>
        <w:t xml:space="preserve"> </w:t>
      </w:r>
      <w:r w:rsidR="00CD4BD2">
        <w:rPr>
          <w:rFonts w:hint="cs"/>
          <w:sz w:val="18"/>
          <w:szCs w:val="18"/>
          <w:rtl/>
        </w:rPr>
        <w:t>(שו''ת הרשב''א</w:t>
      </w:r>
      <w:r w:rsidR="00841505">
        <w:rPr>
          <w:rFonts w:hint="cs"/>
          <w:sz w:val="18"/>
          <w:szCs w:val="18"/>
          <w:rtl/>
        </w:rPr>
        <w:t>,</w:t>
      </w:r>
      <w:r w:rsidR="00CD4BD2">
        <w:rPr>
          <w:rFonts w:hint="cs"/>
          <w:sz w:val="18"/>
          <w:szCs w:val="18"/>
          <w:rtl/>
        </w:rPr>
        <w:t xml:space="preserve"> רפג) </w:t>
      </w:r>
      <w:r w:rsidR="00CD4BD2">
        <w:rPr>
          <w:rFonts w:hint="cs"/>
          <w:b/>
          <w:bCs/>
          <w:rtl/>
        </w:rPr>
        <w:t xml:space="preserve">והריטב''א </w:t>
      </w:r>
      <w:r w:rsidR="00CD4BD2">
        <w:rPr>
          <w:rFonts w:hint="cs"/>
          <w:sz w:val="18"/>
          <w:szCs w:val="18"/>
          <w:rtl/>
        </w:rPr>
        <w:t>(</w:t>
      </w:r>
      <w:r w:rsidR="00374498">
        <w:rPr>
          <w:rFonts w:hint="cs"/>
          <w:sz w:val="18"/>
          <w:szCs w:val="18"/>
          <w:rtl/>
        </w:rPr>
        <w:t>מועד קטן</w:t>
      </w:r>
      <w:r w:rsidR="00CD4BD2">
        <w:rPr>
          <w:rFonts w:hint="cs"/>
          <w:sz w:val="18"/>
          <w:szCs w:val="18"/>
          <w:rtl/>
        </w:rPr>
        <w:t xml:space="preserve"> כח</w:t>
      </w:r>
      <w:r w:rsidR="00D93821">
        <w:rPr>
          <w:rFonts w:hint="cs"/>
          <w:sz w:val="18"/>
          <w:szCs w:val="18"/>
          <w:rtl/>
        </w:rPr>
        <w:t xml:space="preserve"> ע''א,</w:t>
      </w:r>
      <w:r w:rsidR="00617CCD">
        <w:rPr>
          <w:rFonts w:hint="cs"/>
          <w:sz w:val="18"/>
          <w:szCs w:val="18"/>
          <w:rtl/>
        </w:rPr>
        <w:t xml:space="preserve"> ד''ה לאו</w:t>
      </w:r>
      <w:r w:rsidR="00CD4BD2"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 xml:space="preserve">, ופסקו להלכה כדעת </w:t>
      </w:r>
      <w:r w:rsidR="00617CCD">
        <w:rPr>
          <w:rFonts w:hint="cs"/>
          <w:rtl/>
        </w:rPr>
        <w:t xml:space="preserve">רבי </w:t>
      </w:r>
      <w:r>
        <w:rPr>
          <w:rFonts w:hint="cs"/>
          <w:rtl/>
        </w:rPr>
        <w:t xml:space="preserve">יוחנן, </w:t>
      </w:r>
      <w:r w:rsidR="00663AAD">
        <w:rPr>
          <w:rFonts w:hint="cs"/>
          <w:rtl/>
        </w:rPr>
        <w:t xml:space="preserve">שיש מזל אך ניתן לשנותו </w:t>
      </w:r>
      <w:r w:rsidR="0011594C">
        <w:rPr>
          <w:rFonts w:hint="cs"/>
          <w:rtl/>
        </w:rPr>
        <w:t xml:space="preserve">(בחלק מהמקרים) </w:t>
      </w:r>
      <w:r>
        <w:rPr>
          <w:rFonts w:hint="cs"/>
          <w:rtl/>
        </w:rPr>
        <w:t>באמצעות תפילה, צדקה וכדומה</w:t>
      </w:r>
      <w:r w:rsidR="00441D5C">
        <w:rPr>
          <w:rFonts w:hint="cs"/>
          <w:rtl/>
        </w:rPr>
        <w:t>.</w:t>
      </w:r>
      <w:r w:rsidR="00EC489F">
        <w:rPr>
          <w:rFonts w:hint="cs"/>
          <w:rtl/>
        </w:rPr>
        <w:t xml:space="preserve"> הסיבה </w:t>
      </w:r>
      <w:r w:rsidR="00617CCD">
        <w:rPr>
          <w:rFonts w:hint="cs"/>
          <w:rtl/>
        </w:rPr>
        <w:t>ש</w:t>
      </w:r>
      <w:r w:rsidR="00EC489F">
        <w:rPr>
          <w:rFonts w:hint="cs"/>
          <w:rtl/>
        </w:rPr>
        <w:t>פסקו כך</w:t>
      </w:r>
      <w:r w:rsidR="001207B2">
        <w:rPr>
          <w:rFonts w:hint="cs"/>
          <w:rtl/>
        </w:rPr>
        <w:t xml:space="preserve"> היא</w:t>
      </w:r>
      <w:r w:rsidR="00EC489F">
        <w:rPr>
          <w:rFonts w:hint="cs"/>
          <w:rtl/>
        </w:rPr>
        <w:t xml:space="preserve">, </w:t>
      </w:r>
      <w:r w:rsidR="00617CCD">
        <w:rPr>
          <w:rFonts w:hint="cs"/>
          <w:rtl/>
        </w:rPr>
        <w:t>ש</w:t>
      </w:r>
      <w:r w:rsidR="00EC489F">
        <w:rPr>
          <w:rFonts w:hint="cs"/>
          <w:rtl/>
        </w:rPr>
        <w:t xml:space="preserve">הגמרא דנה בשיטת </w:t>
      </w:r>
      <w:r w:rsidR="00617CCD">
        <w:rPr>
          <w:rFonts w:hint="cs"/>
          <w:rtl/>
        </w:rPr>
        <w:t xml:space="preserve">רבי </w:t>
      </w:r>
      <w:r w:rsidR="00EC489F">
        <w:rPr>
          <w:rFonts w:hint="cs"/>
          <w:rtl/>
        </w:rPr>
        <w:t>יוחנן</w:t>
      </w:r>
      <w:r w:rsidR="00617CCD">
        <w:rPr>
          <w:rFonts w:hint="cs"/>
          <w:rtl/>
        </w:rPr>
        <w:t xml:space="preserve"> ומשמע </w:t>
      </w:r>
      <w:r w:rsidR="00364D16">
        <w:rPr>
          <w:rFonts w:hint="cs"/>
          <w:rtl/>
        </w:rPr>
        <w:t xml:space="preserve">שהלכה </w:t>
      </w:r>
      <w:r w:rsidR="00617CCD">
        <w:rPr>
          <w:rFonts w:hint="cs"/>
          <w:rtl/>
        </w:rPr>
        <w:t>כמותו</w:t>
      </w:r>
      <w:r w:rsidR="0081437D">
        <w:rPr>
          <w:rFonts w:hint="cs"/>
          <w:rtl/>
        </w:rPr>
        <w:t>.</w:t>
      </w:r>
      <w:r w:rsidR="00617CCD">
        <w:rPr>
          <w:rFonts w:hint="cs"/>
          <w:rtl/>
        </w:rPr>
        <w:t xml:space="preserve"> ובלשונם של התוספות:</w:t>
      </w:r>
    </w:p>
    <w:p w14:paraId="0A9483F3" w14:textId="47F30365" w:rsidR="00617CCD" w:rsidRPr="00EC489F" w:rsidRDefault="00617CCD" w:rsidP="002C029B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>
        <w:rPr>
          <w:rFonts w:cs="Arial"/>
          <w:rtl/>
        </w:rPr>
        <w:t>אין מזל לישראל</w:t>
      </w:r>
      <w:r w:rsidR="00275A56">
        <w:rPr>
          <w:rFonts w:cs="Arial" w:hint="cs"/>
          <w:rtl/>
        </w:rPr>
        <w:t>:</w:t>
      </w:r>
      <w:r>
        <w:rPr>
          <w:rFonts w:cs="Arial"/>
          <w:rtl/>
        </w:rPr>
        <w:t xml:space="preserve"> והא דאמר רבא בשילהי </w:t>
      </w:r>
      <w:r>
        <w:rPr>
          <w:rFonts w:cs="Arial" w:hint="cs"/>
          <w:rtl/>
        </w:rPr>
        <w:t xml:space="preserve">מועד קטן </w:t>
      </w:r>
      <w:r w:rsidRPr="00617CCD">
        <w:rPr>
          <w:rFonts w:cs="Arial"/>
          <w:sz w:val="18"/>
          <w:szCs w:val="18"/>
          <w:rtl/>
        </w:rPr>
        <w:t>(דף כח</w:t>
      </w:r>
      <w:r w:rsidRPr="00617CCD">
        <w:rPr>
          <w:rFonts w:cs="Arial" w:hint="cs"/>
          <w:sz w:val="18"/>
          <w:szCs w:val="18"/>
          <w:rtl/>
        </w:rPr>
        <w:t xml:space="preserve"> ע''א</w:t>
      </w:r>
      <w:r w:rsidRPr="00617CCD">
        <w:rPr>
          <w:rFonts w:cs="Arial"/>
          <w:sz w:val="18"/>
          <w:szCs w:val="18"/>
          <w:rtl/>
        </w:rPr>
        <w:t>)</w:t>
      </w:r>
      <w:r>
        <w:rPr>
          <w:rFonts w:cs="Arial"/>
          <w:rtl/>
        </w:rPr>
        <w:t xml:space="preserve"> בני חיי ומזוני לאו בזכות תליא </w:t>
      </w:r>
      <w:r>
        <w:rPr>
          <w:rFonts w:cs="Arial" w:hint="cs"/>
          <w:sz w:val="18"/>
          <w:szCs w:val="18"/>
          <w:rtl/>
        </w:rPr>
        <w:t xml:space="preserve">(= לא בזכות תלויים) </w:t>
      </w:r>
      <w:r>
        <w:rPr>
          <w:rFonts w:cs="Arial"/>
          <w:rtl/>
        </w:rPr>
        <w:t>אלא במזל תליא מילתא</w:t>
      </w:r>
      <w:r>
        <w:rPr>
          <w:rFonts w:cs="Arial" w:hint="cs"/>
          <w:rtl/>
        </w:rPr>
        <w:t>,</w:t>
      </w:r>
      <w:r>
        <w:rPr>
          <w:rFonts w:cs="Arial"/>
          <w:rtl/>
        </w:rPr>
        <w:t xml:space="preserve"> מכל מקום על ידי זכות גדול משתנה</w:t>
      </w:r>
      <w:r>
        <w:rPr>
          <w:rFonts w:cs="Arial" w:hint="cs"/>
          <w:rtl/>
        </w:rPr>
        <w:t>,</w:t>
      </w:r>
      <w:r>
        <w:rPr>
          <w:rFonts w:cs="Arial"/>
          <w:rtl/>
        </w:rPr>
        <w:t xml:space="preserve"> אבל פעמים שאין המזל משתנה כדאמר ביבמות פרק החולץ</w:t>
      </w:r>
      <w:r w:rsidR="00764EF6">
        <w:rPr>
          <w:rFonts w:cs="Arial" w:hint="cs"/>
          <w:rtl/>
        </w:rPr>
        <w:t xml:space="preserve">, </w:t>
      </w:r>
      <w:r>
        <w:rPr>
          <w:rFonts w:cs="Arial"/>
          <w:rtl/>
        </w:rPr>
        <w:t>זכה מוסיפין לו לא זכה פוחתין לו</w:t>
      </w:r>
      <w:r>
        <w:rPr>
          <w:rFonts w:cs="Arial" w:hint="cs"/>
          <w:rtl/>
        </w:rPr>
        <w:t>.''</w:t>
      </w:r>
    </w:p>
    <w:p w14:paraId="4EBE4FE9" w14:textId="51DE9C53" w:rsidR="00B11A0B" w:rsidRDefault="0096032C" w:rsidP="002C029B">
      <w:pPr>
        <w:spacing w:after="80"/>
        <w:rPr>
          <w:rtl/>
        </w:rPr>
      </w:pPr>
      <w:r>
        <w:rPr>
          <w:rFonts w:hint="cs"/>
          <w:rtl/>
        </w:rPr>
        <w:t>ב.</w:t>
      </w:r>
      <w:r w:rsidR="00FA3376">
        <w:rPr>
          <w:rFonts w:hint="cs"/>
          <w:rtl/>
        </w:rPr>
        <w:t xml:space="preserve"> </w:t>
      </w:r>
      <w:r w:rsidR="00A62CCB" w:rsidRPr="00B11A0B">
        <w:rPr>
          <w:rFonts w:hint="cs"/>
          <w:b/>
          <w:bCs/>
          <w:rtl/>
        </w:rPr>
        <w:t>המאירי</w:t>
      </w:r>
      <w:r w:rsidR="00A62CCB">
        <w:rPr>
          <w:rFonts w:hint="cs"/>
          <w:rtl/>
        </w:rPr>
        <w:t xml:space="preserve"> </w:t>
      </w:r>
      <w:r w:rsidR="00A62CCB">
        <w:rPr>
          <w:rFonts w:hint="cs"/>
          <w:sz w:val="18"/>
          <w:szCs w:val="18"/>
          <w:rtl/>
        </w:rPr>
        <w:t xml:space="preserve">(ד''ה מפנות) </w:t>
      </w:r>
      <w:r w:rsidR="00D642DC">
        <w:rPr>
          <w:rFonts w:hint="cs"/>
          <w:rtl/>
        </w:rPr>
        <w:t>צעד בכיוון הפוך מרש''י. בעוד שרש''י פירש שלכל האמוראים יש דברים הנקבעים באמצעות המזלות, לשיטתו לכל האמוראים אין הדברים נקבעים במזל. בטעם ביאורו נימק</w:t>
      </w:r>
      <w:r w:rsidR="00B11A0B">
        <w:rPr>
          <w:rFonts w:hint="cs"/>
          <w:rtl/>
        </w:rPr>
        <w:t xml:space="preserve">, </w:t>
      </w:r>
      <w:r w:rsidR="009315FE">
        <w:rPr>
          <w:rFonts w:hint="cs"/>
          <w:rtl/>
        </w:rPr>
        <w:t>שאחד מייסודי התורה ה</w:t>
      </w:r>
      <w:r w:rsidR="00A04264">
        <w:rPr>
          <w:rFonts w:hint="cs"/>
          <w:rtl/>
        </w:rPr>
        <w:t>ו</w:t>
      </w:r>
      <w:r w:rsidR="009315FE">
        <w:rPr>
          <w:rFonts w:hint="cs"/>
          <w:rtl/>
        </w:rPr>
        <w:t>א, ש</w:t>
      </w:r>
      <w:r w:rsidR="00B11A0B">
        <w:rPr>
          <w:rFonts w:hint="cs"/>
          <w:rtl/>
        </w:rPr>
        <w:t>יש לאדם יכולת בחירה,</w:t>
      </w:r>
      <w:r w:rsidR="00CB2941">
        <w:rPr>
          <w:rFonts w:hint="cs"/>
          <w:rtl/>
        </w:rPr>
        <w:t xml:space="preserve"> </w:t>
      </w:r>
      <w:r w:rsidR="00763220">
        <w:rPr>
          <w:rFonts w:hint="cs"/>
          <w:rtl/>
        </w:rPr>
        <w:t xml:space="preserve">והשכר והעונש בעולם הזה הם תוצר של </w:t>
      </w:r>
      <w:r w:rsidR="005F0686">
        <w:rPr>
          <w:rFonts w:hint="cs"/>
          <w:rtl/>
        </w:rPr>
        <w:t>התנהגות</w:t>
      </w:r>
      <w:r w:rsidR="00AC2067">
        <w:rPr>
          <w:rFonts w:hint="cs"/>
          <w:rtl/>
        </w:rPr>
        <w:t xml:space="preserve"> </w:t>
      </w:r>
      <w:r w:rsidR="009315FE">
        <w:rPr>
          <w:rFonts w:hint="cs"/>
          <w:rtl/>
        </w:rPr>
        <w:t xml:space="preserve">ולא של גזירת גורל </w:t>
      </w:r>
      <w:r w:rsidR="00AC2067">
        <w:rPr>
          <w:rFonts w:hint="cs"/>
          <w:rtl/>
        </w:rPr>
        <w:t xml:space="preserve">- אם כן לא </w:t>
      </w:r>
      <w:r w:rsidR="00D642DC">
        <w:rPr>
          <w:rFonts w:hint="cs"/>
          <w:rtl/>
        </w:rPr>
        <w:t>ייתכן לומר שיש דברים הנקבעים בשרירות</w:t>
      </w:r>
      <w:r w:rsidR="00AC2067">
        <w:rPr>
          <w:rFonts w:hint="cs"/>
          <w:rtl/>
        </w:rPr>
        <w:t>.</w:t>
      </w:r>
    </w:p>
    <w:p w14:paraId="760C6A98" w14:textId="6F5F97E9" w:rsidR="00CB2941" w:rsidRDefault="00CB2941" w:rsidP="002C029B">
      <w:pPr>
        <w:spacing w:after="80"/>
        <w:rPr>
          <w:rtl/>
        </w:rPr>
      </w:pPr>
      <w:r>
        <w:rPr>
          <w:rFonts w:hint="cs"/>
          <w:rtl/>
        </w:rPr>
        <w:t xml:space="preserve">אם כן מדוע </w:t>
      </w:r>
      <w:r w:rsidR="004A1EAD">
        <w:rPr>
          <w:rFonts w:hint="cs"/>
          <w:rtl/>
        </w:rPr>
        <w:t xml:space="preserve">רבי </w:t>
      </w:r>
      <w:r>
        <w:rPr>
          <w:rFonts w:hint="cs"/>
          <w:rtl/>
        </w:rPr>
        <w:t>חנינא אמר שיש מזל לישראל? ה</w:t>
      </w:r>
      <w:r w:rsidR="007565DE">
        <w:rPr>
          <w:rFonts w:hint="cs"/>
          <w:rtl/>
        </w:rPr>
        <w:t xml:space="preserve">וא נימק, </w:t>
      </w:r>
      <w:r w:rsidR="008C2959">
        <w:rPr>
          <w:rFonts w:hint="cs"/>
          <w:rtl/>
        </w:rPr>
        <w:t>שחלק</w:t>
      </w:r>
      <w:r>
        <w:rPr>
          <w:rFonts w:hint="cs"/>
          <w:rtl/>
        </w:rPr>
        <w:t xml:space="preserve"> </w:t>
      </w:r>
      <w:r w:rsidR="008C2959">
        <w:rPr>
          <w:rFonts w:hint="cs"/>
          <w:rtl/>
        </w:rPr>
        <w:t>מ</w:t>
      </w:r>
      <w:r>
        <w:rPr>
          <w:rFonts w:hint="cs"/>
          <w:rtl/>
        </w:rPr>
        <w:t xml:space="preserve">החכמים התקשו, כיצד ייתכן שיש אדם צדיק </w:t>
      </w:r>
      <w:r w:rsidR="004F7255">
        <w:rPr>
          <w:rFonts w:hint="cs"/>
          <w:rtl/>
        </w:rPr>
        <w:t>ה</w:t>
      </w:r>
      <w:r>
        <w:rPr>
          <w:rFonts w:hint="cs"/>
          <w:rtl/>
        </w:rPr>
        <w:t>סובל בעולם</w:t>
      </w:r>
      <w:r w:rsidR="00A94F25">
        <w:rPr>
          <w:rFonts w:hint="cs"/>
          <w:rtl/>
        </w:rPr>
        <w:t xml:space="preserve"> אם הכל במשפט מאת האלוקים</w:t>
      </w:r>
      <w:r>
        <w:rPr>
          <w:rFonts w:hint="cs"/>
          <w:rtl/>
        </w:rPr>
        <w:t xml:space="preserve">?! לכן בלית ברירה אמרו שככל הנראה יש דברים </w:t>
      </w:r>
      <w:r w:rsidR="004F7255">
        <w:rPr>
          <w:rFonts w:hint="cs"/>
          <w:rtl/>
        </w:rPr>
        <w:t>ש</w:t>
      </w:r>
      <w:r>
        <w:rPr>
          <w:rFonts w:hint="cs"/>
          <w:rtl/>
        </w:rPr>
        <w:t xml:space="preserve">נקבעים מראש, אבל </w:t>
      </w:r>
      <w:r w:rsidR="00185B65">
        <w:rPr>
          <w:rFonts w:hint="cs"/>
          <w:rtl/>
        </w:rPr>
        <w:t>למעשה</w:t>
      </w:r>
      <w:r>
        <w:rPr>
          <w:rFonts w:hint="cs"/>
          <w:rtl/>
        </w:rPr>
        <w:t xml:space="preserve"> גם הם לא </w:t>
      </w:r>
      <w:r w:rsidR="00185B65">
        <w:rPr>
          <w:rFonts w:hint="cs"/>
          <w:rtl/>
        </w:rPr>
        <w:t xml:space="preserve">באמת </w:t>
      </w:r>
      <w:r>
        <w:rPr>
          <w:rFonts w:hint="cs"/>
          <w:rtl/>
        </w:rPr>
        <w:t>סוברים כך</w:t>
      </w:r>
      <w:r w:rsidR="008C2959">
        <w:rPr>
          <w:rFonts w:hint="cs"/>
          <w:rtl/>
        </w:rPr>
        <w:t xml:space="preserve"> ורק נדחקו לשיטה זו</w:t>
      </w:r>
      <w:r w:rsidR="0099759E">
        <w:rPr>
          <w:rFonts w:hint="cs"/>
          <w:rtl/>
        </w:rPr>
        <w:t xml:space="preserve">. </w:t>
      </w:r>
      <w:r>
        <w:rPr>
          <w:rFonts w:hint="cs"/>
          <w:rtl/>
        </w:rPr>
        <w:t>ובלשונו:</w:t>
      </w:r>
    </w:p>
    <w:p w14:paraId="556237F6" w14:textId="77777777" w:rsidR="00CB2941" w:rsidRPr="00CB2941" w:rsidRDefault="00CB2941" w:rsidP="002C029B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Pr="00CB2941">
        <w:rPr>
          <w:rFonts w:cs="Arial" w:hint="cs"/>
          <w:rtl/>
        </w:rPr>
        <w:t>ואל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תביט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למאמר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האומר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יש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מזל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לישראל</w:t>
      </w:r>
      <w:r w:rsidR="00C479CB">
        <w:rPr>
          <w:rFonts w:cs="Arial" w:hint="cs"/>
          <w:rtl/>
        </w:rPr>
        <w:t>,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שפעמים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היו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קצת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חכמים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נבוכים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בראותם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העדר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הס</w:t>
      </w:r>
      <w:r w:rsidR="00FC7977">
        <w:rPr>
          <w:rFonts w:cs="Arial" w:hint="cs"/>
          <w:rtl/>
        </w:rPr>
        <w:t>י</w:t>
      </w:r>
      <w:r w:rsidRPr="00CB2941">
        <w:rPr>
          <w:rFonts w:cs="Arial" w:hint="cs"/>
          <w:rtl/>
        </w:rPr>
        <w:t>דור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באופני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עונש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וגמול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בני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אדם</w:t>
      </w:r>
      <w:r w:rsidR="00FC7977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ו</w:t>
      </w:r>
      <w:r w:rsidRPr="00CB2941">
        <w:rPr>
          <w:rFonts w:cs="Arial" w:hint="cs"/>
          <w:rtl/>
        </w:rPr>
        <w:t>לא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הביאו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לומר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כן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אלא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מה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שראה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למי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שהיה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צדיק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וחכם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וחסיד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וראהו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קשה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יום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ובלתי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מצליח</w:t>
      </w:r>
      <w:r w:rsidR="00A70016">
        <w:rPr>
          <w:rFonts w:cs="Arial" w:hint="cs"/>
          <w:rtl/>
        </w:rPr>
        <w:t xml:space="preserve">. </w:t>
      </w:r>
      <w:r w:rsidRPr="00CB2941">
        <w:rPr>
          <w:rFonts w:cs="Arial" w:hint="cs"/>
          <w:rtl/>
        </w:rPr>
        <w:t>אבל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המאמר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הכללי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שאין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מזל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לישראל</w:t>
      </w:r>
      <w:r w:rsidRPr="00CB2941">
        <w:rPr>
          <w:rFonts w:cs="Arial"/>
          <w:rtl/>
        </w:rPr>
        <w:t xml:space="preserve"> </w:t>
      </w:r>
      <w:r w:rsidR="00FC7977">
        <w:rPr>
          <w:rFonts w:cs="Arial" w:hint="cs"/>
          <w:rtl/>
        </w:rPr>
        <w:t>רוצה לומר</w:t>
      </w:r>
      <w:r w:rsidR="00A70016">
        <w:rPr>
          <w:rFonts w:cs="Arial" w:hint="cs"/>
          <w:rtl/>
        </w:rPr>
        <w:t>,</w:t>
      </w:r>
      <w:r w:rsidR="00FC7977">
        <w:rPr>
          <w:rFonts w:cs="Arial" w:hint="cs"/>
          <w:rtl/>
        </w:rPr>
        <w:t xml:space="preserve"> </w:t>
      </w:r>
      <w:r w:rsidRPr="00CB2941">
        <w:rPr>
          <w:rFonts w:cs="Arial" w:hint="cs"/>
          <w:rtl/>
        </w:rPr>
        <w:t>שאמונת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הגמול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והעונש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יכריח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הכל</w:t>
      </w:r>
      <w:r w:rsidR="00FC7977">
        <w:rPr>
          <w:rFonts w:cs="Arial" w:hint="cs"/>
          <w:rtl/>
        </w:rPr>
        <w:t>.''</w:t>
      </w:r>
    </w:p>
    <w:p w14:paraId="3409C431" w14:textId="233DF5BB" w:rsidR="002F5317" w:rsidRDefault="003B122B" w:rsidP="002C029B">
      <w:pPr>
        <w:spacing w:after="80"/>
        <w:rPr>
          <w:rtl/>
        </w:rPr>
      </w:pPr>
      <w:r>
        <w:rPr>
          <w:rFonts w:hint="cs"/>
          <w:rtl/>
        </w:rPr>
        <w:t>הקדי</w:t>
      </w:r>
      <w:r w:rsidR="000B6511">
        <w:rPr>
          <w:rFonts w:hint="cs"/>
          <w:rtl/>
        </w:rPr>
        <w:t>מו</w:t>
      </w:r>
      <w:r>
        <w:rPr>
          <w:rFonts w:hint="cs"/>
          <w:rtl/>
        </w:rPr>
        <w:t xml:space="preserve"> את המאירי </w:t>
      </w:r>
      <w:r w:rsidR="00AF288D">
        <w:rPr>
          <w:rFonts w:hint="cs"/>
          <w:rtl/>
        </w:rPr>
        <w:t xml:space="preserve">בשיטתו </w:t>
      </w:r>
      <w:r w:rsidR="000B6511" w:rsidRPr="000B6511">
        <w:rPr>
          <w:rFonts w:hint="cs"/>
          <w:b/>
          <w:bCs/>
          <w:rtl/>
        </w:rPr>
        <w:t>רבינו</w:t>
      </w:r>
      <w:r w:rsidR="000B6511">
        <w:rPr>
          <w:rFonts w:hint="cs"/>
          <w:rtl/>
        </w:rPr>
        <w:t xml:space="preserve"> </w:t>
      </w:r>
      <w:r w:rsidR="000B6511" w:rsidRPr="000B6511">
        <w:rPr>
          <w:rFonts w:hint="cs"/>
          <w:b/>
          <w:bCs/>
          <w:rtl/>
        </w:rPr>
        <w:t>בחיי</w:t>
      </w:r>
      <w:r w:rsidR="000B6511">
        <w:rPr>
          <w:rFonts w:hint="cs"/>
          <w:b/>
          <w:bCs/>
          <w:rtl/>
        </w:rPr>
        <w:t xml:space="preserve"> </w:t>
      </w:r>
      <w:r w:rsidR="000B6511" w:rsidRPr="004F5FF0">
        <w:rPr>
          <w:rFonts w:hint="cs"/>
          <w:rtl/>
        </w:rPr>
        <w:t>בחובת הלבבות</w:t>
      </w:r>
      <w:r w:rsidR="000B6511">
        <w:rPr>
          <w:rFonts w:hint="cs"/>
          <w:b/>
          <w:bCs/>
          <w:rtl/>
        </w:rPr>
        <w:t xml:space="preserve"> </w:t>
      </w:r>
      <w:r w:rsidR="000B6511" w:rsidRPr="000B6511">
        <w:rPr>
          <w:rFonts w:hint="cs"/>
          <w:sz w:val="18"/>
          <w:szCs w:val="18"/>
          <w:rtl/>
        </w:rPr>
        <w:t>(ייחוד המעשה)</w:t>
      </w:r>
      <w:r w:rsidR="000B6511">
        <w:rPr>
          <w:rFonts w:hint="cs"/>
          <w:rtl/>
        </w:rPr>
        <w:t xml:space="preserve">, </w:t>
      </w:r>
      <w:r w:rsidR="000B6511">
        <w:rPr>
          <w:rFonts w:hint="cs"/>
          <w:b/>
          <w:bCs/>
          <w:rtl/>
        </w:rPr>
        <w:t>ו</w:t>
      </w:r>
      <w:r w:rsidRPr="00E728E8">
        <w:rPr>
          <w:rFonts w:hint="cs"/>
          <w:b/>
          <w:bCs/>
          <w:rtl/>
        </w:rPr>
        <w:t>הרמב''ם</w:t>
      </w:r>
      <w:r w:rsidR="000B6511">
        <w:rPr>
          <w:rFonts w:hint="cs"/>
          <w:b/>
          <w:bCs/>
          <w:rtl/>
        </w:rPr>
        <w:t xml:space="preserve"> </w:t>
      </w:r>
      <w:r w:rsidR="00BF4362" w:rsidRPr="00BF4362">
        <w:rPr>
          <w:rFonts w:hint="cs"/>
          <w:rtl/>
        </w:rPr>
        <w:t>ב</w:t>
      </w:r>
      <w:r w:rsidR="00AC4897" w:rsidRPr="00BF4362">
        <w:rPr>
          <w:rFonts w:hint="cs"/>
          <w:rtl/>
        </w:rPr>
        <w:t xml:space="preserve">אגרת תימן </w:t>
      </w:r>
      <w:r w:rsidR="008473CF">
        <w:rPr>
          <w:rFonts w:hint="cs"/>
          <w:sz w:val="18"/>
          <w:szCs w:val="18"/>
          <w:rtl/>
        </w:rPr>
        <w:t>(</w:t>
      </w:r>
      <w:r w:rsidR="00AC4897">
        <w:rPr>
          <w:rFonts w:hint="cs"/>
          <w:sz w:val="18"/>
          <w:szCs w:val="18"/>
          <w:rtl/>
        </w:rPr>
        <w:t>ד''ה אבל מה)</w:t>
      </w:r>
      <w:r w:rsidR="00115C32">
        <w:rPr>
          <w:rFonts w:hint="cs"/>
          <w:rtl/>
        </w:rPr>
        <w:t xml:space="preserve"> ובהלכות עבודה זרה </w:t>
      </w:r>
      <w:r w:rsidR="00115C32">
        <w:rPr>
          <w:rFonts w:hint="cs"/>
          <w:sz w:val="18"/>
          <w:szCs w:val="18"/>
          <w:rtl/>
        </w:rPr>
        <w:t>(יא, טז)</w:t>
      </w:r>
      <w:r w:rsidR="0099759E">
        <w:rPr>
          <w:rFonts w:hint="cs"/>
          <w:rtl/>
        </w:rPr>
        <w:t xml:space="preserve"> שכתב</w:t>
      </w:r>
      <w:r w:rsidR="00AB6C3D">
        <w:rPr>
          <w:rFonts w:hint="cs"/>
          <w:rtl/>
        </w:rPr>
        <w:t>:</w:t>
      </w:r>
      <w:r w:rsidR="00B9392C">
        <w:rPr>
          <w:rFonts w:hint="cs"/>
          <w:rtl/>
        </w:rPr>
        <w:t xml:space="preserve"> </w:t>
      </w:r>
      <w:r w:rsidR="00F040C0">
        <w:rPr>
          <w:rFonts w:hint="cs"/>
          <w:rtl/>
        </w:rPr>
        <w:t>''</w:t>
      </w:r>
      <w:r w:rsidR="00B9392C">
        <w:rPr>
          <w:rFonts w:hint="cs"/>
          <w:rtl/>
        </w:rPr>
        <w:t>וצריך לרחוץ את השכל ממחשבות אלו</w:t>
      </w:r>
      <w:r w:rsidR="00EF3EAA">
        <w:rPr>
          <w:rFonts w:hint="cs"/>
          <w:rtl/>
        </w:rPr>
        <w:t>,</w:t>
      </w:r>
      <w:r w:rsidR="00B9392C">
        <w:rPr>
          <w:rFonts w:hint="cs"/>
          <w:rtl/>
        </w:rPr>
        <w:t xml:space="preserve"> כמו שרוחצים את הבגדים המטונפים</w:t>
      </w:r>
      <w:r w:rsidR="00F040C0">
        <w:rPr>
          <w:rFonts w:hint="cs"/>
          <w:rtl/>
        </w:rPr>
        <w:t>''</w:t>
      </w:r>
      <w:r w:rsidR="00B9392C">
        <w:rPr>
          <w:rFonts w:hint="cs"/>
          <w:rtl/>
        </w:rPr>
        <w:t>.</w:t>
      </w:r>
    </w:p>
    <w:p w14:paraId="0C5FFF83" w14:textId="77777777" w:rsidR="00B440FF" w:rsidRPr="000C2EFE" w:rsidRDefault="00B440FF" w:rsidP="002C029B">
      <w:pPr>
        <w:spacing w:after="80"/>
        <w:rPr>
          <w:u w:val="single"/>
          <w:rtl/>
        </w:rPr>
      </w:pPr>
      <w:r w:rsidRPr="000C2EFE">
        <w:rPr>
          <w:rFonts w:hint="cs"/>
          <w:u w:val="single"/>
          <w:rtl/>
        </w:rPr>
        <w:t xml:space="preserve">קריאה </w:t>
      </w:r>
      <w:r w:rsidR="00B82CBB" w:rsidRPr="000C2EFE">
        <w:rPr>
          <w:rFonts w:hint="cs"/>
          <w:u w:val="single"/>
          <w:rtl/>
        </w:rPr>
        <w:t>בהורוסקופ</w:t>
      </w:r>
    </w:p>
    <w:p w14:paraId="59D9F4B1" w14:textId="3BB9EACB" w:rsidR="00B440FF" w:rsidRPr="0089280A" w:rsidRDefault="00B440FF" w:rsidP="002C029B">
      <w:pPr>
        <w:spacing w:after="80"/>
        <w:rPr>
          <w:rtl/>
        </w:rPr>
      </w:pPr>
      <w:r>
        <w:rPr>
          <w:rFonts w:hint="cs"/>
          <w:rtl/>
        </w:rPr>
        <w:t xml:space="preserve">לאור דברי הרמב''ם והרמב''ן </w:t>
      </w:r>
      <w:r w:rsidR="00876554">
        <w:rPr>
          <w:rFonts w:hint="cs"/>
          <w:rtl/>
        </w:rPr>
        <w:t>בשאלה האם יש מזל לישראל</w:t>
      </w:r>
      <w:r>
        <w:rPr>
          <w:rFonts w:hint="cs"/>
          <w:rtl/>
        </w:rPr>
        <w:t xml:space="preserve">, יש להבין את מחלוקתם </w:t>
      </w:r>
      <w:r w:rsidR="00A50C6D">
        <w:rPr>
          <w:rFonts w:hint="cs"/>
          <w:rtl/>
        </w:rPr>
        <w:t xml:space="preserve">ביחס </w:t>
      </w:r>
      <w:r w:rsidR="00B43591">
        <w:rPr>
          <w:rFonts w:hint="cs"/>
          <w:rtl/>
        </w:rPr>
        <w:t>ל</w:t>
      </w:r>
      <w:r w:rsidR="00987905">
        <w:rPr>
          <w:rFonts w:hint="cs"/>
          <w:rtl/>
        </w:rPr>
        <w:t>שימוש</w:t>
      </w:r>
      <w:r w:rsidR="003404A0">
        <w:rPr>
          <w:rFonts w:hint="cs"/>
          <w:rtl/>
        </w:rPr>
        <w:t xml:space="preserve"> </w:t>
      </w:r>
      <w:r w:rsidR="00B43591">
        <w:rPr>
          <w:rFonts w:hint="cs"/>
          <w:rtl/>
        </w:rPr>
        <w:t xml:space="preserve">האסור </w:t>
      </w:r>
      <w:r w:rsidR="003404A0">
        <w:rPr>
          <w:rFonts w:hint="cs"/>
          <w:rtl/>
        </w:rPr>
        <w:t>ב</w:t>
      </w:r>
      <w:r>
        <w:rPr>
          <w:rFonts w:hint="cs"/>
          <w:rtl/>
        </w:rPr>
        <w:t>אסטרולוגיה.</w:t>
      </w:r>
      <w:r w:rsidR="00254DEB">
        <w:rPr>
          <w:rFonts w:hint="cs"/>
          <w:rtl/>
        </w:rPr>
        <w:t xml:space="preserve"> הגמרא במסכת</w:t>
      </w:r>
      <w:r w:rsidR="00E1314F">
        <w:rPr>
          <w:rFonts w:hint="cs"/>
          <w:rtl/>
        </w:rPr>
        <w:t xml:space="preserve"> </w:t>
      </w:r>
      <w:r w:rsidR="0089280A">
        <w:rPr>
          <w:rFonts w:hint="cs"/>
          <w:rtl/>
        </w:rPr>
        <w:t xml:space="preserve">פסחים </w:t>
      </w:r>
      <w:r w:rsidR="0089280A">
        <w:rPr>
          <w:rFonts w:hint="cs"/>
          <w:sz w:val="18"/>
          <w:szCs w:val="18"/>
          <w:rtl/>
        </w:rPr>
        <w:t xml:space="preserve">(קיג ע''ב) </w:t>
      </w:r>
      <w:r w:rsidR="0089280A">
        <w:rPr>
          <w:rFonts w:hint="cs"/>
          <w:rtl/>
        </w:rPr>
        <w:t xml:space="preserve">כותבת, שאסור ללכת לשאול </w:t>
      </w:r>
      <w:r w:rsidR="006F3363">
        <w:rPr>
          <w:rFonts w:hint="cs"/>
          <w:rtl/>
        </w:rPr>
        <w:t>'</w:t>
      </w:r>
      <w:r w:rsidR="0089280A">
        <w:rPr>
          <w:rFonts w:hint="cs"/>
          <w:rtl/>
        </w:rPr>
        <w:t>בכלדיים</w:t>
      </w:r>
      <w:r w:rsidR="006F3363">
        <w:rPr>
          <w:rFonts w:hint="cs"/>
          <w:rtl/>
        </w:rPr>
        <w:t>'</w:t>
      </w:r>
      <w:r w:rsidR="0089280A">
        <w:rPr>
          <w:rFonts w:hint="cs"/>
          <w:rtl/>
        </w:rPr>
        <w:t>, דהיינו החוזים בכוכבים</w:t>
      </w:r>
      <w:r w:rsidR="00DE5340">
        <w:rPr>
          <w:rFonts w:hint="cs"/>
          <w:rtl/>
        </w:rPr>
        <w:t xml:space="preserve"> או בעלי האוב</w:t>
      </w:r>
      <w:r w:rsidR="0089280A">
        <w:rPr>
          <w:rFonts w:hint="cs"/>
          <w:rtl/>
        </w:rPr>
        <w:t>, משום שנאמר</w:t>
      </w:r>
      <w:r w:rsidR="00F97939">
        <w:rPr>
          <w:rFonts w:hint="cs"/>
          <w:rtl/>
        </w:rPr>
        <w:t xml:space="preserve"> בתורה</w:t>
      </w:r>
      <w:r w:rsidR="0089280A">
        <w:rPr>
          <w:rFonts w:hint="cs"/>
          <w:rtl/>
        </w:rPr>
        <w:t xml:space="preserve"> תמים תהיה עם ה' א</w:t>
      </w:r>
      <w:r w:rsidR="00185B65">
        <w:rPr>
          <w:rFonts w:hint="cs"/>
          <w:rtl/>
        </w:rPr>
        <w:t>-לה</w:t>
      </w:r>
      <w:r w:rsidR="0089280A">
        <w:rPr>
          <w:rFonts w:hint="cs"/>
          <w:rtl/>
        </w:rPr>
        <w:t>יך. נחלקו הרמב''ם והרמב''ן כיצד לפרש את דברי הגמרא:</w:t>
      </w:r>
    </w:p>
    <w:p w14:paraId="71DB00BF" w14:textId="724532FB" w:rsidR="00145B2B" w:rsidRDefault="004C60CC" w:rsidP="002C029B">
      <w:pPr>
        <w:spacing w:after="80"/>
        <w:rPr>
          <w:rtl/>
        </w:rPr>
      </w:pPr>
      <w:r>
        <w:rPr>
          <w:rFonts w:hint="cs"/>
          <w:rtl/>
        </w:rPr>
        <w:t xml:space="preserve">א. </w:t>
      </w:r>
      <w:r w:rsidR="002F44FF" w:rsidRPr="008053D9">
        <w:rPr>
          <w:rFonts w:hint="cs"/>
          <w:b/>
          <w:bCs/>
          <w:rtl/>
        </w:rPr>
        <w:t>הרמב''ם</w:t>
      </w:r>
      <w:r w:rsidR="002F44FF">
        <w:rPr>
          <w:rFonts w:hint="cs"/>
          <w:rtl/>
        </w:rPr>
        <w:t xml:space="preserve"> </w:t>
      </w:r>
      <w:r w:rsidR="008053D9">
        <w:rPr>
          <w:rFonts w:hint="cs"/>
          <w:sz w:val="18"/>
          <w:szCs w:val="18"/>
          <w:rtl/>
        </w:rPr>
        <w:t xml:space="preserve">(עבודה זרה שם) </w:t>
      </w:r>
      <w:r w:rsidR="002F44FF">
        <w:rPr>
          <w:rFonts w:hint="cs"/>
          <w:rtl/>
        </w:rPr>
        <w:t xml:space="preserve">סבר, </w:t>
      </w:r>
      <w:r w:rsidR="00145B2B">
        <w:rPr>
          <w:rFonts w:hint="cs"/>
          <w:rtl/>
        </w:rPr>
        <w:t xml:space="preserve">שלמרות </w:t>
      </w:r>
      <w:r w:rsidR="00D910BF">
        <w:rPr>
          <w:rFonts w:hint="cs"/>
          <w:rtl/>
        </w:rPr>
        <w:t xml:space="preserve">שהגמרא כותבת שטעם האיסור הוא </w:t>
      </w:r>
      <w:r w:rsidR="00FA605E">
        <w:rPr>
          <w:rFonts w:hint="cs"/>
          <w:rtl/>
        </w:rPr>
        <w:t>"</w:t>
      </w:r>
      <w:r>
        <w:rPr>
          <w:rFonts w:hint="cs"/>
          <w:rtl/>
        </w:rPr>
        <w:t>תמים תהיה עם ה' א</w:t>
      </w:r>
      <w:r w:rsidR="00185B65">
        <w:rPr>
          <w:rFonts w:hint="cs"/>
          <w:rtl/>
        </w:rPr>
        <w:t>-לה</w:t>
      </w:r>
      <w:r>
        <w:rPr>
          <w:rFonts w:hint="cs"/>
          <w:rtl/>
        </w:rPr>
        <w:t>יך</w:t>
      </w:r>
      <w:r w:rsidR="00FA605E">
        <w:rPr>
          <w:rFonts w:hint="cs"/>
          <w:rtl/>
        </w:rPr>
        <w:t>"</w:t>
      </w:r>
      <w:r>
        <w:rPr>
          <w:rFonts w:hint="cs"/>
          <w:rtl/>
        </w:rPr>
        <w:t>,</w:t>
      </w:r>
      <w:r w:rsidR="00D910BF">
        <w:rPr>
          <w:rFonts w:hint="cs"/>
          <w:rtl/>
        </w:rPr>
        <w:t xml:space="preserve"> אין הדברים כך, </w:t>
      </w:r>
      <w:r w:rsidR="00FE545B">
        <w:rPr>
          <w:rFonts w:hint="cs"/>
          <w:rtl/>
        </w:rPr>
        <w:t>ולמעשה</w:t>
      </w:r>
      <w:r w:rsidR="00D910BF">
        <w:rPr>
          <w:rFonts w:hint="cs"/>
          <w:rtl/>
        </w:rPr>
        <w:t xml:space="preserve"> האיסור נלמד מהפסוק</w:t>
      </w:r>
      <w:r>
        <w:rPr>
          <w:rFonts w:hint="cs"/>
          <w:rtl/>
        </w:rPr>
        <w:t xml:space="preserve"> </w:t>
      </w:r>
      <w:r w:rsidR="00FE545B">
        <w:rPr>
          <w:rFonts w:hint="cs"/>
          <w:rtl/>
        </w:rPr>
        <w:t xml:space="preserve">בפרשת קדושים </w:t>
      </w:r>
      <w:r w:rsidR="00FE545B">
        <w:rPr>
          <w:rFonts w:hint="cs"/>
          <w:sz w:val="18"/>
          <w:szCs w:val="18"/>
          <w:rtl/>
        </w:rPr>
        <w:t xml:space="preserve">(יט, כו) </w:t>
      </w:r>
      <w:r w:rsidR="00D910BF">
        <w:rPr>
          <w:rFonts w:hint="cs"/>
          <w:rtl/>
        </w:rPr>
        <w:t xml:space="preserve">"לא </w:t>
      </w:r>
      <w:r w:rsidR="00FE545B">
        <w:rPr>
          <w:rFonts w:hint="cs"/>
          <w:rtl/>
        </w:rPr>
        <w:t xml:space="preserve">נחשו </w:t>
      </w:r>
      <w:r w:rsidR="00D910BF">
        <w:rPr>
          <w:rFonts w:hint="cs"/>
          <w:rtl/>
        </w:rPr>
        <w:t xml:space="preserve">ולא </w:t>
      </w:r>
      <w:r w:rsidR="00FE545B">
        <w:rPr>
          <w:rFonts w:hint="cs"/>
          <w:rtl/>
        </w:rPr>
        <w:t>תעוננו</w:t>
      </w:r>
      <w:r w:rsidR="00D910BF">
        <w:rPr>
          <w:rFonts w:hint="cs"/>
          <w:rtl/>
        </w:rPr>
        <w:t>". ההבדל בין הפסוקים</w:t>
      </w:r>
      <w:r w:rsidR="00316BF9">
        <w:rPr>
          <w:rFonts w:hint="cs"/>
          <w:rtl/>
        </w:rPr>
        <w:t xml:space="preserve"> הוא</w:t>
      </w:r>
      <w:r w:rsidR="00D910BF">
        <w:rPr>
          <w:rFonts w:hint="cs"/>
          <w:rtl/>
        </w:rPr>
        <w:t xml:space="preserve">, שבעוד שמהפסוק 'תמים תהיה' משמע שיש אמת במעשים אלו אלא שהם נאסרו, מהפסוק לא תנחשו עולה שדברים אלו הבלים גמורים. </w:t>
      </w:r>
    </w:p>
    <w:p w14:paraId="198D1BAC" w14:textId="693F41D3" w:rsidR="004C60CC" w:rsidRDefault="0021642F" w:rsidP="002C029B">
      <w:pPr>
        <w:spacing w:after="80"/>
        <w:rPr>
          <w:rtl/>
        </w:rPr>
      </w:pPr>
      <w:r>
        <w:rPr>
          <w:rFonts w:hint="cs"/>
          <w:rtl/>
        </w:rPr>
        <w:t>הסיבה שבכל זאת הגמרא מביאה את הפסוק 'תמים תהיה</w:t>
      </w:r>
      <w:r w:rsidR="0004440D">
        <w:rPr>
          <w:rFonts w:hint="cs"/>
          <w:rtl/>
        </w:rPr>
        <w:t>' היא, ש</w:t>
      </w:r>
      <w:r>
        <w:rPr>
          <w:rFonts w:hint="cs"/>
          <w:rtl/>
        </w:rPr>
        <w:t>כוונ</w:t>
      </w:r>
      <w:r w:rsidR="0004440D">
        <w:rPr>
          <w:rFonts w:hint="cs"/>
          <w:rtl/>
        </w:rPr>
        <w:t>ת</w:t>
      </w:r>
      <w:r>
        <w:rPr>
          <w:rFonts w:hint="cs"/>
          <w:rtl/>
        </w:rPr>
        <w:t xml:space="preserve">ה </w:t>
      </w:r>
      <w:r w:rsidR="003C6E3D">
        <w:rPr>
          <w:rFonts w:hint="cs"/>
          <w:rtl/>
        </w:rPr>
        <w:t xml:space="preserve">ללמד עיקרון כללי, </w:t>
      </w:r>
      <w:r>
        <w:rPr>
          <w:rFonts w:hint="cs"/>
          <w:rtl/>
        </w:rPr>
        <w:t>שה</w:t>
      </w:r>
      <w:r w:rsidR="003C6E3D">
        <w:rPr>
          <w:rFonts w:hint="cs"/>
          <w:rtl/>
        </w:rPr>
        <w:t>הולך לרואים בכוכבים לא עושה את רצון ה', ולא פועל בתמימות</w:t>
      </w:r>
      <w:r w:rsidR="009249C6">
        <w:rPr>
          <w:rFonts w:hint="cs"/>
          <w:rtl/>
        </w:rPr>
        <w:t xml:space="preserve"> על פי </w:t>
      </w:r>
      <w:r>
        <w:rPr>
          <w:rFonts w:hint="cs"/>
          <w:rtl/>
        </w:rPr>
        <w:t>ציווי ה'</w:t>
      </w:r>
      <w:r w:rsidR="00D70DCD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ולא כדי לרמוז שיש בדברים אלו אמת, </w:t>
      </w:r>
      <w:r w:rsidR="00D70DCD">
        <w:rPr>
          <w:rFonts w:hint="cs"/>
          <w:rtl/>
        </w:rPr>
        <w:t>ובלשונו:</w:t>
      </w:r>
    </w:p>
    <w:p w14:paraId="10A7C01E" w14:textId="77777777" w:rsidR="006408BE" w:rsidRDefault="00AC1B68" w:rsidP="002C029B">
      <w:pPr>
        <w:spacing w:after="8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="00D70DCD">
        <w:rPr>
          <w:rFonts w:cs="Arial" w:hint="cs"/>
          <w:rtl/>
        </w:rPr>
        <w:t>איזהו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מעונן</w:t>
      </w:r>
      <w:r w:rsidR="00C5743D">
        <w:rPr>
          <w:rFonts w:cs="Arial" w:hint="cs"/>
          <w:rtl/>
        </w:rPr>
        <w:t>?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אלו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נותני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עתים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שאומרים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באצטגנינות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יום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פלוני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טוב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יום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פלוני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רע,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יום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פלוני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ראוי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לעשות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בו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מלאכה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פלונית</w:t>
      </w:r>
      <w:r w:rsidR="00D70DCD">
        <w:rPr>
          <w:rFonts w:cs="Arial"/>
          <w:rtl/>
        </w:rPr>
        <w:t xml:space="preserve"> </w:t>
      </w:r>
    </w:p>
    <w:p w14:paraId="556B4224" w14:textId="0E81F1F7" w:rsidR="00D70DCD" w:rsidRPr="006408BE" w:rsidRDefault="00D70DCD" w:rsidP="006408BE">
      <w:pPr>
        <w:spacing w:after="80"/>
        <w:ind w:left="720"/>
        <w:rPr>
          <w:rFonts w:cs="Arial"/>
          <w:rtl/>
        </w:rPr>
      </w:pPr>
      <w:r>
        <w:rPr>
          <w:rFonts w:cs="Arial" w:hint="cs"/>
          <w:rtl/>
        </w:rPr>
        <w:lastRenderedPageBreak/>
        <w:t>חדש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פלוני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האצטגנינות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תעוננו</w:t>
      </w:r>
      <w:r w:rsidR="00B14498">
        <w:rPr>
          <w:rFonts w:cs="Arial" w:hint="cs"/>
          <w:rtl/>
        </w:rPr>
        <w:t xml:space="preserve">. </w:t>
      </w:r>
      <w:r w:rsidR="00B14498" w:rsidRPr="00B14498">
        <w:rPr>
          <w:rFonts w:cs="Arial" w:hint="cs"/>
          <w:rtl/>
        </w:rPr>
        <w:t>ודברים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האלו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כולן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דברי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שקר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וכזב</w:t>
      </w:r>
      <w:r w:rsidR="00B14498">
        <w:rPr>
          <w:rFonts w:cs="Arial" w:hint="cs"/>
          <w:rtl/>
        </w:rPr>
        <w:t>,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ומפני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זה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אמרה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תורה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כשהזהירה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על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כל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אלו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ההבלים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תמים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תהיה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עם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ה</w:t>
      </w:r>
      <w:r w:rsidR="00B14498" w:rsidRPr="00B14498">
        <w:rPr>
          <w:rFonts w:cs="Arial"/>
          <w:rtl/>
        </w:rPr>
        <w:t xml:space="preserve">' </w:t>
      </w:r>
      <w:r w:rsidR="00B14498" w:rsidRPr="00B14498">
        <w:rPr>
          <w:rFonts w:cs="Arial" w:hint="cs"/>
          <w:rtl/>
        </w:rPr>
        <w:t>א</w:t>
      </w:r>
      <w:r w:rsidR="00AC1B68">
        <w:rPr>
          <w:rFonts w:cs="Arial" w:hint="cs"/>
          <w:rtl/>
        </w:rPr>
        <w:t>-</w:t>
      </w:r>
      <w:r w:rsidR="00B14498" w:rsidRPr="00B14498">
        <w:rPr>
          <w:rFonts w:cs="Arial" w:hint="cs"/>
          <w:rtl/>
        </w:rPr>
        <w:t>להיך</w:t>
      </w:r>
      <w:r w:rsidR="00AC1B68">
        <w:rPr>
          <w:rFonts w:cs="Arial" w:hint="cs"/>
          <w:rtl/>
        </w:rPr>
        <w:t>.</w:t>
      </w:r>
      <w:r>
        <w:rPr>
          <w:rFonts w:cs="Arial" w:hint="cs"/>
          <w:rtl/>
        </w:rPr>
        <w:t>''</w:t>
      </w:r>
    </w:p>
    <w:p w14:paraId="0ED542D0" w14:textId="2019E8AC" w:rsidR="00254DEB" w:rsidRDefault="006818A9" w:rsidP="0059364A">
      <w:pPr>
        <w:spacing w:after="80"/>
        <w:rPr>
          <w:rtl/>
        </w:rPr>
      </w:pPr>
      <w:r w:rsidRPr="006818A9">
        <w:rPr>
          <w:rFonts w:hint="cs"/>
          <w:rtl/>
        </w:rPr>
        <w:t>ב.</w:t>
      </w:r>
      <w:r>
        <w:rPr>
          <w:rFonts w:hint="cs"/>
          <w:b/>
          <w:bCs/>
          <w:rtl/>
        </w:rPr>
        <w:t xml:space="preserve"> </w:t>
      </w:r>
      <w:r w:rsidR="002F44FF" w:rsidRPr="003C6E3D">
        <w:rPr>
          <w:rFonts w:hint="cs"/>
          <w:b/>
          <w:bCs/>
          <w:rtl/>
        </w:rPr>
        <w:t>הרמב''ן</w:t>
      </w:r>
      <w:r w:rsidR="002F44FF">
        <w:rPr>
          <w:rFonts w:hint="cs"/>
          <w:rtl/>
        </w:rPr>
        <w:t xml:space="preserve"> </w:t>
      </w:r>
      <w:r w:rsidR="00660B27">
        <w:rPr>
          <w:rFonts w:hint="cs"/>
          <w:sz w:val="18"/>
          <w:szCs w:val="18"/>
          <w:rtl/>
        </w:rPr>
        <w:t xml:space="preserve">(שו''ת הרשב''א </w:t>
      </w:r>
      <w:r w:rsidR="000D1F01">
        <w:rPr>
          <w:rFonts w:hint="cs"/>
          <w:sz w:val="18"/>
          <w:szCs w:val="18"/>
          <w:rtl/>
        </w:rPr>
        <w:t>המיוחסות</w:t>
      </w:r>
      <w:r w:rsidR="00084FAE">
        <w:rPr>
          <w:rFonts w:hint="cs"/>
          <w:sz w:val="18"/>
          <w:szCs w:val="18"/>
          <w:rtl/>
        </w:rPr>
        <w:t>,</w:t>
      </w:r>
      <w:r w:rsidR="000D1F01">
        <w:rPr>
          <w:rFonts w:hint="cs"/>
          <w:sz w:val="18"/>
          <w:szCs w:val="18"/>
          <w:rtl/>
        </w:rPr>
        <w:t xml:space="preserve"> </w:t>
      </w:r>
      <w:r w:rsidR="007F0039">
        <w:rPr>
          <w:rFonts w:hint="cs"/>
          <w:sz w:val="18"/>
          <w:szCs w:val="18"/>
          <w:rtl/>
        </w:rPr>
        <w:t xml:space="preserve">סי' </w:t>
      </w:r>
      <w:r w:rsidR="00660B27">
        <w:rPr>
          <w:rFonts w:hint="cs"/>
          <w:sz w:val="18"/>
          <w:szCs w:val="18"/>
          <w:rtl/>
        </w:rPr>
        <w:t xml:space="preserve">רפג) </w:t>
      </w:r>
      <w:r>
        <w:rPr>
          <w:rFonts w:hint="cs"/>
          <w:rtl/>
        </w:rPr>
        <w:t>חלק ו</w:t>
      </w:r>
      <w:r w:rsidR="002F44FF">
        <w:rPr>
          <w:rFonts w:hint="cs"/>
          <w:rtl/>
        </w:rPr>
        <w:t>סבר,</w:t>
      </w:r>
      <w:r w:rsidR="005B06DD">
        <w:rPr>
          <w:rFonts w:hint="cs"/>
          <w:rtl/>
        </w:rPr>
        <w:t xml:space="preserve"> ש</w:t>
      </w:r>
      <w:r w:rsidR="00FB623E">
        <w:rPr>
          <w:rFonts w:hint="cs"/>
          <w:rtl/>
        </w:rPr>
        <w:t xml:space="preserve">כוונת </w:t>
      </w:r>
      <w:r w:rsidR="005B06DD">
        <w:rPr>
          <w:rFonts w:hint="cs"/>
          <w:rtl/>
        </w:rPr>
        <w:t xml:space="preserve">הגמרא כפשוטה, </w:t>
      </w:r>
      <w:r w:rsidR="00FB623E">
        <w:rPr>
          <w:rFonts w:hint="cs"/>
          <w:rtl/>
        </w:rPr>
        <w:t>וה</w:t>
      </w:r>
      <w:r w:rsidR="002F44FF">
        <w:rPr>
          <w:rFonts w:hint="cs"/>
          <w:rtl/>
        </w:rPr>
        <w:t xml:space="preserve">הולך למכשפים ולרואים בכוכבים עובר על האיסור </w:t>
      </w:r>
      <w:r w:rsidR="00FA605E">
        <w:rPr>
          <w:rFonts w:hint="cs"/>
          <w:rtl/>
        </w:rPr>
        <w:t>"</w:t>
      </w:r>
      <w:r w:rsidR="002F44FF">
        <w:rPr>
          <w:rFonts w:hint="cs"/>
          <w:rtl/>
        </w:rPr>
        <w:t>תמים תהיה</w:t>
      </w:r>
      <w:r w:rsidR="00453A78">
        <w:rPr>
          <w:rFonts w:hint="cs"/>
          <w:rtl/>
        </w:rPr>
        <w:t>'</w:t>
      </w:r>
      <w:r w:rsidR="00B43591">
        <w:rPr>
          <w:rFonts w:hint="cs"/>
          <w:rtl/>
        </w:rPr>
        <w:t>'</w:t>
      </w:r>
      <w:r w:rsidR="00FB623E">
        <w:rPr>
          <w:rFonts w:hint="cs"/>
          <w:rtl/>
        </w:rPr>
        <w:t>.</w:t>
      </w:r>
      <w:r w:rsidR="004B570C">
        <w:rPr>
          <w:rFonts w:hint="cs"/>
          <w:rtl/>
        </w:rPr>
        <w:t xml:space="preserve"> כפי שמדגיש הרמב''ן בדבריו, הבעיה היא לא ההליכה אחרי </w:t>
      </w:r>
      <w:r w:rsidR="00D403FD">
        <w:rPr>
          <w:rFonts w:hint="cs"/>
          <w:rtl/>
        </w:rPr>
        <w:t xml:space="preserve">דברי </w:t>
      </w:r>
      <w:r w:rsidR="004B570C">
        <w:rPr>
          <w:rFonts w:hint="cs"/>
          <w:rtl/>
        </w:rPr>
        <w:t xml:space="preserve">הבל, </w:t>
      </w:r>
      <w:r w:rsidR="006E35B9">
        <w:rPr>
          <w:rFonts w:hint="cs"/>
          <w:rtl/>
        </w:rPr>
        <w:t>שהרי</w:t>
      </w:r>
      <w:r w:rsidR="004B570C">
        <w:rPr>
          <w:rFonts w:hint="cs"/>
          <w:rtl/>
        </w:rPr>
        <w:t xml:space="preserve"> שלשיטתו יש אמת במזלות ובכוכבי</w:t>
      </w:r>
      <w:r w:rsidR="00D403FD">
        <w:rPr>
          <w:rFonts w:hint="cs"/>
          <w:rtl/>
        </w:rPr>
        <w:t>ם</w:t>
      </w:r>
      <w:r w:rsidR="006E3C94">
        <w:rPr>
          <w:rFonts w:hint="cs"/>
          <w:rtl/>
        </w:rPr>
        <w:t>.</w:t>
      </w:r>
      <w:r w:rsidR="004B570C">
        <w:rPr>
          <w:rFonts w:hint="cs"/>
          <w:rtl/>
        </w:rPr>
        <w:t xml:space="preserve"> הבעיה </w:t>
      </w:r>
      <w:r w:rsidR="007B55AC">
        <w:rPr>
          <w:rFonts w:hint="cs"/>
          <w:rtl/>
        </w:rPr>
        <w:t>ש</w:t>
      </w:r>
      <w:r w:rsidR="004B570C">
        <w:rPr>
          <w:rFonts w:hint="cs"/>
          <w:rtl/>
        </w:rPr>
        <w:t xml:space="preserve">לא </w:t>
      </w:r>
      <w:r w:rsidR="007B55AC">
        <w:rPr>
          <w:rFonts w:hint="cs"/>
          <w:rtl/>
        </w:rPr>
        <w:t xml:space="preserve">סומכים </w:t>
      </w:r>
      <w:r w:rsidR="004B570C">
        <w:rPr>
          <w:rFonts w:hint="cs"/>
          <w:rtl/>
        </w:rPr>
        <w:t>על הקב''ה</w:t>
      </w:r>
      <w:r w:rsidR="00E67DFD">
        <w:rPr>
          <w:rFonts w:hint="cs"/>
          <w:rtl/>
        </w:rPr>
        <w:t>,</w:t>
      </w:r>
      <w:r w:rsidR="004B570C">
        <w:rPr>
          <w:rFonts w:hint="cs"/>
          <w:rtl/>
        </w:rPr>
        <w:t xml:space="preserve"> שיעשה את הנכון</w:t>
      </w:r>
      <w:r w:rsidR="006E35B9">
        <w:rPr>
          <w:rFonts w:hint="cs"/>
          <w:rtl/>
        </w:rPr>
        <w:t xml:space="preserve"> בעיניו למרות המזלות</w:t>
      </w:r>
      <w:r w:rsidR="00CB1523">
        <w:rPr>
          <w:rFonts w:hint="cs"/>
          <w:rtl/>
        </w:rPr>
        <w:t xml:space="preserve"> </w:t>
      </w:r>
      <w:r w:rsidR="00CB1523">
        <w:rPr>
          <w:rFonts w:hint="cs"/>
          <w:sz w:val="18"/>
          <w:szCs w:val="18"/>
          <w:rtl/>
        </w:rPr>
        <w:t>(ועיין הערה</w:t>
      </w:r>
      <w:r w:rsidR="00AC6A01">
        <w:rPr>
          <w:rStyle w:val="a5"/>
          <w:rtl/>
        </w:rPr>
        <w:footnoteReference w:id="2"/>
      </w:r>
      <w:r w:rsidR="00CB1523">
        <w:rPr>
          <w:rFonts w:hint="cs"/>
          <w:sz w:val="18"/>
          <w:szCs w:val="18"/>
          <w:rtl/>
        </w:rPr>
        <w:t>)</w:t>
      </w:r>
      <w:r w:rsidR="004B570C">
        <w:rPr>
          <w:rFonts w:hint="cs"/>
          <w:rtl/>
        </w:rPr>
        <w:t>.</w:t>
      </w:r>
    </w:p>
    <w:p w14:paraId="50E755F4" w14:textId="7FCD3A16" w:rsidR="002F5317" w:rsidRDefault="00691F09" w:rsidP="0059364A">
      <w:pPr>
        <w:spacing w:after="8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פסק השולחן ערוך</w:t>
      </w:r>
    </w:p>
    <w:p w14:paraId="7F3A5221" w14:textId="7EC8468F" w:rsidR="00914BF4" w:rsidRPr="00914BF4" w:rsidRDefault="00914BF4" w:rsidP="0059364A">
      <w:pPr>
        <w:spacing w:after="80"/>
        <w:rPr>
          <w:rtl/>
        </w:rPr>
      </w:pPr>
      <w:r>
        <w:rPr>
          <w:rFonts w:hint="cs"/>
          <w:rtl/>
        </w:rPr>
        <w:t xml:space="preserve">מכל מקום בין לדעת הרמב''ם הסובר שיש בכך איסור של </w:t>
      </w:r>
      <w:r w:rsidR="00F1788A">
        <w:rPr>
          <w:rFonts w:hint="cs"/>
          <w:rtl/>
        </w:rPr>
        <w:t>'</w:t>
      </w:r>
      <w:r>
        <w:rPr>
          <w:rFonts w:hint="cs"/>
          <w:rtl/>
        </w:rPr>
        <w:t>לא תעוננו</w:t>
      </w:r>
      <w:r w:rsidR="00F1788A">
        <w:rPr>
          <w:rFonts w:hint="cs"/>
          <w:rtl/>
        </w:rPr>
        <w:t>'</w:t>
      </w:r>
      <w:r>
        <w:rPr>
          <w:rFonts w:hint="cs"/>
          <w:rtl/>
        </w:rPr>
        <w:t xml:space="preserve">, ובין לדעת הרמב''ן הסובר שיש בכך איסור </w:t>
      </w:r>
      <w:r w:rsidR="00F1788A">
        <w:rPr>
          <w:rFonts w:hint="cs"/>
          <w:rtl/>
        </w:rPr>
        <w:t>'</w:t>
      </w:r>
      <w:r>
        <w:rPr>
          <w:rFonts w:hint="cs"/>
          <w:rtl/>
        </w:rPr>
        <w:t>תמים תהיה</w:t>
      </w:r>
      <w:r w:rsidR="00F1788A">
        <w:rPr>
          <w:rFonts w:hint="cs"/>
          <w:rtl/>
        </w:rPr>
        <w:t>'</w:t>
      </w:r>
      <w:r>
        <w:rPr>
          <w:rFonts w:hint="cs"/>
          <w:rtl/>
        </w:rPr>
        <w:t xml:space="preserve"> - אסור להסתכל בהורוסקופ מתוך מטרה לדעת כיצד להתנהג בעתיד. האם אדם שקרא או שמע בטעות יכול להסתמך על דבריהם? כדי לענות על שאלה זו, יש לפתוח קודם בפסק השולחן ערוך: </w:t>
      </w:r>
    </w:p>
    <w:p w14:paraId="55D94AF4" w14:textId="1B6EBEC0" w:rsidR="00691F09" w:rsidRDefault="00AC6A01" w:rsidP="0059364A">
      <w:pPr>
        <w:spacing w:after="80"/>
        <w:rPr>
          <w:rtl/>
        </w:rPr>
      </w:pPr>
      <w:r w:rsidRPr="00AC6A01">
        <w:rPr>
          <w:rFonts w:hint="cs"/>
          <w:rtl/>
        </w:rPr>
        <w:t>מדברי</w:t>
      </w:r>
      <w:r>
        <w:rPr>
          <w:rFonts w:hint="cs"/>
          <w:b/>
          <w:bCs/>
          <w:rtl/>
        </w:rPr>
        <w:t xml:space="preserve"> </w:t>
      </w:r>
      <w:r w:rsidR="00691F09" w:rsidRPr="00AF5487">
        <w:rPr>
          <w:rFonts w:hint="cs"/>
          <w:b/>
          <w:bCs/>
          <w:rtl/>
        </w:rPr>
        <w:t>השולחן</w:t>
      </w:r>
      <w:r w:rsidR="00691F09">
        <w:rPr>
          <w:rFonts w:hint="cs"/>
          <w:rtl/>
        </w:rPr>
        <w:t xml:space="preserve"> </w:t>
      </w:r>
      <w:r w:rsidR="00691F09" w:rsidRPr="00AF5487">
        <w:rPr>
          <w:rFonts w:hint="cs"/>
          <w:b/>
          <w:bCs/>
          <w:rtl/>
        </w:rPr>
        <w:t>ערוך</w:t>
      </w:r>
      <w:r w:rsidR="00691F09">
        <w:rPr>
          <w:rFonts w:hint="cs"/>
          <w:rtl/>
        </w:rPr>
        <w:t xml:space="preserve"> </w:t>
      </w:r>
      <w:r w:rsidR="005D29E1">
        <w:rPr>
          <w:rFonts w:hint="cs"/>
          <w:rtl/>
        </w:rPr>
        <w:t>ביורה דעה ובאורח חיים</w:t>
      </w:r>
      <w:r w:rsidR="00F1788A">
        <w:rPr>
          <w:rFonts w:hint="cs"/>
          <w:rtl/>
        </w:rPr>
        <w:t xml:space="preserve">, </w:t>
      </w:r>
      <w:r w:rsidR="005D29E1">
        <w:rPr>
          <w:rFonts w:hint="cs"/>
          <w:rtl/>
        </w:rPr>
        <w:t xml:space="preserve">עולה </w:t>
      </w:r>
      <w:r w:rsidR="00F1788A">
        <w:rPr>
          <w:rFonts w:hint="cs"/>
          <w:rtl/>
        </w:rPr>
        <w:t>שפסק להלכה כדעת הרמב''ן</w:t>
      </w:r>
      <w:r w:rsidR="006024D2">
        <w:rPr>
          <w:rFonts w:hint="cs"/>
          <w:rtl/>
        </w:rPr>
        <w:t>:</w:t>
      </w:r>
      <w:r w:rsidR="00F1788A">
        <w:rPr>
          <w:rFonts w:hint="cs"/>
          <w:rtl/>
        </w:rPr>
        <w:t xml:space="preserve"> </w:t>
      </w:r>
      <w:r w:rsidR="006024D2">
        <w:rPr>
          <w:rFonts w:hint="cs"/>
          <w:rtl/>
        </w:rPr>
        <w:t xml:space="preserve">א. </w:t>
      </w:r>
      <w:r>
        <w:rPr>
          <w:rFonts w:hint="cs"/>
          <w:rtl/>
        </w:rPr>
        <w:t xml:space="preserve">ביורה דעה </w:t>
      </w:r>
      <w:r w:rsidR="00691F09">
        <w:rPr>
          <w:rFonts w:hint="cs"/>
          <w:sz w:val="18"/>
          <w:szCs w:val="18"/>
          <w:rtl/>
        </w:rPr>
        <w:t>(קעט</w:t>
      </w:r>
      <w:r w:rsidR="00AF5487">
        <w:rPr>
          <w:rFonts w:hint="cs"/>
          <w:sz w:val="18"/>
          <w:szCs w:val="18"/>
          <w:rtl/>
        </w:rPr>
        <w:t>, א</w:t>
      </w:r>
      <w:r w:rsidR="00691F09">
        <w:rPr>
          <w:rFonts w:hint="cs"/>
          <w:sz w:val="18"/>
          <w:szCs w:val="18"/>
          <w:rtl/>
        </w:rPr>
        <w:t>)</w:t>
      </w:r>
      <w:r w:rsidR="005D29E1">
        <w:rPr>
          <w:rFonts w:hint="cs"/>
          <w:rtl/>
        </w:rPr>
        <w:t xml:space="preserve"> </w:t>
      </w:r>
      <w:r w:rsidR="009969C1">
        <w:rPr>
          <w:rFonts w:hint="cs"/>
          <w:rtl/>
        </w:rPr>
        <w:t xml:space="preserve">נקט, </w:t>
      </w:r>
      <w:r w:rsidR="005D29E1">
        <w:rPr>
          <w:rFonts w:hint="cs"/>
          <w:rtl/>
        </w:rPr>
        <w:t xml:space="preserve">שהאיסור ללכת לרואים בכוכבים מקורו מהפסוק "תמים תהיה" </w:t>
      </w:r>
      <w:r w:rsidR="00F1788A">
        <w:rPr>
          <w:rFonts w:hint="cs"/>
          <w:rtl/>
        </w:rPr>
        <w:t>וכהבנת הרמב''ן (</w:t>
      </w:r>
      <w:r w:rsidR="005D29E1">
        <w:rPr>
          <w:rFonts w:hint="cs"/>
          <w:rtl/>
        </w:rPr>
        <w:t xml:space="preserve">ועל אף שבשולחן ערוך לא ציין את טעם האיסור, מכל מקום בבית יוסף הביא את דברי הרמב''ן, </w:t>
      </w:r>
      <w:r w:rsidR="00F1788A">
        <w:rPr>
          <w:rFonts w:hint="cs"/>
          <w:rtl/>
        </w:rPr>
        <w:t>וכן הוסיף</w:t>
      </w:r>
      <w:r w:rsidR="00691F09">
        <w:rPr>
          <w:rFonts w:hint="cs"/>
          <w:rtl/>
        </w:rPr>
        <w:t xml:space="preserve"> </w:t>
      </w:r>
      <w:r w:rsidR="00691F09" w:rsidRPr="00691F09">
        <w:rPr>
          <w:rFonts w:hint="cs"/>
          <w:b/>
          <w:bCs/>
          <w:rtl/>
        </w:rPr>
        <w:t>הרמ''א</w:t>
      </w:r>
      <w:r w:rsidR="00691F09">
        <w:rPr>
          <w:rFonts w:hint="cs"/>
          <w:rtl/>
        </w:rPr>
        <w:t xml:space="preserve"> </w:t>
      </w:r>
      <w:r w:rsidR="005D29E1">
        <w:rPr>
          <w:rFonts w:hint="cs"/>
          <w:rtl/>
        </w:rPr>
        <w:t>בהגהותיו על השולחן ערוך, שזה טעם האיסור)</w:t>
      </w:r>
      <w:r w:rsidR="00AF5487">
        <w:rPr>
          <w:rFonts w:hint="cs"/>
          <w:rtl/>
        </w:rPr>
        <w:t>.</w:t>
      </w:r>
    </w:p>
    <w:p w14:paraId="0C1D6044" w14:textId="2276EFE2" w:rsidR="002164EF" w:rsidRDefault="006024D2" w:rsidP="0059364A">
      <w:pPr>
        <w:spacing w:after="80"/>
        <w:rPr>
          <w:rtl/>
        </w:rPr>
      </w:pPr>
      <w:r>
        <w:rPr>
          <w:rFonts w:hint="cs"/>
          <w:rtl/>
        </w:rPr>
        <w:t xml:space="preserve">ב. </w:t>
      </w:r>
      <w:r w:rsidR="00B96065">
        <w:rPr>
          <w:rFonts w:hint="cs"/>
          <w:rtl/>
        </w:rPr>
        <w:t xml:space="preserve">באורח חיים </w:t>
      </w:r>
      <w:r w:rsidR="00B96065">
        <w:rPr>
          <w:rFonts w:hint="cs"/>
          <w:sz w:val="18"/>
          <w:szCs w:val="18"/>
          <w:rtl/>
        </w:rPr>
        <w:t>(או''ח תקנא, א)</w:t>
      </w:r>
      <w:r w:rsidR="00B96065">
        <w:rPr>
          <w:rFonts w:hint="cs"/>
          <w:rtl/>
        </w:rPr>
        <w:t xml:space="preserve"> פסק את </w:t>
      </w:r>
      <w:r w:rsidR="00B43591">
        <w:rPr>
          <w:rFonts w:hint="cs"/>
          <w:rtl/>
        </w:rPr>
        <w:t>דברי</w:t>
      </w:r>
      <w:r w:rsidR="00691F09">
        <w:rPr>
          <w:rFonts w:hint="cs"/>
          <w:rtl/>
        </w:rPr>
        <w:t xml:space="preserve"> הגמרא בתענית </w:t>
      </w:r>
      <w:r w:rsidR="00691F09">
        <w:rPr>
          <w:rFonts w:hint="cs"/>
          <w:sz w:val="18"/>
          <w:szCs w:val="18"/>
          <w:rtl/>
        </w:rPr>
        <w:t>(כט ע''ב)</w:t>
      </w:r>
      <w:r w:rsidR="00B96065">
        <w:rPr>
          <w:rFonts w:hint="cs"/>
          <w:rtl/>
        </w:rPr>
        <w:t xml:space="preserve"> ה</w:t>
      </w:r>
      <w:r w:rsidR="00B43591">
        <w:rPr>
          <w:rFonts w:hint="cs"/>
          <w:rtl/>
        </w:rPr>
        <w:t>כותבת</w:t>
      </w:r>
      <w:r w:rsidR="00691F09">
        <w:rPr>
          <w:rFonts w:hint="cs"/>
          <w:rtl/>
        </w:rPr>
        <w:t>, שבחודש אדר מזל</w:t>
      </w:r>
      <w:r w:rsidR="00FA605E">
        <w:rPr>
          <w:rFonts w:hint="cs"/>
          <w:rtl/>
        </w:rPr>
        <w:t>ו</w:t>
      </w:r>
      <w:r w:rsidR="00691F09">
        <w:rPr>
          <w:rFonts w:hint="cs"/>
          <w:rtl/>
        </w:rPr>
        <w:t xml:space="preserve"> של ישראל גובר, ולכן יהודי שיש לו משפט עם נוכרי עדיף שיקיים אותו באדר. </w:t>
      </w:r>
      <w:r w:rsidR="00691F09" w:rsidRPr="00AB74D9">
        <w:rPr>
          <w:rFonts w:hint="cs"/>
          <w:b/>
          <w:bCs/>
          <w:rtl/>
        </w:rPr>
        <w:t>הרמב''ם</w:t>
      </w:r>
      <w:r w:rsidR="00EA5C5B">
        <w:rPr>
          <w:rFonts w:hint="cs"/>
          <w:rtl/>
        </w:rPr>
        <w:t xml:space="preserve"> לעומת זאת,</w:t>
      </w:r>
      <w:r w:rsidR="00691F09">
        <w:rPr>
          <w:rFonts w:hint="cs"/>
          <w:rtl/>
        </w:rPr>
        <w:t xml:space="preserve"> נאמן לשיטתו שאין משמעות במזלות, השמיט את דברי הגמרא מהלכותיו</w:t>
      </w:r>
      <w:r w:rsidR="00B96065">
        <w:rPr>
          <w:rFonts w:hint="cs"/>
          <w:rtl/>
        </w:rPr>
        <w:t>.</w:t>
      </w:r>
      <w:r w:rsidR="00691F09">
        <w:rPr>
          <w:rFonts w:hint="cs"/>
          <w:rtl/>
        </w:rPr>
        <w:t xml:space="preserve"> </w:t>
      </w:r>
    </w:p>
    <w:p w14:paraId="5E02BA36" w14:textId="77777777" w:rsidR="00507AD4" w:rsidRPr="00507AD4" w:rsidRDefault="00507AD4" w:rsidP="0059364A">
      <w:pPr>
        <w:spacing w:after="80"/>
        <w:rPr>
          <w:u w:val="single"/>
          <w:rtl/>
        </w:rPr>
      </w:pPr>
      <w:r>
        <w:rPr>
          <w:rFonts w:hint="cs"/>
          <w:u w:val="single"/>
          <w:rtl/>
        </w:rPr>
        <w:t>הסתמכות בדיעבד</w:t>
      </w:r>
    </w:p>
    <w:p w14:paraId="3D04E5C3" w14:textId="13FBA9E3" w:rsidR="002A681B" w:rsidRDefault="00507AD4" w:rsidP="0059364A">
      <w:pPr>
        <w:spacing w:after="80"/>
        <w:rPr>
          <w:rtl/>
        </w:rPr>
      </w:pPr>
      <w:r>
        <w:rPr>
          <w:rFonts w:hint="cs"/>
          <w:rtl/>
        </w:rPr>
        <w:t>כיצד השולחן ערוך פסק שכדאי לעשות את המשפט באדר?</w:t>
      </w:r>
      <w:r>
        <w:t xml:space="preserve"> </w:t>
      </w:r>
      <w:r w:rsidR="00E76E59">
        <w:rPr>
          <w:rFonts w:hint="cs"/>
          <w:rtl/>
        </w:rPr>
        <w:t>ו</w:t>
      </w:r>
      <w:r>
        <w:rPr>
          <w:rFonts w:hint="cs"/>
          <w:rtl/>
        </w:rPr>
        <w:t xml:space="preserve">הרי כפי שראינו </w:t>
      </w:r>
      <w:r w:rsidR="00E76E59">
        <w:rPr>
          <w:rFonts w:hint="cs"/>
          <w:rtl/>
        </w:rPr>
        <w:t>גם לדעת ה</w:t>
      </w:r>
      <w:r>
        <w:rPr>
          <w:rFonts w:hint="cs"/>
          <w:rtl/>
        </w:rPr>
        <w:t xml:space="preserve">רמב''ן </w:t>
      </w:r>
      <w:r w:rsidR="00E76E59">
        <w:rPr>
          <w:rFonts w:hint="cs"/>
          <w:rtl/>
        </w:rPr>
        <w:t xml:space="preserve">אסור </w:t>
      </w:r>
      <w:r>
        <w:rPr>
          <w:rFonts w:hint="cs"/>
          <w:rtl/>
        </w:rPr>
        <w:t>לסמ</w:t>
      </w:r>
      <w:r w:rsidR="00170B1D">
        <w:rPr>
          <w:rFonts w:hint="cs"/>
          <w:rtl/>
        </w:rPr>
        <w:t xml:space="preserve">וך על המזלות! </w:t>
      </w:r>
      <w:r w:rsidR="002A681B">
        <w:rPr>
          <w:rFonts w:hint="cs"/>
          <w:rtl/>
        </w:rPr>
        <w:t xml:space="preserve">הסיבה לכך היא שכפי </w:t>
      </w:r>
      <w:r w:rsidR="003F484B">
        <w:rPr>
          <w:rFonts w:hint="cs"/>
          <w:rtl/>
        </w:rPr>
        <w:t xml:space="preserve">שכתב </w:t>
      </w:r>
      <w:r w:rsidR="00170B1D" w:rsidRPr="002164EF">
        <w:rPr>
          <w:rFonts w:hint="cs"/>
          <w:b/>
          <w:bCs/>
          <w:rtl/>
        </w:rPr>
        <w:t>הרמב''ן</w:t>
      </w:r>
      <w:r w:rsidR="00170B1D">
        <w:rPr>
          <w:rFonts w:hint="cs"/>
          <w:rtl/>
        </w:rPr>
        <w:t xml:space="preserve"> </w:t>
      </w:r>
      <w:r w:rsidR="00170B1D">
        <w:rPr>
          <w:rFonts w:hint="cs"/>
          <w:sz w:val="18"/>
          <w:szCs w:val="18"/>
          <w:rtl/>
        </w:rPr>
        <w:t>(שו''ת רפג)</w:t>
      </w:r>
      <w:r w:rsidR="002A681B">
        <w:rPr>
          <w:rFonts w:hint="cs"/>
          <w:rtl/>
        </w:rPr>
        <w:t xml:space="preserve"> אין </w:t>
      </w:r>
      <w:r w:rsidR="00170B1D">
        <w:rPr>
          <w:rFonts w:hint="cs"/>
          <w:rtl/>
        </w:rPr>
        <w:t>א</w:t>
      </w:r>
      <w:r w:rsidR="002A681B">
        <w:rPr>
          <w:rFonts w:hint="cs"/>
          <w:rtl/>
        </w:rPr>
        <w:t>י</w:t>
      </w:r>
      <w:r w:rsidR="00170B1D">
        <w:rPr>
          <w:rFonts w:hint="cs"/>
          <w:rtl/>
        </w:rPr>
        <w:t xml:space="preserve">סור להאמין למזלות, אלא אסור לדרוש במזלות. </w:t>
      </w:r>
      <w:r w:rsidR="00B8673E">
        <w:rPr>
          <w:rFonts w:hint="cs"/>
          <w:rtl/>
        </w:rPr>
        <w:t xml:space="preserve">משום כך, </w:t>
      </w:r>
      <w:r w:rsidR="002A681B">
        <w:rPr>
          <w:rFonts w:hint="cs"/>
          <w:rtl/>
        </w:rPr>
        <w:t xml:space="preserve">במקרה בו </w:t>
      </w:r>
      <w:r w:rsidR="0062065E">
        <w:rPr>
          <w:rFonts w:hint="cs"/>
          <w:rtl/>
        </w:rPr>
        <w:t xml:space="preserve">בטעות </w:t>
      </w:r>
      <w:r w:rsidR="00E55069">
        <w:rPr>
          <w:rFonts w:hint="cs"/>
          <w:rtl/>
        </w:rPr>
        <w:t xml:space="preserve">נודע </w:t>
      </w:r>
      <w:r w:rsidR="00170B1D">
        <w:rPr>
          <w:rFonts w:hint="cs"/>
          <w:rtl/>
        </w:rPr>
        <w:t xml:space="preserve">מה המזל אומר גם בלי </w:t>
      </w:r>
      <w:r w:rsidR="00E55069">
        <w:rPr>
          <w:rFonts w:hint="cs"/>
          <w:rtl/>
        </w:rPr>
        <w:t>ש</w:t>
      </w:r>
      <w:r w:rsidR="00170B1D">
        <w:rPr>
          <w:rFonts w:hint="cs"/>
          <w:rtl/>
        </w:rPr>
        <w:t>דרש</w:t>
      </w:r>
      <w:r w:rsidR="00E55069">
        <w:rPr>
          <w:rFonts w:hint="cs"/>
          <w:rtl/>
        </w:rPr>
        <w:t>ו</w:t>
      </w:r>
      <w:r w:rsidR="00170B1D">
        <w:rPr>
          <w:rFonts w:hint="cs"/>
          <w:rtl/>
        </w:rPr>
        <w:t xml:space="preserve"> בו, מותר לפעול על פיו</w:t>
      </w:r>
      <w:r w:rsidR="002A681B">
        <w:rPr>
          <w:rFonts w:hint="cs"/>
          <w:rtl/>
        </w:rPr>
        <w:t xml:space="preserve"> שהרי יש בו אמת.</w:t>
      </w:r>
    </w:p>
    <w:p w14:paraId="29AE9B96" w14:textId="718C45E1" w:rsidR="00691F09" w:rsidRDefault="002A681B" w:rsidP="0059364A">
      <w:pPr>
        <w:spacing w:after="80"/>
        <w:rPr>
          <w:rtl/>
        </w:rPr>
      </w:pPr>
      <w:r>
        <w:rPr>
          <w:rFonts w:hint="cs"/>
          <w:rtl/>
        </w:rPr>
        <w:t xml:space="preserve">ראייה לדבריו הביא מהגמרא במסכת שבת </w:t>
      </w:r>
      <w:r>
        <w:rPr>
          <w:rFonts w:hint="cs"/>
          <w:sz w:val="18"/>
          <w:szCs w:val="18"/>
          <w:rtl/>
        </w:rPr>
        <w:t>(קנו ע''א)</w:t>
      </w:r>
      <w:r w:rsidR="0049281C">
        <w:rPr>
          <w:rFonts w:hint="cs"/>
          <w:rtl/>
        </w:rPr>
        <w:t xml:space="preserve">, </w:t>
      </w:r>
      <w:r>
        <w:rPr>
          <w:rFonts w:hint="cs"/>
          <w:rtl/>
        </w:rPr>
        <w:t xml:space="preserve">המביאה את דברי אברהם אבינו שאמר לקב''ה לפני שנולד יצחק, שהוא לא חושב שיהיה לו ילדים, מכיוון שכך </w:t>
      </w:r>
      <w:r w:rsidR="00B63A17">
        <w:rPr>
          <w:rFonts w:hint="cs"/>
          <w:rtl/>
        </w:rPr>
        <w:t xml:space="preserve">ראה </w:t>
      </w:r>
      <w:r>
        <w:rPr>
          <w:rFonts w:hint="cs"/>
          <w:rtl/>
        </w:rPr>
        <w:t>בכוכבים.</w:t>
      </w:r>
      <w:r w:rsidR="00DE64E5">
        <w:rPr>
          <w:rFonts w:hint="cs"/>
          <w:rtl/>
        </w:rPr>
        <w:t xml:space="preserve"> הקב''ה השיב לו שלא יסתכל במזלות, מכיוון שבכוחו לשנות מה שכתוב. מכך שאברהם סמך על כך שכתוב במזלות שלא יהיה לו ילד, מוכח </w:t>
      </w:r>
      <w:r w:rsidR="00D06268">
        <w:rPr>
          <w:rFonts w:hint="cs"/>
          <w:rtl/>
        </w:rPr>
        <w:t>ש</w:t>
      </w:r>
      <w:r w:rsidR="00DE64E5">
        <w:rPr>
          <w:rFonts w:hint="cs"/>
          <w:rtl/>
        </w:rPr>
        <w:t xml:space="preserve">בדיעבד אין בכך איסור, </w:t>
      </w:r>
      <w:r>
        <w:rPr>
          <w:rFonts w:hint="cs"/>
          <w:rtl/>
        </w:rPr>
        <w:t>ובלשונו</w:t>
      </w:r>
      <w:r w:rsidR="007D18E9">
        <w:rPr>
          <w:rFonts w:hint="cs"/>
          <w:rtl/>
        </w:rPr>
        <w:t>:</w:t>
      </w:r>
    </w:p>
    <w:p w14:paraId="2A938789" w14:textId="785162D9" w:rsidR="007D18E9" w:rsidRDefault="00630A20" w:rsidP="0059364A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="00CA7774" w:rsidRPr="00CA7774">
        <w:rPr>
          <w:rFonts w:cs="Arial" w:hint="cs"/>
          <w:rtl/>
        </w:rPr>
        <w:t>ומאברהם</w:t>
      </w:r>
      <w:r w:rsidR="00CA7774" w:rsidRPr="00CA7774">
        <w:rPr>
          <w:rFonts w:cs="Arial"/>
          <w:rtl/>
        </w:rPr>
        <w:t xml:space="preserve"> </w:t>
      </w:r>
      <w:r w:rsidR="00CA7774" w:rsidRPr="00CA7774">
        <w:rPr>
          <w:rFonts w:cs="Arial" w:hint="cs"/>
          <w:rtl/>
        </w:rPr>
        <w:t>שאמר</w:t>
      </w:r>
      <w:r w:rsidR="00CA7774" w:rsidRPr="00CA7774">
        <w:rPr>
          <w:rFonts w:cs="Arial"/>
          <w:rtl/>
        </w:rPr>
        <w:t xml:space="preserve"> </w:t>
      </w:r>
      <w:r w:rsidR="00CA7774" w:rsidRPr="00CA7774">
        <w:rPr>
          <w:rFonts w:cs="Arial" w:hint="cs"/>
          <w:rtl/>
        </w:rPr>
        <w:t>נסתכלתי</w:t>
      </w:r>
      <w:r w:rsidR="00CA7774" w:rsidRPr="00CA7774">
        <w:rPr>
          <w:rFonts w:cs="Arial"/>
          <w:rtl/>
        </w:rPr>
        <w:t xml:space="preserve"> </w:t>
      </w:r>
      <w:r w:rsidR="00CA7774" w:rsidRPr="00CA7774">
        <w:rPr>
          <w:rFonts w:cs="Arial" w:hint="cs"/>
          <w:rtl/>
        </w:rPr>
        <w:t>באצטגנינות</w:t>
      </w:r>
      <w:r w:rsidR="00DE64E5">
        <w:rPr>
          <w:rFonts w:cs="Arial" w:hint="cs"/>
          <w:rtl/>
        </w:rPr>
        <w:t xml:space="preserve">, </w:t>
      </w:r>
      <w:r w:rsidR="00DE64E5" w:rsidRPr="00CA7774">
        <w:rPr>
          <w:rFonts w:cs="Arial" w:hint="cs"/>
          <w:rtl/>
        </w:rPr>
        <w:t>משמע</w:t>
      </w:r>
      <w:r w:rsidR="00DE64E5" w:rsidRPr="00CA7774">
        <w:rPr>
          <w:rFonts w:cs="Arial"/>
          <w:rtl/>
        </w:rPr>
        <w:t xml:space="preserve"> </w:t>
      </w:r>
      <w:r w:rsidR="00DE64E5" w:rsidRPr="00CA7774">
        <w:rPr>
          <w:rFonts w:cs="Arial" w:hint="cs"/>
          <w:rtl/>
        </w:rPr>
        <w:t>דמותר</w:t>
      </w:r>
      <w:r w:rsidR="00DE64E5" w:rsidRPr="00CA7774">
        <w:rPr>
          <w:rFonts w:cs="Arial"/>
          <w:rtl/>
        </w:rPr>
        <w:t xml:space="preserve"> </w:t>
      </w:r>
      <w:r w:rsidR="00DE64E5" w:rsidRPr="00CA7774">
        <w:rPr>
          <w:rFonts w:cs="Arial" w:hint="cs"/>
          <w:rtl/>
        </w:rPr>
        <w:t>לשמוע</w:t>
      </w:r>
      <w:r w:rsidR="00DE64E5" w:rsidRPr="00CA7774">
        <w:rPr>
          <w:rFonts w:cs="Arial"/>
          <w:rtl/>
        </w:rPr>
        <w:t xml:space="preserve"> </w:t>
      </w:r>
      <w:r w:rsidR="00DE64E5" w:rsidRPr="00CA7774">
        <w:rPr>
          <w:rFonts w:cs="Arial" w:hint="cs"/>
          <w:rtl/>
        </w:rPr>
        <w:t>להם</w:t>
      </w:r>
      <w:r w:rsidR="00DE64E5" w:rsidRPr="00CA7774">
        <w:rPr>
          <w:rFonts w:cs="Arial"/>
          <w:rtl/>
        </w:rPr>
        <w:t xml:space="preserve"> </w:t>
      </w:r>
      <w:r w:rsidR="00DE64E5" w:rsidRPr="00CA7774">
        <w:rPr>
          <w:rFonts w:cs="Arial" w:hint="cs"/>
          <w:rtl/>
        </w:rPr>
        <w:t>ולהאמין</w:t>
      </w:r>
      <w:r w:rsidR="00DE64E5" w:rsidRPr="00CA7774">
        <w:rPr>
          <w:rFonts w:cs="Arial"/>
          <w:rtl/>
        </w:rPr>
        <w:t xml:space="preserve"> </w:t>
      </w:r>
      <w:r w:rsidR="00DE64E5" w:rsidRPr="00CA7774">
        <w:rPr>
          <w:rFonts w:cs="Arial" w:hint="cs"/>
          <w:rtl/>
        </w:rPr>
        <w:t>דבריהם</w:t>
      </w:r>
      <w:r w:rsidR="00CA7774" w:rsidRPr="00CA7774">
        <w:rPr>
          <w:rFonts w:cs="Arial"/>
          <w:rtl/>
        </w:rPr>
        <w:t>.</w:t>
      </w:r>
      <w:r w:rsidRPr="00630A20">
        <w:rPr>
          <w:rFonts w:hint="cs"/>
          <w:rtl/>
        </w:rPr>
        <w:t xml:space="preserve"> </w:t>
      </w:r>
      <w:r w:rsidRPr="00630A20">
        <w:rPr>
          <w:rFonts w:cs="Arial" w:hint="cs"/>
          <w:rtl/>
        </w:rPr>
        <w:t>אלא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שפעמים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הקדוש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ברוך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הוא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עושה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נס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ליראיו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לבטל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מהם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גזירת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הכוכבים</w:t>
      </w:r>
      <w:r w:rsidRPr="00630A20">
        <w:rPr>
          <w:rFonts w:cs="Arial"/>
          <w:rtl/>
        </w:rPr>
        <w:t xml:space="preserve">. </w:t>
      </w:r>
      <w:r w:rsidRPr="00630A20">
        <w:rPr>
          <w:rFonts w:cs="Arial" w:hint="cs"/>
          <w:rtl/>
        </w:rPr>
        <w:t>לפיכך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אין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שואלים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בהם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אלא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מהלך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בתמימות</w:t>
      </w:r>
      <w:r w:rsidRPr="00630A20">
        <w:rPr>
          <w:rFonts w:cs="Arial"/>
          <w:rtl/>
        </w:rPr>
        <w:t xml:space="preserve">. </w:t>
      </w:r>
      <w:r w:rsidRPr="00630A20">
        <w:rPr>
          <w:rFonts w:cs="Arial" w:hint="cs"/>
          <w:rtl/>
        </w:rPr>
        <w:t>ואם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ראה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בהן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דבר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שלא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כרצונו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עושה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מצו</w:t>
      </w:r>
      <w:r w:rsidR="000B6E56">
        <w:rPr>
          <w:rFonts w:cs="Arial" w:hint="cs"/>
          <w:rtl/>
        </w:rPr>
        <w:t>ו</w:t>
      </w:r>
      <w:r w:rsidRPr="00630A20">
        <w:rPr>
          <w:rFonts w:cs="Arial" w:hint="cs"/>
          <w:rtl/>
        </w:rPr>
        <w:t>ת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ומרבה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בתפלה</w:t>
      </w:r>
      <w:r w:rsidRPr="00630A20">
        <w:rPr>
          <w:rFonts w:cs="Arial"/>
          <w:rtl/>
        </w:rPr>
        <w:t xml:space="preserve">. </w:t>
      </w:r>
      <w:r w:rsidRPr="00630A20">
        <w:rPr>
          <w:rFonts w:cs="Arial" w:hint="cs"/>
          <w:rtl/>
        </w:rPr>
        <w:t>אבל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אם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ראה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באצטגנינות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יום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שאין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טוב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למלאכתו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נשמר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ממנו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ואינו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סומך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על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הנס</w:t>
      </w:r>
      <w:r w:rsidRPr="00630A20">
        <w:rPr>
          <w:rFonts w:cs="Arial"/>
          <w:rtl/>
        </w:rPr>
        <w:t>.</w:t>
      </w:r>
      <w:r>
        <w:rPr>
          <w:rFonts w:cs="Arial" w:hint="cs"/>
          <w:rtl/>
        </w:rPr>
        <w:t>''</w:t>
      </w:r>
    </w:p>
    <w:p w14:paraId="53A2D50D" w14:textId="4DFC33FF" w:rsidR="00DF39F0" w:rsidRDefault="001B33C7" w:rsidP="0059364A">
      <w:pPr>
        <w:spacing w:after="80"/>
        <w:rPr>
          <w:rtl/>
        </w:rPr>
      </w:pPr>
      <w:r>
        <w:rPr>
          <w:rFonts w:hint="cs"/>
          <w:rtl/>
        </w:rPr>
        <w:t xml:space="preserve">להבנה זו </w:t>
      </w:r>
      <w:r w:rsidR="002F0462">
        <w:rPr>
          <w:rFonts w:hint="cs"/>
          <w:rtl/>
        </w:rPr>
        <w:t>יש שתי נפקא מינות</w:t>
      </w:r>
      <w:r w:rsidR="00241A97">
        <w:rPr>
          <w:rFonts w:hint="cs"/>
          <w:rtl/>
        </w:rPr>
        <w:t xml:space="preserve"> נוספות</w:t>
      </w:r>
      <w:r w:rsidR="00687D35">
        <w:rPr>
          <w:rFonts w:hint="cs"/>
          <w:rtl/>
        </w:rPr>
        <w:t>:</w:t>
      </w:r>
      <w:r w:rsidR="002F0462">
        <w:rPr>
          <w:rFonts w:hint="cs"/>
          <w:rtl/>
        </w:rPr>
        <w:t xml:space="preserve"> </w:t>
      </w:r>
      <w:r w:rsidR="006E7180" w:rsidRPr="006E7180">
        <w:rPr>
          <w:rFonts w:hint="cs"/>
          <w:rtl/>
        </w:rPr>
        <w:t>א.</w:t>
      </w:r>
      <w:r w:rsidR="006E7180">
        <w:rPr>
          <w:rFonts w:hint="cs"/>
          <w:b/>
          <w:bCs/>
          <w:rtl/>
        </w:rPr>
        <w:t xml:space="preserve"> </w:t>
      </w:r>
      <w:r w:rsidR="0033156B">
        <w:rPr>
          <w:rFonts w:hint="cs"/>
          <w:rtl/>
        </w:rPr>
        <w:t>הרמב''ן</w:t>
      </w:r>
      <w:r w:rsidR="00DD7E4B">
        <w:rPr>
          <w:rFonts w:hint="cs"/>
          <w:rtl/>
        </w:rPr>
        <w:t xml:space="preserve"> ובעקבותיו </w:t>
      </w:r>
      <w:r w:rsidR="0033156B" w:rsidRPr="00B44EA9">
        <w:rPr>
          <w:rFonts w:hint="cs"/>
          <w:b/>
          <w:bCs/>
          <w:rtl/>
        </w:rPr>
        <w:t>ב</w:t>
      </w:r>
      <w:r w:rsidR="00B44EA9" w:rsidRPr="00B44EA9">
        <w:rPr>
          <w:rFonts w:hint="cs"/>
          <w:b/>
          <w:bCs/>
          <w:rtl/>
        </w:rPr>
        <w:t>שולחן</w:t>
      </w:r>
      <w:r w:rsidR="00B44EA9">
        <w:rPr>
          <w:rFonts w:hint="cs"/>
          <w:rtl/>
        </w:rPr>
        <w:t xml:space="preserve"> </w:t>
      </w:r>
      <w:r w:rsidR="00B44EA9" w:rsidRPr="00B44EA9">
        <w:rPr>
          <w:rFonts w:hint="cs"/>
          <w:b/>
          <w:bCs/>
          <w:rtl/>
        </w:rPr>
        <w:t>ערוך</w:t>
      </w:r>
      <w:r w:rsidR="00B44EA9">
        <w:rPr>
          <w:rFonts w:hint="cs"/>
          <w:rtl/>
        </w:rPr>
        <w:t xml:space="preserve"> </w:t>
      </w:r>
      <w:r w:rsidR="00B44EA9" w:rsidRPr="00B44EA9">
        <w:rPr>
          <w:rFonts w:hint="cs"/>
          <w:b/>
          <w:bCs/>
          <w:rtl/>
        </w:rPr>
        <w:t>וב</w:t>
      </w:r>
      <w:r w:rsidR="0033156B" w:rsidRPr="00B44EA9">
        <w:rPr>
          <w:rFonts w:hint="cs"/>
          <w:b/>
          <w:bCs/>
          <w:rtl/>
        </w:rPr>
        <w:t>רמ''א</w:t>
      </w:r>
      <w:r w:rsidR="00B44EA9">
        <w:rPr>
          <w:rFonts w:hint="cs"/>
          <w:rtl/>
        </w:rPr>
        <w:t xml:space="preserve"> </w:t>
      </w:r>
      <w:r w:rsidR="00B44EA9">
        <w:rPr>
          <w:rFonts w:hint="cs"/>
          <w:sz w:val="18"/>
          <w:szCs w:val="18"/>
          <w:rtl/>
        </w:rPr>
        <w:t>(יו''ד קעט, ב)</w:t>
      </w:r>
      <w:r w:rsidR="008873B6">
        <w:rPr>
          <w:rFonts w:hint="cs"/>
          <w:rtl/>
        </w:rPr>
        <w:t xml:space="preserve"> פסקו</w:t>
      </w:r>
      <w:r w:rsidR="00DD7E4B">
        <w:rPr>
          <w:rFonts w:hint="cs"/>
          <w:rtl/>
        </w:rPr>
        <w:t>,</w:t>
      </w:r>
      <w:r w:rsidR="00DE64E5">
        <w:rPr>
          <w:rFonts w:hint="cs"/>
          <w:rtl/>
        </w:rPr>
        <w:t xml:space="preserve"> </w:t>
      </w:r>
      <w:r w:rsidR="00DD7E4B">
        <w:rPr>
          <w:rFonts w:hint="cs"/>
          <w:rtl/>
        </w:rPr>
        <w:t xml:space="preserve">שהזמן הטוב ביותר </w:t>
      </w:r>
      <w:r w:rsidR="00B44EA9">
        <w:rPr>
          <w:rFonts w:hint="cs"/>
          <w:rtl/>
        </w:rPr>
        <w:t xml:space="preserve">לשאת נשים </w:t>
      </w:r>
      <w:r w:rsidR="00DD7E4B">
        <w:rPr>
          <w:rFonts w:hint="cs"/>
          <w:rtl/>
        </w:rPr>
        <w:t xml:space="preserve">הוא </w:t>
      </w:r>
      <w:r w:rsidR="0018483F">
        <w:rPr>
          <w:rFonts w:hint="cs"/>
          <w:rtl/>
        </w:rPr>
        <w:t>כש</w:t>
      </w:r>
      <w:r w:rsidR="00B44EA9">
        <w:rPr>
          <w:rFonts w:hint="cs"/>
          <w:rtl/>
        </w:rPr>
        <w:t xml:space="preserve">הירח </w:t>
      </w:r>
      <w:r w:rsidR="0018483F">
        <w:rPr>
          <w:rFonts w:hint="cs"/>
          <w:rtl/>
        </w:rPr>
        <w:t>במיל</w:t>
      </w:r>
      <w:r w:rsidR="009565CE">
        <w:rPr>
          <w:rFonts w:hint="cs"/>
          <w:rtl/>
        </w:rPr>
        <w:t>ו</w:t>
      </w:r>
      <w:r w:rsidR="0018483F">
        <w:rPr>
          <w:rFonts w:hint="cs"/>
          <w:rtl/>
        </w:rPr>
        <w:t>או</w:t>
      </w:r>
      <w:r w:rsidR="00DD7E4B">
        <w:rPr>
          <w:rFonts w:hint="cs"/>
          <w:rtl/>
        </w:rPr>
        <w:t>, כיוון שבתקופה זו יש מזל</w:t>
      </w:r>
      <w:r w:rsidR="00303052">
        <w:rPr>
          <w:rFonts w:hint="cs"/>
          <w:rtl/>
        </w:rPr>
        <w:t xml:space="preserve"> לישראל</w:t>
      </w:r>
      <w:r w:rsidR="00B44EA9">
        <w:rPr>
          <w:rFonts w:hint="cs"/>
          <w:rtl/>
        </w:rPr>
        <w:t xml:space="preserve">. הרמ''א העיר, שלמרות </w:t>
      </w:r>
      <w:r w:rsidR="00B43591">
        <w:rPr>
          <w:rFonts w:hint="cs"/>
          <w:rtl/>
        </w:rPr>
        <w:t>שהמנהג להתחתן בירח מלא מתבסס על המזל</w:t>
      </w:r>
      <w:r w:rsidR="00B44EA9">
        <w:rPr>
          <w:rFonts w:hint="cs"/>
          <w:rtl/>
        </w:rPr>
        <w:t>,</w:t>
      </w:r>
      <w:r w:rsidR="00B43591">
        <w:rPr>
          <w:rFonts w:hint="cs"/>
          <w:rtl/>
        </w:rPr>
        <w:t xml:space="preserve"> אין בכך איסור, ואדרבה,</w:t>
      </w:r>
      <w:r w:rsidR="00B44EA9">
        <w:rPr>
          <w:rFonts w:hint="cs"/>
          <w:rtl/>
        </w:rPr>
        <w:t xml:space="preserve"> בדיעבד </w:t>
      </w:r>
      <w:r w:rsidR="00B43591">
        <w:rPr>
          <w:rFonts w:hint="cs"/>
          <w:rtl/>
        </w:rPr>
        <w:t xml:space="preserve">כאשר יודעים את דעת המזל יש לפעול כמותו, </w:t>
      </w:r>
      <w:r w:rsidR="00B44EA9">
        <w:rPr>
          <w:rFonts w:hint="cs"/>
          <w:rtl/>
        </w:rPr>
        <w:t>ואין לסמוך על הנס.</w:t>
      </w:r>
    </w:p>
    <w:p w14:paraId="78C35587" w14:textId="1BFA3B8A" w:rsidR="001C0B17" w:rsidRPr="00B43591" w:rsidRDefault="006E7180" w:rsidP="0059364A">
      <w:pPr>
        <w:spacing w:after="80"/>
        <w:rPr>
          <w:rtl/>
        </w:rPr>
      </w:pPr>
      <w:r w:rsidRPr="006E7180">
        <w:rPr>
          <w:rFonts w:hint="cs"/>
          <w:rtl/>
        </w:rPr>
        <w:t>ב.</w:t>
      </w:r>
      <w:r>
        <w:rPr>
          <w:rFonts w:hint="cs"/>
          <w:b/>
          <w:bCs/>
          <w:rtl/>
        </w:rPr>
        <w:t xml:space="preserve"> </w:t>
      </w:r>
      <w:r w:rsidR="002F0462">
        <w:rPr>
          <w:rFonts w:hint="cs"/>
          <w:rtl/>
        </w:rPr>
        <w:t>בעקבות חלק מהראשונים</w:t>
      </w:r>
      <w:r w:rsidR="00A16907">
        <w:rPr>
          <w:rFonts w:hint="cs"/>
          <w:rtl/>
        </w:rPr>
        <w:t xml:space="preserve"> נקט</w:t>
      </w:r>
      <w:r w:rsidR="00DF39F0">
        <w:rPr>
          <w:rFonts w:hint="cs"/>
          <w:rtl/>
        </w:rPr>
        <w:t xml:space="preserve"> </w:t>
      </w:r>
      <w:r w:rsidR="00DF39F0" w:rsidRPr="00DF39F0">
        <w:rPr>
          <w:rFonts w:hint="cs"/>
          <w:b/>
          <w:bCs/>
          <w:rtl/>
        </w:rPr>
        <w:t>הרמ''א</w:t>
      </w:r>
      <w:r w:rsidR="00DF39F0">
        <w:rPr>
          <w:rFonts w:hint="cs"/>
          <w:rtl/>
        </w:rPr>
        <w:t xml:space="preserve"> </w:t>
      </w:r>
      <w:r w:rsidR="00DF39F0">
        <w:rPr>
          <w:rFonts w:hint="cs"/>
          <w:sz w:val="18"/>
          <w:szCs w:val="18"/>
          <w:rtl/>
        </w:rPr>
        <w:t>(או''ח תרסד, א)</w:t>
      </w:r>
      <w:r w:rsidR="002C4DD9">
        <w:rPr>
          <w:rFonts w:hint="cs"/>
          <w:rtl/>
        </w:rPr>
        <w:t xml:space="preserve">, </w:t>
      </w:r>
      <w:r w:rsidR="00A16907">
        <w:rPr>
          <w:rFonts w:hint="cs"/>
          <w:rtl/>
        </w:rPr>
        <w:t>ש</w:t>
      </w:r>
      <w:r w:rsidR="00DF39F0">
        <w:rPr>
          <w:rFonts w:hint="cs"/>
          <w:rtl/>
        </w:rPr>
        <w:t>הרוצה לדעת מה יקרה לו ולקרוביו בראש השנה, יעמוד ב</w:t>
      </w:r>
      <w:r w:rsidR="00E408FE">
        <w:rPr>
          <w:rFonts w:hint="cs"/>
          <w:rtl/>
        </w:rPr>
        <w:t>הושענא רבה ב</w:t>
      </w:r>
      <w:r w:rsidR="00DF39F0">
        <w:rPr>
          <w:rFonts w:hint="cs"/>
          <w:rtl/>
        </w:rPr>
        <w:t>צ</w:t>
      </w:r>
      <w:r w:rsidR="00E408FE">
        <w:rPr>
          <w:rFonts w:hint="cs"/>
          <w:rtl/>
        </w:rPr>
        <w:t>י</w:t>
      </w:r>
      <w:r w:rsidR="00DF39F0">
        <w:rPr>
          <w:rFonts w:hint="cs"/>
          <w:rtl/>
        </w:rPr>
        <w:t>ל</w:t>
      </w:r>
      <w:r w:rsidR="00E408FE">
        <w:rPr>
          <w:rFonts w:hint="cs"/>
          <w:rtl/>
        </w:rPr>
        <w:t>ו</w:t>
      </w:r>
      <w:r w:rsidR="00DF39F0">
        <w:rPr>
          <w:rFonts w:hint="cs"/>
          <w:rtl/>
        </w:rPr>
        <w:t xml:space="preserve"> של הירח</w:t>
      </w:r>
      <w:r w:rsidR="00E408FE">
        <w:rPr>
          <w:rFonts w:hint="cs"/>
          <w:rtl/>
        </w:rPr>
        <w:t>,</w:t>
      </w:r>
      <w:r w:rsidR="00DF39F0">
        <w:rPr>
          <w:rFonts w:hint="cs"/>
          <w:rtl/>
        </w:rPr>
        <w:t xml:space="preserve"> </w:t>
      </w:r>
      <w:r w:rsidR="000C073C">
        <w:rPr>
          <w:rFonts w:hint="cs"/>
          <w:rtl/>
        </w:rPr>
        <w:t xml:space="preserve">ועל פי הצל שמטיל הירח יידע </w:t>
      </w:r>
      <w:r w:rsidR="000C073C">
        <w:rPr>
          <w:rFonts w:hint="cs"/>
          <w:sz w:val="18"/>
          <w:szCs w:val="18"/>
          <w:rtl/>
        </w:rPr>
        <w:t>(אם כי עדיף שלא להשתמש במזל זה)</w:t>
      </w:r>
      <w:r w:rsidR="00DF39F0">
        <w:rPr>
          <w:rFonts w:hint="cs"/>
          <w:rtl/>
        </w:rPr>
        <w:t>.</w:t>
      </w:r>
      <w:r w:rsidR="00335F63">
        <w:rPr>
          <w:rFonts w:hint="cs"/>
          <w:rtl/>
        </w:rPr>
        <w:t xml:space="preserve"> גם מעשה זה מבוסס </w:t>
      </w:r>
      <w:r w:rsidR="00A824A0">
        <w:rPr>
          <w:rFonts w:hint="cs"/>
          <w:rtl/>
        </w:rPr>
        <w:t>על ה</w:t>
      </w:r>
      <w:r w:rsidR="00335F63">
        <w:rPr>
          <w:rFonts w:hint="cs"/>
          <w:rtl/>
        </w:rPr>
        <w:t>מזל</w:t>
      </w:r>
      <w:r w:rsidR="00A824A0">
        <w:rPr>
          <w:rFonts w:hint="cs"/>
          <w:rtl/>
        </w:rPr>
        <w:t>ות</w:t>
      </w:r>
      <w:r w:rsidR="00335F63">
        <w:rPr>
          <w:rFonts w:hint="cs"/>
          <w:rtl/>
        </w:rPr>
        <w:t xml:space="preserve"> והשפעת</w:t>
      </w:r>
      <w:r w:rsidR="00A824A0">
        <w:rPr>
          <w:rFonts w:hint="cs"/>
          <w:rtl/>
        </w:rPr>
        <w:t>ם</w:t>
      </w:r>
      <w:r w:rsidR="00335F63">
        <w:rPr>
          <w:rFonts w:hint="cs"/>
          <w:rtl/>
        </w:rPr>
        <w:t xml:space="preserve"> על האדם</w:t>
      </w:r>
      <w:r w:rsidR="00EF765A">
        <w:rPr>
          <w:rFonts w:hint="cs"/>
          <w:rtl/>
        </w:rPr>
        <w:t>,</w:t>
      </w:r>
      <w:r w:rsidR="00E408FE">
        <w:rPr>
          <w:rFonts w:hint="cs"/>
          <w:rtl/>
        </w:rPr>
        <w:t xml:space="preserve"> וכפי </w:t>
      </w:r>
      <w:r w:rsidR="00EF765A">
        <w:rPr>
          <w:rFonts w:hint="cs"/>
          <w:rtl/>
        </w:rPr>
        <w:t xml:space="preserve">שביאר </w:t>
      </w:r>
      <w:r w:rsidR="00E408FE" w:rsidRPr="00E408FE">
        <w:rPr>
          <w:rFonts w:hint="cs"/>
          <w:b/>
          <w:bCs/>
          <w:rtl/>
        </w:rPr>
        <w:t>הש''ך</w:t>
      </w:r>
      <w:r w:rsidR="00E408FE">
        <w:rPr>
          <w:rFonts w:hint="cs"/>
          <w:rtl/>
        </w:rPr>
        <w:t xml:space="preserve"> </w:t>
      </w:r>
      <w:r w:rsidR="00E408FE" w:rsidRPr="00E408FE">
        <w:rPr>
          <w:rFonts w:hint="cs"/>
          <w:sz w:val="18"/>
          <w:szCs w:val="18"/>
          <w:rtl/>
        </w:rPr>
        <w:t>(</w:t>
      </w:r>
      <w:r w:rsidR="000C073C">
        <w:rPr>
          <w:rFonts w:hint="cs"/>
          <w:sz w:val="18"/>
          <w:szCs w:val="18"/>
          <w:rtl/>
        </w:rPr>
        <w:t xml:space="preserve">יו''ד </w:t>
      </w:r>
      <w:r w:rsidR="00E408FE" w:rsidRPr="00E408FE">
        <w:rPr>
          <w:rFonts w:hint="cs"/>
          <w:sz w:val="18"/>
          <w:szCs w:val="18"/>
          <w:rtl/>
        </w:rPr>
        <w:t>שם)</w:t>
      </w:r>
      <w:r w:rsidR="00335F63">
        <w:rPr>
          <w:rFonts w:hint="cs"/>
          <w:rtl/>
        </w:rPr>
        <w:t xml:space="preserve">. </w:t>
      </w:r>
      <w:r w:rsidR="00DF39F0">
        <w:rPr>
          <w:rFonts w:hint="cs"/>
          <w:rtl/>
        </w:rPr>
        <w:t xml:space="preserve"> </w:t>
      </w:r>
      <w:r w:rsidR="00B44EA9">
        <w:rPr>
          <w:rFonts w:hint="cs"/>
          <w:rtl/>
        </w:rPr>
        <w:t xml:space="preserve">  </w:t>
      </w:r>
    </w:p>
    <w:p w14:paraId="34DD22FE" w14:textId="7E260A97" w:rsidR="00E64CC5" w:rsidRPr="00E64CC5" w:rsidRDefault="00474362" w:rsidP="0059364A">
      <w:pPr>
        <w:spacing w:after="8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מזלות </w:t>
      </w:r>
      <w:r w:rsidR="00E64CC5">
        <w:rPr>
          <w:rFonts w:hint="cs"/>
          <w:b/>
          <w:bCs/>
          <w:u w:val="single"/>
          <w:rtl/>
        </w:rPr>
        <w:t>בזמן הזה</w:t>
      </w:r>
    </w:p>
    <w:p w14:paraId="0C60227F" w14:textId="391766C2" w:rsidR="002A7401" w:rsidRDefault="00BC2DFD" w:rsidP="0059364A">
      <w:pPr>
        <w:spacing w:after="80"/>
        <w:rPr>
          <w:rtl/>
        </w:rPr>
      </w:pPr>
      <w:r>
        <w:rPr>
          <w:rFonts w:hint="cs"/>
          <w:rtl/>
        </w:rPr>
        <w:t xml:space="preserve">מה דינם של מזלות בזמנינו? </w:t>
      </w:r>
      <w:r w:rsidR="009C3AC3">
        <w:rPr>
          <w:rFonts w:hint="cs"/>
          <w:rtl/>
        </w:rPr>
        <w:t xml:space="preserve">כמובן </w:t>
      </w:r>
      <w:r w:rsidR="00335110">
        <w:rPr>
          <w:rFonts w:hint="cs"/>
          <w:rtl/>
        </w:rPr>
        <w:t>שגם הרמב''ן לא דיבר על ההורוסקופים בעיתון</w:t>
      </w:r>
      <w:r w:rsidR="00546FB6">
        <w:rPr>
          <w:rFonts w:hint="cs"/>
          <w:rtl/>
        </w:rPr>
        <w:t>,</w:t>
      </w:r>
      <w:r w:rsidR="00335110">
        <w:rPr>
          <w:rFonts w:hint="cs"/>
          <w:rtl/>
        </w:rPr>
        <w:t xml:space="preserve"> שפועלים על פי </w:t>
      </w:r>
      <w:r w:rsidR="00335110" w:rsidRPr="008775D6">
        <w:rPr>
          <w:rFonts w:hint="cs"/>
          <w:rtl/>
        </w:rPr>
        <w:t>אפקט פורר</w:t>
      </w:r>
      <w:r w:rsidR="00DF0D0A">
        <w:rPr>
          <w:rFonts w:hint="cs"/>
          <w:rtl/>
        </w:rPr>
        <w:t>:</w:t>
      </w:r>
      <w:r w:rsidR="000B6E56">
        <w:rPr>
          <w:rFonts w:hint="cs"/>
          <w:rtl/>
        </w:rPr>
        <w:t xml:space="preserve"> כותבי ההורוסקופים כותבים מידע כללי </w:t>
      </w:r>
      <w:r w:rsidR="000A3C21">
        <w:rPr>
          <w:rFonts w:hint="cs"/>
          <w:rtl/>
        </w:rPr>
        <w:t>ומעורפל</w:t>
      </w:r>
      <w:r w:rsidR="008A6985">
        <w:rPr>
          <w:rFonts w:hint="cs"/>
          <w:rtl/>
        </w:rPr>
        <w:t xml:space="preserve"> </w:t>
      </w:r>
      <w:r w:rsidR="008A6985">
        <w:rPr>
          <w:rFonts w:hint="cs"/>
          <w:sz w:val="18"/>
          <w:szCs w:val="18"/>
          <w:rtl/>
        </w:rPr>
        <w:t>('יהיה לך יום מלא מחשבות')</w:t>
      </w:r>
      <w:r w:rsidR="000B6E56">
        <w:rPr>
          <w:rFonts w:hint="cs"/>
          <w:rtl/>
        </w:rPr>
        <w:t>, וה</w:t>
      </w:r>
      <w:r w:rsidR="00185B65">
        <w:rPr>
          <w:rFonts w:hint="cs"/>
          <w:rtl/>
        </w:rPr>
        <w:t xml:space="preserve">אדם בלי </w:t>
      </w:r>
      <w:r w:rsidR="001C4011">
        <w:rPr>
          <w:rFonts w:hint="cs"/>
          <w:rtl/>
        </w:rPr>
        <w:t>לשים לב</w:t>
      </w:r>
      <w:r w:rsidR="000B6E56">
        <w:rPr>
          <w:rFonts w:hint="cs"/>
          <w:rtl/>
        </w:rPr>
        <w:t xml:space="preserve"> מתאים </w:t>
      </w:r>
      <w:r w:rsidR="005444D9">
        <w:rPr>
          <w:rFonts w:hint="cs"/>
          <w:rtl/>
        </w:rPr>
        <w:t>את הנ</w:t>
      </w:r>
      <w:r w:rsidR="005F6859">
        <w:rPr>
          <w:rFonts w:hint="cs"/>
          <w:rtl/>
        </w:rPr>
        <w:t>ת</w:t>
      </w:r>
      <w:r w:rsidR="005444D9">
        <w:rPr>
          <w:rFonts w:hint="cs"/>
          <w:rtl/>
        </w:rPr>
        <w:t>ו</w:t>
      </w:r>
      <w:r w:rsidR="005F6859">
        <w:rPr>
          <w:rFonts w:hint="cs"/>
          <w:rtl/>
        </w:rPr>
        <w:t>נ</w:t>
      </w:r>
      <w:r w:rsidR="005444D9">
        <w:rPr>
          <w:rFonts w:hint="cs"/>
          <w:rtl/>
        </w:rPr>
        <w:t xml:space="preserve">ים </w:t>
      </w:r>
      <w:r w:rsidR="000B6E56">
        <w:rPr>
          <w:rFonts w:hint="cs"/>
          <w:rtl/>
        </w:rPr>
        <w:t xml:space="preserve">למקרים שקרו </w:t>
      </w:r>
      <w:r w:rsidR="008E1256">
        <w:rPr>
          <w:rFonts w:hint="cs"/>
          <w:rtl/>
        </w:rPr>
        <w:t xml:space="preserve">או יקרו </w:t>
      </w:r>
      <w:r w:rsidR="00185B65">
        <w:rPr>
          <w:rFonts w:hint="cs"/>
          <w:rtl/>
        </w:rPr>
        <w:t>לו</w:t>
      </w:r>
      <w:r w:rsidR="007971D3">
        <w:rPr>
          <w:rFonts w:hint="cs"/>
          <w:rtl/>
        </w:rPr>
        <w:t>,</w:t>
      </w:r>
      <w:r w:rsidR="001C4011">
        <w:rPr>
          <w:rFonts w:hint="cs"/>
          <w:rtl/>
        </w:rPr>
        <w:t xml:space="preserve"> או שמשנה את ההתנהגות שלו בעקבות ההורוסקופ בלי להיות מ</w:t>
      </w:r>
      <w:r w:rsidR="00340067">
        <w:rPr>
          <w:rFonts w:hint="cs"/>
          <w:rtl/>
        </w:rPr>
        <w:t>וד</w:t>
      </w:r>
      <w:r w:rsidR="001C4011">
        <w:rPr>
          <w:rFonts w:hint="cs"/>
          <w:rtl/>
        </w:rPr>
        <w:t>ע לכך</w:t>
      </w:r>
      <w:r w:rsidR="000B6E56">
        <w:rPr>
          <w:rFonts w:hint="cs"/>
          <w:rtl/>
        </w:rPr>
        <w:t>.</w:t>
      </w:r>
    </w:p>
    <w:p w14:paraId="2696645B" w14:textId="0901B9C9" w:rsidR="00445847" w:rsidRDefault="002A7401" w:rsidP="0059364A">
      <w:pPr>
        <w:spacing w:after="80"/>
        <w:rPr>
          <w:rtl/>
        </w:rPr>
      </w:pPr>
      <w:r>
        <w:rPr>
          <w:rFonts w:hint="cs"/>
          <w:rtl/>
        </w:rPr>
        <w:t>אמנם, גם אם לא מדובר בהורוסקופים בעיתון, אלא על דברים יותר רציניים</w:t>
      </w:r>
      <w:r w:rsidR="00C70B6A">
        <w:rPr>
          <w:rFonts w:hint="cs"/>
          <w:rtl/>
        </w:rPr>
        <w:t xml:space="preserve"> שאליהם כיוון הרמב''ן</w:t>
      </w:r>
      <w:r>
        <w:rPr>
          <w:rFonts w:hint="cs"/>
          <w:rtl/>
        </w:rPr>
        <w:t xml:space="preserve">, ייתכן </w:t>
      </w:r>
      <w:r w:rsidR="00C70B6A">
        <w:rPr>
          <w:rFonts w:hint="cs"/>
          <w:rtl/>
        </w:rPr>
        <w:t>ש</w:t>
      </w:r>
      <w:r>
        <w:rPr>
          <w:rFonts w:hint="cs"/>
          <w:rtl/>
        </w:rPr>
        <w:t xml:space="preserve">יודה לרמב''ם שאין אמת במזלות. הסיבה לכך היא, שכפי שעולה מדברי הרמב''ם </w:t>
      </w:r>
      <w:r w:rsidR="00742D23">
        <w:rPr>
          <w:rFonts w:hint="cs"/>
          <w:rtl/>
        </w:rPr>
        <w:t>בעקבות אריסטו ו</w:t>
      </w:r>
      <w:r>
        <w:rPr>
          <w:rFonts w:hint="cs"/>
          <w:rtl/>
        </w:rPr>
        <w:t xml:space="preserve">ראשונים </w:t>
      </w:r>
      <w:r w:rsidR="00742D23">
        <w:rPr>
          <w:rFonts w:hint="cs"/>
          <w:rtl/>
        </w:rPr>
        <w:t xml:space="preserve">נוספים </w:t>
      </w:r>
      <w:r>
        <w:rPr>
          <w:rFonts w:hint="cs"/>
          <w:rtl/>
        </w:rPr>
        <w:t>במקומות רבים, הם תפסו את הכוכבים לא כחומר בלבד, אלא כישו</w:t>
      </w:r>
      <w:r w:rsidR="006333B8">
        <w:rPr>
          <w:rFonts w:hint="cs"/>
          <w:rtl/>
        </w:rPr>
        <w:t>יו</w:t>
      </w:r>
      <w:r>
        <w:rPr>
          <w:rFonts w:hint="cs"/>
          <w:rtl/>
        </w:rPr>
        <w:t>ת רוחנית</w:t>
      </w:r>
      <w:r w:rsidR="006333B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874588">
        <w:rPr>
          <w:rFonts w:hint="cs"/>
          <w:rtl/>
        </w:rPr>
        <w:t xml:space="preserve">לתפיסה זו היו השלכות רבות גם מבחינה </w:t>
      </w:r>
      <w:r w:rsidR="00D75B19">
        <w:rPr>
          <w:rFonts w:hint="cs"/>
          <w:rtl/>
        </w:rPr>
        <w:t>גשמית</w:t>
      </w:r>
      <w:r w:rsidR="00874588">
        <w:rPr>
          <w:rFonts w:hint="cs"/>
          <w:rtl/>
        </w:rPr>
        <w:t xml:space="preserve">, וגם מבחינה </w:t>
      </w:r>
      <w:r w:rsidR="00D75B19">
        <w:rPr>
          <w:rFonts w:hint="cs"/>
          <w:rtl/>
        </w:rPr>
        <w:t>רוחנית</w:t>
      </w:r>
      <w:r w:rsidR="00473DFA">
        <w:rPr>
          <w:rFonts w:hint="cs"/>
          <w:rtl/>
        </w:rPr>
        <w:t>:</w:t>
      </w:r>
      <w:r w:rsidR="00874588">
        <w:rPr>
          <w:rFonts w:hint="cs"/>
          <w:rtl/>
        </w:rPr>
        <w:t xml:space="preserve"> </w:t>
      </w:r>
    </w:p>
    <w:p w14:paraId="4DFCF8D6" w14:textId="46526FBD" w:rsidR="00696F96" w:rsidRDefault="00874588" w:rsidP="0059364A">
      <w:pPr>
        <w:spacing w:after="80"/>
        <w:rPr>
          <w:rtl/>
        </w:rPr>
      </w:pPr>
      <w:r w:rsidRPr="00742D23">
        <w:rPr>
          <w:rFonts w:hint="cs"/>
          <w:b/>
          <w:bCs/>
          <w:rtl/>
        </w:rPr>
        <w:t>מבחינה גשמית</w:t>
      </w:r>
      <w:r>
        <w:rPr>
          <w:rFonts w:hint="cs"/>
          <w:rtl/>
        </w:rPr>
        <w:t xml:space="preserve">, </w:t>
      </w:r>
      <w:r w:rsidR="00135F06">
        <w:rPr>
          <w:rFonts w:hint="cs"/>
          <w:rtl/>
        </w:rPr>
        <w:t>נטו זמן רב שלא להשתמש בחוקי הפיזיקה על מהלך הכוכבים, מכיוון שהם עצמים רוחניים</w:t>
      </w:r>
      <w:r w:rsidR="00245D1A">
        <w:rPr>
          <w:rFonts w:hint="cs"/>
          <w:rtl/>
        </w:rPr>
        <w:t xml:space="preserve"> שחוקים פיזיקלים לא משפיעים עליהם.</w:t>
      </w:r>
      <w:r w:rsidR="00742D23">
        <w:rPr>
          <w:rFonts w:hint="cs"/>
          <w:rtl/>
        </w:rPr>
        <w:t xml:space="preserve"> </w:t>
      </w:r>
      <w:r w:rsidR="00135F06" w:rsidRPr="00742D23">
        <w:rPr>
          <w:rFonts w:hint="cs"/>
          <w:b/>
          <w:bCs/>
          <w:rtl/>
        </w:rPr>
        <w:t>מבחינה רוחנית</w:t>
      </w:r>
      <w:r w:rsidR="00135F06">
        <w:rPr>
          <w:rFonts w:hint="cs"/>
          <w:rtl/>
        </w:rPr>
        <w:t xml:space="preserve">, הרמב''ם </w:t>
      </w:r>
      <w:r w:rsidR="00135F06">
        <w:rPr>
          <w:rFonts w:hint="cs"/>
          <w:sz w:val="18"/>
          <w:szCs w:val="18"/>
          <w:rtl/>
        </w:rPr>
        <w:t xml:space="preserve">(שם) </w:t>
      </w:r>
      <w:r w:rsidR="00135F06">
        <w:rPr>
          <w:rFonts w:hint="cs"/>
          <w:rtl/>
        </w:rPr>
        <w:t xml:space="preserve">סבר, שמכיוון שהכוכבים ישויות רוחניות </w:t>
      </w:r>
      <w:r w:rsidR="00772D10">
        <w:rPr>
          <w:rFonts w:hint="cs"/>
          <w:rtl/>
        </w:rPr>
        <w:t>ו</w:t>
      </w:r>
      <w:r w:rsidR="00135F06">
        <w:rPr>
          <w:rFonts w:hint="cs"/>
          <w:rtl/>
        </w:rPr>
        <w:t xml:space="preserve">בניגוד לבני האדם </w:t>
      </w:r>
      <w:r w:rsidR="00B6297B">
        <w:rPr>
          <w:rFonts w:hint="cs"/>
          <w:rtl/>
        </w:rPr>
        <w:t>ול</w:t>
      </w:r>
      <w:r w:rsidR="00CF3B4D">
        <w:rPr>
          <w:rFonts w:hint="cs"/>
          <w:rtl/>
        </w:rPr>
        <w:t>ש</w:t>
      </w:r>
      <w:r w:rsidR="00B6297B">
        <w:rPr>
          <w:rFonts w:hint="cs"/>
          <w:rtl/>
        </w:rPr>
        <w:t xml:space="preserve">אר </w:t>
      </w:r>
      <w:r w:rsidR="009A194F">
        <w:rPr>
          <w:rFonts w:hint="cs"/>
          <w:rtl/>
        </w:rPr>
        <w:t xml:space="preserve">העצמים </w:t>
      </w:r>
      <w:r w:rsidR="00135F06">
        <w:rPr>
          <w:rFonts w:hint="cs"/>
          <w:rtl/>
        </w:rPr>
        <w:t xml:space="preserve">שעל כדור הארץ, ממילא הם לא יהרסו לעולם, </w:t>
      </w:r>
      <w:r w:rsidR="003D3A83">
        <w:rPr>
          <w:rFonts w:hint="cs"/>
          <w:rtl/>
        </w:rPr>
        <w:t>וכ</w:t>
      </w:r>
      <w:r w:rsidR="00135F06">
        <w:rPr>
          <w:rFonts w:hint="cs"/>
          <w:rtl/>
        </w:rPr>
        <w:t>כל ישות רוחנית שלא נהרסת.</w:t>
      </w:r>
    </w:p>
    <w:p w14:paraId="558D27DC" w14:textId="2761874C" w:rsidR="00135F06" w:rsidRPr="00C854DE" w:rsidRDefault="00135F06" w:rsidP="0059364A">
      <w:pPr>
        <w:spacing w:after="80"/>
        <w:rPr>
          <w:sz w:val="18"/>
          <w:szCs w:val="18"/>
          <w:rtl/>
        </w:rPr>
      </w:pPr>
      <w:r>
        <w:rPr>
          <w:rFonts w:hint="cs"/>
          <w:rtl/>
        </w:rPr>
        <w:t xml:space="preserve">בזמנינו יודעים, </w:t>
      </w:r>
      <w:r w:rsidR="008006E7">
        <w:rPr>
          <w:rFonts w:hint="cs"/>
          <w:rtl/>
        </w:rPr>
        <w:t xml:space="preserve">שהכוכבים אינם ישויות רוחניות, וגם הם נהרסים כמו כל חומר. משום כך ייתכן, שגם הרמב''ן שסבר שהכוכבים </w:t>
      </w:r>
      <w:r w:rsidR="008775D6">
        <w:rPr>
          <w:rFonts w:hint="cs"/>
          <w:rtl/>
        </w:rPr>
        <w:t xml:space="preserve"> והמזלות </w:t>
      </w:r>
      <w:r w:rsidR="008006E7">
        <w:rPr>
          <w:rFonts w:hint="cs"/>
          <w:rtl/>
        </w:rPr>
        <w:t xml:space="preserve">משפיעים על מעשי האדם, יודה שאין בכך ממש, מכיוון שתפיסה זו בנויה בין השאר על כך שהכוכב מהווה יישות </w:t>
      </w:r>
      <w:r w:rsidR="004C0DD5">
        <w:rPr>
          <w:rFonts w:hint="cs"/>
          <w:rtl/>
        </w:rPr>
        <w:t>רוחנית</w:t>
      </w:r>
      <w:r w:rsidR="00E656C3">
        <w:rPr>
          <w:rFonts w:hint="cs"/>
          <w:rtl/>
        </w:rPr>
        <w:t>.</w:t>
      </w:r>
      <w:r w:rsidR="00370A3B">
        <w:rPr>
          <w:rFonts w:hint="cs"/>
          <w:rtl/>
        </w:rPr>
        <w:t xml:space="preserve"> </w:t>
      </w:r>
      <w:r w:rsidR="00370A3B" w:rsidRPr="00C854DE">
        <w:rPr>
          <w:rFonts w:hint="cs"/>
          <w:sz w:val="18"/>
          <w:szCs w:val="18"/>
          <w:rtl/>
        </w:rPr>
        <w:t xml:space="preserve">(אם כי מדברי </w:t>
      </w:r>
      <w:r w:rsidR="00370A3B" w:rsidRPr="00C854DE">
        <w:rPr>
          <w:rFonts w:hint="cs"/>
          <w:b/>
          <w:bCs/>
          <w:sz w:val="18"/>
          <w:szCs w:val="18"/>
          <w:rtl/>
        </w:rPr>
        <w:t>הרמח''ל</w:t>
      </w:r>
      <w:r w:rsidR="00FD69F2" w:rsidRPr="00C854DE">
        <w:rPr>
          <w:rFonts w:hint="cs"/>
          <w:sz w:val="18"/>
          <w:szCs w:val="18"/>
          <w:rtl/>
        </w:rPr>
        <w:t xml:space="preserve"> בדרך ה'</w:t>
      </w:r>
      <w:r w:rsidR="00370A3B" w:rsidRPr="00C854DE">
        <w:rPr>
          <w:rFonts w:hint="cs"/>
          <w:sz w:val="18"/>
          <w:szCs w:val="18"/>
          <w:rtl/>
        </w:rPr>
        <w:t xml:space="preserve"> </w:t>
      </w:r>
      <w:r w:rsidR="00370A3B" w:rsidRPr="00C26A4A">
        <w:rPr>
          <w:rFonts w:hint="cs"/>
          <w:sz w:val="18"/>
          <w:szCs w:val="18"/>
          <w:rtl/>
        </w:rPr>
        <w:t>(</w:t>
      </w:r>
      <w:r w:rsidR="00370A3B" w:rsidRPr="00C26A4A">
        <w:rPr>
          <w:rFonts w:hint="cs"/>
          <w:b/>
          <w:bCs/>
          <w:sz w:val="18"/>
          <w:szCs w:val="18"/>
          <w:rtl/>
        </w:rPr>
        <w:t>והרמב''ן</w:t>
      </w:r>
      <w:r w:rsidR="00370A3B" w:rsidRPr="00C26A4A">
        <w:rPr>
          <w:rFonts w:hint="cs"/>
          <w:sz w:val="18"/>
          <w:szCs w:val="18"/>
          <w:rtl/>
        </w:rPr>
        <w:t xml:space="preserve"> במספר מקומות)</w:t>
      </w:r>
      <w:r w:rsidR="006959BF">
        <w:rPr>
          <w:rFonts w:hint="cs"/>
          <w:sz w:val="18"/>
          <w:szCs w:val="18"/>
          <w:rtl/>
        </w:rPr>
        <w:t xml:space="preserve"> משמע</w:t>
      </w:r>
      <w:r w:rsidR="00370A3B" w:rsidRPr="00C854DE">
        <w:rPr>
          <w:rFonts w:hint="cs"/>
          <w:sz w:val="18"/>
          <w:szCs w:val="18"/>
          <w:rtl/>
        </w:rPr>
        <w:t xml:space="preserve">, </w:t>
      </w:r>
      <w:r w:rsidR="00C854DE" w:rsidRPr="00C854DE">
        <w:rPr>
          <w:rFonts w:hint="cs"/>
          <w:sz w:val="18"/>
          <w:szCs w:val="18"/>
          <w:rtl/>
        </w:rPr>
        <w:t>ש</w:t>
      </w:r>
      <w:r w:rsidR="00370A3B" w:rsidRPr="00C854DE">
        <w:rPr>
          <w:rFonts w:hint="cs"/>
          <w:sz w:val="18"/>
          <w:szCs w:val="18"/>
          <w:rtl/>
        </w:rPr>
        <w:t xml:space="preserve">מדובר בעניינים קבליים שמעבר לרוחניות של הכוכב). </w:t>
      </w:r>
    </w:p>
    <w:p w14:paraId="3D1F540F" w14:textId="2C7635DC" w:rsidR="002F5317" w:rsidRPr="00227281" w:rsidRDefault="00897933" w:rsidP="0059364A">
      <w:pPr>
        <w:spacing w:after="80"/>
        <w:rPr>
          <w:b/>
          <w:bCs/>
        </w:rPr>
      </w:pPr>
      <w:r>
        <w:rPr>
          <w:b/>
          <w:bCs/>
          <w:rtl/>
        </w:rPr>
        <w:t>שבת שלום! קח לקרוא בשולחן שבת, או תעביר בבקשה הלאה על מנת שעוד אנשים יקראו</w:t>
      </w:r>
      <w:r>
        <w:rPr>
          <w:rStyle w:val="a5"/>
          <w:sz w:val="26"/>
          <w:szCs w:val="26"/>
        </w:rPr>
        <w:footnoteReference w:id="3"/>
      </w:r>
      <w:r>
        <w:rPr>
          <w:b/>
          <w:bCs/>
          <w:rtl/>
        </w:rPr>
        <w:t xml:space="preserve">... </w:t>
      </w:r>
    </w:p>
    <w:sectPr w:rsidR="002F5317" w:rsidRPr="00227281" w:rsidSect="00897933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1485D" w14:textId="77777777" w:rsidR="00614125" w:rsidRDefault="00614125" w:rsidP="00376316">
      <w:pPr>
        <w:spacing w:after="0" w:line="240" w:lineRule="auto"/>
      </w:pPr>
      <w:r>
        <w:separator/>
      </w:r>
    </w:p>
  </w:endnote>
  <w:endnote w:type="continuationSeparator" w:id="0">
    <w:p w14:paraId="714D462C" w14:textId="77777777" w:rsidR="00614125" w:rsidRDefault="00614125" w:rsidP="00376316">
      <w:pPr>
        <w:spacing w:after="0" w:line="240" w:lineRule="auto"/>
      </w:pPr>
      <w:r>
        <w:continuationSeparator/>
      </w:r>
    </w:p>
  </w:endnote>
  <w:endnote w:type="continuationNotice" w:id="1">
    <w:p w14:paraId="135ED0BE" w14:textId="77777777" w:rsidR="00614125" w:rsidRDefault="006141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F65A9" w14:textId="77777777" w:rsidR="00614125" w:rsidRDefault="00614125" w:rsidP="00376316">
      <w:pPr>
        <w:spacing w:after="0" w:line="240" w:lineRule="auto"/>
      </w:pPr>
      <w:r>
        <w:separator/>
      </w:r>
    </w:p>
  </w:footnote>
  <w:footnote w:type="continuationSeparator" w:id="0">
    <w:p w14:paraId="3A8F3536" w14:textId="77777777" w:rsidR="00614125" w:rsidRDefault="00614125" w:rsidP="00376316">
      <w:pPr>
        <w:spacing w:after="0" w:line="240" w:lineRule="auto"/>
      </w:pPr>
      <w:r>
        <w:continuationSeparator/>
      </w:r>
    </w:p>
  </w:footnote>
  <w:footnote w:type="continuationNotice" w:id="1">
    <w:p w14:paraId="4BC4132D" w14:textId="77777777" w:rsidR="00614125" w:rsidRDefault="00614125">
      <w:pPr>
        <w:spacing w:after="0" w:line="240" w:lineRule="auto"/>
      </w:pPr>
    </w:p>
  </w:footnote>
  <w:footnote w:id="2">
    <w:p w14:paraId="10AE0DF3" w14:textId="4FE4F9FD" w:rsidR="00874588" w:rsidRDefault="00874588" w:rsidP="00A30232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בעבר </w:t>
      </w:r>
      <w:r>
        <w:rPr>
          <w:rFonts w:hint="cs"/>
          <w:sz w:val="16"/>
          <w:szCs w:val="16"/>
          <w:rtl/>
        </w:rPr>
        <w:t>(בלק</w:t>
      </w:r>
      <w:r w:rsidR="00602881">
        <w:rPr>
          <w:rFonts w:hint="cs"/>
          <w:sz w:val="16"/>
          <w:szCs w:val="16"/>
          <w:rtl/>
        </w:rPr>
        <w:t xml:space="preserve"> שנה</w:t>
      </w:r>
      <w:r>
        <w:rPr>
          <w:rFonts w:hint="cs"/>
          <w:sz w:val="16"/>
          <w:szCs w:val="16"/>
          <w:rtl/>
        </w:rPr>
        <w:t xml:space="preserve"> א</w:t>
      </w:r>
      <w:r w:rsidR="00602881">
        <w:rPr>
          <w:rFonts w:hint="cs"/>
          <w:sz w:val="16"/>
          <w:szCs w:val="16"/>
          <w:rtl/>
        </w:rPr>
        <w:t>'</w:t>
      </w:r>
      <w:r>
        <w:rPr>
          <w:rFonts w:hint="cs"/>
          <w:sz w:val="16"/>
          <w:szCs w:val="16"/>
          <w:rtl/>
        </w:rPr>
        <w:t xml:space="preserve">) </w:t>
      </w:r>
      <w:r>
        <w:rPr>
          <w:rFonts w:hint="cs"/>
          <w:rtl/>
        </w:rPr>
        <w:t xml:space="preserve">ראינו מחלוקת דומה בין הרמב''ם לרמב''ן, ביחס לשאלה האם יש קסמים במציאות. הרמב''ם כמובן סבר שאין בכך אמת, והקסמים עליהם מדברת התורה הם מעשי זריזות ידיים שהיו עושים עובדי </w:t>
      </w:r>
      <w:r w:rsidR="00643790">
        <w:rPr>
          <w:rFonts w:hint="cs"/>
          <w:rtl/>
        </w:rPr>
        <w:t>ה</w:t>
      </w:r>
      <w:r>
        <w:rPr>
          <w:rFonts w:hint="cs"/>
          <w:rtl/>
        </w:rPr>
        <w:t>כוכבים, כדי לשכנע את קהל המאמינים שלהם. הרמב''ן חלק וסבר שיש בהם אמת, אלא בכל זאת התורה אסרה</w:t>
      </w:r>
      <w:r w:rsidR="000A59D5">
        <w:rPr>
          <w:rFonts w:hint="cs"/>
          <w:rtl/>
        </w:rPr>
        <w:t xml:space="preserve"> את עשייתן </w:t>
      </w:r>
      <w:r w:rsidR="000A59D5">
        <w:rPr>
          <w:rFonts w:hint="cs"/>
          <w:sz w:val="16"/>
          <w:szCs w:val="16"/>
          <w:rtl/>
        </w:rPr>
        <w:t xml:space="preserve">(וכפי שראינו מחלוקת </w:t>
      </w:r>
      <w:r w:rsidR="00A30232">
        <w:rPr>
          <w:rFonts w:hint="cs"/>
          <w:sz w:val="16"/>
          <w:szCs w:val="16"/>
          <w:rtl/>
        </w:rPr>
        <w:t>לנפקא מינה זו</w:t>
      </w:r>
      <w:r w:rsidR="001E4703">
        <w:rPr>
          <w:rFonts w:hint="cs"/>
          <w:sz w:val="16"/>
          <w:szCs w:val="16"/>
          <w:rtl/>
        </w:rPr>
        <w:t>,</w:t>
      </w:r>
      <w:r w:rsidR="000A59D5">
        <w:rPr>
          <w:rFonts w:hint="cs"/>
          <w:sz w:val="16"/>
          <w:szCs w:val="16"/>
          <w:rtl/>
        </w:rPr>
        <w:t xml:space="preserve"> האם מותר ללכת להצגה של קוסם)</w:t>
      </w:r>
      <w:r w:rsidR="000A59D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</w:footnote>
  <w:footnote w:id="3">
    <w:p w14:paraId="02787F76" w14:textId="77777777" w:rsidR="00874588" w:rsidRDefault="00874588" w:rsidP="00897933">
      <w:pPr>
        <w:pStyle w:val="a3"/>
        <w:spacing w:line="254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 xml:space="preserve">מצאת טעות? רוצה לקבל כל שבוע את הדף למייל, לשים את הדף במקומך או להעביר למשפחה?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550"/>
    <w:rsid w:val="0002162B"/>
    <w:rsid w:val="00021D7C"/>
    <w:rsid w:val="0002280D"/>
    <w:rsid w:val="00023F4A"/>
    <w:rsid w:val="0004440D"/>
    <w:rsid w:val="00061F42"/>
    <w:rsid w:val="00062682"/>
    <w:rsid w:val="00063AB4"/>
    <w:rsid w:val="000761CD"/>
    <w:rsid w:val="00083550"/>
    <w:rsid w:val="00084FAE"/>
    <w:rsid w:val="000A2E21"/>
    <w:rsid w:val="000A3C21"/>
    <w:rsid w:val="000A59D5"/>
    <w:rsid w:val="000A7AF8"/>
    <w:rsid w:val="000B0D18"/>
    <w:rsid w:val="000B6511"/>
    <w:rsid w:val="000B6E56"/>
    <w:rsid w:val="000C073C"/>
    <w:rsid w:val="000C1ACE"/>
    <w:rsid w:val="000C2EFE"/>
    <w:rsid w:val="000C5F11"/>
    <w:rsid w:val="000D0281"/>
    <w:rsid w:val="000D1F01"/>
    <w:rsid w:val="000D33ED"/>
    <w:rsid w:val="00114562"/>
    <w:rsid w:val="001157C2"/>
    <w:rsid w:val="0011594C"/>
    <w:rsid w:val="00115C32"/>
    <w:rsid w:val="001207B2"/>
    <w:rsid w:val="0012212C"/>
    <w:rsid w:val="00122DCC"/>
    <w:rsid w:val="0013276E"/>
    <w:rsid w:val="00134597"/>
    <w:rsid w:val="00135F06"/>
    <w:rsid w:val="00145B2B"/>
    <w:rsid w:val="00150728"/>
    <w:rsid w:val="00160B3A"/>
    <w:rsid w:val="001661B7"/>
    <w:rsid w:val="00170B1D"/>
    <w:rsid w:val="001710BD"/>
    <w:rsid w:val="001728C3"/>
    <w:rsid w:val="001728E2"/>
    <w:rsid w:val="00182A46"/>
    <w:rsid w:val="0018483F"/>
    <w:rsid w:val="00185B65"/>
    <w:rsid w:val="001866EF"/>
    <w:rsid w:val="00186F95"/>
    <w:rsid w:val="001900BC"/>
    <w:rsid w:val="0019202B"/>
    <w:rsid w:val="00192DBE"/>
    <w:rsid w:val="001A0648"/>
    <w:rsid w:val="001B0743"/>
    <w:rsid w:val="001B2B8D"/>
    <w:rsid w:val="001B33C7"/>
    <w:rsid w:val="001C0331"/>
    <w:rsid w:val="001C0B17"/>
    <w:rsid w:val="001C4011"/>
    <w:rsid w:val="001C5FEF"/>
    <w:rsid w:val="001D095A"/>
    <w:rsid w:val="001D72B1"/>
    <w:rsid w:val="001E4703"/>
    <w:rsid w:val="001E58B7"/>
    <w:rsid w:val="001F189C"/>
    <w:rsid w:val="001F7B92"/>
    <w:rsid w:val="00202F42"/>
    <w:rsid w:val="00203F71"/>
    <w:rsid w:val="00204387"/>
    <w:rsid w:val="00212880"/>
    <w:rsid w:val="00212EC7"/>
    <w:rsid w:val="00215095"/>
    <w:rsid w:val="0021642F"/>
    <w:rsid w:val="002164EF"/>
    <w:rsid w:val="00220D45"/>
    <w:rsid w:val="00227281"/>
    <w:rsid w:val="0023130E"/>
    <w:rsid w:val="00231750"/>
    <w:rsid w:val="0023190B"/>
    <w:rsid w:val="00241A97"/>
    <w:rsid w:val="00245641"/>
    <w:rsid w:val="00245D1A"/>
    <w:rsid w:val="002474A2"/>
    <w:rsid w:val="00254002"/>
    <w:rsid w:val="00254DEB"/>
    <w:rsid w:val="00255DE6"/>
    <w:rsid w:val="002622CF"/>
    <w:rsid w:val="00264071"/>
    <w:rsid w:val="00264141"/>
    <w:rsid w:val="002643CB"/>
    <w:rsid w:val="00266412"/>
    <w:rsid w:val="002668E6"/>
    <w:rsid w:val="00267B28"/>
    <w:rsid w:val="00275A56"/>
    <w:rsid w:val="002807AF"/>
    <w:rsid w:val="002839A5"/>
    <w:rsid w:val="0028467E"/>
    <w:rsid w:val="002A351F"/>
    <w:rsid w:val="002A681B"/>
    <w:rsid w:val="002A7401"/>
    <w:rsid w:val="002A7F1C"/>
    <w:rsid w:val="002C029B"/>
    <w:rsid w:val="002C4DD9"/>
    <w:rsid w:val="002C7D70"/>
    <w:rsid w:val="002D29E3"/>
    <w:rsid w:val="002D2D41"/>
    <w:rsid w:val="002D64D2"/>
    <w:rsid w:val="002E3FA5"/>
    <w:rsid w:val="002E729D"/>
    <w:rsid w:val="002F0462"/>
    <w:rsid w:val="002F44FF"/>
    <w:rsid w:val="002F5317"/>
    <w:rsid w:val="003009E7"/>
    <w:rsid w:val="00303052"/>
    <w:rsid w:val="0030338B"/>
    <w:rsid w:val="003059B2"/>
    <w:rsid w:val="00307698"/>
    <w:rsid w:val="00316BF9"/>
    <w:rsid w:val="00317486"/>
    <w:rsid w:val="00317E59"/>
    <w:rsid w:val="0033156B"/>
    <w:rsid w:val="003319B7"/>
    <w:rsid w:val="00335110"/>
    <w:rsid w:val="00335F63"/>
    <w:rsid w:val="00340067"/>
    <w:rsid w:val="003404A0"/>
    <w:rsid w:val="003506D0"/>
    <w:rsid w:val="003508F0"/>
    <w:rsid w:val="00350FF1"/>
    <w:rsid w:val="003511D4"/>
    <w:rsid w:val="00351406"/>
    <w:rsid w:val="00353F10"/>
    <w:rsid w:val="0035586F"/>
    <w:rsid w:val="00364D16"/>
    <w:rsid w:val="00370A3B"/>
    <w:rsid w:val="00374498"/>
    <w:rsid w:val="00374FFE"/>
    <w:rsid w:val="00375001"/>
    <w:rsid w:val="003759F6"/>
    <w:rsid w:val="00376316"/>
    <w:rsid w:val="003859FB"/>
    <w:rsid w:val="003A4104"/>
    <w:rsid w:val="003B122B"/>
    <w:rsid w:val="003B3C4D"/>
    <w:rsid w:val="003B68E4"/>
    <w:rsid w:val="003C2185"/>
    <w:rsid w:val="003C292B"/>
    <w:rsid w:val="003C359B"/>
    <w:rsid w:val="003C6E3D"/>
    <w:rsid w:val="003D3A83"/>
    <w:rsid w:val="003D4C4E"/>
    <w:rsid w:val="003D57AC"/>
    <w:rsid w:val="003D752C"/>
    <w:rsid w:val="003E3350"/>
    <w:rsid w:val="003E47FC"/>
    <w:rsid w:val="003E6AAF"/>
    <w:rsid w:val="003F484B"/>
    <w:rsid w:val="004103D0"/>
    <w:rsid w:val="00411327"/>
    <w:rsid w:val="004309D2"/>
    <w:rsid w:val="00436EBA"/>
    <w:rsid w:val="00440207"/>
    <w:rsid w:val="00441D5C"/>
    <w:rsid w:val="00445847"/>
    <w:rsid w:val="00453A78"/>
    <w:rsid w:val="0045766C"/>
    <w:rsid w:val="004672ED"/>
    <w:rsid w:val="00473DFA"/>
    <w:rsid w:val="00474362"/>
    <w:rsid w:val="004770DA"/>
    <w:rsid w:val="004809F5"/>
    <w:rsid w:val="004810EE"/>
    <w:rsid w:val="0048507C"/>
    <w:rsid w:val="0049281C"/>
    <w:rsid w:val="004A1EAD"/>
    <w:rsid w:val="004A6F10"/>
    <w:rsid w:val="004B0C6F"/>
    <w:rsid w:val="004B570C"/>
    <w:rsid w:val="004C0DD5"/>
    <w:rsid w:val="004C60CC"/>
    <w:rsid w:val="004D0E04"/>
    <w:rsid w:val="004D36AA"/>
    <w:rsid w:val="004D392F"/>
    <w:rsid w:val="004F4D0E"/>
    <w:rsid w:val="004F5FF0"/>
    <w:rsid w:val="004F7255"/>
    <w:rsid w:val="00500121"/>
    <w:rsid w:val="005022F1"/>
    <w:rsid w:val="00505EB9"/>
    <w:rsid w:val="00507AD4"/>
    <w:rsid w:val="005159F7"/>
    <w:rsid w:val="00520EBB"/>
    <w:rsid w:val="00527930"/>
    <w:rsid w:val="005308D9"/>
    <w:rsid w:val="005362D1"/>
    <w:rsid w:val="00537B1D"/>
    <w:rsid w:val="005444D9"/>
    <w:rsid w:val="00546FB6"/>
    <w:rsid w:val="0055084D"/>
    <w:rsid w:val="005530A5"/>
    <w:rsid w:val="0056019D"/>
    <w:rsid w:val="005638B9"/>
    <w:rsid w:val="005649F1"/>
    <w:rsid w:val="00566F17"/>
    <w:rsid w:val="00571AEC"/>
    <w:rsid w:val="005726A3"/>
    <w:rsid w:val="00575DA9"/>
    <w:rsid w:val="0057748D"/>
    <w:rsid w:val="00577728"/>
    <w:rsid w:val="0059364A"/>
    <w:rsid w:val="005938CB"/>
    <w:rsid w:val="005A11FE"/>
    <w:rsid w:val="005B06DD"/>
    <w:rsid w:val="005C12E0"/>
    <w:rsid w:val="005C5277"/>
    <w:rsid w:val="005D29E1"/>
    <w:rsid w:val="005E239B"/>
    <w:rsid w:val="005F0686"/>
    <w:rsid w:val="005F11DE"/>
    <w:rsid w:val="005F489F"/>
    <w:rsid w:val="005F6859"/>
    <w:rsid w:val="006024D2"/>
    <w:rsid w:val="00602881"/>
    <w:rsid w:val="00603C28"/>
    <w:rsid w:val="00611473"/>
    <w:rsid w:val="00614125"/>
    <w:rsid w:val="00617CCD"/>
    <w:rsid w:val="0062065E"/>
    <w:rsid w:val="00623890"/>
    <w:rsid w:val="00630A20"/>
    <w:rsid w:val="006333B8"/>
    <w:rsid w:val="00640659"/>
    <w:rsid w:val="006408BE"/>
    <w:rsid w:val="00643790"/>
    <w:rsid w:val="00650FBA"/>
    <w:rsid w:val="00660B27"/>
    <w:rsid w:val="00661CAA"/>
    <w:rsid w:val="00662E82"/>
    <w:rsid w:val="00663AAD"/>
    <w:rsid w:val="00666944"/>
    <w:rsid w:val="00671B2F"/>
    <w:rsid w:val="00673F5A"/>
    <w:rsid w:val="00677338"/>
    <w:rsid w:val="006818A9"/>
    <w:rsid w:val="00685359"/>
    <w:rsid w:val="006869D7"/>
    <w:rsid w:val="00687D35"/>
    <w:rsid w:val="00691F09"/>
    <w:rsid w:val="006938C6"/>
    <w:rsid w:val="006959BF"/>
    <w:rsid w:val="00696882"/>
    <w:rsid w:val="00696F96"/>
    <w:rsid w:val="006975DC"/>
    <w:rsid w:val="006A1692"/>
    <w:rsid w:val="006A187E"/>
    <w:rsid w:val="006A2A4B"/>
    <w:rsid w:val="006A58B1"/>
    <w:rsid w:val="006A6855"/>
    <w:rsid w:val="006A75E8"/>
    <w:rsid w:val="006B08FD"/>
    <w:rsid w:val="006B5BB5"/>
    <w:rsid w:val="006B68FA"/>
    <w:rsid w:val="006C3B5D"/>
    <w:rsid w:val="006C53F7"/>
    <w:rsid w:val="006C7A65"/>
    <w:rsid w:val="006E05D4"/>
    <w:rsid w:val="006E20E3"/>
    <w:rsid w:val="006E30BD"/>
    <w:rsid w:val="006E35B9"/>
    <w:rsid w:val="006E3C94"/>
    <w:rsid w:val="006E5038"/>
    <w:rsid w:val="006E6371"/>
    <w:rsid w:val="006E7180"/>
    <w:rsid w:val="006E7534"/>
    <w:rsid w:val="006F3363"/>
    <w:rsid w:val="00704AED"/>
    <w:rsid w:val="00705BE1"/>
    <w:rsid w:val="0070623B"/>
    <w:rsid w:val="00710208"/>
    <w:rsid w:val="00712635"/>
    <w:rsid w:val="00714018"/>
    <w:rsid w:val="00714348"/>
    <w:rsid w:val="00722376"/>
    <w:rsid w:val="00722A28"/>
    <w:rsid w:val="00724C53"/>
    <w:rsid w:val="00731864"/>
    <w:rsid w:val="00731C30"/>
    <w:rsid w:val="007332F3"/>
    <w:rsid w:val="00734759"/>
    <w:rsid w:val="00737F5B"/>
    <w:rsid w:val="00742D23"/>
    <w:rsid w:val="00745348"/>
    <w:rsid w:val="00745873"/>
    <w:rsid w:val="00746B9D"/>
    <w:rsid w:val="007561F2"/>
    <w:rsid w:val="007565DE"/>
    <w:rsid w:val="00760FD6"/>
    <w:rsid w:val="00763220"/>
    <w:rsid w:val="0076443D"/>
    <w:rsid w:val="00764EF6"/>
    <w:rsid w:val="00772D10"/>
    <w:rsid w:val="007761F2"/>
    <w:rsid w:val="00780EC5"/>
    <w:rsid w:val="00784A6A"/>
    <w:rsid w:val="0079060A"/>
    <w:rsid w:val="00795297"/>
    <w:rsid w:val="007962BA"/>
    <w:rsid w:val="007971D3"/>
    <w:rsid w:val="007A0DF8"/>
    <w:rsid w:val="007A0FDE"/>
    <w:rsid w:val="007A1518"/>
    <w:rsid w:val="007A3D7D"/>
    <w:rsid w:val="007A7808"/>
    <w:rsid w:val="007B020D"/>
    <w:rsid w:val="007B55AC"/>
    <w:rsid w:val="007D18E9"/>
    <w:rsid w:val="007D2CDA"/>
    <w:rsid w:val="007D4306"/>
    <w:rsid w:val="007D7D93"/>
    <w:rsid w:val="007E28D2"/>
    <w:rsid w:val="007E55C0"/>
    <w:rsid w:val="007E5F57"/>
    <w:rsid w:val="007E7309"/>
    <w:rsid w:val="007E7630"/>
    <w:rsid w:val="007F0039"/>
    <w:rsid w:val="007F278C"/>
    <w:rsid w:val="007F38E2"/>
    <w:rsid w:val="008006E7"/>
    <w:rsid w:val="00800B84"/>
    <w:rsid w:val="008053D9"/>
    <w:rsid w:val="0081437D"/>
    <w:rsid w:val="008167A7"/>
    <w:rsid w:val="0082207C"/>
    <w:rsid w:val="008259C5"/>
    <w:rsid w:val="008272D7"/>
    <w:rsid w:val="008322E0"/>
    <w:rsid w:val="00841505"/>
    <w:rsid w:val="008473CF"/>
    <w:rsid w:val="00851CA1"/>
    <w:rsid w:val="008537FC"/>
    <w:rsid w:val="00861F93"/>
    <w:rsid w:val="00872C34"/>
    <w:rsid w:val="00874588"/>
    <w:rsid w:val="00876554"/>
    <w:rsid w:val="008775D6"/>
    <w:rsid w:val="00884CDB"/>
    <w:rsid w:val="008873B6"/>
    <w:rsid w:val="00891E36"/>
    <w:rsid w:val="0089280A"/>
    <w:rsid w:val="00896756"/>
    <w:rsid w:val="00897933"/>
    <w:rsid w:val="008A1A86"/>
    <w:rsid w:val="008A6985"/>
    <w:rsid w:val="008C024F"/>
    <w:rsid w:val="008C1E9A"/>
    <w:rsid w:val="008C2959"/>
    <w:rsid w:val="008C3FFD"/>
    <w:rsid w:val="008C58E9"/>
    <w:rsid w:val="008D0F4C"/>
    <w:rsid w:val="008D2291"/>
    <w:rsid w:val="008D410E"/>
    <w:rsid w:val="008D6B4D"/>
    <w:rsid w:val="008E09DF"/>
    <w:rsid w:val="008E1256"/>
    <w:rsid w:val="008E4936"/>
    <w:rsid w:val="008E5D1D"/>
    <w:rsid w:val="008E6393"/>
    <w:rsid w:val="008F16C0"/>
    <w:rsid w:val="008F4610"/>
    <w:rsid w:val="008F7F87"/>
    <w:rsid w:val="00910ED8"/>
    <w:rsid w:val="0091326A"/>
    <w:rsid w:val="00914BF4"/>
    <w:rsid w:val="00914CB0"/>
    <w:rsid w:val="009162A2"/>
    <w:rsid w:val="00917056"/>
    <w:rsid w:val="00922198"/>
    <w:rsid w:val="00924510"/>
    <w:rsid w:val="0092480E"/>
    <w:rsid w:val="009249C6"/>
    <w:rsid w:val="00924F36"/>
    <w:rsid w:val="00925576"/>
    <w:rsid w:val="009304C1"/>
    <w:rsid w:val="009315FE"/>
    <w:rsid w:val="00932D0A"/>
    <w:rsid w:val="009453E7"/>
    <w:rsid w:val="009541D1"/>
    <w:rsid w:val="009565CE"/>
    <w:rsid w:val="0096032C"/>
    <w:rsid w:val="009709A2"/>
    <w:rsid w:val="00974BFF"/>
    <w:rsid w:val="00976CF7"/>
    <w:rsid w:val="00983537"/>
    <w:rsid w:val="00985988"/>
    <w:rsid w:val="00987905"/>
    <w:rsid w:val="009879DF"/>
    <w:rsid w:val="00992EE1"/>
    <w:rsid w:val="009969C1"/>
    <w:rsid w:val="0099759E"/>
    <w:rsid w:val="009A194F"/>
    <w:rsid w:val="009B5991"/>
    <w:rsid w:val="009B6F3C"/>
    <w:rsid w:val="009C3AC3"/>
    <w:rsid w:val="009C3EE2"/>
    <w:rsid w:val="009D278B"/>
    <w:rsid w:val="009D28F2"/>
    <w:rsid w:val="009D7F87"/>
    <w:rsid w:val="009E4C50"/>
    <w:rsid w:val="009E59B4"/>
    <w:rsid w:val="009F67F0"/>
    <w:rsid w:val="00A01776"/>
    <w:rsid w:val="00A01B87"/>
    <w:rsid w:val="00A04264"/>
    <w:rsid w:val="00A0500D"/>
    <w:rsid w:val="00A05071"/>
    <w:rsid w:val="00A1014D"/>
    <w:rsid w:val="00A1174F"/>
    <w:rsid w:val="00A15B2F"/>
    <w:rsid w:val="00A15CE8"/>
    <w:rsid w:val="00A16907"/>
    <w:rsid w:val="00A30232"/>
    <w:rsid w:val="00A50C6D"/>
    <w:rsid w:val="00A61A94"/>
    <w:rsid w:val="00A62CCB"/>
    <w:rsid w:val="00A62DD9"/>
    <w:rsid w:val="00A656B4"/>
    <w:rsid w:val="00A65B5C"/>
    <w:rsid w:val="00A70016"/>
    <w:rsid w:val="00A75909"/>
    <w:rsid w:val="00A77B84"/>
    <w:rsid w:val="00A824A0"/>
    <w:rsid w:val="00A87D98"/>
    <w:rsid w:val="00A925DC"/>
    <w:rsid w:val="00A94F25"/>
    <w:rsid w:val="00A953F3"/>
    <w:rsid w:val="00AA5142"/>
    <w:rsid w:val="00AA6A8F"/>
    <w:rsid w:val="00AB47AD"/>
    <w:rsid w:val="00AB6A7B"/>
    <w:rsid w:val="00AB6C3D"/>
    <w:rsid w:val="00AB74D9"/>
    <w:rsid w:val="00AB7847"/>
    <w:rsid w:val="00AB7FEF"/>
    <w:rsid w:val="00AC1B68"/>
    <w:rsid w:val="00AC2067"/>
    <w:rsid w:val="00AC4897"/>
    <w:rsid w:val="00AC5D0C"/>
    <w:rsid w:val="00AC6A01"/>
    <w:rsid w:val="00AD2EF4"/>
    <w:rsid w:val="00AE0DC7"/>
    <w:rsid w:val="00AE1F6C"/>
    <w:rsid w:val="00AE2673"/>
    <w:rsid w:val="00AE40BD"/>
    <w:rsid w:val="00AF288D"/>
    <w:rsid w:val="00AF410A"/>
    <w:rsid w:val="00AF5487"/>
    <w:rsid w:val="00AF6E17"/>
    <w:rsid w:val="00B0650B"/>
    <w:rsid w:val="00B07D4B"/>
    <w:rsid w:val="00B11A0B"/>
    <w:rsid w:val="00B14498"/>
    <w:rsid w:val="00B15398"/>
    <w:rsid w:val="00B16019"/>
    <w:rsid w:val="00B160E3"/>
    <w:rsid w:val="00B25601"/>
    <w:rsid w:val="00B35A4D"/>
    <w:rsid w:val="00B3612E"/>
    <w:rsid w:val="00B364E7"/>
    <w:rsid w:val="00B43591"/>
    <w:rsid w:val="00B440FF"/>
    <w:rsid w:val="00B44EA9"/>
    <w:rsid w:val="00B47FBA"/>
    <w:rsid w:val="00B6297B"/>
    <w:rsid w:val="00B63A17"/>
    <w:rsid w:val="00B72476"/>
    <w:rsid w:val="00B82200"/>
    <w:rsid w:val="00B82CBB"/>
    <w:rsid w:val="00B8673E"/>
    <w:rsid w:val="00B91774"/>
    <w:rsid w:val="00B91F72"/>
    <w:rsid w:val="00B9392C"/>
    <w:rsid w:val="00B96065"/>
    <w:rsid w:val="00BA037B"/>
    <w:rsid w:val="00BB19D3"/>
    <w:rsid w:val="00BB289E"/>
    <w:rsid w:val="00BB48B8"/>
    <w:rsid w:val="00BC275D"/>
    <w:rsid w:val="00BC2DFD"/>
    <w:rsid w:val="00BC769F"/>
    <w:rsid w:val="00BD2387"/>
    <w:rsid w:val="00BD2BC9"/>
    <w:rsid w:val="00BD4B74"/>
    <w:rsid w:val="00BD4B89"/>
    <w:rsid w:val="00BE50E1"/>
    <w:rsid w:val="00BE7398"/>
    <w:rsid w:val="00BF22C9"/>
    <w:rsid w:val="00BF357C"/>
    <w:rsid w:val="00BF4362"/>
    <w:rsid w:val="00C00376"/>
    <w:rsid w:val="00C02846"/>
    <w:rsid w:val="00C03192"/>
    <w:rsid w:val="00C03621"/>
    <w:rsid w:val="00C04568"/>
    <w:rsid w:val="00C06288"/>
    <w:rsid w:val="00C10DF0"/>
    <w:rsid w:val="00C16F6C"/>
    <w:rsid w:val="00C2110A"/>
    <w:rsid w:val="00C26A03"/>
    <w:rsid w:val="00C26A4A"/>
    <w:rsid w:val="00C27A2C"/>
    <w:rsid w:val="00C37ED6"/>
    <w:rsid w:val="00C44754"/>
    <w:rsid w:val="00C479CB"/>
    <w:rsid w:val="00C53D70"/>
    <w:rsid w:val="00C56295"/>
    <w:rsid w:val="00C5743D"/>
    <w:rsid w:val="00C600D8"/>
    <w:rsid w:val="00C70B6A"/>
    <w:rsid w:val="00C77DD3"/>
    <w:rsid w:val="00C84784"/>
    <w:rsid w:val="00C854DE"/>
    <w:rsid w:val="00C93CE3"/>
    <w:rsid w:val="00CA2950"/>
    <w:rsid w:val="00CA4B49"/>
    <w:rsid w:val="00CA6790"/>
    <w:rsid w:val="00CA7774"/>
    <w:rsid w:val="00CB0F6C"/>
    <w:rsid w:val="00CB1523"/>
    <w:rsid w:val="00CB2941"/>
    <w:rsid w:val="00CB6779"/>
    <w:rsid w:val="00CC54B2"/>
    <w:rsid w:val="00CC5F99"/>
    <w:rsid w:val="00CD1945"/>
    <w:rsid w:val="00CD4BD2"/>
    <w:rsid w:val="00CE0935"/>
    <w:rsid w:val="00CF2C74"/>
    <w:rsid w:val="00CF3B4D"/>
    <w:rsid w:val="00CF5A98"/>
    <w:rsid w:val="00D009FD"/>
    <w:rsid w:val="00D06268"/>
    <w:rsid w:val="00D10347"/>
    <w:rsid w:val="00D1429D"/>
    <w:rsid w:val="00D17AD7"/>
    <w:rsid w:val="00D20A29"/>
    <w:rsid w:val="00D244E8"/>
    <w:rsid w:val="00D2450D"/>
    <w:rsid w:val="00D403FD"/>
    <w:rsid w:val="00D46B59"/>
    <w:rsid w:val="00D603F1"/>
    <w:rsid w:val="00D642DC"/>
    <w:rsid w:val="00D70DCD"/>
    <w:rsid w:val="00D75B19"/>
    <w:rsid w:val="00D84C00"/>
    <w:rsid w:val="00D857FE"/>
    <w:rsid w:val="00D87FC7"/>
    <w:rsid w:val="00D90137"/>
    <w:rsid w:val="00D910BF"/>
    <w:rsid w:val="00D93821"/>
    <w:rsid w:val="00D970C0"/>
    <w:rsid w:val="00D9717F"/>
    <w:rsid w:val="00DA056B"/>
    <w:rsid w:val="00DA3E95"/>
    <w:rsid w:val="00DA73FC"/>
    <w:rsid w:val="00DB08D8"/>
    <w:rsid w:val="00DC5C93"/>
    <w:rsid w:val="00DC68D8"/>
    <w:rsid w:val="00DC7C42"/>
    <w:rsid w:val="00DD7E4B"/>
    <w:rsid w:val="00DE5340"/>
    <w:rsid w:val="00DE64E5"/>
    <w:rsid w:val="00DF0AB2"/>
    <w:rsid w:val="00DF0D0A"/>
    <w:rsid w:val="00DF0DBF"/>
    <w:rsid w:val="00DF39F0"/>
    <w:rsid w:val="00DF3FC6"/>
    <w:rsid w:val="00DF4447"/>
    <w:rsid w:val="00DF66A0"/>
    <w:rsid w:val="00DF6D13"/>
    <w:rsid w:val="00DF75F9"/>
    <w:rsid w:val="00E047BA"/>
    <w:rsid w:val="00E04FD6"/>
    <w:rsid w:val="00E1314F"/>
    <w:rsid w:val="00E2649C"/>
    <w:rsid w:val="00E32560"/>
    <w:rsid w:val="00E32E86"/>
    <w:rsid w:val="00E34B55"/>
    <w:rsid w:val="00E408FE"/>
    <w:rsid w:val="00E41782"/>
    <w:rsid w:val="00E422FA"/>
    <w:rsid w:val="00E447CB"/>
    <w:rsid w:val="00E45A5B"/>
    <w:rsid w:val="00E55069"/>
    <w:rsid w:val="00E64CC5"/>
    <w:rsid w:val="00E655BC"/>
    <w:rsid w:val="00E656C3"/>
    <w:rsid w:val="00E67DE2"/>
    <w:rsid w:val="00E67DFD"/>
    <w:rsid w:val="00E70FCD"/>
    <w:rsid w:val="00E7163B"/>
    <w:rsid w:val="00E724FF"/>
    <w:rsid w:val="00E728E8"/>
    <w:rsid w:val="00E76E59"/>
    <w:rsid w:val="00E7782E"/>
    <w:rsid w:val="00E86B08"/>
    <w:rsid w:val="00E918EF"/>
    <w:rsid w:val="00EA4EB3"/>
    <w:rsid w:val="00EA4F31"/>
    <w:rsid w:val="00EA5C5B"/>
    <w:rsid w:val="00EB0882"/>
    <w:rsid w:val="00EB0E79"/>
    <w:rsid w:val="00EB4EA0"/>
    <w:rsid w:val="00EB7747"/>
    <w:rsid w:val="00EC0A8C"/>
    <w:rsid w:val="00EC489F"/>
    <w:rsid w:val="00EC6E0D"/>
    <w:rsid w:val="00EC7D2F"/>
    <w:rsid w:val="00ED2979"/>
    <w:rsid w:val="00ED2CE8"/>
    <w:rsid w:val="00EE2D9B"/>
    <w:rsid w:val="00EE3AEC"/>
    <w:rsid w:val="00EF3EAA"/>
    <w:rsid w:val="00EF765A"/>
    <w:rsid w:val="00F00224"/>
    <w:rsid w:val="00F040C0"/>
    <w:rsid w:val="00F1788A"/>
    <w:rsid w:val="00F333BB"/>
    <w:rsid w:val="00F35E85"/>
    <w:rsid w:val="00F506BC"/>
    <w:rsid w:val="00F52E4E"/>
    <w:rsid w:val="00F53BCC"/>
    <w:rsid w:val="00F55AC9"/>
    <w:rsid w:val="00F62A84"/>
    <w:rsid w:val="00F64D98"/>
    <w:rsid w:val="00F71DEC"/>
    <w:rsid w:val="00F77D5F"/>
    <w:rsid w:val="00F80AF7"/>
    <w:rsid w:val="00F86CCB"/>
    <w:rsid w:val="00F91188"/>
    <w:rsid w:val="00F92589"/>
    <w:rsid w:val="00F9335D"/>
    <w:rsid w:val="00F97939"/>
    <w:rsid w:val="00FA3376"/>
    <w:rsid w:val="00FA605E"/>
    <w:rsid w:val="00FA7299"/>
    <w:rsid w:val="00FB0126"/>
    <w:rsid w:val="00FB1AEE"/>
    <w:rsid w:val="00FB3B48"/>
    <w:rsid w:val="00FB5430"/>
    <w:rsid w:val="00FB60DD"/>
    <w:rsid w:val="00FB623E"/>
    <w:rsid w:val="00FB7960"/>
    <w:rsid w:val="00FC5101"/>
    <w:rsid w:val="00FC7977"/>
    <w:rsid w:val="00FD6663"/>
    <w:rsid w:val="00FD69F2"/>
    <w:rsid w:val="00FE22AC"/>
    <w:rsid w:val="00FE2858"/>
    <w:rsid w:val="00FE545B"/>
    <w:rsid w:val="00FE6929"/>
    <w:rsid w:val="00FF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9F74"/>
  <w15:docId w15:val="{4169C48D-FD0E-4EF5-BB31-2A39B61F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376316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rsid w:val="00376316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76316"/>
    <w:rPr>
      <w:vertAlign w:val="superscript"/>
    </w:rPr>
  </w:style>
  <w:style w:type="character" w:styleId="Hyperlink">
    <w:name w:val="Hyperlink"/>
    <w:basedOn w:val="a0"/>
    <w:uiPriority w:val="99"/>
    <w:unhideWhenUsed/>
    <w:rsid w:val="007E7630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6E7534"/>
    <w:rPr>
      <w:color w:val="605E5C"/>
      <w:shd w:val="clear" w:color="auto" w:fill="E1DFDD"/>
    </w:rPr>
  </w:style>
  <w:style w:type="character" w:customStyle="1" w:styleId="2">
    <w:name w:val="אזכור לא מזוהה2"/>
    <w:basedOn w:val="a0"/>
    <w:uiPriority w:val="99"/>
    <w:semiHidden/>
    <w:unhideWhenUsed/>
    <w:rsid w:val="00B4359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435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B43591"/>
  </w:style>
  <w:style w:type="paragraph" w:styleId="a8">
    <w:name w:val="footer"/>
    <w:basedOn w:val="a"/>
    <w:link w:val="a9"/>
    <w:uiPriority w:val="99"/>
    <w:unhideWhenUsed/>
    <w:rsid w:val="00B435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B43591"/>
  </w:style>
  <w:style w:type="paragraph" w:styleId="aa">
    <w:name w:val="Balloon Text"/>
    <w:basedOn w:val="a"/>
    <w:link w:val="ab"/>
    <w:uiPriority w:val="99"/>
    <w:semiHidden/>
    <w:unhideWhenUsed/>
    <w:rsid w:val="00B4359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B43591"/>
    <w:rPr>
      <w:rFonts w:ascii="Tahoma" w:hAnsi="Tahoma" w:cs="Tahoma"/>
      <w:sz w:val="18"/>
      <w:szCs w:val="18"/>
    </w:rPr>
  </w:style>
  <w:style w:type="paragraph" w:styleId="ac">
    <w:name w:val="Revision"/>
    <w:hidden/>
    <w:uiPriority w:val="99"/>
    <w:semiHidden/>
    <w:rsid w:val="00B43591"/>
    <w:pPr>
      <w:bidi w:val="0"/>
      <w:spacing w:after="0" w:line="240" w:lineRule="auto"/>
      <w:jc w:val="left"/>
    </w:pPr>
  </w:style>
  <w:style w:type="character" w:styleId="ad">
    <w:name w:val="Unresolved Mention"/>
    <w:basedOn w:val="a0"/>
    <w:uiPriority w:val="99"/>
    <w:semiHidden/>
    <w:unhideWhenUsed/>
    <w:rsid w:val="00F80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1437</Words>
  <Characters>7188</Characters>
  <Application>Microsoft Office Word</Application>
  <DocSecurity>0</DocSecurity>
  <Lines>59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MOD</Company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יגאל גרוס</dc:creator>
  <cp:lastModifiedBy>יגאל גרוס</cp:lastModifiedBy>
  <cp:revision>168</cp:revision>
  <cp:lastPrinted>2022-07-06T09:44:00Z</cp:lastPrinted>
  <dcterms:created xsi:type="dcterms:W3CDTF">2020-06-25T08:24:00Z</dcterms:created>
  <dcterms:modified xsi:type="dcterms:W3CDTF">2023-06-26T13:25:00Z</dcterms:modified>
</cp:coreProperties>
</file>