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E5BA" w14:textId="4343A60D" w:rsidR="0050743D" w:rsidRPr="009D45A0" w:rsidRDefault="009F7C40">
      <w:pPr>
        <w:rPr>
          <w:b/>
          <w:bCs/>
          <w:sz w:val="36"/>
          <w:szCs w:val="36"/>
          <w:rtl/>
        </w:rPr>
      </w:pPr>
      <w:r w:rsidRPr="00702A74">
        <w:rPr>
          <w:rFonts w:hint="cs"/>
          <w:sz w:val="24"/>
          <w:szCs w:val="24"/>
          <w:rtl/>
        </w:rPr>
        <w:t>בס''ד</w:t>
      </w:r>
      <w:r w:rsidRPr="00702A74">
        <w:rPr>
          <w:sz w:val="24"/>
          <w:szCs w:val="24"/>
          <w:rtl/>
        </w:rPr>
        <w:tab/>
      </w:r>
      <w:r w:rsidRPr="00702A74">
        <w:rPr>
          <w:rFonts w:hint="cs"/>
          <w:sz w:val="24"/>
          <w:szCs w:val="24"/>
          <w:rtl/>
        </w:rPr>
        <w:t xml:space="preserve">    </w:t>
      </w:r>
      <w:r w:rsidR="00C02378" w:rsidRPr="00702A74">
        <w:rPr>
          <w:rFonts w:hint="cs"/>
          <w:b/>
          <w:bCs/>
          <w:sz w:val="36"/>
          <w:szCs w:val="36"/>
          <w:rtl/>
        </w:rPr>
        <w:t xml:space="preserve"> </w:t>
      </w:r>
      <w:r w:rsidR="00467BF4">
        <w:rPr>
          <w:rFonts w:hint="cs"/>
          <w:b/>
          <w:bCs/>
          <w:sz w:val="36"/>
          <w:szCs w:val="36"/>
          <w:rtl/>
        </w:rPr>
        <w:t>פ</w:t>
      </w:r>
      <w:r w:rsidRPr="003C42E9">
        <w:rPr>
          <w:rFonts w:hint="cs"/>
          <w:b/>
          <w:bCs/>
          <w:sz w:val="36"/>
          <w:szCs w:val="36"/>
          <w:rtl/>
        </w:rPr>
        <w:t xml:space="preserve">רשת בא: האם </w:t>
      </w:r>
      <w:r w:rsidR="003C42E9">
        <w:rPr>
          <w:rFonts w:hint="cs"/>
          <w:b/>
          <w:bCs/>
          <w:sz w:val="36"/>
          <w:szCs w:val="36"/>
          <w:rtl/>
        </w:rPr>
        <w:t>ל</w:t>
      </w:r>
      <w:r w:rsidRPr="003C42E9">
        <w:rPr>
          <w:rFonts w:hint="cs"/>
          <w:b/>
          <w:bCs/>
          <w:sz w:val="36"/>
          <w:szCs w:val="36"/>
          <w:rtl/>
        </w:rPr>
        <w:t xml:space="preserve">גויים בארץ בזמנינו </w:t>
      </w:r>
      <w:r w:rsidR="003C42E9">
        <w:rPr>
          <w:rFonts w:hint="cs"/>
          <w:b/>
          <w:bCs/>
          <w:sz w:val="36"/>
          <w:szCs w:val="36"/>
          <w:rtl/>
        </w:rPr>
        <w:t xml:space="preserve">יש </w:t>
      </w:r>
      <w:r w:rsidRPr="003C42E9">
        <w:rPr>
          <w:rFonts w:hint="cs"/>
          <w:b/>
          <w:bCs/>
          <w:sz w:val="36"/>
          <w:szCs w:val="36"/>
          <w:rtl/>
        </w:rPr>
        <w:t xml:space="preserve">מעמד </w:t>
      </w:r>
      <w:r w:rsidR="003C42E9">
        <w:rPr>
          <w:rFonts w:hint="cs"/>
          <w:b/>
          <w:bCs/>
          <w:sz w:val="36"/>
          <w:szCs w:val="36"/>
          <w:rtl/>
        </w:rPr>
        <w:t xml:space="preserve">של </w:t>
      </w:r>
      <w:r w:rsidRPr="003C42E9">
        <w:rPr>
          <w:rFonts w:hint="cs"/>
          <w:b/>
          <w:bCs/>
          <w:sz w:val="36"/>
          <w:szCs w:val="36"/>
          <w:rtl/>
        </w:rPr>
        <w:t>גר תושב</w:t>
      </w:r>
    </w:p>
    <w:p w14:paraId="21939D5F" w14:textId="4CCA730B" w:rsidR="00C02378" w:rsidRPr="003C42E9" w:rsidRDefault="00C02378">
      <w:pPr>
        <w:rPr>
          <w:b/>
          <w:bCs/>
          <w:u w:val="single"/>
          <w:rtl/>
        </w:rPr>
      </w:pPr>
      <w:r w:rsidRPr="003C42E9">
        <w:rPr>
          <w:rFonts w:hint="cs"/>
          <w:b/>
          <w:bCs/>
          <w:u w:val="single"/>
          <w:rtl/>
        </w:rPr>
        <w:t>פתיחה</w:t>
      </w:r>
    </w:p>
    <w:p w14:paraId="2DD0E1EE" w14:textId="1D15BF96" w:rsidR="00E44494" w:rsidRPr="003C42E9" w:rsidRDefault="009B6628">
      <w:pPr>
        <w:rPr>
          <w:rtl/>
        </w:rPr>
      </w:pPr>
      <w:r w:rsidRPr="003C42E9">
        <w:rPr>
          <w:rFonts w:hint="cs"/>
          <w:rtl/>
        </w:rPr>
        <w:t>בפרש</w:t>
      </w:r>
      <w:r w:rsidR="00E44494" w:rsidRPr="003C42E9">
        <w:rPr>
          <w:rFonts w:hint="cs"/>
          <w:rtl/>
        </w:rPr>
        <w:t xml:space="preserve">ה </w:t>
      </w:r>
      <w:r w:rsidRPr="003C42E9">
        <w:rPr>
          <w:rFonts w:hint="cs"/>
          <w:rtl/>
        </w:rPr>
        <w:t xml:space="preserve">דנה התורה בדיני קורבן הפסח אותו צוו </w:t>
      </w:r>
      <w:r>
        <w:rPr>
          <w:rFonts w:hint="cs"/>
          <w:rtl/>
        </w:rPr>
        <w:t>לעשות</w:t>
      </w:r>
      <w:r w:rsidRPr="003C42E9">
        <w:rPr>
          <w:rFonts w:hint="cs"/>
          <w:rtl/>
        </w:rPr>
        <w:t xml:space="preserve"> בני ישראל במצרים, </w:t>
      </w:r>
      <w:r w:rsidR="003D01E2">
        <w:rPr>
          <w:rFonts w:hint="cs"/>
          <w:rtl/>
        </w:rPr>
        <w:t>ומורה</w:t>
      </w:r>
      <w:r>
        <w:rPr>
          <w:rFonts w:hint="cs"/>
          <w:rtl/>
        </w:rPr>
        <w:t xml:space="preserve"> שגר</w:t>
      </w:r>
      <w:r w:rsidRPr="003C42E9">
        <w:rPr>
          <w:rFonts w:hint="cs"/>
          <w:rtl/>
        </w:rPr>
        <w:t xml:space="preserve"> תושב פטור </w:t>
      </w:r>
      <w:r w:rsidR="00E44494">
        <w:rPr>
          <w:rFonts w:hint="cs"/>
          <w:rtl/>
        </w:rPr>
        <w:t>מעשייתו</w:t>
      </w:r>
      <w:r w:rsidRPr="003C42E9">
        <w:rPr>
          <w:rFonts w:hint="cs"/>
          <w:rtl/>
        </w:rPr>
        <w:t>.</w:t>
      </w:r>
      <w:r w:rsidR="00E44494" w:rsidRPr="003C42E9">
        <w:rPr>
          <w:rFonts w:hint="cs"/>
          <w:rtl/>
        </w:rPr>
        <w:t xml:space="preserve"> </w:t>
      </w:r>
      <w:r w:rsidR="00E44494" w:rsidRPr="003C42E9">
        <w:rPr>
          <w:rFonts w:hint="cs"/>
          <w:b/>
          <w:bCs/>
          <w:rtl/>
        </w:rPr>
        <w:t>רש''י</w:t>
      </w:r>
      <w:r w:rsidR="00E44494" w:rsidRPr="003C42E9">
        <w:rPr>
          <w:rFonts w:hint="cs"/>
          <w:rtl/>
        </w:rPr>
        <w:t xml:space="preserve"> </w:t>
      </w:r>
      <w:r w:rsidR="008A7DBB" w:rsidRPr="009D45A0">
        <w:rPr>
          <w:rFonts w:hint="cs"/>
          <w:sz w:val="18"/>
          <w:szCs w:val="18"/>
          <w:rtl/>
        </w:rPr>
        <w:t>(</w:t>
      </w:r>
      <w:r w:rsidR="008A7DBB">
        <w:rPr>
          <w:rFonts w:hint="cs"/>
          <w:sz w:val="18"/>
          <w:szCs w:val="18"/>
          <w:rtl/>
        </w:rPr>
        <w:t>י</w:t>
      </w:r>
      <w:r w:rsidR="009D45A0">
        <w:rPr>
          <w:rFonts w:hint="cs"/>
          <w:sz w:val="18"/>
          <w:szCs w:val="18"/>
          <w:rtl/>
        </w:rPr>
        <w:t>ב</w:t>
      </w:r>
      <w:r w:rsidR="008A7DBB" w:rsidRPr="009D45A0">
        <w:rPr>
          <w:rFonts w:hint="cs"/>
          <w:sz w:val="18"/>
          <w:szCs w:val="18"/>
          <w:rtl/>
        </w:rPr>
        <w:t xml:space="preserve">, מה) </w:t>
      </w:r>
      <w:r w:rsidR="00E44494" w:rsidRPr="003C42E9">
        <w:rPr>
          <w:rFonts w:hint="cs"/>
          <w:rtl/>
        </w:rPr>
        <w:t xml:space="preserve">ביאר, שכוונת התורה </w:t>
      </w:r>
      <w:r w:rsidR="00EB5C2F" w:rsidRPr="003C42E9">
        <w:rPr>
          <w:rFonts w:hint="cs"/>
          <w:rtl/>
        </w:rPr>
        <w:t>לומר</w:t>
      </w:r>
      <w:r w:rsidR="00E44494" w:rsidRPr="003C42E9">
        <w:rPr>
          <w:rFonts w:hint="cs"/>
          <w:rtl/>
        </w:rPr>
        <w:t xml:space="preserve"> שערבי שהינו מהול פטור</w:t>
      </w:r>
      <w:r w:rsidR="0062112C" w:rsidRPr="003C42E9">
        <w:rPr>
          <w:rFonts w:hint="cs"/>
          <w:rtl/>
        </w:rPr>
        <w:t xml:space="preserve"> מהקרבתו</w:t>
      </w:r>
      <w:r w:rsidR="00E44494" w:rsidRPr="003C42E9">
        <w:rPr>
          <w:rFonts w:hint="cs"/>
          <w:rtl/>
        </w:rPr>
        <w:t xml:space="preserve">, שהרי סתם גר תושב וודאי שאינו חייב כיוון </w:t>
      </w:r>
      <w:r w:rsidR="00D60AF7" w:rsidRPr="003C42E9">
        <w:rPr>
          <w:rFonts w:hint="cs"/>
          <w:rtl/>
        </w:rPr>
        <w:t>ש</w:t>
      </w:r>
      <w:r w:rsidR="00E44494" w:rsidRPr="003C42E9">
        <w:rPr>
          <w:rFonts w:hint="cs"/>
          <w:rtl/>
        </w:rPr>
        <w:t xml:space="preserve">אינו מהול. </w:t>
      </w:r>
      <w:r w:rsidR="00E44494" w:rsidRPr="003C42E9">
        <w:rPr>
          <w:rFonts w:hint="cs"/>
          <w:b/>
          <w:bCs/>
          <w:rtl/>
        </w:rPr>
        <w:t>הרמב''ן</w:t>
      </w:r>
      <w:r w:rsidR="00E44494" w:rsidRPr="003C42E9">
        <w:rPr>
          <w:rFonts w:hint="cs"/>
          <w:rtl/>
        </w:rPr>
        <w:t xml:space="preserve"> בעקבות הגמרא ביבמות ביאר, שכוונת התורה להורות שגר שמל ועוד לא טבל</w:t>
      </w:r>
      <w:r w:rsidR="00595357" w:rsidRPr="003C42E9">
        <w:rPr>
          <w:rFonts w:hint="cs"/>
          <w:rtl/>
        </w:rPr>
        <w:t xml:space="preserve"> פטור</w:t>
      </w:r>
      <w:r w:rsidR="00E44494" w:rsidRPr="003C42E9">
        <w:rPr>
          <w:rFonts w:hint="cs"/>
          <w:rtl/>
        </w:rPr>
        <w:t xml:space="preserve">, </w:t>
      </w:r>
      <w:r w:rsidR="00595357" w:rsidRPr="003C42E9">
        <w:rPr>
          <w:rFonts w:hint="cs"/>
          <w:rtl/>
        </w:rPr>
        <w:t xml:space="preserve">כי </w:t>
      </w:r>
      <w:r w:rsidR="00C814DA" w:rsidRPr="003C42E9">
        <w:rPr>
          <w:rFonts w:hint="cs"/>
          <w:rtl/>
        </w:rPr>
        <w:t xml:space="preserve">הוא </w:t>
      </w:r>
      <w:r w:rsidR="00E44494" w:rsidRPr="003C42E9">
        <w:rPr>
          <w:rFonts w:hint="cs"/>
          <w:rtl/>
        </w:rPr>
        <w:t xml:space="preserve">עדיין נחשב גר תושב, ובלשונו: </w:t>
      </w:r>
    </w:p>
    <w:p w14:paraId="0DAC5B5E" w14:textId="401B8C69" w:rsidR="009B6628" w:rsidRPr="003C42E9" w:rsidRDefault="00F21509" w:rsidP="00F21509">
      <w:pPr>
        <w:ind w:left="720"/>
        <w:rPr>
          <w:rtl/>
        </w:rPr>
      </w:pPr>
      <w:r w:rsidRPr="003C42E9">
        <w:rPr>
          <w:rFonts w:cs="Arial" w:hint="cs"/>
          <w:rtl/>
        </w:rPr>
        <w:t>''</w:t>
      </w:r>
      <w:r w:rsidR="00E44494" w:rsidRPr="003C42E9">
        <w:rPr>
          <w:rFonts w:cs="Arial"/>
          <w:rtl/>
        </w:rPr>
        <w:t xml:space="preserve">תושב - זה גר תושב. שכיר, זה הגוי. ומה תלמוד לומר והלא ערלים הם, אלא כגון ערבי מהול וגבעוני מהול. לשון רש"י. ולא ידעתי למה יכתוב הרב הדברים הנדחים בגמרא, שהרי הקשו על זה </w:t>
      </w:r>
      <w:r w:rsidR="00E44494" w:rsidRPr="00702A74">
        <w:rPr>
          <w:rFonts w:cs="Arial"/>
          <w:sz w:val="18"/>
          <w:szCs w:val="18"/>
          <w:rtl/>
        </w:rPr>
        <w:t xml:space="preserve">(יבמות עא </w:t>
      </w:r>
      <w:r w:rsidRPr="00702A74">
        <w:rPr>
          <w:rFonts w:cs="Arial" w:hint="cs"/>
          <w:sz w:val="18"/>
          <w:szCs w:val="18"/>
          <w:rtl/>
        </w:rPr>
        <w:t>ע''</w:t>
      </w:r>
      <w:r w:rsidR="00E44494" w:rsidRPr="00702A74">
        <w:rPr>
          <w:rFonts w:cs="Arial"/>
          <w:sz w:val="18"/>
          <w:szCs w:val="18"/>
          <w:rtl/>
        </w:rPr>
        <w:t xml:space="preserve">א) </w:t>
      </w:r>
      <w:r w:rsidR="00E44494" w:rsidRPr="003C42E9">
        <w:rPr>
          <w:rFonts w:cs="Arial"/>
          <w:rtl/>
        </w:rPr>
        <w:t>והני מולין נינהו והתנן הנודר מן הערלים מותר בערלי ישראל ואסור במולי אומות העולם</w:t>
      </w:r>
      <w:r w:rsidRPr="003C42E9">
        <w:rPr>
          <w:rFonts w:cs="Arial" w:hint="cs"/>
          <w:rtl/>
        </w:rPr>
        <w:t xml:space="preserve">. </w:t>
      </w:r>
      <w:r w:rsidR="00E44494" w:rsidRPr="003C42E9">
        <w:rPr>
          <w:rFonts w:cs="Arial"/>
          <w:rtl/>
        </w:rPr>
        <w:t>והעמידו הכתוב בגר שמל ולא טבל</w:t>
      </w:r>
      <w:r w:rsidRPr="003C42E9">
        <w:rPr>
          <w:rFonts w:cs="Arial" w:hint="cs"/>
          <w:rtl/>
        </w:rPr>
        <w:t>.</w:t>
      </w:r>
      <w:r w:rsidRPr="003C42E9">
        <w:rPr>
          <w:rFonts w:hint="cs"/>
          <w:rtl/>
        </w:rPr>
        <w:t>''</w:t>
      </w:r>
      <w:r w:rsidR="00E44494" w:rsidRPr="003C42E9">
        <w:rPr>
          <w:rFonts w:hint="cs"/>
          <w:rtl/>
        </w:rPr>
        <w:t xml:space="preserve"> </w:t>
      </w:r>
      <w:r w:rsidR="009B6628" w:rsidRPr="003C42E9">
        <w:rPr>
          <w:rFonts w:hint="cs"/>
          <w:rtl/>
        </w:rPr>
        <w:t xml:space="preserve">  </w:t>
      </w:r>
    </w:p>
    <w:p w14:paraId="7BE6604C" w14:textId="6A36AC3D" w:rsidR="008A7DBB" w:rsidRPr="003C42E9" w:rsidRDefault="0012728D" w:rsidP="008A7DBB">
      <w:pPr>
        <w:rPr>
          <w:rtl/>
        </w:rPr>
      </w:pPr>
      <w:r w:rsidRPr="003C42E9">
        <w:rPr>
          <w:rFonts w:hint="cs"/>
          <w:rtl/>
        </w:rPr>
        <w:t>בעקבות הזכרת התורה את גר התושב</w:t>
      </w:r>
      <w:r w:rsidR="00711C75">
        <w:rPr>
          <w:rFonts w:hint="cs"/>
          <w:rtl/>
        </w:rPr>
        <w:t xml:space="preserve"> ובעקבות 'חוק החשמל'</w:t>
      </w:r>
      <w:r w:rsidRPr="003C42E9">
        <w:rPr>
          <w:rFonts w:hint="cs"/>
          <w:rtl/>
        </w:rPr>
        <w:t xml:space="preserve">, נעסוק השבוע בשאלה </w:t>
      </w:r>
      <w:r w:rsidR="00711C75">
        <w:rPr>
          <w:rFonts w:hint="cs"/>
          <w:rtl/>
        </w:rPr>
        <w:t xml:space="preserve">בדיני </w:t>
      </w:r>
      <w:r w:rsidRPr="003C42E9">
        <w:rPr>
          <w:rFonts w:hint="cs"/>
          <w:rtl/>
        </w:rPr>
        <w:t xml:space="preserve">גר תושב. </w:t>
      </w:r>
      <w:r w:rsidR="00920BFF" w:rsidRPr="003C42E9">
        <w:rPr>
          <w:rFonts w:hint="cs"/>
          <w:rtl/>
        </w:rPr>
        <w:t xml:space="preserve">ראשית </w:t>
      </w:r>
      <w:r w:rsidRPr="003C42E9">
        <w:rPr>
          <w:rFonts w:hint="cs"/>
          <w:rtl/>
        </w:rPr>
        <w:t>נראה א</w:t>
      </w:r>
      <w:r w:rsidR="00920BFF" w:rsidRPr="003C42E9">
        <w:rPr>
          <w:rFonts w:hint="cs"/>
          <w:rtl/>
        </w:rPr>
        <w:t>לו</w:t>
      </w:r>
      <w:r w:rsidRPr="003C42E9">
        <w:rPr>
          <w:rFonts w:hint="cs"/>
          <w:rtl/>
        </w:rPr>
        <w:t xml:space="preserve"> מצוות </w:t>
      </w:r>
      <w:r w:rsidR="00987B1F">
        <w:rPr>
          <w:rFonts w:hint="cs"/>
          <w:rtl/>
        </w:rPr>
        <w:t xml:space="preserve">עליו </w:t>
      </w:r>
      <w:r w:rsidRPr="003C42E9">
        <w:rPr>
          <w:rFonts w:hint="cs"/>
          <w:rtl/>
        </w:rPr>
        <w:t xml:space="preserve">לקבל </w:t>
      </w:r>
      <w:r w:rsidR="00987B1F">
        <w:rPr>
          <w:rFonts w:hint="cs"/>
          <w:rtl/>
        </w:rPr>
        <w:t xml:space="preserve">כדי </w:t>
      </w:r>
      <w:r w:rsidRPr="003C42E9">
        <w:rPr>
          <w:rFonts w:hint="cs"/>
          <w:rtl/>
        </w:rPr>
        <w:t>לקבל את המעמד</w:t>
      </w:r>
      <w:r w:rsidR="00727301">
        <w:rPr>
          <w:rFonts w:hint="cs"/>
          <w:rtl/>
        </w:rPr>
        <w:t>.</w:t>
      </w:r>
      <w:r w:rsidRPr="003C42E9">
        <w:rPr>
          <w:rFonts w:hint="cs"/>
          <w:rtl/>
        </w:rPr>
        <w:t xml:space="preserve"> </w:t>
      </w:r>
      <w:r w:rsidR="00920BFF" w:rsidRPr="003C42E9">
        <w:rPr>
          <w:rFonts w:hint="cs"/>
          <w:rtl/>
        </w:rPr>
        <w:t xml:space="preserve">שנית, </w:t>
      </w:r>
      <w:r w:rsidR="003C257D" w:rsidRPr="003C42E9">
        <w:rPr>
          <w:rFonts w:hint="cs"/>
          <w:rtl/>
        </w:rPr>
        <w:t xml:space="preserve">האם בזמן הזה קיימת </w:t>
      </w:r>
      <w:r w:rsidR="00920BFF" w:rsidRPr="003C42E9">
        <w:rPr>
          <w:rFonts w:hint="cs"/>
          <w:rtl/>
        </w:rPr>
        <w:t>ה</w:t>
      </w:r>
      <w:r w:rsidR="003C257D" w:rsidRPr="003C42E9">
        <w:rPr>
          <w:rFonts w:hint="cs"/>
          <w:rtl/>
        </w:rPr>
        <w:t xml:space="preserve">אפשרות להיות גר תושב, </w:t>
      </w:r>
      <w:r w:rsidR="00920BFF" w:rsidRPr="003C42E9">
        <w:rPr>
          <w:rFonts w:hint="cs"/>
          <w:rtl/>
        </w:rPr>
        <w:t>ו</w:t>
      </w:r>
      <w:r w:rsidRPr="003C42E9">
        <w:rPr>
          <w:rFonts w:hint="cs"/>
          <w:rtl/>
        </w:rPr>
        <w:t xml:space="preserve">האם יכולתו של גוי לגור בארץ ישראל </w:t>
      </w:r>
      <w:r w:rsidR="003C257D" w:rsidRPr="003C42E9">
        <w:rPr>
          <w:rFonts w:hint="cs"/>
          <w:rtl/>
        </w:rPr>
        <w:t xml:space="preserve">וזכאותו לתנאי רווחה </w:t>
      </w:r>
      <w:r w:rsidRPr="003C42E9">
        <w:rPr>
          <w:rFonts w:hint="cs"/>
          <w:rtl/>
        </w:rPr>
        <w:t>נובעת משאלה זו</w:t>
      </w:r>
      <w:r w:rsidR="00711C75">
        <w:rPr>
          <w:rFonts w:hint="cs"/>
          <w:rtl/>
        </w:rPr>
        <w:t xml:space="preserve"> (ש</w:t>
      </w:r>
      <w:r w:rsidR="003C257D" w:rsidRPr="003C42E9">
        <w:rPr>
          <w:rFonts w:hint="cs"/>
          <w:rtl/>
        </w:rPr>
        <w:t xml:space="preserve">שאלה </w:t>
      </w:r>
      <w:r w:rsidR="00920BFF" w:rsidRPr="003C42E9">
        <w:rPr>
          <w:rFonts w:hint="cs"/>
          <w:rtl/>
        </w:rPr>
        <w:t xml:space="preserve">זו </w:t>
      </w:r>
      <w:r w:rsidR="003C257D" w:rsidRPr="003C42E9">
        <w:rPr>
          <w:rFonts w:hint="cs"/>
          <w:rtl/>
        </w:rPr>
        <w:t>התעוררה</w:t>
      </w:r>
      <w:r w:rsidR="009377F7" w:rsidRPr="003C42E9">
        <w:rPr>
          <w:rFonts w:hint="cs"/>
          <w:rtl/>
        </w:rPr>
        <w:t xml:space="preserve"> במיוחד</w:t>
      </w:r>
      <w:r w:rsidR="003C257D" w:rsidRPr="003C42E9">
        <w:rPr>
          <w:rFonts w:hint="cs"/>
          <w:rtl/>
        </w:rPr>
        <w:t xml:space="preserve"> מאז קום המדינה</w:t>
      </w:r>
      <w:r w:rsidR="00711C75">
        <w:rPr>
          <w:rFonts w:hint="cs"/>
          <w:rtl/>
        </w:rPr>
        <w:t>)</w:t>
      </w:r>
      <w:r w:rsidRPr="003C42E9">
        <w:rPr>
          <w:rFonts w:hint="cs"/>
          <w:rtl/>
        </w:rPr>
        <w:t>.</w:t>
      </w:r>
    </w:p>
    <w:p w14:paraId="6B2D4A46" w14:textId="7BB5793F" w:rsidR="0012728D" w:rsidRPr="003C42E9" w:rsidRDefault="002D6751" w:rsidP="008A7DBB">
      <w:pPr>
        <w:rPr>
          <w:b/>
          <w:bCs/>
          <w:u w:val="single"/>
          <w:rtl/>
        </w:rPr>
      </w:pPr>
      <w:r w:rsidRPr="003C42E9">
        <w:rPr>
          <w:rFonts w:hint="cs"/>
          <w:b/>
          <w:bCs/>
          <w:u w:val="single"/>
          <w:rtl/>
        </w:rPr>
        <w:t>גר תושב</w:t>
      </w:r>
    </w:p>
    <w:p w14:paraId="1182867D" w14:textId="2C40D9D2" w:rsidR="00074CFD" w:rsidRPr="003C42E9" w:rsidRDefault="00FD16D7" w:rsidP="00074CFD">
      <w:pPr>
        <w:rPr>
          <w:rtl/>
        </w:rPr>
      </w:pPr>
      <w:r w:rsidRPr="003C42E9">
        <w:rPr>
          <w:rFonts w:hint="cs"/>
          <w:rtl/>
        </w:rPr>
        <w:t xml:space="preserve">מה ההבדל בין גר תושב לגוי? </w:t>
      </w:r>
      <w:r w:rsidR="00470EB4" w:rsidRPr="003C42E9">
        <w:rPr>
          <w:rFonts w:hint="cs"/>
          <w:rtl/>
        </w:rPr>
        <w:t xml:space="preserve">הגמרא במסכת פסחים </w:t>
      </w:r>
      <w:r w:rsidR="00470EB4" w:rsidRPr="009D45A0">
        <w:rPr>
          <w:rFonts w:hint="cs"/>
          <w:sz w:val="18"/>
          <w:szCs w:val="18"/>
          <w:rtl/>
        </w:rPr>
        <w:t xml:space="preserve">(כא ע''ב) </w:t>
      </w:r>
      <w:r w:rsidR="00470EB4" w:rsidRPr="003C42E9">
        <w:rPr>
          <w:rFonts w:hint="cs"/>
          <w:rtl/>
        </w:rPr>
        <w:t xml:space="preserve">כותבת, שבניגוד לגוי רגיל שאסור לתת לו מתנות חינם </w:t>
      </w:r>
      <w:r w:rsidR="00D67A65" w:rsidRPr="003C42E9">
        <w:rPr>
          <w:rFonts w:hint="cs"/>
          <w:rtl/>
        </w:rPr>
        <w:t xml:space="preserve">ולמכור לו קרקעות בארץ ישראל </w:t>
      </w:r>
      <w:r w:rsidR="00470EB4" w:rsidRPr="003C42E9">
        <w:rPr>
          <w:rFonts w:hint="cs"/>
          <w:rtl/>
        </w:rPr>
        <w:t xml:space="preserve">בגלל איסור </w:t>
      </w:r>
      <w:r w:rsidR="00B22213" w:rsidRPr="003C42E9">
        <w:rPr>
          <w:rFonts w:hint="cs"/>
          <w:rtl/>
        </w:rPr>
        <w:t>'</w:t>
      </w:r>
      <w:r w:rsidR="00470EB4" w:rsidRPr="003C42E9">
        <w:rPr>
          <w:rFonts w:hint="cs"/>
          <w:rtl/>
        </w:rPr>
        <w:t>לא תחנם</w:t>
      </w:r>
      <w:r w:rsidR="00B22213" w:rsidRPr="003C42E9">
        <w:rPr>
          <w:rFonts w:hint="cs"/>
          <w:rtl/>
        </w:rPr>
        <w:t>'</w:t>
      </w:r>
      <w:r w:rsidR="00470EB4" w:rsidRPr="003C42E9">
        <w:rPr>
          <w:rFonts w:hint="cs"/>
          <w:rtl/>
        </w:rPr>
        <w:t xml:space="preserve"> </w:t>
      </w:r>
      <w:r w:rsidR="00470EB4" w:rsidRPr="009D45A0">
        <w:rPr>
          <w:rFonts w:hint="cs"/>
          <w:sz w:val="18"/>
          <w:szCs w:val="18"/>
          <w:rtl/>
        </w:rPr>
        <w:t>(כפי שראינו בדף וישלח שנה ב')</w:t>
      </w:r>
      <w:r w:rsidR="00470EB4" w:rsidRPr="003C42E9">
        <w:rPr>
          <w:rFonts w:hint="cs"/>
          <w:rtl/>
        </w:rPr>
        <w:t>, לגר תושב אין איסור</w:t>
      </w:r>
      <w:r w:rsidR="001B7F93" w:rsidRPr="003C42E9">
        <w:rPr>
          <w:rFonts w:hint="cs"/>
          <w:rtl/>
        </w:rPr>
        <w:t>,</w:t>
      </w:r>
      <w:r w:rsidR="003B1A08" w:rsidRPr="003C42E9">
        <w:rPr>
          <w:rFonts w:hint="cs"/>
          <w:rtl/>
        </w:rPr>
        <w:t xml:space="preserve"> </w:t>
      </w:r>
      <w:r w:rsidR="002B1B97" w:rsidRPr="003C42E9">
        <w:rPr>
          <w:rFonts w:hint="cs"/>
          <w:rtl/>
        </w:rPr>
        <w:t>ואף</w:t>
      </w:r>
      <w:r w:rsidR="0053774B" w:rsidRPr="003C42E9">
        <w:rPr>
          <w:rFonts w:hint="cs"/>
          <w:rtl/>
        </w:rPr>
        <w:t xml:space="preserve"> </w:t>
      </w:r>
      <w:r w:rsidR="001B7F93" w:rsidRPr="003C42E9">
        <w:rPr>
          <w:rFonts w:hint="cs"/>
          <w:rtl/>
        </w:rPr>
        <w:t xml:space="preserve">חובה </w:t>
      </w:r>
      <w:r w:rsidR="003B1A08" w:rsidRPr="003C42E9">
        <w:rPr>
          <w:rFonts w:hint="cs"/>
          <w:rtl/>
        </w:rPr>
        <w:t>להחיותו</w:t>
      </w:r>
      <w:r w:rsidR="0053774B" w:rsidRPr="003C42E9">
        <w:rPr>
          <w:rFonts w:hint="cs"/>
          <w:rtl/>
        </w:rPr>
        <w:t xml:space="preserve"> </w:t>
      </w:r>
      <w:r w:rsidR="0053774B" w:rsidRPr="009D45A0">
        <w:rPr>
          <w:rFonts w:hint="cs"/>
          <w:sz w:val="18"/>
          <w:szCs w:val="18"/>
          <w:rtl/>
        </w:rPr>
        <w:t>(לתת לו צדקה</w:t>
      </w:r>
      <w:r w:rsidR="00D67A65" w:rsidRPr="009D45A0">
        <w:rPr>
          <w:rFonts w:hint="cs"/>
          <w:sz w:val="18"/>
          <w:szCs w:val="18"/>
          <w:rtl/>
        </w:rPr>
        <w:t xml:space="preserve">, </w:t>
      </w:r>
      <w:r w:rsidR="0053774B" w:rsidRPr="009D45A0">
        <w:rPr>
          <w:rFonts w:hint="cs"/>
          <w:sz w:val="18"/>
          <w:szCs w:val="18"/>
          <w:rtl/>
        </w:rPr>
        <w:t>שירות</w:t>
      </w:r>
      <w:r w:rsidR="00D41E08" w:rsidRPr="009D45A0">
        <w:rPr>
          <w:rFonts w:hint="cs"/>
          <w:sz w:val="18"/>
          <w:szCs w:val="18"/>
          <w:rtl/>
        </w:rPr>
        <w:t>ים</w:t>
      </w:r>
      <w:r w:rsidR="0053774B" w:rsidRPr="009D45A0">
        <w:rPr>
          <w:rFonts w:hint="cs"/>
          <w:sz w:val="18"/>
          <w:szCs w:val="18"/>
          <w:rtl/>
        </w:rPr>
        <w:t xml:space="preserve"> סוציאלי</w:t>
      </w:r>
      <w:r w:rsidR="009631E1" w:rsidRPr="009D45A0">
        <w:rPr>
          <w:rFonts w:hint="cs"/>
          <w:sz w:val="18"/>
          <w:szCs w:val="18"/>
          <w:rtl/>
        </w:rPr>
        <w:t>י</w:t>
      </w:r>
      <w:r w:rsidR="0053774B" w:rsidRPr="009D45A0">
        <w:rPr>
          <w:rFonts w:hint="eastAsia"/>
          <w:sz w:val="18"/>
          <w:szCs w:val="18"/>
          <w:rtl/>
        </w:rPr>
        <w:t>ם</w:t>
      </w:r>
      <w:r w:rsidR="0053774B" w:rsidRPr="009D45A0">
        <w:rPr>
          <w:rFonts w:hint="cs"/>
          <w:sz w:val="18"/>
          <w:szCs w:val="18"/>
          <w:rtl/>
        </w:rPr>
        <w:t xml:space="preserve"> וכדומה)</w:t>
      </w:r>
      <w:r w:rsidR="00470EB4" w:rsidRPr="003C42E9">
        <w:rPr>
          <w:rFonts w:hint="cs"/>
          <w:rtl/>
        </w:rPr>
        <w:t xml:space="preserve">. כמו כן אין איסור למכור </w:t>
      </w:r>
      <w:r w:rsidR="005D3545" w:rsidRPr="003C42E9">
        <w:rPr>
          <w:rFonts w:hint="cs"/>
          <w:rtl/>
        </w:rPr>
        <w:t xml:space="preserve">לו </w:t>
      </w:r>
      <w:r w:rsidR="00470EB4" w:rsidRPr="003C42E9">
        <w:rPr>
          <w:rFonts w:hint="cs"/>
          <w:rtl/>
        </w:rPr>
        <w:t>קרקע בארץ ישראל</w:t>
      </w:r>
      <w:r w:rsidR="005D3545" w:rsidRPr="003C42E9">
        <w:rPr>
          <w:rFonts w:hint="cs"/>
          <w:rtl/>
        </w:rPr>
        <w:t>,</w:t>
      </w:r>
      <w:r w:rsidR="00470EB4" w:rsidRPr="003C42E9">
        <w:rPr>
          <w:rFonts w:hint="cs"/>
          <w:rtl/>
        </w:rPr>
        <w:t xml:space="preserve"> </w:t>
      </w:r>
      <w:r w:rsidR="00D71ED5" w:rsidRPr="003C42E9">
        <w:rPr>
          <w:rFonts w:hint="cs"/>
          <w:rtl/>
        </w:rPr>
        <w:t xml:space="preserve">וקל וחומר שאין לסלק אותו </w:t>
      </w:r>
      <w:r w:rsidR="00E72892" w:rsidRPr="003C42E9">
        <w:rPr>
          <w:rFonts w:hint="cs"/>
          <w:rtl/>
        </w:rPr>
        <w:t>ממנה</w:t>
      </w:r>
      <w:r w:rsidR="00D516AD" w:rsidRPr="003C42E9">
        <w:rPr>
          <w:rFonts w:hint="cs"/>
          <w:rtl/>
        </w:rPr>
        <w:t>.</w:t>
      </w:r>
    </w:p>
    <w:p w14:paraId="7691F03A" w14:textId="6ED339E1" w:rsidR="00074CFD" w:rsidRPr="003C42E9" w:rsidRDefault="00074CFD" w:rsidP="00074CFD">
      <w:pPr>
        <w:rPr>
          <w:rtl/>
        </w:rPr>
      </w:pPr>
      <w:r w:rsidRPr="003C42E9">
        <w:rPr>
          <w:rFonts w:hint="cs"/>
          <w:rtl/>
        </w:rPr>
        <w:t>הבסיס להיתר ישיבת</w:t>
      </w:r>
      <w:r w:rsidR="00920BFF" w:rsidRPr="003C42E9">
        <w:rPr>
          <w:rFonts w:hint="cs"/>
          <w:rtl/>
        </w:rPr>
        <w:t>ו</w:t>
      </w:r>
      <w:r w:rsidRPr="003C42E9">
        <w:rPr>
          <w:rFonts w:hint="cs"/>
          <w:rtl/>
        </w:rPr>
        <w:t xml:space="preserve"> בארץ ישראל </w:t>
      </w:r>
      <w:r w:rsidR="00A64F83" w:rsidRPr="003C42E9">
        <w:rPr>
          <w:rFonts w:hint="cs"/>
          <w:rtl/>
        </w:rPr>
        <w:t xml:space="preserve">ואף </w:t>
      </w:r>
      <w:r w:rsidR="002A7BA4" w:rsidRPr="003C42E9">
        <w:rPr>
          <w:rFonts w:hint="cs"/>
          <w:rtl/>
        </w:rPr>
        <w:t xml:space="preserve">לחובה לעזור </w:t>
      </w:r>
      <w:r w:rsidRPr="003C42E9">
        <w:rPr>
          <w:rFonts w:hint="cs"/>
          <w:rtl/>
        </w:rPr>
        <w:t>נובע מכך, שכפי שנראה להלן בשביל להיות גר תושב צריך הגוי לקבל על עצמו מספר מסוים של חובות דתיות.</w:t>
      </w:r>
      <w:r w:rsidR="00A64F83" w:rsidRPr="003C42E9">
        <w:rPr>
          <w:rFonts w:hint="cs"/>
          <w:rtl/>
        </w:rPr>
        <w:t xml:space="preserve"> משום כך, בעוד שבגוי רגיל יש חשש שיחטיא את עם ישראל במעשיו</w:t>
      </w:r>
      <w:r w:rsidR="00E424D7" w:rsidRPr="003C42E9">
        <w:rPr>
          <w:rFonts w:hint="cs"/>
          <w:rtl/>
        </w:rPr>
        <w:t xml:space="preserve"> ולכן אסור </w:t>
      </w:r>
      <w:r w:rsidR="000464EB" w:rsidRPr="003C42E9">
        <w:rPr>
          <w:rFonts w:hint="cs"/>
          <w:rtl/>
        </w:rPr>
        <w:t>לשכון לידו</w:t>
      </w:r>
      <w:r w:rsidR="00A64F83" w:rsidRPr="003C42E9">
        <w:rPr>
          <w:rFonts w:hint="cs"/>
          <w:rtl/>
        </w:rPr>
        <w:t xml:space="preserve"> - בגר תושב חשש זה</w:t>
      </w:r>
      <w:r w:rsidR="000B234C" w:rsidRPr="003C42E9">
        <w:rPr>
          <w:rFonts w:hint="cs"/>
          <w:rtl/>
        </w:rPr>
        <w:t xml:space="preserve"> לא קיים</w:t>
      </w:r>
      <w:r w:rsidR="00A64F83" w:rsidRPr="003C42E9">
        <w:rPr>
          <w:rFonts w:hint="cs"/>
          <w:rtl/>
        </w:rPr>
        <w:t xml:space="preserve">. </w:t>
      </w:r>
      <w:r w:rsidRPr="003C42E9">
        <w:rPr>
          <w:rFonts w:hint="cs"/>
          <w:rtl/>
        </w:rPr>
        <w:t xml:space="preserve"> </w:t>
      </w:r>
      <w:r w:rsidR="00470EB4" w:rsidRPr="003C42E9">
        <w:rPr>
          <w:rFonts w:hint="cs"/>
          <w:rtl/>
        </w:rPr>
        <w:t xml:space="preserve"> </w:t>
      </w:r>
    </w:p>
    <w:p w14:paraId="375EB1C4" w14:textId="56019433" w:rsidR="00D516AD" w:rsidRPr="003C42E9" w:rsidRDefault="00D00281" w:rsidP="00074CFD">
      <w:pPr>
        <w:rPr>
          <w:rtl/>
        </w:rPr>
      </w:pPr>
      <w:r w:rsidRPr="003C42E9">
        <w:rPr>
          <w:rFonts w:hint="cs"/>
          <w:rtl/>
        </w:rPr>
        <w:t xml:space="preserve">עם כל זאת, לא בכל עניין מעמדו של הגר שונה ממעמד הגוי. </w:t>
      </w:r>
      <w:r w:rsidR="005560DD" w:rsidRPr="003C42E9">
        <w:rPr>
          <w:rFonts w:hint="cs"/>
          <w:rtl/>
        </w:rPr>
        <w:t>לדוגמא</w:t>
      </w:r>
      <w:r w:rsidR="00D71ED5" w:rsidRPr="003C42E9">
        <w:rPr>
          <w:rFonts w:hint="cs"/>
          <w:rtl/>
        </w:rPr>
        <w:t xml:space="preserve">, המשנה במסכת בבא מציעא </w:t>
      </w:r>
      <w:r w:rsidR="00B145D6" w:rsidRPr="009D45A0">
        <w:rPr>
          <w:rFonts w:hint="cs"/>
          <w:sz w:val="18"/>
          <w:szCs w:val="18"/>
          <w:rtl/>
        </w:rPr>
        <w:t xml:space="preserve">(ע ע''ב) </w:t>
      </w:r>
      <w:r w:rsidR="00D71ED5" w:rsidRPr="003C42E9">
        <w:rPr>
          <w:rFonts w:hint="cs"/>
          <w:rtl/>
        </w:rPr>
        <w:t xml:space="preserve">כותבת, שמותר להלוות לגר תושב בריבית כמו </w:t>
      </w:r>
      <w:r w:rsidR="000B234C" w:rsidRPr="003C42E9">
        <w:rPr>
          <w:rFonts w:hint="cs"/>
          <w:rtl/>
        </w:rPr>
        <w:t>ל</w:t>
      </w:r>
      <w:r w:rsidR="00D71ED5" w:rsidRPr="003C42E9">
        <w:rPr>
          <w:rFonts w:hint="cs"/>
          <w:rtl/>
        </w:rPr>
        <w:t xml:space="preserve">גוי, כיוון שהפסוק הדגיש שרק מישראל </w:t>
      </w:r>
      <w:r w:rsidR="007C28BE" w:rsidRPr="003C42E9">
        <w:rPr>
          <w:rFonts w:hint="cs"/>
          <w:rtl/>
        </w:rPr>
        <w:t xml:space="preserve">ממש </w:t>
      </w:r>
      <w:r w:rsidR="00D71ED5" w:rsidRPr="003C42E9">
        <w:rPr>
          <w:rFonts w:hint="cs"/>
          <w:rtl/>
        </w:rPr>
        <w:t xml:space="preserve">אסור לקחת. כמו כן, </w:t>
      </w:r>
      <w:r w:rsidR="002728AB" w:rsidRPr="003C42E9">
        <w:rPr>
          <w:rFonts w:hint="cs"/>
          <w:rtl/>
        </w:rPr>
        <w:t xml:space="preserve">בעוד שאפילו עבד השייך ליהודי יכול לאכול </w:t>
      </w:r>
      <w:r w:rsidR="000B234C" w:rsidRPr="003C42E9">
        <w:rPr>
          <w:rFonts w:hint="cs"/>
          <w:rtl/>
        </w:rPr>
        <w:t>מ</w:t>
      </w:r>
      <w:r w:rsidR="002728AB" w:rsidRPr="003C42E9">
        <w:rPr>
          <w:rFonts w:hint="cs"/>
          <w:rtl/>
        </w:rPr>
        <w:t xml:space="preserve">קרבן הפסח, גר תושב אינו אוכל, כיוון שהוא אינו </w:t>
      </w:r>
      <w:r w:rsidR="000B234C" w:rsidRPr="003C42E9">
        <w:rPr>
          <w:rFonts w:hint="cs"/>
          <w:rtl/>
        </w:rPr>
        <w:t xml:space="preserve">נחשב </w:t>
      </w:r>
      <w:r w:rsidR="002728AB" w:rsidRPr="003C42E9">
        <w:rPr>
          <w:rFonts w:hint="cs"/>
          <w:rtl/>
        </w:rPr>
        <w:t>יהודי</w:t>
      </w:r>
      <w:r w:rsidR="002728AB">
        <w:rPr>
          <w:rFonts w:hint="cs"/>
          <w:rtl/>
        </w:rPr>
        <w:t xml:space="preserve"> ו</w:t>
      </w:r>
      <w:r w:rsidR="00B0325E">
        <w:rPr>
          <w:rFonts w:hint="cs"/>
          <w:rtl/>
        </w:rPr>
        <w:t xml:space="preserve">אף </w:t>
      </w:r>
      <w:r w:rsidR="002728AB">
        <w:rPr>
          <w:rFonts w:hint="cs"/>
          <w:rtl/>
        </w:rPr>
        <w:t>לא שייך לו</w:t>
      </w:r>
      <w:r w:rsidR="000B234C" w:rsidRPr="003C42E9">
        <w:rPr>
          <w:rFonts w:hint="cs"/>
          <w:rtl/>
        </w:rPr>
        <w:t>.</w:t>
      </w:r>
    </w:p>
    <w:p w14:paraId="2BF8A72A" w14:textId="718E4E03" w:rsidR="00D516AD" w:rsidRPr="003C42E9" w:rsidRDefault="00D516AD" w:rsidP="008A7DBB">
      <w:pPr>
        <w:rPr>
          <w:u w:val="single"/>
          <w:rtl/>
        </w:rPr>
      </w:pPr>
      <w:r w:rsidRPr="003C42E9">
        <w:rPr>
          <w:rFonts w:hint="cs"/>
          <w:u w:val="single"/>
          <w:rtl/>
        </w:rPr>
        <w:t>קבלת גרות</w:t>
      </w:r>
    </w:p>
    <w:p w14:paraId="1E2752E0" w14:textId="254D28DD" w:rsidR="004A356F" w:rsidRPr="003C42E9" w:rsidRDefault="00AC2B2E" w:rsidP="008A7DBB">
      <w:pPr>
        <w:rPr>
          <w:rtl/>
        </w:rPr>
      </w:pPr>
      <w:r w:rsidRPr="003C42E9">
        <w:rPr>
          <w:rFonts w:hint="cs"/>
          <w:rtl/>
        </w:rPr>
        <w:t xml:space="preserve">כיצד ניתן להיות </w:t>
      </w:r>
      <w:r w:rsidR="002D6751" w:rsidRPr="003C42E9">
        <w:rPr>
          <w:rFonts w:hint="cs"/>
          <w:rtl/>
        </w:rPr>
        <w:t xml:space="preserve">גר תושב? הגמרא במסכת עבודה זרה </w:t>
      </w:r>
      <w:r w:rsidR="002D6751" w:rsidRPr="009D45A0">
        <w:rPr>
          <w:rFonts w:hint="cs"/>
          <w:sz w:val="18"/>
          <w:szCs w:val="18"/>
          <w:rtl/>
        </w:rPr>
        <w:t xml:space="preserve">(סד ע''ב) </w:t>
      </w:r>
      <w:r w:rsidR="002D6751" w:rsidRPr="003C42E9">
        <w:rPr>
          <w:rFonts w:hint="cs"/>
          <w:rtl/>
        </w:rPr>
        <w:t>מביאה מחלוקת תנאים בשאלה זו</w:t>
      </w:r>
      <w:r w:rsidR="00E05978" w:rsidRPr="003C42E9">
        <w:rPr>
          <w:rFonts w:hint="cs"/>
          <w:rtl/>
        </w:rPr>
        <w:t>:</w:t>
      </w:r>
      <w:r w:rsidR="002D6751" w:rsidRPr="003C42E9">
        <w:rPr>
          <w:rFonts w:hint="cs"/>
          <w:rtl/>
        </w:rPr>
        <w:t xml:space="preserve"> לדעת רבי מאיר די בכך שלא </w:t>
      </w:r>
      <w:r w:rsidR="004A356F" w:rsidRPr="003C42E9">
        <w:rPr>
          <w:rFonts w:hint="cs"/>
          <w:rtl/>
        </w:rPr>
        <w:t xml:space="preserve">יעבוד </w:t>
      </w:r>
      <w:r w:rsidR="002D6751" w:rsidRPr="003C42E9">
        <w:rPr>
          <w:rFonts w:hint="cs"/>
          <w:rtl/>
        </w:rPr>
        <w:t>עבודה זרה. לדעת חכמים</w:t>
      </w:r>
      <w:r w:rsidR="004D2FD4">
        <w:rPr>
          <w:rFonts w:hint="cs"/>
          <w:rtl/>
        </w:rPr>
        <w:t xml:space="preserve"> ב</w:t>
      </w:r>
      <w:r w:rsidR="002D6751" w:rsidRPr="003C42E9">
        <w:rPr>
          <w:rFonts w:hint="cs"/>
          <w:rtl/>
        </w:rPr>
        <w:t xml:space="preserve">גישה ממוצעת, </w:t>
      </w:r>
      <w:r w:rsidR="004A356F" w:rsidRPr="003C42E9">
        <w:rPr>
          <w:rFonts w:hint="cs"/>
          <w:rtl/>
        </w:rPr>
        <w:t xml:space="preserve">עליו </w:t>
      </w:r>
      <w:r w:rsidR="00981EB0" w:rsidRPr="003C42E9">
        <w:rPr>
          <w:rFonts w:hint="cs"/>
          <w:rtl/>
        </w:rPr>
        <w:t xml:space="preserve">לקיים </w:t>
      </w:r>
      <w:r w:rsidR="002D6751" w:rsidRPr="003C42E9">
        <w:rPr>
          <w:rFonts w:hint="cs"/>
          <w:rtl/>
        </w:rPr>
        <w:t xml:space="preserve">שבע מצוות בני נוח. לדעת אחרים </w:t>
      </w:r>
      <w:r w:rsidR="00614908" w:rsidRPr="003C42E9">
        <w:rPr>
          <w:rFonts w:hint="cs"/>
          <w:rtl/>
        </w:rPr>
        <w:t xml:space="preserve">בגישה המרחיבה ביותר, </w:t>
      </w:r>
      <w:r w:rsidR="002D6751" w:rsidRPr="003C42E9">
        <w:rPr>
          <w:rFonts w:hint="cs"/>
          <w:rtl/>
        </w:rPr>
        <w:t xml:space="preserve">הוא צריך לקבל עליו </w:t>
      </w:r>
      <w:r w:rsidR="005F299F" w:rsidRPr="003C42E9">
        <w:rPr>
          <w:rFonts w:hint="cs"/>
          <w:rtl/>
        </w:rPr>
        <w:t xml:space="preserve">לקיים </w:t>
      </w:r>
      <w:r w:rsidR="002D6751" w:rsidRPr="003C42E9">
        <w:rPr>
          <w:rFonts w:hint="cs"/>
          <w:rtl/>
        </w:rPr>
        <w:t>את כל המצוות</w:t>
      </w:r>
      <w:r w:rsidR="007C6AE2" w:rsidRPr="003C42E9">
        <w:rPr>
          <w:rFonts w:hint="cs"/>
          <w:rtl/>
        </w:rPr>
        <w:t xml:space="preserve"> כול</w:t>
      </w:r>
      <w:r w:rsidR="000B234C" w:rsidRPr="003C42E9">
        <w:rPr>
          <w:rFonts w:hint="cs"/>
          <w:rtl/>
        </w:rPr>
        <w:t>ן</w:t>
      </w:r>
      <w:r w:rsidR="002D6751" w:rsidRPr="003C42E9">
        <w:rPr>
          <w:rFonts w:hint="cs"/>
          <w:rtl/>
        </w:rPr>
        <w:t>, למעט אכילת נבילות שהותר</w:t>
      </w:r>
      <w:r w:rsidR="00F9080A" w:rsidRPr="003C42E9">
        <w:rPr>
          <w:rFonts w:hint="cs"/>
          <w:rtl/>
        </w:rPr>
        <w:t>ה</w:t>
      </w:r>
      <w:r w:rsidR="002D6751" w:rsidRPr="003C42E9">
        <w:rPr>
          <w:rFonts w:hint="cs"/>
          <w:rtl/>
        </w:rPr>
        <w:t xml:space="preserve"> ל</w:t>
      </w:r>
      <w:r w:rsidR="007C6AE2" w:rsidRPr="003C42E9">
        <w:rPr>
          <w:rFonts w:hint="cs"/>
          <w:rtl/>
        </w:rPr>
        <w:t>ו</w:t>
      </w:r>
      <w:r w:rsidR="002D6751" w:rsidRPr="003C42E9">
        <w:rPr>
          <w:rFonts w:hint="cs"/>
          <w:rtl/>
        </w:rPr>
        <w:t>.</w:t>
      </w:r>
    </w:p>
    <w:p w14:paraId="46710013" w14:textId="11CB7DAC" w:rsidR="004903DD" w:rsidRPr="003C42E9" w:rsidRDefault="007B0967" w:rsidP="007C6AE2">
      <w:pPr>
        <w:rPr>
          <w:rtl/>
        </w:rPr>
      </w:pPr>
      <w:r w:rsidRPr="003C42E9">
        <w:rPr>
          <w:rFonts w:hint="cs"/>
          <w:rtl/>
        </w:rPr>
        <w:t xml:space="preserve">להלכה פסק </w:t>
      </w:r>
      <w:r w:rsidRPr="003C42E9">
        <w:rPr>
          <w:rFonts w:hint="cs"/>
          <w:b/>
          <w:bCs/>
          <w:rtl/>
        </w:rPr>
        <w:t>הרמב''ם</w:t>
      </w:r>
      <w:r w:rsidRPr="003C42E9">
        <w:rPr>
          <w:rFonts w:hint="cs"/>
          <w:rtl/>
        </w:rPr>
        <w:t xml:space="preserve"> </w:t>
      </w:r>
      <w:r w:rsidRPr="009D45A0">
        <w:rPr>
          <w:rFonts w:hint="cs"/>
          <w:sz w:val="18"/>
          <w:szCs w:val="18"/>
          <w:rtl/>
        </w:rPr>
        <w:t>(</w:t>
      </w:r>
      <w:r w:rsidR="004557DA" w:rsidRPr="009D45A0">
        <w:rPr>
          <w:rFonts w:hint="cs"/>
          <w:sz w:val="18"/>
          <w:szCs w:val="18"/>
          <w:rtl/>
        </w:rPr>
        <w:t>איסורי ביאה</w:t>
      </w:r>
      <w:r w:rsidR="0070453B" w:rsidRPr="009D45A0">
        <w:rPr>
          <w:rFonts w:hint="cs"/>
          <w:sz w:val="18"/>
          <w:szCs w:val="18"/>
          <w:rtl/>
        </w:rPr>
        <w:t xml:space="preserve"> </w:t>
      </w:r>
      <w:r w:rsidR="004557DA" w:rsidRPr="009D45A0">
        <w:rPr>
          <w:rFonts w:hint="cs"/>
          <w:sz w:val="18"/>
          <w:szCs w:val="18"/>
          <w:rtl/>
        </w:rPr>
        <w:t>יד</w:t>
      </w:r>
      <w:r w:rsidR="0070453B" w:rsidRPr="009D45A0">
        <w:rPr>
          <w:rFonts w:hint="cs"/>
          <w:sz w:val="18"/>
          <w:szCs w:val="18"/>
          <w:rtl/>
        </w:rPr>
        <w:t xml:space="preserve">, </w:t>
      </w:r>
      <w:r w:rsidR="004557DA" w:rsidRPr="009D45A0">
        <w:rPr>
          <w:rFonts w:hint="cs"/>
          <w:sz w:val="18"/>
          <w:szCs w:val="18"/>
          <w:rtl/>
        </w:rPr>
        <w:t>ז</w:t>
      </w:r>
      <w:r w:rsidR="00B378A9" w:rsidRPr="009D45A0">
        <w:rPr>
          <w:rFonts w:hint="cs"/>
          <w:sz w:val="18"/>
          <w:szCs w:val="18"/>
          <w:rtl/>
        </w:rPr>
        <w:t xml:space="preserve">) </w:t>
      </w:r>
      <w:r w:rsidRPr="003C42E9">
        <w:rPr>
          <w:rFonts w:hint="cs"/>
          <w:rtl/>
        </w:rPr>
        <w:t>כדעת חכמים, שדי בכך שיקבל על עצמו שבע מצוות בני נח</w:t>
      </w:r>
      <w:r w:rsidR="00034DA9" w:rsidRPr="003C42E9">
        <w:rPr>
          <w:rFonts w:hint="cs"/>
          <w:rtl/>
        </w:rPr>
        <w:t>.</w:t>
      </w:r>
      <w:r w:rsidRPr="003C42E9">
        <w:rPr>
          <w:rFonts w:hint="cs"/>
          <w:rtl/>
        </w:rPr>
        <w:t xml:space="preserve"> </w:t>
      </w:r>
      <w:r w:rsidR="00481AE5" w:rsidRPr="003C42E9">
        <w:rPr>
          <w:rFonts w:hint="cs"/>
          <w:rtl/>
        </w:rPr>
        <w:t xml:space="preserve">ועל אף שמדברי </w:t>
      </w:r>
      <w:r w:rsidR="00481AE5" w:rsidRPr="003C42E9">
        <w:rPr>
          <w:rFonts w:hint="cs"/>
          <w:b/>
          <w:bCs/>
          <w:rtl/>
        </w:rPr>
        <w:t>רש''י</w:t>
      </w:r>
      <w:r w:rsidR="00481AE5" w:rsidRPr="003C42E9">
        <w:rPr>
          <w:rFonts w:hint="cs"/>
          <w:rtl/>
        </w:rPr>
        <w:t xml:space="preserve"> במספר מקומות עולה שפסק כדעת רבי מאיר, שדי בכך שלא יעבוד עבודה זרה </w:t>
      </w:r>
      <w:r w:rsidR="000B234C" w:rsidRPr="003C42E9">
        <w:rPr>
          <w:rFonts w:hint="cs"/>
          <w:rtl/>
        </w:rPr>
        <w:t xml:space="preserve">כדי </w:t>
      </w:r>
      <w:r w:rsidR="00481AE5" w:rsidRPr="003C42E9">
        <w:rPr>
          <w:rFonts w:hint="cs"/>
          <w:rtl/>
        </w:rPr>
        <w:t>להיחשב גר תושב</w:t>
      </w:r>
      <w:r w:rsidR="00D907EA" w:rsidRPr="003C42E9">
        <w:rPr>
          <w:rFonts w:hint="cs"/>
          <w:rtl/>
        </w:rPr>
        <w:t xml:space="preserve">, </w:t>
      </w:r>
      <w:r w:rsidR="000B234C" w:rsidRPr="003C42E9">
        <w:rPr>
          <w:rFonts w:hint="cs"/>
          <w:rtl/>
        </w:rPr>
        <w:t xml:space="preserve">הרי </w:t>
      </w:r>
      <w:r w:rsidR="00481AE5" w:rsidRPr="003C42E9">
        <w:rPr>
          <w:rFonts w:hint="cs"/>
          <w:rtl/>
        </w:rPr>
        <w:t xml:space="preserve">כיוון שהרמב''ם הוא פוסק ורש''י בעיקר מפרש מקומי, נפסק להלכה כדעת הרמב''ם וכמובא </w:t>
      </w:r>
      <w:r w:rsidR="00481AE5" w:rsidRPr="003C42E9">
        <w:rPr>
          <w:rFonts w:hint="cs"/>
          <w:b/>
          <w:bCs/>
          <w:rtl/>
        </w:rPr>
        <w:t>בשולחן</w:t>
      </w:r>
      <w:r w:rsidR="00481AE5" w:rsidRPr="003C42E9">
        <w:rPr>
          <w:rFonts w:hint="cs"/>
          <w:rtl/>
        </w:rPr>
        <w:t xml:space="preserve"> </w:t>
      </w:r>
      <w:r w:rsidR="00481AE5" w:rsidRPr="003C42E9">
        <w:rPr>
          <w:rFonts w:hint="cs"/>
          <w:b/>
          <w:bCs/>
          <w:rtl/>
        </w:rPr>
        <w:t>ערוך</w:t>
      </w:r>
      <w:r w:rsidR="00341403" w:rsidRPr="00341403">
        <w:rPr>
          <w:rFonts w:hint="cs"/>
          <w:rtl/>
        </w:rPr>
        <w:t>.</w:t>
      </w:r>
      <w:r w:rsidR="004903DD" w:rsidRPr="003C42E9">
        <w:rPr>
          <w:rFonts w:hint="cs"/>
          <w:rtl/>
        </w:rPr>
        <w:t xml:space="preserve"> ובלשון הרמב''ם:</w:t>
      </w:r>
      <w:r w:rsidR="00481AE5" w:rsidRPr="003C42E9">
        <w:rPr>
          <w:rFonts w:hint="cs"/>
          <w:rtl/>
        </w:rPr>
        <w:t xml:space="preserve"> </w:t>
      </w:r>
    </w:p>
    <w:p w14:paraId="46741D85" w14:textId="239D5B26" w:rsidR="00481AE5" w:rsidRPr="009D45A0" w:rsidRDefault="004903DD" w:rsidP="004903DD">
      <w:pPr>
        <w:ind w:left="720"/>
        <w:rPr>
          <w:sz w:val="20"/>
          <w:szCs w:val="20"/>
          <w:rtl/>
        </w:rPr>
      </w:pPr>
      <w:r w:rsidRPr="003C42E9">
        <w:rPr>
          <w:rFonts w:cs="Arial" w:hint="cs"/>
          <w:rtl/>
        </w:rPr>
        <w:t>''</w:t>
      </w:r>
      <w:r w:rsidRPr="003C42E9">
        <w:rPr>
          <w:rFonts w:cs="Arial"/>
          <w:rtl/>
        </w:rPr>
        <w:t>אי זה הוא גר תושב</w:t>
      </w:r>
      <w:r w:rsidRPr="003C42E9">
        <w:rPr>
          <w:rFonts w:cs="Arial" w:hint="cs"/>
          <w:rtl/>
        </w:rPr>
        <w:t>?</w:t>
      </w:r>
      <w:r w:rsidRPr="003C42E9">
        <w:rPr>
          <w:rFonts w:cs="Arial"/>
          <w:rtl/>
        </w:rPr>
        <w:t xml:space="preserve"> זה </w:t>
      </w:r>
      <w:r w:rsidR="00CC011A" w:rsidRPr="003C42E9">
        <w:rPr>
          <w:rFonts w:cs="Arial" w:hint="cs"/>
          <w:rtl/>
        </w:rPr>
        <w:t>עובד כוכבי</w:t>
      </w:r>
      <w:r w:rsidRPr="003C42E9">
        <w:rPr>
          <w:rFonts w:cs="Arial"/>
          <w:rtl/>
        </w:rPr>
        <w:t xml:space="preserve">ם </w:t>
      </w:r>
      <w:r w:rsidR="00CC011A" w:rsidRPr="003C42E9">
        <w:rPr>
          <w:rFonts w:cs="Arial" w:hint="cs"/>
          <w:rtl/>
        </w:rPr>
        <w:t xml:space="preserve">ומזלות </w:t>
      </w:r>
      <w:r w:rsidRPr="003C42E9">
        <w:rPr>
          <w:rFonts w:cs="Arial"/>
          <w:rtl/>
        </w:rPr>
        <w:t xml:space="preserve">שקיבל עליו שלא יעבוד </w:t>
      </w:r>
      <w:r w:rsidR="00A7484A" w:rsidRPr="003C42E9">
        <w:rPr>
          <w:rFonts w:cs="Arial" w:hint="cs"/>
          <w:rtl/>
        </w:rPr>
        <w:t xml:space="preserve">כוכבים ומזלות </w:t>
      </w:r>
      <w:r w:rsidRPr="003C42E9">
        <w:rPr>
          <w:rFonts w:cs="Arial"/>
          <w:rtl/>
        </w:rPr>
        <w:t>עם שאר המצו</w:t>
      </w:r>
      <w:r w:rsidR="00A7484A" w:rsidRPr="003C42E9">
        <w:rPr>
          <w:rFonts w:cs="Arial" w:hint="cs"/>
          <w:rtl/>
        </w:rPr>
        <w:t>ו</w:t>
      </w:r>
      <w:r w:rsidRPr="003C42E9">
        <w:rPr>
          <w:rFonts w:cs="Arial"/>
          <w:rtl/>
        </w:rPr>
        <w:t>ת שנצטוו בני נח</w:t>
      </w:r>
      <w:r w:rsidR="00A7484A" w:rsidRPr="003C42E9">
        <w:rPr>
          <w:rFonts w:cs="Arial" w:hint="cs"/>
          <w:rtl/>
        </w:rPr>
        <w:t>,</w:t>
      </w:r>
      <w:r w:rsidRPr="003C42E9">
        <w:rPr>
          <w:rFonts w:cs="Arial"/>
          <w:rtl/>
        </w:rPr>
        <w:t xml:space="preserve"> ולא מל ולא טבל </w:t>
      </w:r>
      <w:r w:rsidR="00A7484A" w:rsidRPr="003C42E9">
        <w:rPr>
          <w:rFonts w:cs="Arial" w:hint="cs"/>
          <w:rtl/>
        </w:rPr>
        <w:t xml:space="preserve">הרי זה </w:t>
      </w:r>
      <w:r w:rsidRPr="003C42E9">
        <w:rPr>
          <w:rFonts w:cs="Arial"/>
          <w:rtl/>
        </w:rPr>
        <w:t>מקבלין אותו והוא מחסידי אומות העולם, ולמה נקרא שמו תושב</w:t>
      </w:r>
      <w:r w:rsidR="00E74539" w:rsidRPr="003C42E9">
        <w:rPr>
          <w:rFonts w:cs="Arial" w:hint="cs"/>
          <w:rtl/>
        </w:rPr>
        <w:t>?</w:t>
      </w:r>
      <w:r w:rsidRPr="003C42E9">
        <w:rPr>
          <w:rFonts w:cs="Arial"/>
          <w:rtl/>
        </w:rPr>
        <w:t xml:space="preserve"> לפי שמותר לנו להושיבו בינינו בארץ ישראל</w:t>
      </w:r>
      <w:r w:rsidR="00E74539" w:rsidRPr="003C42E9">
        <w:rPr>
          <w:rFonts w:cs="Arial" w:hint="cs"/>
          <w:rtl/>
        </w:rPr>
        <w:t>,</w:t>
      </w:r>
      <w:r w:rsidRPr="003C42E9">
        <w:rPr>
          <w:rFonts w:cs="Arial"/>
          <w:rtl/>
        </w:rPr>
        <w:t xml:space="preserve"> כמו שביארנו בהלכות </w:t>
      </w:r>
      <w:r w:rsidR="00CC011A" w:rsidRPr="003C42E9">
        <w:rPr>
          <w:rFonts w:cs="Arial" w:hint="cs"/>
          <w:rtl/>
        </w:rPr>
        <w:t>עבודה זרה</w:t>
      </w:r>
      <w:r w:rsidR="00481AE5" w:rsidRPr="003C42E9">
        <w:rPr>
          <w:rStyle w:val="a5"/>
          <w:rtl/>
        </w:rPr>
        <w:footnoteReference w:id="2"/>
      </w:r>
      <w:r w:rsidRPr="009D45A0">
        <w:rPr>
          <w:rFonts w:hint="cs"/>
          <w:sz w:val="20"/>
          <w:szCs w:val="20"/>
          <w:rtl/>
        </w:rPr>
        <w:t>.''</w:t>
      </w:r>
    </w:p>
    <w:p w14:paraId="5D350CE5" w14:textId="67E2A3AA" w:rsidR="00C37738" w:rsidRPr="003C42E9" w:rsidRDefault="000B234C" w:rsidP="007C6AE2">
      <w:pPr>
        <w:rPr>
          <w:rtl/>
        </w:rPr>
      </w:pPr>
      <w:r w:rsidRPr="003C42E9">
        <w:rPr>
          <w:rFonts w:hint="cs"/>
          <w:rtl/>
        </w:rPr>
        <w:t>יחד עם</w:t>
      </w:r>
      <w:r w:rsidR="004903DD" w:rsidRPr="003C42E9">
        <w:rPr>
          <w:rFonts w:hint="cs"/>
          <w:rtl/>
        </w:rPr>
        <w:t xml:space="preserve"> זאת ו</w:t>
      </w:r>
      <w:r w:rsidR="000B3AE6" w:rsidRPr="003C42E9">
        <w:rPr>
          <w:rFonts w:hint="cs"/>
          <w:rtl/>
        </w:rPr>
        <w:t xml:space="preserve">למרות ההבדלים </w:t>
      </w:r>
      <w:r w:rsidR="008A022A" w:rsidRPr="003C42E9">
        <w:rPr>
          <w:rFonts w:hint="cs"/>
          <w:rtl/>
        </w:rPr>
        <w:t xml:space="preserve">הקיצוניים </w:t>
      </w:r>
      <w:r w:rsidR="000B3AE6" w:rsidRPr="003C42E9">
        <w:rPr>
          <w:rFonts w:hint="cs"/>
          <w:rtl/>
        </w:rPr>
        <w:t xml:space="preserve">בין </w:t>
      </w:r>
      <w:r w:rsidR="004D6A19" w:rsidRPr="003C42E9">
        <w:rPr>
          <w:rFonts w:hint="cs"/>
          <w:rtl/>
        </w:rPr>
        <w:t>שיטות האמוראים</w:t>
      </w:r>
      <w:r w:rsidR="004A356F" w:rsidRPr="003C42E9">
        <w:rPr>
          <w:rFonts w:hint="cs"/>
          <w:rtl/>
        </w:rPr>
        <w:t xml:space="preserve">, </w:t>
      </w:r>
      <w:r w:rsidR="0051541E" w:rsidRPr="003C42E9">
        <w:rPr>
          <w:rFonts w:hint="cs"/>
          <w:rtl/>
        </w:rPr>
        <w:t>הרי ש</w:t>
      </w:r>
      <w:r w:rsidR="004A356F" w:rsidRPr="003C42E9">
        <w:rPr>
          <w:rFonts w:hint="cs"/>
          <w:rtl/>
        </w:rPr>
        <w:t xml:space="preserve">אין מחלוקת </w:t>
      </w:r>
      <w:r w:rsidR="00FA28E5" w:rsidRPr="003C42E9">
        <w:rPr>
          <w:rFonts w:hint="cs"/>
          <w:rtl/>
        </w:rPr>
        <w:t xml:space="preserve">ביניהם </w:t>
      </w:r>
      <w:r w:rsidR="000B3AE6" w:rsidRPr="003C42E9">
        <w:rPr>
          <w:rFonts w:hint="cs"/>
          <w:rtl/>
        </w:rPr>
        <w:t xml:space="preserve">שאת המצוות שעל </w:t>
      </w:r>
      <w:r w:rsidR="008E2ACA" w:rsidRPr="003C42E9">
        <w:rPr>
          <w:rFonts w:hint="cs"/>
          <w:rtl/>
        </w:rPr>
        <w:t xml:space="preserve">הגוי </w:t>
      </w:r>
      <w:r w:rsidR="000B3AE6" w:rsidRPr="003C42E9">
        <w:rPr>
          <w:rFonts w:hint="cs"/>
          <w:rtl/>
        </w:rPr>
        <w:t>לקבל</w:t>
      </w:r>
      <w:r w:rsidR="007C6AE2" w:rsidRPr="003C42E9">
        <w:rPr>
          <w:rFonts w:hint="cs"/>
          <w:rtl/>
        </w:rPr>
        <w:t xml:space="preserve"> </w:t>
      </w:r>
      <w:r w:rsidR="0051541E" w:rsidRPr="003C42E9">
        <w:rPr>
          <w:rFonts w:hint="cs"/>
          <w:rtl/>
        </w:rPr>
        <w:t xml:space="preserve">על מנת </w:t>
      </w:r>
      <w:r w:rsidR="00904AA0" w:rsidRPr="003C42E9">
        <w:rPr>
          <w:rFonts w:hint="cs"/>
          <w:rtl/>
        </w:rPr>
        <w:t>להיחשב</w:t>
      </w:r>
      <w:r w:rsidR="008E2ACA" w:rsidRPr="003C42E9">
        <w:rPr>
          <w:rFonts w:hint="cs"/>
          <w:rtl/>
        </w:rPr>
        <w:t xml:space="preserve"> </w:t>
      </w:r>
      <w:r w:rsidR="0051541E" w:rsidRPr="003C42E9">
        <w:rPr>
          <w:rFonts w:hint="cs"/>
          <w:rtl/>
        </w:rPr>
        <w:t>כ</w:t>
      </w:r>
      <w:r w:rsidR="008E2ACA" w:rsidRPr="003C42E9">
        <w:rPr>
          <w:rFonts w:hint="cs"/>
          <w:rtl/>
        </w:rPr>
        <w:t>גר תושב</w:t>
      </w:r>
      <w:r w:rsidR="0051541E" w:rsidRPr="003C42E9">
        <w:rPr>
          <w:rFonts w:hint="cs"/>
          <w:rtl/>
        </w:rPr>
        <w:t>,</w:t>
      </w:r>
      <w:r w:rsidR="008E2ACA" w:rsidRPr="003C42E9">
        <w:rPr>
          <w:rFonts w:hint="cs"/>
          <w:rtl/>
        </w:rPr>
        <w:t xml:space="preserve"> </w:t>
      </w:r>
      <w:r w:rsidR="000B3AE6" w:rsidRPr="003C42E9">
        <w:rPr>
          <w:rFonts w:hint="cs"/>
          <w:rtl/>
        </w:rPr>
        <w:t xml:space="preserve">עליו לקבל </w:t>
      </w:r>
      <w:r w:rsidR="00222485" w:rsidRPr="003C42E9">
        <w:rPr>
          <w:rFonts w:hint="cs"/>
          <w:rtl/>
        </w:rPr>
        <w:t>ב</w:t>
      </w:r>
      <w:r w:rsidR="000B3AE6" w:rsidRPr="003C42E9">
        <w:rPr>
          <w:rFonts w:hint="cs"/>
          <w:rtl/>
        </w:rPr>
        <w:t>בית דין</w:t>
      </w:r>
      <w:r w:rsidR="007C6AE2" w:rsidRPr="003C42E9">
        <w:rPr>
          <w:rFonts w:hint="cs"/>
          <w:rtl/>
        </w:rPr>
        <w:t>,</w:t>
      </w:r>
      <w:r w:rsidR="000B3AE6" w:rsidRPr="003C42E9">
        <w:rPr>
          <w:rFonts w:hint="cs"/>
          <w:rtl/>
        </w:rPr>
        <w:t xml:space="preserve"> ולא די בכך שיתעורר מעצמו ל</w:t>
      </w:r>
      <w:r w:rsidR="0051541E" w:rsidRPr="003C42E9">
        <w:rPr>
          <w:rFonts w:hint="cs"/>
          <w:rtl/>
        </w:rPr>
        <w:t>קיימן</w:t>
      </w:r>
      <w:r w:rsidR="00AA3DA6" w:rsidRPr="003C42E9">
        <w:rPr>
          <w:rFonts w:hint="cs"/>
          <w:rtl/>
        </w:rPr>
        <w:t xml:space="preserve">. בטעם הדבר שהצריכו </w:t>
      </w:r>
      <w:r w:rsidR="007C6AE2">
        <w:rPr>
          <w:rFonts w:hint="cs"/>
          <w:rtl/>
        </w:rPr>
        <w:t>את הגר לקבל</w:t>
      </w:r>
      <w:r w:rsidR="009D45A0">
        <w:rPr>
          <w:rFonts w:hint="cs"/>
          <w:rtl/>
        </w:rPr>
        <w:t xml:space="preserve"> את המצוות</w:t>
      </w:r>
      <w:r w:rsidR="007C6AE2" w:rsidRPr="003C42E9">
        <w:rPr>
          <w:rFonts w:hint="cs"/>
          <w:rtl/>
        </w:rPr>
        <w:t xml:space="preserve"> בבית דין, נאמרו </w:t>
      </w:r>
      <w:r w:rsidR="0051541E" w:rsidRPr="003C42E9">
        <w:rPr>
          <w:rFonts w:hint="cs"/>
          <w:rtl/>
        </w:rPr>
        <w:t xml:space="preserve">בראשונים </w:t>
      </w:r>
      <w:r w:rsidR="00341403">
        <w:rPr>
          <w:rFonts w:hint="cs"/>
          <w:rtl/>
        </w:rPr>
        <w:t>שתי</w:t>
      </w:r>
      <w:r w:rsidR="007C6AE2" w:rsidRPr="003C42E9">
        <w:rPr>
          <w:rFonts w:hint="cs"/>
          <w:rtl/>
        </w:rPr>
        <w:t xml:space="preserve"> אפשרויות</w:t>
      </w:r>
      <w:r w:rsidR="00E424D7" w:rsidRPr="003C42E9">
        <w:rPr>
          <w:rFonts w:hint="cs"/>
          <w:rtl/>
        </w:rPr>
        <w:t>:</w:t>
      </w:r>
    </w:p>
    <w:p w14:paraId="2B040A8F" w14:textId="796CEE12" w:rsidR="00AA3DA6" w:rsidRPr="003C42E9" w:rsidRDefault="00C37738" w:rsidP="007C6AE2">
      <w:pPr>
        <w:rPr>
          <w:rtl/>
        </w:rPr>
      </w:pPr>
      <w:r w:rsidRPr="003C42E9">
        <w:rPr>
          <w:rFonts w:hint="cs"/>
          <w:rtl/>
        </w:rPr>
        <w:t xml:space="preserve">א. </w:t>
      </w:r>
      <w:r w:rsidR="00A97A46" w:rsidRPr="003C42E9">
        <w:rPr>
          <w:rFonts w:hint="cs"/>
          <w:b/>
          <w:bCs/>
          <w:rtl/>
        </w:rPr>
        <w:t>הריטב''א</w:t>
      </w:r>
      <w:r w:rsidR="00A97A46" w:rsidRPr="003C42E9">
        <w:rPr>
          <w:rFonts w:hint="cs"/>
          <w:rtl/>
        </w:rPr>
        <w:t xml:space="preserve"> </w:t>
      </w:r>
      <w:r w:rsidR="00A97A46" w:rsidRPr="009D45A0">
        <w:rPr>
          <w:rFonts w:hint="cs"/>
          <w:sz w:val="18"/>
          <w:szCs w:val="18"/>
          <w:rtl/>
        </w:rPr>
        <w:t xml:space="preserve">(מכות ט </w:t>
      </w:r>
      <w:r w:rsidR="007D6BD1" w:rsidRPr="009D45A0">
        <w:rPr>
          <w:rFonts w:hint="cs"/>
          <w:sz w:val="18"/>
          <w:szCs w:val="18"/>
          <w:rtl/>
        </w:rPr>
        <w:t>ד''ה אלמא)</w:t>
      </w:r>
      <w:r w:rsidR="00A97A46" w:rsidRPr="009D45A0">
        <w:rPr>
          <w:rFonts w:hint="cs"/>
          <w:sz w:val="18"/>
          <w:szCs w:val="18"/>
          <w:rtl/>
        </w:rPr>
        <w:t xml:space="preserve"> </w:t>
      </w:r>
      <w:r w:rsidR="00A97A46" w:rsidRPr="003C42E9">
        <w:rPr>
          <w:rFonts w:hint="cs"/>
          <w:rtl/>
        </w:rPr>
        <w:t xml:space="preserve">כתב, שאכן מעיקר הדין לא היו צריכים הגויים </w:t>
      </w:r>
      <w:r w:rsidR="00727301">
        <w:rPr>
          <w:rFonts w:hint="cs"/>
          <w:rtl/>
        </w:rPr>
        <w:t xml:space="preserve">קבלה </w:t>
      </w:r>
      <w:r w:rsidR="003D1D21" w:rsidRPr="003C42E9">
        <w:rPr>
          <w:rFonts w:hint="cs"/>
          <w:rtl/>
        </w:rPr>
        <w:t>בפני בית דין</w:t>
      </w:r>
      <w:r w:rsidR="00774202" w:rsidRPr="003C42E9">
        <w:rPr>
          <w:rFonts w:hint="cs"/>
          <w:rtl/>
        </w:rPr>
        <w:t>.</w:t>
      </w:r>
      <w:r w:rsidR="002B7B55" w:rsidRPr="003C42E9">
        <w:rPr>
          <w:rFonts w:hint="cs"/>
          <w:rtl/>
        </w:rPr>
        <w:t xml:space="preserve"> </w:t>
      </w:r>
      <w:r w:rsidR="00655DE4">
        <w:rPr>
          <w:rFonts w:hint="cs"/>
          <w:rtl/>
        </w:rPr>
        <w:t xml:space="preserve">אולם, </w:t>
      </w:r>
      <w:r w:rsidR="00774202" w:rsidRPr="003C42E9">
        <w:rPr>
          <w:rFonts w:hint="cs"/>
          <w:rtl/>
        </w:rPr>
        <w:t xml:space="preserve">בעקבות כך </w:t>
      </w:r>
      <w:r w:rsidR="002B7B55" w:rsidRPr="003C42E9">
        <w:rPr>
          <w:rFonts w:hint="cs"/>
          <w:rtl/>
        </w:rPr>
        <w:t xml:space="preserve">שהגמרא </w:t>
      </w:r>
      <w:r w:rsidR="003D1D21" w:rsidRPr="003C42E9">
        <w:rPr>
          <w:rFonts w:hint="cs"/>
          <w:rtl/>
        </w:rPr>
        <w:t>ב</w:t>
      </w:r>
      <w:r w:rsidR="002B7B55" w:rsidRPr="003C42E9">
        <w:rPr>
          <w:rFonts w:hint="cs"/>
          <w:rtl/>
        </w:rPr>
        <w:t xml:space="preserve">בבא קמא </w:t>
      </w:r>
      <w:r w:rsidR="002B7B55" w:rsidRPr="009D45A0">
        <w:rPr>
          <w:rFonts w:hint="cs"/>
          <w:sz w:val="18"/>
          <w:szCs w:val="18"/>
          <w:rtl/>
        </w:rPr>
        <w:t>(לח ע''ב)</w:t>
      </w:r>
      <w:r w:rsidR="002B7B55" w:rsidRPr="009D45A0">
        <w:rPr>
          <w:rFonts w:hint="cs"/>
          <w:sz w:val="18"/>
        </w:rPr>
        <w:t xml:space="preserve"> </w:t>
      </w:r>
      <w:r w:rsidR="002B7B55" w:rsidRPr="003C42E9">
        <w:rPr>
          <w:rFonts w:hint="cs"/>
          <w:rtl/>
        </w:rPr>
        <w:t xml:space="preserve">כותבת, </w:t>
      </w:r>
      <w:r w:rsidR="00655DE4">
        <w:rPr>
          <w:rFonts w:hint="cs"/>
          <w:rtl/>
        </w:rPr>
        <w:t xml:space="preserve">שבגלל התרשלותם קבע </w:t>
      </w:r>
      <w:r w:rsidR="00655DE4" w:rsidRPr="003C42E9">
        <w:rPr>
          <w:rFonts w:hint="cs"/>
          <w:rtl/>
        </w:rPr>
        <w:t xml:space="preserve">הקב''ה </w:t>
      </w:r>
      <w:r w:rsidR="002B7B55" w:rsidRPr="003C42E9">
        <w:rPr>
          <w:rFonts w:hint="cs"/>
          <w:rtl/>
        </w:rPr>
        <w:t>שבני נח לא מקיימים יותר את מצוותיהם כמי שמצוו</w:t>
      </w:r>
      <w:r w:rsidR="0051541E" w:rsidRPr="003C42E9">
        <w:rPr>
          <w:rFonts w:hint="cs"/>
          <w:rtl/>
        </w:rPr>
        <w:t>ים</w:t>
      </w:r>
      <w:r w:rsidR="002B7B55" w:rsidRPr="003C42E9">
        <w:rPr>
          <w:rFonts w:hint="cs"/>
          <w:rtl/>
        </w:rPr>
        <w:t xml:space="preserve"> ועוש</w:t>
      </w:r>
      <w:r w:rsidR="0051541E" w:rsidRPr="003C42E9">
        <w:rPr>
          <w:rFonts w:hint="cs"/>
          <w:rtl/>
        </w:rPr>
        <w:t>ים</w:t>
      </w:r>
      <w:r w:rsidR="00FA1CF9" w:rsidRPr="003C42E9">
        <w:rPr>
          <w:rFonts w:hint="cs"/>
          <w:rtl/>
        </w:rPr>
        <w:t xml:space="preserve"> אלא כמי שאינ</w:t>
      </w:r>
      <w:r w:rsidR="0051541E" w:rsidRPr="003C42E9">
        <w:rPr>
          <w:rFonts w:hint="cs"/>
          <w:rtl/>
        </w:rPr>
        <w:t>ם</w:t>
      </w:r>
      <w:r w:rsidR="00FA1CF9" w:rsidRPr="003C42E9">
        <w:rPr>
          <w:rFonts w:hint="cs"/>
          <w:rtl/>
        </w:rPr>
        <w:t xml:space="preserve"> מצוו</w:t>
      </w:r>
      <w:r w:rsidR="0051541E" w:rsidRPr="003C42E9">
        <w:rPr>
          <w:rFonts w:hint="cs"/>
          <w:rtl/>
        </w:rPr>
        <w:t>ים</w:t>
      </w:r>
      <w:r w:rsidR="00FA1CF9" w:rsidRPr="003C42E9">
        <w:rPr>
          <w:rFonts w:hint="cs"/>
          <w:rtl/>
        </w:rPr>
        <w:t xml:space="preserve"> ועוש</w:t>
      </w:r>
      <w:r w:rsidR="0051541E" w:rsidRPr="003C42E9">
        <w:rPr>
          <w:rFonts w:hint="cs"/>
          <w:rtl/>
        </w:rPr>
        <w:t>ים</w:t>
      </w:r>
      <w:r w:rsidR="00727301">
        <w:rPr>
          <w:rFonts w:hint="cs"/>
          <w:rtl/>
        </w:rPr>
        <w:t xml:space="preserve">, </w:t>
      </w:r>
      <w:r w:rsidR="009E03BE" w:rsidRPr="003C42E9">
        <w:rPr>
          <w:rFonts w:hint="cs"/>
          <w:rtl/>
        </w:rPr>
        <w:t>יש צורך ב</w:t>
      </w:r>
      <w:r w:rsidR="00FA1CF9" w:rsidRPr="003C42E9">
        <w:rPr>
          <w:rFonts w:hint="cs"/>
          <w:rtl/>
        </w:rPr>
        <w:t>בית דין</w:t>
      </w:r>
      <w:r w:rsidR="00727301">
        <w:rPr>
          <w:rFonts w:hint="cs"/>
          <w:rtl/>
        </w:rPr>
        <w:t xml:space="preserve"> </w:t>
      </w:r>
      <w:r w:rsidR="00727301" w:rsidRPr="003C42E9">
        <w:rPr>
          <w:rFonts w:hint="cs"/>
          <w:rtl/>
        </w:rPr>
        <w:t>כדי להחזירם למעמד של 'מצווים ועושים'</w:t>
      </w:r>
      <w:r w:rsidR="00F00371">
        <w:rPr>
          <w:rFonts w:hint="cs"/>
          <w:rtl/>
        </w:rPr>
        <w:t>.</w:t>
      </w:r>
      <w:r w:rsidR="00FA1CF9" w:rsidRPr="003C42E9">
        <w:rPr>
          <w:rFonts w:hint="cs"/>
          <w:rtl/>
        </w:rPr>
        <w:t xml:space="preserve"> ובלשו</w:t>
      </w:r>
      <w:r w:rsidR="00584D10" w:rsidRPr="003C42E9">
        <w:rPr>
          <w:rFonts w:hint="cs"/>
          <w:rtl/>
        </w:rPr>
        <w:t xml:space="preserve">ן </w:t>
      </w:r>
      <w:r w:rsidR="00584D10" w:rsidRPr="003C42E9">
        <w:rPr>
          <w:rFonts w:hint="cs"/>
          <w:b/>
          <w:bCs/>
          <w:rtl/>
        </w:rPr>
        <w:t>הרמב''ן</w:t>
      </w:r>
      <w:r w:rsidR="00E41746" w:rsidRPr="003C42E9">
        <w:rPr>
          <w:rFonts w:hint="cs"/>
          <w:rtl/>
        </w:rPr>
        <w:t xml:space="preserve"> </w:t>
      </w:r>
      <w:r w:rsidR="00E41746" w:rsidRPr="009D45A0">
        <w:rPr>
          <w:rFonts w:hint="cs"/>
          <w:sz w:val="18"/>
          <w:szCs w:val="18"/>
          <w:rtl/>
        </w:rPr>
        <w:t>(שם)</w:t>
      </w:r>
      <w:r w:rsidR="00584D10" w:rsidRPr="003C42E9">
        <w:rPr>
          <w:rFonts w:hint="cs"/>
          <w:rtl/>
        </w:rPr>
        <w:t>:</w:t>
      </w:r>
    </w:p>
    <w:p w14:paraId="6E082B99" w14:textId="7B603C04" w:rsidR="00584D10" w:rsidRPr="003C42E9" w:rsidRDefault="005E3764" w:rsidP="00584D10">
      <w:pPr>
        <w:ind w:left="720"/>
        <w:rPr>
          <w:rtl/>
        </w:rPr>
      </w:pPr>
      <w:r w:rsidRPr="003C42E9">
        <w:rPr>
          <w:rFonts w:cs="Arial" w:hint="cs"/>
          <w:rtl/>
        </w:rPr>
        <w:t>'</w:t>
      </w:r>
      <w:r w:rsidR="00584D10" w:rsidRPr="003C42E9">
        <w:rPr>
          <w:rFonts w:cs="Arial" w:hint="cs"/>
          <w:rtl/>
        </w:rPr>
        <w:t>'</w:t>
      </w:r>
      <w:r w:rsidRPr="003C42E9">
        <w:rPr>
          <w:rFonts w:cs="Arial"/>
          <w:rtl/>
        </w:rPr>
        <w:t>וגר תושב הוא שבא לפני ב</w:t>
      </w:r>
      <w:r w:rsidRPr="003C42E9">
        <w:rPr>
          <w:rFonts w:cs="Arial" w:hint="cs"/>
          <w:rtl/>
        </w:rPr>
        <w:t xml:space="preserve">ית דין </w:t>
      </w:r>
      <w:r w:rsidRPr="003C42E9">
        <w:rPr>
          <w:rFonts w:cs="Arial"/>
          <w:rtl/>
        </w:rPr>
        <w:t>של ישראל</w:t>
      </w:r>
      <w:r w:rsidR="00E41746" w:rsidRPr="003C42E9">
        <w:rPr>
          <w:rFonts w:cs="Arial" w:hint="cs"/>
          <w:rtl/>
        </w:rPr>
        <w:t>,</w:t>
      </w:r>
      <w:r w:rsidRPr="003C42E9">
        <w:rPr>
          <w:rFonts w:cs="Arial"/>
          <w:rtl/>
        </w:rPr>
        <w:t xml:space="preserve"> וקבלן עליו בפני </w:t>
      </w:r>
      <w:r w:rsidR="004F6F1F" w:rsidRPr="003C42E9">
        <w:rPr>
          <w:rFonts w:cs="Arial" w:hint="cs"/>
          <w:rtl/>
        </w:rPr>
        <w:t>בית דין</w:t>
      </w:r>
      <w:r w:rsidR="00E41746" w:rsidRPr="003C42E9">
        <w:rPr>
          <w:rFonts w:cs="Arial" w:hint="cs"/>
          <w:rtl/>
        </w:rPr>
        <w:t>.</w:t>
      </w:r>
      <w:r w:rsidR="004F6F1F" w:rsidRPr="003C42E9">
        <w:rPr>
          <w:rFonts w:cs="Arial" w:hint="cs"/>
          <w:rtl/>
        </w:rPr>
        <w:t xml:space="preserve"> </w:t>
      </w:r>
      <w:r w:rsidR="00584D10" w:rsidRPr="003C42E9">
        <w:rPr>
          <w:rFonts w:cs="Arial"/>
          <w:rtl/>
        </w:rPr>
        <w:t>מפני שאמרו ראה ז' מצו</w:t>
      </w:r>
      <w:r w:rsidR="00B378A9" w:rsidRPr="003C42E9">
        <w:rPr>
          <w:rFonts w:cs="Arial" w:hint="cs"/>
          <w:rtl/>
        </w:rPr>
        <w:t>ו</w:t>
      </w:r>
      <w:r w:rsidR="00584D10" w:rsidRPr="003C42E9">
        <w:rPr>
          <w:rFonts w:cs="Arial"/>
          <w:rtl/>
        </w:rPr>
        <w:t>ת שנצטוו בני נח ולא קיימום עמד והתירם להם</w:t>
      </w:r>
      <w:r w:rsidR="00C81951" w:rsidRPr="003C42E9">
        <w:rPr>
          <w:rFonts w:cs="Arial" w:hint="cs"/>
          <w:rtl/>
        </w:rPr>
        <w:t>,</w:t>
      </w:r>
      <w:r w:rsidR="00584D10" w:rsidRPr="003C42E9">
        <w:rPr>
          <w:rFonts w:cs="Arial"/>
          <w:rtl/>
        </w:rPr>
        <w:t xml:space="preserve"> שלא יה</w:t>
      </w:r>
      <w:r w:rsidR="00F77894" w:rsidRPr="003C42E9">
        <w:rPr>
          <w:rFonts w:cs="Arial" w:hint="cs"/>
          <w:rtl/>
        </w:rPr>
        <w:t>י</w:t>
      </w:r>
      <w:r w:rsidR="00584D10" w:rsidRPr="003C42E9">
        <w:rPr>
          <w:rFonts w:cs="Arial"/>
          <w:rtl/>
        </w:rPr>
        <w:t xml:space="preserve">ו מקבלין עליהם שכר אלא כמי שאינו מצווה ועושה, וזה שקבלם על עצמו </w:t>
      </w:r>
      <w:r w:rsidR="00C81951" w:rsidRPr="003C42E9">
        <w:rPr>
          <w:rFonts w:cs="Arial" w:hint="cs"/>
          <w:rtl/>
        </w:rPr>
        <w:t xml:space="preserve">בבית דין </w:t>
      </w:r>
      <w:r w:rsidR="00584D10" w:rsidRPr="003C42E9">
        <w:rPr>
          <w:rFonts w:cs="Arial"/>
          <w:rtl/>
        </w:rPr>
        <w:t>של ישראל מצווה ועושה הוא, והכי מפרש לה בפרק השוכר את הפועל</w:t>
      </w:r>
      <w:r w:rsidR="00584D10" w:rsidRPr="003C42E9">
        <w:rPr>
          <w:rFonts w:cs="Arial" w:hint="cs"/>
          <w:rtl/>
        </w:rPr>
        <w:t>.''</w:t>
      </w:r>
      <w:r w:rsidR="00584D10" w:rsidRPr="003C42E9">
        <w:rPr>
          <w:rFonts w:cs="Arial"/>
          <w:rtl/>
        </w:rPr>
        <w:t xml:space="preserve">  </w:t>
      </w:r>
    </w:p>
    <w:p w14:paraId="0C0A24CD" w14:textId="6887DD97" w:rsidR="00E41746" w:rsidRPr="003C42E9" w:rsidRDefault="00FA6301" w:rsidP="008A7DBB">
      <w:pPr>
        <w:rPr>
          <w:rFonts w:cs="Arial"/>
          <w:rtl/>
        </w:rPr>
      </w:pPr>
      <w:r w:rsidRPr="003C42E9">
        <w:rPr>
          <w:rFonts w:cs="Arial" w:hint="cs"/>
          <w:rtl/>
        </w:rPr>
        <w:t xml:space="preserve">ב. </w:t>
      </w:r>
      <w:r w:rsidRPr="003C42E9">
        <w:rPr>
          <w:rFonts w:cs="Arial" w:hint="cs"/>
          <w:b/>
          <w:bCs/>
          <w:rtl/>
        </w:rPr>
        <w:t>הרמב''ן</w:t>
      </w:r>
      <w:r w:rsidR="00D17142" w:rsidRPr="003C42E9">
        <w:rPr>
          <w:rFonts w:cs="Arial" w:hint="cs"/>
          <w:rtl/>
        </w:rPr>
        <w:t xml:space="preserve"> </w:t>
      </w:r>
      <w:r w:rsidR="00D17142" w:rsidRPr="009D45A0">
        <w:rPr>
          <w:rFonts w:cs="Arial" w:hint="cs"/>
          <w:sz w:val="18"/>
          <w:szCs w:val="18"/>
          <w:rtl/>
        </w:rPr>
        <w:t xml:space="preserve">(שם) </w:t>
      </w:r>
      <w:r w:rsidR="00341403">
        <w:rPr>
          <w:rFonts w:cs="Arial" w:hint="cs"/>
          <w:rtl/>
        </w:rPr>
        <w:t>ה</w:t>
      </w:r>
      <w:r w:rsidR="00710FBA" w:rsidRPr="003C42E9">
        <w:rPr>
          <w:rFonts w:cs="Arial" w:hint="cs"/>
          <w:rtl/>
        </w:rPr>
        <w:t>עלה</w:t>
      </w:r>
      <w:r w:rsidR="00D17142" w:rsidRPr="003C42E9">
        <w:rPr>
          <w:rFonts w:cs="Arial" w:hint="cs"/>
          <w:rtl/>
        </w:rPr>
        <w:t xml:space="preserve"> אפשרות נוספת</w:t>
      </w:r>
      <w:r w:rsidR="00710FBA" w:rsidRPr="003C42E9">
        <w:rPr>
          <w:rFonts w:cs="Arial" w:hint="cs"/>
          <w:rtl/>
        </w:rPr>
        <w:t xml:space="preserve"> וכותב</w:t>
      </w:r>
      <w:r w:rsidR="00D17142" w:rsidRPr="003C42E9">
        <w:rPr>
          <w:rFonts w:cs="Arial" w:hint="cs"/>
          <w:rtl/>
        </w:rPr>
        <w:t>, ש</w:t>
      </w:r>
      <w:r w:rsidR="005C2B7C">
        <w:rPr>
          <w:rFonts w:cs="Arial" w:hint="cs"/>
          <w:rtl/>
        </w:rPr>
        <w:t xml:space="preserve">אין מטרת הקבלה בבית דין ליצור התחייבות מחודשת, אלא </w:t>
      </w:r>
      <w:r w:rsidR="00CB6760" w:rsidRPr="003C42E9">
        <w:rPr>
          <w:rFonts w:cs="Arial" w:hint="cs"/>
          <w:rtl/>
        </w:rPr>
        <w:t xml:space="preserve">לגרום לכך שאותו גוי אכן יקיים את המצוות </w:t>
      </w:r>
      <w:r w:rsidR="00845F6A">
        <w:rPr>
          <w:rFonts w:cs="Arial" w:hint="cs"/>
          <w:rtl/>
        </w:rPr>
        <w:t>אותן הצהיר שיקיים</w:t>
      </w:r>
      <w:r w:rsidR="00CB6760" w:rsidRPr="003C42E9">
        <w:rPr>
          <w:rFonts w:cs="Arial" w:hint="cs"/>
          <w:rtl/>
        </w:rPr>
        <w:t>. כיוון כפי שראינו מעיקר הדי</w:t>
      </w:r>
      <w:r w:rsidR="00480AFA" w:rsidRPr="003C42E9">
        <w:rPr>
          <w:rFonts w:cs="Arial" w:hint="cs"/>
          <w:rtl/>
        </w:rPr>
        <w:t xml:space="preserve">ן בני נח היו חייבים בקיום שבע מצוות אלא שלא </w:t>
      </w:r>
      <w:r w:rsidR="00761D67" w:rsidRPr="003C42E9">
        <w:rPr>
          <w:rFonts w:cs="Arial" w:hint="cs"/>
          <w:rtl/>
        </w:rPr>
        <w:t>נזהרו לקיי</w:t>
      </w:r>
      <w:r w:rsidR="009E03BE" w:rsidRPr="003C42E9">
        <w:rPr>
          <w:rFonts w:cs="Arial" w:hint="cs"/>
          <w:rtl/>
        </w:rPr>
        <w:t>מן</w:t>
      </w:r>
      <w:r w:rsidRPr="003C42E9">
        <w:rPr>
          <w:rFonts w:cs="Arial" w:hint="cs"/>
          <w:rtl/>
        </w:rPr>
        <w:t>,</w:t>
      </w:r>
      <w:r w:rsidR="00480AFA" w:rsidRPr="003C42E9">
        <w:rPr>
          <w:rFonts w:cs="Arial" w:hint="cs"/>
          <w:rtl/>
        </w:rPr>
        <w:t xml:space="preserve"> מעמד הקבלה ב</w:t>
      </w:r>
      <w:r w:rsidR="00FB393A">
        <w:rPr>
          <w:rFonts w:cs="Arial" w:hint="cs"/>
          <w:rtl/>
        </w:rPr>
        <w:t>רושם רב ב</w:t>
      </w:r>
      <w:r w:rsidR="00480AFA" w:rsidRPr="003C42E9">
        <w:rPr>
          <w:rFonts w:cs="Arial" w:hint="cs"/>
          <w:rtl/>
        </w:rPr>
        <w:t xml:space="preserve">בית דין </w:t>
      </w:r>
      <w:r w:rsidR="00755721">
        <w:rPr>
          <w:rFonts w:cs="Arial" w:hint="cs"/>
          <w:rtl/>
        </w:rPr>
        <w:t xml:space="preserve">תגרום לאותו הגוי </w:t>
      </w:r>
      <w:r w:rsidR="00511A95">
        <w:rPr>
          <w:rFonts w:cs="Arial" w:hint="cs"/>
          <w:rtl/>
        </w:rPr>
        <w:t>לקחת את דבריו ברצינות</w:t>
      </w:r>
      <w:r w:rsidR="00480AFA" w:rsidRPr="003C42E9">
        <w:rPr>
          <w:rFonts w:cs="Arial" w:hint="cs"/>
          <w:rtl/>
        </w:rPr>
        <w:t xml:space="preserve">. </w:t>
      </w:r>
      <w:r w:rsidRPr="003C42E9">
        <w:rPr>
          <w:rFonts w:cs="Arial" w:hint="cs"/>
          <w:rtl/>
        </w:rPr>
        <w:t xml:space="preserve"> </w:t>
      </w:r>
    </w:p>
    <w:p w14:paraId="443E017D" w14:textId="082AFC13" w:rsidR="00AA3DA6" w:rsidRPr="003C42E9" w:rsidRDefault="00F0292D" w:rsidP="008A7DBB">
      <w:pPr>
        <w:rPr>
          <w:u w:val="single"/>
          <w:rtl/>
        </w:rPr>
      </w:pPr>
      <w:r w:rsidRPr="003C42E9">
        <w:rPr>
          <w:rFonts w:hint="cs"/>
          <w:u w:val="single"/>
          <w:rtl/>
        </w:rPr>
        <w:t>חזרה בשאלה</w:t>
      </w:r>
    </w:p>
    <w:p w14:paraId="741518E6" w14:textId="557AFA1C" w:rsidR="00F0292D" w:rsidRPr="003C42E9" w:rsidRDefault="00AF5A9D" w:rsidP="008A7DBB">
      <w:pPr>
        <w:rPr>
          <w:rtl/>
        </w:rPr>
      </w:pPr>
      <w:r w:rsidRPr="003C42E9">
        <w:rPr>
          <w:rFonts w:hint="cs"/>
          <w:rtl/>
        </w:rPr>
        <w:t>יתכן שהמחלוקת מדוע צריך הגר קבלה בפני בית דין, משליכה על השאלה האם גר תושב שהפסיק לקיים שבע מצוות בני נח</w:t>
      </w:r>
      <w:r w:rsidR="00D26A1F" w:rsidRPr="003C42E9">
        <w:rPr>
          <w:rFonts w:hint="cs"/>
          <w:rtl/>
        </w:rPr>
        <w:t>, עדיין נחשב גר תושב</w:t>
      </w:r>
      <w:r w:rsidRPr="003C42E9">
        <w:rPr>
          <w:rFonts w:hint="cs"/>
          <w:rtl/>
        </w:rPr>
        <w:t>.</w:t>
      </w:r>
      <w:r w:rsidR="00D26A1F" w:rsidRPr="003C42E9">
        <w:rPr>
          <w:rFonts w:hint="cs"/>
          <w:rtl/>
        </w:rPr>
        <w:t xml:space="preserve"> </w:t>
      </w:r>
      <w:r w:rsidR="00D26A1F" w:rsidRPr="003C42E9">
        <w:rPr>
          <w:rFonts w:hint="cs"/>
          <w:b/>
          <w:bCs/>
          <w:rtl/>
        </w:rPr>
        <w:t>לאפשרות הראשונה</w:t>
      </w:r>
      <w:r w:rsidR="00D26A1F" w:rsidRPr="003C42E9">
        <w:rPr>
          <w:rFonts w:hint="cs"/>
          <w:rtl/>
        </w:rPr>
        <w:t>, הוא עדיין גר תושב, כיוון שאחרי שקיבל עליו להיות מצווה ועושה אין לו אפשרות לחזור בו.</w:t>
      </w:r>
      <w:r w:rsidR="009B6193" w:rsidRPr="003C42E9">
        <w:rPr>
          <w:rFonts w:hint="cs"/>
          <w:b/>
          <w:bCs/>
          <w:rtl/>
        </w:rPr>
        <w:t xml:space="preserve"> </w:t>
      </w:r>
      <w:r w:rsidR="00D26A1F" w:rsidRPr="003C42E9">
        <w:rPr>
          <w:rFonts w:hint="cs"/>
          <w:b/>
          <w:bCs/>
          <w:rtl/>
        </w:rPr>
        <w:t>לאפשרות השנייה</w:t>
      </w:r>
      <w:r w:rsidR="00D26A1F" w:rsidRPr="003C42E9">
        <w:rPr>
          <w:rFonts w:hint="cs"/>
          <w:rtl/>
        </w:rPr>
        <w:t xml:space="preserve"> </w:t>
      </w:r>
      <w:r w:rsidR="009E03BE" w:rsidRPr="003C42E9">
        <w:rPr>
          <w:rFonts w:hint="cs"/>
          <w:rtl/>
        </w:rPr>
        <w:t>ש</w:t>
      </w:r>
      <w:r w:rsidR="00D26A1F" w:rsidRPr="003C42E9">
        <w:rPr>
          <w:rFonts w:hint="cs"/>
          <w:rtl/>
        </w:rPr>
        <w:t>המטרה היא רק ל</w:t>
      </w:r>
      <w:r w:rsidR="009E03BE" w:rsidRPr="003C42E9">
        <w:rPr>
          <w:rFonts w:hint="cs"/>
          <w:rtl/>
        </w:rPr>
        <w:t>בטא</w:t>
      </w:r>
      <w:r w:rsidR="00D26A1F" w:rsidRPr="003C42E9">
        <w:rPr>
          <w:rFonts w:hint="cs"/>
          <w:rtl/>
        </w:rPr>
        <w:t xml:space="preserve"> רצינות</w:t>
      </w:r>
      <w:r w:rsidR="00727301">
        <w:rPr>
          <w:rFonts w:hint="cs"/>
          <w:rtl/>
        </w:rPr>
        <w:t>, ייתכן שי</w:t>
      </w:r>
      <w:r w:rsidR="009E03BE" w:rsidRPr="003C42E9">
        <w:rPr>
          <w:rFonts w:hint="cs"/>
          <w:rtl/>
        </w:rPr>
        <w:t>אבד את מעמדו.</w:t>
      </w:r>
      <w:r w:rsidR="00D26A1F" w:rsidRPr="003C42E9">
        <w:rPr>
          <w:rFonts w:hint="cs"/>
          <w:rtl/>
        </w:rPr>
        <w:t xml:space="preserve"> בפועל נחלקו האחרונים:</w:t>
      </w:r>
    </w:p>
    <w:p w14:paraId="2416CA15" w14:textId="77777777" w:rsidR="000171E6" w:rsidRDefault="0036618F" w:rsidP="00A21AE8">
      <w:pPr>
        <w:rPr>
          <w:rtl/>
        </w:rPr>
      </w:pPr>
      <w:r w:rsidRPr="003C42E9">
        <w:rPr>
          <w:rFonts w:hint="cs"/>
          <w:rtl/>
        </w:rPr>
        <w:lastRenderedPageBreak/>
        <w:t>א.</w:t>
      </w:r>
      <w:r w:rsidR="00B349C4" w:rsidRPr="003C42E9">
        <w:rPr>
          <w:rFonts w:hint="cs"/>
          <w:rtl/>
        </w:rPr>
        <w:t xml:space="preserve"> </w:t>
      </w:r>
      <w:r w:rsidR="00B349C4" w:rsidRPr="003C42E9">
        <w:rPr>
          <w:rFonts w:hint="cs"/>
          <w:b/>
          <w:bCs/>
          <w:rtl/>
        </w:rPr>
        <w:t>הרב כהנמן</w:t>
      </w:r>
      <w:r w:rsidR="00B349C4" w:rsidRPr="003C42E9">
        <w:rPr>
          <w:rFonts w:hint="cs"/>
          <w:rtl/>
        </w:rPr>
        <w:t xml:space="preserve"> </w:t>
      </w:r>
      <w:r w:rsidR="00B349C4" w:rsidRPr="00702A74">
        <w:rPr>
          <w:rFonts w:hint="cs"/>
          <w:sz w:val="18"/>
          <w:szCs w:val="18"/>
          <w:rtl/>
        </w:rPr>
        <w:t>(</w:t>
      </w:r>
      <w:r w:rsidR="00E32ABD" w:rsidRPr="003C42E9">
        <w:rPr>
          <w:rFonts w:hint="cs"/>
          <w:rtl/>
        </w:rPr>
        <w:t xml:space="preserve">בתוך </w:t>
      </w:r>
      <w:r w:rsidR="00F71541" w:rsidRPr="00702A74">
        <w:rPr>
          <w:rFonts w:hint="cs"/>
          <w:sz w:val="18"/>
          <w:szCs w:val="18"/>
          <w:rtl/>
        </w:rPr>
        <w:t>מנחת  אשר דין גר תושב, תשס''ט</w:t>
      </w:r>
      <w:r w:rsidR="00B349C4" w:rsidRPr="00702A74">
        <w:rPr>
          <w:rFonts w:hint="cs"/>
          <w:sz w:val="18"/>
          <w:szCs w:val="18"/>
          <w:rtl/>
        </w:rPr>
        <w:t xml:space="preserve">) </w:t>
      </w:r>
      <w:r w:rsidR="00B349C4" w:rsidRPr="003C42E9">
        <w:rPr>
          <w:rFonts w:hint="cs"/>
          <w:rtl/>
        </w:rPr>
        <w:t xml:space="preserve">הבין, שאכן כאשר הגוי נעשה גר תושב, הוא נעשה כמו גר צדק. </w:t>
      </w:r>
      <w:r w:rsidR="00E32ABD" w:rsidRPr="003C42E9">
        <w:rPr>
          <w:rFonts w:hint="cs"/>
          <w:rtl/>
        </w:rPr>
        <w:t>ו</w:t>
      </w:r>
      <w:r w:rsidR="00B349C4" w:rsidRPr="003C42E9">
        <w:rPr>
          <w:rFonts w:hint="cs"/>
          <w:rtl/>
        </w:rPr>
        <w:t xml:space="preserve">כשם שגוי שהתגייר נשאר יהודי גם אם הפסיק לקיים מצוות, כיוון שאחרי הכל בשעת קבלת המצוות רצונו היה להיות יהודי - הוא הדין לגר </w:t>
      </w:r>
      <w:r w:rsidR="00E32ABD" w:rsidRPr="003C42E9">
        <w:rPr>
          <w:rFonts w:hint="cs"/>
          <w:rtl/>
        </w:rPr>
        <w:t>תושב</w:t>
      </w:r>
      <w:r w:rsidR="00B349C4" w:rsidRPr="003C42E9">
        <w:rPr>
          <w:rFonts w:hint="cs"/>
          <w:rtl/>
        </w:rPr>
        <w:t>, ולראייה</w:t>
      </w:r>
      <w:r w:rsidR="00E32ABD" w:rsidRPr="003C42E9">
        <w:rPr>
          <w:rFonts w:hint="cs"/>
          <w:rtl/>
        </w:rPr>
        <w:t>,</w:t>
      </w:r>
      <w:r w:rsidR="00B349C4" w:rsidRPr="003C42E9">
        <w:rPr>
          <w:rFonts w:hint="cs"/>
          <w:rtl/>
        </w:rPr>
        <w:t xml:space="preserve"> הרמב''ם הביא </w:t>
      </w:r>
      <w:r w:rsidR="00702A74">
        <w:rPr>
          <w:rFonts w:hint="cs"/>
          <w:rtl/>
        </w:rPr>
        <w:t xml:space="preserve">את </w:t>
      </w:r>
      <w:r w:rsidR="00B349C4" w:rsidRPr="003C42E9">
        <w:rPr>
          <w:rFonts w:hint="cs"/>
          <w:rtl/>
        </w:rPr>
        <w:t>הלכות גר צדק וגר תושב באותו הפרק, משמע שמעמדם שווה.</w:t>
      </w:r>
      <w:r w:rsidR="000171E6">
        <w:rPr>
          <w:rFonts w:hint="cs"/>
          <w:rtl/>
        </w:rPr>
        <w:t xml:space="preserve"> ובלשונו:</w:t>
      </w:r>
    </w:p>
    <w:p w14:paraId="40DD58DE" w14:textId="63B7F6EE" w:rsidR="00AF5A9D" w:rsidRPr="003C42E9" w:rsidRDefault="00F81C66" w:rsidP="000171E6">
      <w:pPr>
        <w:ind w:left="720"/>
        <w:rPr>
          <w:rtl/>
        </w:rPr>
      </w:pPr>
      <w:r>
        <w:rPr>
          <w:rFonts w:hint="cs"/>
          <w:rtl/>
        </w:rPr>
        <w:t>''</w:t>
      </w:r>
      <w:r w:rsidR="000171E6" w:rsidRPr="000171E6">
        <w:rPr>
          <w:rtl/>
        </w:rPr>
        <w:t>אולם ראיתי להגר"י כהנמן מפונוביז'</w:t>
      </w:r>
      <w:r w:rsidR="000171E6" w:rsidRPr="0063634A">
        <w:rPr>
          <w:sz w:val="18"/>
          <w:szCs w:val="18"/>
          <w:rtl/>
        </w:rPr>
        <w:t xml:space="preserve"> (בקונטרס שהוציאו לאור מדברי תורתו) </w:t>
      </w:r>
      <w:r w:rsidR="000171E6" w:rsidRPr="000171E6">
        <w:rPr>
          <w:rtl/>
        </w:rPr>
        <w:t>דנקט כצד א'</w:t>
      </w:r>
      <w:r w:rsidR="000171E6">
        <w:rPr>
          <w:rFonts w:hint="cs"/>
          <w:rtl/>
        </w:rPr>
        <w:t>,</w:t>
      </w:r>
      <w:r w:rsidR="000171E6" w:rsidRPr="000171E6">
        <w:rPr>
          <w:rtl/>
        </w:rPr>
        <w:t xml:space="preserve"> דגר תושב הוי חלות ואינו יכול לחזור בו לאחר שקיבל לקיים ז' מצוותיו והוי כעין גירות לחצאין</w:t>
      </w:r>
      <w:r w:rsidR="000171E6">
        <w:rPr>
          <w:rFonts w:hint="cs"/>
          <w:rtl/>
        </w:rPr>
        <w:t xml:space="preserve">. </w:t>
      </w:r>
      <w:r w:rsidR="000171E6" w:rsidRPr="000171E6">
        <w:rPr>
          <w:rtl/>
        </w:rPr>
        <w:t xml:space="preserve">ודייק מדברי הרמב"ם </w:t>
      </w:r>
      <w:r w:rsidR="000171E6" w:rsidRPr="000171E6">
        <w:rPr>
          <w:sz w:val="18"/>
          <w:szCs w:val="18"/>
          <w:rtl/>
        </w:rPr>
        <w:t>(</w:t>
      </w:r>
      <w:r w:rsidR="000171E6">
        <w:rPr>
          <w:rFonts w:hint="cs"/>
          <w:sz w:val="18"/>
          <w:szCs w:val="18"/>
          <w:rtl/>
        </w:rPr>
        <w:t xml:space="preserve">פרק </w:t>
      </w:r>
      <w:r w:rsidR="0063634A">
        <w:rPr>
          <w:rFonts w:hint="cs"/>
          <w:sz w:val="18"/>
          <w:szCs w:val="18"/>
          <w:rtl/>
        </w:rPr>
        <w:t>י</w:t>
      </w:r>
      <w:r w:rsidR="000171E6" w:rsidRPr="000171E6">
        <w:rPr>
          <w:sz w:val="18"/>
          <w:szCs w:val="18"/>
          <w:rtl/>
        </w:rPr>
        <w:t xml:space="preserve">"ד מהלכות איסורי ביאה) </w:t>
      </w:r>
      <w:r w:rsidR="000171E6" w:rsidRPr="000171E6">
        <w:rPr>
          <w:rtl/>
        </w:rPr>
        <w:t>שכלל באותו הפרק דיני גר צדק וגר תושב, וחזינן שדין אחד להם ביסוד גדרם</w:t>
      </w:r>
      <w:r w:rsidR="0063634A">
        <w:rPr>
          <w:rFonts w:hint="cs"/>
          <w:rtl/>
        </w:rPr>
        <w:t>.''</w:t>
      </w:r>
      <w:r w:rsidR="000171E6" w:rsidRPr="000171E6">
        <w:rPr>
          <w:rtl/>
        </w:rPr>
        <w:t> </w:t>
      </w:r>
      <w:r w:rsidR="00B349C4" w:rsidRPr="003C42E9">
        <w:rPr>
          <w:rFonts w:hint="cs"/>
          <w:rtl/>
        </w:rPr>
        <w:t xml:space="preserve">  </w:t>
      </w:r>
    </w:p>
    <w:p w14:paraId="50A9A704" w14:textId="464670C9" w:rsidR="00AF5A9D" w:rsidRPr="003C42E9" w:rsidRDefault="00B349C4" w:rsidP="00091330">
      <w:pPr>
        <w:rPr>
          <w:rtl/>
        </w:rPr>
      </w:pPr>
      <w:r w:rsidRPr="003C42E9">
        <w:rPr>
          <w:rFonts w:hint="cs"/>
          <w:rtl/>
        </w:rPr>
        <w:t xml:space="preserve">ב. </w:t>
      </w:r>
      <w:r w:rsidRPr="003C42E9">
        <w:rPr>
          <w:rFonts w:hint="cs"/>
          <w:b/>
          <w:bCs/>
          <w:rtl/>
        </w:rPr>
        <w:t xml:space="preserve">הרב אשר וייס </w:t>
      </w:r>
      <w:r w:rsidRPr="00702A74">
        <w:rPr>
          <w:rFonts w:hint="cs"/>
          <w:sz w:val="18"/>
          <w:szCs w:val="18"/>
          <w:rtl/>
        </w:rPr>
        <w:t>(</w:t>
      </w:r>
      <w:r w:rsidR="00F71541" w:rsidRPr="00702A74">
        <w:rPr>
          <w:rFonts w:hint="cs"/>
          <w:sz w:val="18"/>
          <w:szCs w:val="18"/>
          <w:rtl/>
        </w:rPr>
        <w:t>שם</w:t>
      </w:r>
      <w:r w:rsidRPr="00702A74">
        <w:rPr>
          <w:rFonts w:hint="cs"/>
          <w:sz w:val="18"/>
          <w:szCs w:val="18"/>
          <w:rtl/>
        </w:rPr>
        <w:t xml:space="preserve">) </w:t>
      </w:r>
      <w:r w:rsidRPr="003C42E9">
        <w:rPr>
          <w:rFonts w:hint="cs"/>
          <w:rtl/>
        </w:rPr>
        <w:t>חלק וסבר, שמעמדו של גר התושב נגזר מקיום המצוות להן התחייב, ומשום כך כאשר הפסיק לקיימ</w:t>
      </w:r>
      <w:r w:rsidR="00E32ABD" w:rsidRPr="003C42E9">
        <w:rPr>
          <w:rFonts w:hint="cs"/>
          <w:rtl/>
        </w:rPr>
        <w:t>ן</w:t>
      </w:r>
      <w:r w:rsidRPr="003C42E9">
        <w:rPr>
          <w:rFonts w:hint="cs"/>
          <w:rtl/>
        </w:rPr>
        <w:t xml:space="preserve"> - פקע מעמדו. </w:t>
      </w:r>
      <w:r w:rsidR="00D722D9" w:rsidRPr="003C42E9">
        <w:rPr>
          <w:rFonts w:hint="cs"/>
          <w:rtl/>
        </w:rPr>
        <w:t xml:space="preserve">ראייה לדבריו הביא מהגמרא במסכת עבודה זרה </w:t>
      </w:r>
      <w:r w:rsidR="00D722D9" w:rsidRPr="00702A74">
        <w:rPr>
          <w:rFonts w:hint="cs"/>
          <w:sz w:val="18"/>
          <w:szCs w:val="18"/>
          <w:rtl/>
        </w:rPr>
        <w:t xml:space="preserve">(סד ע''ב) </w:t>
      </w:r>
      <w:r w:rsidR="00D722D9" w:rsidRPr="003C42E9">
        <w:rPr>
          <w:rFonts w:hint="cs"/>
          <w:rtl/>
        </w:rPr>
        <w:t>המסתפקת, האם גר תושב יכול לבטל עבודה זרה כפי שיכול גוי, או כיוון שקיבל עליו שלא לעובדה אינו יכול</w:t>
      </w:r>
      <w:r w:rsidR="001A0F94">
        <w:rPr>
          <w:rFonts w:hint="cs"/>
          <w:rtl/>
        </w:rPr>
        <w:t xml:space="preserve"> - </w:t>
      </w:r>
      <w:r w:rsidR="00D722D9" w:rsidRPr="003C42E9">
        <w:rPr>
          <w:rFonts w:hint="cs"/>
          <w:rtl/>
        </w:rPr>
        <w:t>רואים שמעמדו נשאר זהה לגו</w:t>
      </w:r>
      <w:r w:rsidR="00091330">
        <w:rPr>
          <w:rFonts w:hint="cs"/>
          <w:rtl/>
        </w:rPr>
        <w:t>י.</w:t>
      </w:r>
      <w:r w:rsidR="00D722D9" w:rsidRPr="003C42E9">
        <w:rPr>
          <w:rFonts w:hint="cs"/>
        </w:rPr>
        <w:t xml:space="preserve"> </w:t>
      </w:r>
    </w:p>
    <w:p w14:paraId="72F1E3CE" w14:textId="2B72E4FF" w:rsidR="006E426E" w:rsidRPr="003C42E9" w:rsidRDefault="006E426E" w:rsidP="006E426E">
      <w:pPr>
        <w:rPr>
          <w:rtl/>
        </w:rPr>
      </w:pPr>
      <w:r w:rsidRPr="003C42E9">
        <w:rPr>
          <w:rFonts w:hint="cs"/>
          <w:rtl/>
        </w:rPr>
        <w:t xml:space="preserve">עוד הוסיף וכתב, שאין ראייה מדברי הגמרא במסכת כריתות </w:t>
      </w:r>
      <w:r w:rsidRPr="00702A74">
        <w:rPr>
          <w:rFonts w:hint="cs"/>
          <w:sz w:val="18"/>
          <w:szCs w:val="18"/>
          <w:rtl/>
        </w:rPr>
        <w:t xml:space="preserve">(ט ע''א) </w:t>
      </w:r>
      <w:r w:rsidRPr="003C42E9">
        <w:rPr>
          <w:rFonts w:hint="cs"/>
          <w:rtl/>
        </w:rPr>
        <w:t xml:space="preserve">הדנה בשאלה האם גר תושב צריך לשבות בשבת ממלאכות </w:t>
      </w:r>
      <w:r w:rsidRPr="0094366A">
        <w:rPr>
          <w:rFonts w:hint="cs"/>
          <w:sz w:val="18"/>
          <w:szCs w:val="18"/>
          <w:rtl/>
        </w:rPr>
        <w:t>(</w:t>
      </w:r>
      <w:r w:rsidR="0094366A" w:rsidRPr="0094366A">
        <w:rPr>
          <w:rFonts w:hint="cs"/>
          <w:sz w:val="18"/>
          <w:szCs w:val="18"/>
          <w:rtl/>
        </w:rPr>
        <w:t>ש</w:t>
      </w:r>
      <w:r w:rsidRPr="0094366A">
        <w:rPr>
          <w:rFonts w:hint="cs"/>
          <w:sz w:val="18"/>
          <w:szCs w:val="18"/>
          <w:rtl/>
        </w:rPr>
        <w:t>יש מי שאומר שמותר בכל המלאכות, ויש המתיר רק מלאכת דבר האבד, ויש שהתיר מלאכת אוכל נפש)</w:t>
      </w:r>
      <w:r w:rsidRPr="003C42E9">
        <w:rPr>
          <w:rFonts w:hint="cs"/>
          <w:rtl/>
        </w:rPr>
        <w:t>, ו</w:t>
      </w:r>
      <w:r w:rsidR="00ED214E">
        <w:rPr>
          <w:rFonts w:hint="cs"/>
          <w:rtl/>
        </w:rPr>
        <w:t xml:space="preserve">ממנה </w:t>
      </w:r>
      <w:r w:rsidRPr="003C42E9">
        <w:rPr>
          <w:rFonts w:hint="cs"/>
          <w:rtl/>
        </w:rPr>
        <w:t xml:space="preserve">משמע שיש בו מעט גירות, </w:t>
      </w:r>
      <w:r w:rsidR="00E84D9F">
        <w:rPr>
          <w:rFonts w:hint="cs"/>
          <w:rtl/>
        </w:rPr>
        <w:t xml:space="preserve">כיוון </w:t>
      </w:r>
      <w:r w:rsidRPr="003C42E9">
        <w:rPr>
          <w:rFonts w:hint="cs"/>
          <w:rtl/>
        </w:rPr>
        <w:t xml:space="preserve">ששם מדובר בחומרא צדדית שהטילו מדרבנן, ולא במעמדו מדין תורה </w:t>
      </w:r>
      <w:r w:rsidRPr="00702A74">
        <w:rPr>
          <w:rFonts w:hint="cs"/>
          <w:sz w:val="18"/>
          <w:szCs w:val="18"/>
          <w:rtl/>
        </w:rPr>
        <w:t>(עיין תורת הבית הארוך בית ה, שער ד'</w:t>
      </w:r>
      <w:r w:rsidRPr="003C42E9">
        <w:rPr>
          <w:rStyle w:val="a5"/>
          <w:rtl/>
        </w:rPr>
        <w:footnoteReference w:id="3"/>
      </w:r>
      <w:r w:rsidRPr="00702A74">
        <w:rPr>
          <w:rFonts w:hint="cs"/>
          <w:sz w:val="18"/>
          <w:szCs w:val="18"/>
          <w:rtl/>
        </w:rPr>
        <w:t>)</w:t>
      </w:r>
      <w:r w:rsidRPr="003C42E9">
        <w:rPr>
          <w:rFonts w:hint="cs"/>
          <w:rtl/>
        </w:rPr>
        <w:t xml:space="preserve">. </w:t>
      </w:r>
    </w:p>
    <w:p w14:paraId="3FC60B98" w14:textId="4445CEE1" w:rsidR="00D516AD" w:rsidRPr="003C42E9" w:rsidRDefault="00D516AD" w:rsidP="008A7DBB">
      <w:pPr>
        <w:rPr>
          <w:b/>
          <w:bCs/>
          <w:u w:val="single"/>
          <w:rtl/>
        </w:rPr>
      </w:pPr>
      <w:r w:rsidRPr="003C42E9">
        <w:rPr>
          <w:rFonts w:hint="cs"/>
          <w:b/>
          <w:bCs/>
          <w:u w:val="single"/>
          <w:rtl/>
        </w:rPr>
        <w:t>בזמן הזה</w:t>
      </w:r>
    </w:p>
    <w:p w14:paraId="2A21337F" w14:textId="0ACB02D6" w:rsidR="00F5688D" w:rsidRPr="003C42E9" w:rsidRDefault="00B378A9" w:rsidP="00F5688D">
      <w:pPr>
        <w:rPr>
          <w:rtl/>
        </w:rPr>
      </w:pPr>
      <w:r w:rsidRPr="003C42E9">
        <w:rPr>
          <w:rFonts w:hint="cs"/>
          <w:rtl/>
        </w:rPr>
        <w:t xml:space="preserve">במשך אלפיים שנה כאשר עם ישראל לא היה בארצו, דיני גר תושב התייחסו בעיקר </w:t>
      </w:r>
      <w:r w:rsidR="00E72081" w:rsidRPr="003C42E9">
        <w:rPr>
          <w:rFonts w:hint="cs"/>
          <w:rtl/>
        </w:rPr>
        <w:t>ל</w:t>
      </w:r>
      <w:r w:rsidRPr="003C42E9">
        <w:rPr>
          <w:rFonts w:hint="cs"/>
          <w:rtl/>
        </w:rPr>
        <w:t>א</w:t>
      </w:r>
      <w:r w:rsidR="007138E6" w:rsidRPr="003C42E9">
        <w:rPr>
          <w:rFonts w:hint="cs"/>
          <w:rtl/>
        </w:rPr>
        <w:t xml:space="preserve">יסור </w:t>
      </w:r>
      <w:r w:rsidRPr="003C42E9">
        <w:rPr>
          <w:rFonts w:hint="cs"/>
          <w:rtl/>
        </w:rPr>
        <w:t>יין במגע</w:t>
      </w:r>
      <w:r w:rsidR="00E14F78" w:rsidRPr="003C42E9">
        <w:rPr>
          <w:rFonts w:hint="cs"/>
          <w:rtl/>
        </w:rPr>
        <w:t xml:space="preserve">. בזמן הזה, דיני גר תושב </w:t>
      </w:r>
      <w:r w:rsidR="00E72081" w:rsidRPr="003C42E9">
        <w:rPr>
          <w:rFonts w:hint="cs"/>
          <w:rtl/>
        </w:rPr>
        <w:t>שיי</w:t>
      </w:r>
      <w:r w:rsidR="007138E6" w:rsidRPr="003C42E9">
        <w:rPr>
          <w:rFonts w:hint="cs"/>
          <w:rtl/>
        </w:rPr>
        <w:t>כים</w:t>
      </w:r>
      <w:r w:rsidR="00E72081" w:rsidRPr="003C42E9">
        <w:rPr>
          <w:rFonts w:hint="cs"/>
          <w:rtl/>
        </w:rPr>
        <w:t xml:space="preserve"> גם ל</w:t>
      </w:r>
      <w:r w:rsidR="00E14F78" w:rsidRPr="003C42E9">
        <w:rPr>
          <w:rFonts w:hint="cs"/>
          <w:rtl/>
        </w:rPr>
        <w:t>שאלה לאיזה גוי מותר לש</w:t>
      </w:r>
      <w:r w:rsidR="007138E6" w:rsidRPr="003C42E9">
        <w:rPr>
          <w:rFonts w:hint="cs"/>
          <w:rtl/>
        </w:rPr>
        <w:t>כון</w:t>
      </w:r>
      <w:r w:rsidR="008F480B" w:rsidRPr="003C42E9">
        <w:rPr>
          <w:rFonts w:hint="cs"/>
          <w:rtl/>
        </w:rPr>
        <w:t xml:space="preserve"> בארץ ישראל</w:t>
      </w:r>
      <w:r w:rsidR="00F5688D" w:rsidRPr="003C42E9">
        <w:rPr>
          <w:rFonts w:hint="cs"/>
          <w:rtl/>
        </w:rPr>
        <w:t xml:space="preserve">. הראשונים והאחרונים </w:t>
      </w:r>
      <w:r w:rsidR="007138E6" w:rsidRPr="003C42E9">
        <w:rPr>
          <w:rFonts w:hint="cs"/>
          <w:rtl/>
        </w:rPr>
        <w:t xml:space="preserve">דנו </w:t>
      </w:r>
      <w:r w:rsidR="00F5688D" w:rsidRPr="003C42E9">
        <w:rPr>
          <w:rFonts w:hint="cs"/>
          <w:rtl/>
        </w:rPr>
        <w:t>בשאלה, האם דיני גר תושב (או חלקם) נוהגים בזמן הזה, ומה דין גוי שנולד בארץ ישראל:</w:t>
      </w:r>
    </w:p>
    <w:p w14:paraId="6ABA6B15" w14:textId="2889156A" w:rsidR="00B472D5" w:rsidRPr="003C42E9" w:rsidRDefault="00F5688D" w:rsidP="00F5688D">
      <w:pPr>
        <w:rPr>
          <w:rtl/>
        </w:rPr>
      </w:pPr>
      <w:r w:rsidRPr="003C42E9">
        <w:rPr>
          <w:rFonts w:hint="cs"/>
          <w:rtl/>
        </w:rPr>
        <w:t xml:space="preserve">א. הגמרא במסכת </w:t>
      </w:r>
      <w:r w:rsidR="00454AE7" w:rsidRPr="003C42E9">
        <w:rPr>
          <w:rFonts w:hint="cs"/>
          <w:rtl/>
        </w:rPr>
        <w:t xml:space="preserve">ערכין </w:t>
      </w:r>
      <w:r w:rsidR="00454AE7" w:rsidRPr="00702A74">
        <w:rPr>
          <w:rFonts w:hint="cs"/>
          <w:sz w:val="18"/>
          <w:szCs w:val="18"/>
          <w:rtl/>
        </w:rPr>
        <w:t xml:space="preserve">(כט ע''א) </w:t>
      </w:r>
      <w:r w:rsidR="000E012D" w:rsidRPr="003C42E9">
        <w:rPr>
          <w:rFonts w:hint="cs"/>
          <w:rtl/>
        </w:rPr>
        <w:t xml:space="preserve">כותבת בשם רבי שמעון בן אלעזר, שבזמן הזה לא נוהגים דיני היובל, כיוון שדיניו שווים לדיני עבד עברי שלא נוהג בזמן הזה. בעקבות כך פסק </w:t>
      </w:r>
      <w:r w:rsidR="00E07FEF" w:rsidRPr="003C42E9">
        <w:rPr>
          <w:rFonts w:hint="cs"/>
          <w:b/>
          <w:bCs/>
          <w:rtl/>
        </w:rPr>
        <w:t>הרמב''ם</w:t>
      </w:r>
      <w:r w:rsidR="00E07FEF" w:rsidRPr="003C42E9">
        <w:rPr>
          <w:rFonts w:hint="cs"/>
          <w:rtl/>
        </w:rPr>
        <w:t xml:space="preserve"> </w:t>
      </w:r>
      <w:r w:rsidR="00E07FEF" w:rsidRPr="00702A74">
        <w:rPr>
          <w:rFonts w:hint="cs"/>
          <w:sz w:val="18"/>
          <w:szCs w:val="18"/>
          <w:rtl/>
        </w:rPr>
        <w:t>(איסורי ביאה שם)</w:t>
      </w:r>
      <w:r w:rsidR="00E07FEF" w:rsidRPr="003C42E9">
        <w:rPr>
          <w:rFonts w:hint="cs"/>
          <w:rtl/>
        </w:rPr>
        <w:t xml:space="preserve">, </w:t>
      </w:r>
      <w:r w:rsidR="000E012D" w:rsidRPr="003C42E9">
        <w:rPr>
          <w:rFonts w:hint="cs"/>
          <w:rtl/>
        </w:rPr>
        <w:t xml:space="preserve">שבזמן שיד </w:t>
      </w:r>
      <w:r w:rsidR="006E1D85" w:rsidRPr="003C42E9">
        <w:rPr>
          <w:rFonts w:hint="cs"/>
          <w:rtl/>
        </w:rPr>
        <w:t xml:space="preserve">עם </w:t>
      </w:r>
      <w:r w:rsidR="000E012D" w:rsidRPr="003C42E9">
        <w:rPr>
          <w:rFonts w:hint="cs"/>
          <w:rtl/>
        </w:rPr>
        <w:t>ישראל תקיפה</w:t>
      </w:r>
      <w:r w:rsidR="00007F59" w:rsidRPr="003C42E9">
        <w:rPr>
          <w:rFonts w:hint="cs"/>
          <w:rtl/>
        </w:rPr>
        <w:t xml:space="preserve"> -</w:t>
      </w:r>
      <w:r w:rsidR="00FE5237" w:rsidRPr="003C42E9">
        <w:rPr>
          <w:rFonts w:hint="cs"/>
          <w:rtl/>
        </w:rPr>
        <w:t xml:space="preserve"> </w:t>
      </w:r>
      <w:r w:rsidR="008E390F" w:rsidRPr="003C42E9">
        <w:rPr>
          <w:rFonts w:hint="cs"/>
          <w:rtl/>
        </w:rPr>
        <w:t>אין להניח לגוי לשבת בארץ ישראל</w:t>
      </w:r>
      <w:r w:rsidR="00AE070F" w:rsidRPr="003C42E9">
        <w:rPr>
          <w:rFonts w:hint="cs"/>
          <w:rtl/>
        </w:rPr>
        <w:t>, שהרי ההיתר נוהג רק לגר תושב</w:t>
      </w:r>
      <w:r w:rsidR="00E07FEF" w:rsidRPr="003C42E9">
        <w:rPr>
          <w:rFonts w:hint="cs"/>
          <w:rtl/>
        </w:rPr>
        <w:t xml:space="preserve"> ודין זה לא נוהג בזמן הזה</w:t>
      </w:r>
      <w:r w:rsidR="00454AE7" w:rsidRPr="003C42E9">
        <w:rPr>
          <w:rFonts w:hint="cs"/>
          <w:rtl/>
        </w:rPr>
        <w:t>.</w:t>
      </w:r>
    </w:p>
    <w:p w14:paraId="7608C3CF" w14:textId="15BC02D5" w:rsidR="00B472D5" w:rsidRPr="003C42E9" w:rsidRDefault="008E390F" w:rsidP="00AC56B1">
      <w:pPr>
        <w:spacing w:after="40"/>
        <w:rPr>
          <w:rtl/>
        </w:rPr>
      </w:pPr>
      <w:r w:rsidRPr="003C42E9">
        <w:rPr>
          <w:rFonts w:hint="cs"/>
          <w:rtl/>
        </w:rPr>
        <w:t>ב.</w:t>
      </w:r>
      <w:r w:rsidRPr="003C42E9">
        <w:rPr>
          <w:rFonts w:hint="cs"/>
          <w:b/>
          <w:bCs/>
          <w:rtl/>
        </w:rPr>
        <w:t xml:space="preserve"> </w:t>
      </w:r>
      <w:r w:rsidR="004706D1" w:rsidRPr="003C42E9">
        <w:rPr>
          <w:rFonts w:hint="cs"/>
          <w:b/>
          <w:bCs/>
          <w:rtl/>
        </w:rPr>
        <w:t>הראב''ד</w:t>
      </w:r>
      <w:r w:rsidR="004706D1" w:rsidRPr="003C42E9">
        <w:rPr>
          <w:rFonts w:hint="cs"/>
          <w:rtl/>
        </w:rPr>
        <w:t xml:space="preserve"> </w:t>
      </w:r>
      <w:r w:rsidR="004706D1" w:rsidRPr="00702A74">
        <w:rPr>
          <w:rFonts w:hint="cs"/>
          <w:sz w:val="18"/>
          <w:szCs w:val="18"/>
          <w:rtl/>
        </w:rPr>
        <w:t>(</w:t>
      </w:r>
      <w:r w:rsidR="006A3F11" w:rsidRPr="00702A74">
        <w:rPr>
          <w:rFonts w:hint="cs"/>
          <w:sz w:val="18"/>
          <w:szCs w:val="18"/>
          <w:rtl/>
        </w:rPr>
        <w:t>עבודה זרה י, ו</w:t>
      </w:r>
      <w:r w:rsidR="004706D1" w:rsidRPr="00702A74">
        <w:rPr>
          <w:rFonts w:hint="cs"/>
          <w:sz w:val="18"/>
          <w:szCs w:val="18"/>
          <w:rtl/>
        </w:rPr>
        <w:t xml:space="preserve">) </w:t>
      </w:r>
      <w:r w:rsidR="00B1729A" w:rsidRPr="003C42E9">
        <w:rPr>
          <w:rFonts w:hint="cs"/>
          <w:rtl/>
        </w:rPr>
        <w:t>חלק</w:t>
      </w:r>
      <w:r w:rsidR="00707364" w:rsidRPr="003C42E9">
        <w:rPr>
          <w:rFonts w:hint="cs"/>
          <w:rtl/>
        </w:rPr>
        <w:t xml:space="preserve">. </w:t>
      </w:r>
      <w:r w:rsidR="004706D1" w:rsidRPr="003C42E9">
        <w:rPr>
          <w:rFonts w:hint="cs"/>
          <w:rtl/>
        </w:rPr>
        <w:t xml:space="preserve">הוא </w:t>
      </w:r>
      <w:r w:rsidR="00DF60A1" w:rsidRPr="003C42E9">
        <w:rPr>
          <w:rFonts w:hint="cs"/>
          <w:rtl/>
        </w:rPr>
        <w:t xml:space="preserve">הסכים אמנם שלא נוהגים דיני גר תושב בזמן הזה </w:t>
      </w:r>
      <w:r w:rsidR="00787024" w:rsidRPr="003C42E9">
        <w:rPr>
          <w:rFonts w:hint="cs"/>
          <w:rtl/>
        </w:rPr>
        <w:t xml:space="preserve">ולכן </w:t>
      </w:r>
      <w:r w:rsidR="00DF60A1" w:rsidRPr="003C42E9">
        <w:rPr>
          <w:rFonts w:hint="cs"/>
          <w:rtl/>
        </w:rPr>
        <w:t xml:space="preserve">אין מצווים להחיותו, אך מצד שני </w:t>
      </w:r>
      <w:r w:rsidR="00787024" w:rsidRPr="003C42E9">
        <w:rPr>
          <w:rFonts w:hint="cs"/>
          <w:rtl/>
        </w:rPr>
        <w:t>חלק וסבר ש</w:t>
      </w:r>
      <w:r w:rsidR="00DF60A1" w:rsidRPr="003C42E9">
        <w:rPr>
          <w:rFonts w:hint="cs"/>
          <w:rtl/>
        </w:rPr>
        <w:t>הוא יכול לשבת בארץ ישראל</w:t>
      </w:r>
      <w:r w:rsidR="00C34E5F" w:rsidRPr="003C42E9">
        <w:rPr>
          <w:rFonts w:hint="cs"/>
          <w:rtl/>
        </w:rPr>
        <w:t xml:space="preserve"> כל עוד הוא מקיים </w:t>
      </w:r>
      <w:r w:rsidR="00707364" w:rsidRPr="003C42E9">
        <w:rPr>
          <w:rFonts w:hint="cs"/>
          <w:rtl/>
        </w:rPr>
        <w:t>שבע מצוות בני נח</w:t>
      </w:r>
      <w:r w:rsidR="00DF60A1" w:rsidRPr="003C42E9">
        <w:rPr>
          <w:rFonts w:hint="cs"/>
          <w:rtl/>
        </w:rPr>
        <w:t xml:space="preserve">, כיוון שהאיסור </w:t>
      </w:r>
      <w:r w:rsidR="006A3F11" w:rsidRPr="003C42E9">
        <w:rPr>
          <w:rFonts w:hint="cs"/>
          <w:rtl/>
        </w:rPr>
        <w:t>לשבת נוהג מ</w:t>
      </w:r>
      <w:r w:rsidR="00070F1F" w:rsidRPr="003C42E9">
        <w:rPr>
          <w:rFonts w:hint="cs"/>
          <w:rtl/>
        </w:rPr>
        <w:t xml:space="preserve">החשש שמא יחטיאו את </w:t>
      </w:r>
      <w:r w:rsidR="006F2E54" w:rsidRPr="003C42E9">
        <w:rPr>
          <w:rFonts w:hint="cs"/>
          <w:rtl/>
        </w:rPr>
        <w:t xml:space="preserve">עם </w:t>
      </w:r>
      <w:r w:rsidR="00070F1F" w:rsidRPr="003C42E9">
        <w:rPr>
          <w:rFonts w:hint="cs"/>
          <w:rtl/>
        </w:rPr>
        <w:t xml:space="preserve">ישראל, וכאשר הם מקיימים מצוות </w:t>
      </w:r>
      <w:r w:rsidR="006F2E54" w:rsidRPr="003C42E9">
        <w:rPr>
          <w:rFonts w:hint="cs"/>
          <w:rtl/>
        </w:rPr>
        <w:t xml:space="preserve">אין </w:t>
      </w:r>
      <w:r w:rsidR="00070F1F" w:rsidRPr="003C42E9">
        <w:rPr>
          <w:rFonts w:hint="cs"/>
          <w:rtl/>
        </w:rPr>
        <w:t>חשש, גם אם הם לא נחשבים גר תושב</w:t>
      </w:r>
      <w:r w:rsidR="002B68CE" w:rsidRPr="003C42E9">
        <w:rPr>
          <w:rFonts w:hint="cs"/>
          <w:rtl/>
        </w:rPr>
        <w:t xml:space="preserve"> </w:t>
      </w:r>
      <w:r w:rsidR="002B68CE" w:rsidRPr="00702A74">
        <w:rPr>
          <w:rFonts w:hint="cs"/>
          <w:sz w:val="18"/>
          <w:szCs w:val="18"/>
          <w:rtl/>
        </w:rPr>
        <w:t>(</w:t>
      </w:r>
      <w:r w:rsidR="0063338A" w:rsidRPr="00702A74">
        <w:rPr>
          <w:rFonts w:hint="cs"/>
          <w:sz w:val="18"/>
          <w:szCs w:val="18"/>
          <w:rtl/>
        </w:rPr>
        <w:t>עיין ב</w:t>
      </w:r>
      <w:r w:rsidR="002B68CE" w:rsidRPr="00702A74">
        <w:rPr>
          <w:rFonts w:hint="cs"/>
          <w:sz w:val="18"/>
          <w:szCs w:val="18"/>
          <w:rtl/>
        </w:rPr>
        <w:t xml:space="preserve">כסף משנה </w:t>
      </w:r>
      <w:r w:rsidR="0063338A" w:rsidRPr="00702A74">
        <w:rPr>
          <w:rFonts w:hint="cs"/>
          <w:sz w:val="18"/>
          <w:szCs w:val="18"/>
          <w:rtl/>
        </w:rPr>
        <w:t>שם</w:t>
      </w:r>
      <w:r w:rsidR="002B68CE" w:rsidRPr="00702A74">
        <w:rPr>
          <w:rFonts w:hint="cs"/>
          <w:sz w:val="18"/>
          <w:szCs w:val="18"/>
          <w:rtl/>
        </w:rPr>
        <w:t>)</w:t>
      </w:r>
      <w:r w:rsidR="00DF60A1" w:rsidRPr="003C42E9">
        <w:rPr>
          <w:rFonts w:hint="cs"/>
          <w:rtl/>
        </w:rPr>
        <w:t>.</w:t>
      </w:r>
    </w:p>
    <w:p w14:paraId="23BBD83C" w14:textId="596CB937" w:rsidR="00B472D5" w:rsidRPr="003C42E9" w:rsidRDefault="00E97D0A" w:rsidP="00AC56B1">
      <w:pPr>
        <w:spacing w:after="40"/>
        <w:rPr>
          <w:u w:val="single"/>
          <w:rtl/>
        </w:rPr>
      </w:pPr>
      <w:r w:rsidRPr="003C42E9">
        <w:rPr>
          <w:rFonts w:hint="cs"/>
          <w:u w:val="single"/>
          <w:rtl/>
        </w:rPr>
        <w:t>סייגים באחרונים</w:t>
      </w:r>
    </w:p>
    <w:p w14:paraId="11F93429" w14:textId="6ECCBD9D" w:rsidR="00B472D5" w:rsidRPr="003C42E9" w:rsidRDefault="00E97D0A" w:rsidP="00AC56B1">
      <w:pPr>
        <w:spacing w:after="40"/>
        <w:rPr>
          <w:rtl/>
        </w:rPr>
      </w:pPr>
      <w:r w:rsidRPr="003C42E9">
        <w:rPr>
          <w:rFonts w:hint="cs"/>
          <w:rtl/>
        </w:rPr>
        <w:t>לפי מה שראינו עד כה נראה, שאין אפשרות לקבוע שהגויים החיים כיום בארץ ישראל (</w:t>
      </w:r>
      <w:r w:rsidR="00BE45F0" w:rsidRPr="003C42E9">
        <w:rPr>
          <w:rFonts w:hint="cs"/>
          <w:rtl/>
        </w:rPr>
        <w:t xml:space="preserve">גם אם </w:t>
      </w:r>
      <w:r w:rsidRPr="003C42E9">
        <w:rPr>
          <w:rFonts w:hint="cs"/>
          <w:rtl/>
        </w:rPr>
        <w:t xml:space="preserve">יקיימו שבע מצוות בני נח) דינם כגרי תושב שיהיו זכאים לזכויות סוציאליות, כיוון </w:t>
      </w:r>
      <w:r w:rsidR="00227006" w:rsidRPr="003C42E9">
        <w:rPr>
          <w:rFonts w:hint="cs"/>
          <w:rtl/>
        </w:rPr>
        <w:t xml:space="preserve">שאפילו </w:t>
      </w:r>
      <w:r w:rsidRPr="003C42E9">
        <w:rPr>
          <w:rFonts w:hint="cs"/>
          <w:rtl/>
        </w:rPr>
        <w:t xml:space="preserve">הראב''ד </w:t>
      </w:r>
      <w:r w:rsidR="00DA6837" w:rsidRPr="00DA6837">
        <w:rPr>
          <w:rFonts w:hint="cs"/>
          <w:sz w:val="18"/>
          <w:szCs w:val="18"/>
          <w:rtl/>
        </w:rPr>
        <w:t>(שיש שצירפו את שיטתו בסוגיות שונות)</w:t>
      </w:r>
      <w:r>
        <w:rPr>
          <w:rFonts w:hint="cs"/>
          <w:rtl/>
        </w:rPr>
        <w:t xml:space="preserve"> </w:t>
      </w:r>
      <w:r w:rsidRPr="003C42E9">
        <w:rPr>
          <w:rFonts w:hint="cs"/>
          <w:rtl/>
        </w:rPr>
        <w:t xml:space="preserve">מתיר לקיימם </w:t>
      </w:r>
      <w:r w:rsidR="00B56B46" w:rsidRPr="003C42E9">
        <w:rPr>
          <w:rFonts w:hint="cs"/>
          <w:rtl/>
        </w:rPr>
        <w:t xml:space="preserve">רק </w:t>
      </w:r>
      <w:r w:rsidRPr="003C42E9">
        <w:rPr>
          <w:rFonts w:hint="cs"/>
          <w:rtl/>
        </w:rPr>
        <w:t>בארץ ישראל</w:t>
      </w:r>
      <w:r w:rsidR="007E4375" w:rsidRPr="003C42E9">
        <w:rPr>
          <w:rFonts w:hint="cs"/>
          <w:rtl/>
        </w:rPr>
        <w:t xml:space="preserve"> כיוון שהם לא מחטיאים את עם ישראל, ולא מעבר. בפועל, נאמרו בחלק מהאחרונים מספר סייגים</w:t>
      </w:r>
      <w:r w:rsidR="00C559B5" w:rsidRPr="003C42E9">
        <w:rPr>
          <w:rFonts w:hint="cs"/>
          <w:rtl/>
        </w:rPr>
        <w:t xml:space="preserve"> מחודשים</w:t>
      </w:r>
      <w:r w:rsidR="007E4375" w:rsidRPr="003C42E9">
        <w:rPr>
          <w:rFonts w:hint="cs"/>
          <w:rtl/>
        </w:rPr>
        <w:t xml:space="preserve"> לקביעה זו:</w:t>
      </w:r>
    </w:p>
    <w:p w14:paraId="23B1FBEC" w14:textId="5A71675A" w:rsidR="00B472D5" w:rsidRPr="003C42E9" w:rsidRDefault="005C4898" w:rsidP="00AC56B1">
      <w:pPr>
        <w:spacing w:after="40"/>
        <w:rPr>
          <w:rtl/>
        </w:rPr>
      </w:pPr>
      <w:r w:rsidRPr="003C42E9">
        <w:rPr>
          <w:rFonts w:hint="cs"/>
          <w:rtl/>
        </w:rPr>
        <w:t xml:space="preserve">א. </w:t>
      </w:r>
      <w:r w:rsidR="0032663E" w:rsidRPr="003C42E9">
        <w:rPr>
          <w:rFonts w:hint="cs"/>
          <w:b/>
          <w:bCs/>
          <w:rtl/>
        </w:rPr>
        <w:t>הרב מאיר פלוצקי</w:t>
      </w:r>
      <w:r w:rsidR="0032663E" w:rsidRPr="003C42E9">
        <w:rPr>
          <w:rFonts w:hint="cs"/>
          <w:rtl/>
        </w:rPr>
        <w:t xml:space="preserve"> </w:t>
      </w:r>
      <w:r w:rsidR="0032663E" w:rsidRPr="00702A74">
        <w:rPr>
          <w:rFonts w:hint="cs"/>
          <w:sz w:val="18"/>
          <w:szCs w:val="18"/>
          <w:rtl/>
        </w:rPr>
        <w:t xml:space="preserve">(נר מצווה עמ' </w:t>
      </w:r>
      <w:r w:rsidR="00227006" w:rsidRPr="00702A74">
        <w:rPr>
          <w:rFonts w:hint="cs"/>
          <w:sz w:val="18"/>
          <w:szCs w:val="18"/>
          <w:rtl/>
        </w:rPr>
        <w:t xml:space="preserve">202) </w:t>
      </w:r>
      <w:r w:rsidR="00227006" w:rsidRPr="003C42E9">
        <w:rPr>
          <w:rFonts w:hint="cs"/>
          <w:rtl/>
        </w:rPr>
        <w:t xml:space="preserve">כתב, שכאשר הרמב''ם כתב שבן נח צריך לקבל </w:t>
      </w:r>
      <w:r w:rsidR="00B56B46" w:rsidRPr="003C42E9">
        <w:rPr>
          <w:rFonts w:hint="cs"/>
          <w:rtl/>
        </w:rPr>
        <w:t xml:space="preserve">המצוות </w:t>
      </w:r>
      <w:r w:rsidR="00227006" w:rsidRPr="003C42E9">
        <w:rPr>
          <w:rFonts w:hint="cs"/>
          <w:rtl/>
        </w:rPr>
        <w:t xml:space="preserve">בפני בית דין בשביל להיות גר תושב, כוונתו רק למקרה בו היה עובד עבודה זרה כל ימיו, שאז </w:t>
      </w:r>
      <w:r w:rsidR="00B56B46" w:rsidRPr="003C42E9">
        <w:rPr>
          <w:rFonts w:hint="cs"/>
          <w:rtl/>
        </w:rPr>
        <w:t xml:space="preserve">כדי </w:t>
      </w:r>
      <w:r w:rsidR="00227006" w:rsidRPr="003C42E9">
        <w:rPr>
          <w:rFonts w:hint="cs"/>
          <w:rtl/>
        </w:rPr>
        <w:t xml:space="preserve">לעשות שינוי יש צורך בקבלה. אבל במקרה בו יש עם שלם שמקיים שבע מצוות בני נח מסברתו, או אפילו אדם פרטי שמגיל קטן נהג כך - </w:t>
      </w:r>
      <w:r w:rsidR="00940692" w:rsidRPr="003C42E9">
        <w:rPr>
          <w:rFonts w:hint="cs"/>
          <w:rtl/>
        </w:rPr>
        <w:t xml:space="preserve">דינו </w:t>
      </w:r>
      <w:r w:rsidR="00227006" w:rsidRPr="003C42E9">
        <w:rPr>
          <w:rFonts w:hint="cs"/>
          <w:rtl/>
        </w:rPr>
        <w:t>כגר תושב גם בזמן הזה.</w:t>
      </w:r>
    </w:p>
    <w:p w14:paraId="5E09C46C" w14:textId="5CB1C27C" w:rsidR="00B83B4B" w:rsidRPr="003C42E9" w:rsidRDefault="00A030FE" w:rsidP="00AC56B1">
      <w:pPr>
        <w:spacing w:after="40"/>
        <w:rPr>
          <w:rtl/>
        </w:rPr>
      </w:pPr>
      <w:r w:rsidRPr="003C42E9">
        <w:rPr>
          <w:rFonts w:hint="cs"/>
          <w:rtl/>
        </w:rPr>
        <w:t xml:space="preserve">ראייה לדבריו הביא מדברי הרמב''ם </w:t>
      </w:r>
      <w:r w:rsidRPr="00702A74">
        <w:rPr>
          <w:rFonts w:hint="cs"/>
          <w:sz w:val="18"/>
          <w:szCs w:val="18"/>
          <w:rtl/>
        </w:rPr>
        <w:t>(מלכים י, ג)</w:t>
      </w:r>
      <w:r w:rsidRPr="003C42E9">
        <w:rPr>
          <w:rFonts w:hint="cs"/>
          <w:rtl/>
        </w:rPr>
        <w:t xml:space="preserve"> הכותב, שבעוד שגוי גדול שהתגייר נשאר לעולם יהודי, גוי שגוייר בעודו קטן יכול למחות כאשר הוא מגיע לגדלות ולהפוך להיות גר תושב.</w:t>
      </w:r>
      <w:r w:rsidR="004441A3" w:rsidRPr="003C42E9">
        <w:rPr>
          <w:rFonts w:hint="cs"/>
          <w:rtl/>
        </w:rPr>
        <w:t xml:space="preserve"> והרי כלל לא נוהגים דיני גר תושב בזמן הזה? אלא כיוון שמגיל צעיר קיים שבע מצוות בני נח, כאשר הוא מפסיק להיות יהודי נשאר </w:t>
      </w:r>
      <w:r w:rsidR="00D1232C">
        <w:rPr>
          <w:rFonts w:hint="cs"/>
          <w:rtl/>
        </w:rPr>
        <w:t>מעמדו כ</w:t>
      </w:r>
      <w:r w:rsidR="004441A3" w:rsidRPr="003C42E9">
        <w:rPr>
          <w:rFonts w:hint="cs"/>
          <w:rtl/>
        </w:rPr>
        <w:t>גר תושב</w:t>
      </w:r>
      <w:r w:rsidR="00091E1F">
        <w:rPr>
          <w:rFonts w:hint="cs"/>
          <w:rtl/>
        </w:rPr>
        <w:t>.</w:t>
      </w:r>
      <w:r w:rsidR="004441A3" w:rsidRPr="003C42E9">
        <w:rPr>
          <w:rFonts w:hint="cs"/>
          <w:rtl/>
        </w:rPr>
        <w:t xml:space="preserve"> </w:t>
      </w:r>
    </w:p>
    <w:p w14:paraId="0D75D18E" w14:textId="344BC498" w:rsidR="00B65225" w:rsidRDefault="00B65225" w:rsidP="00B65225">
      <w:pPr>
        <w:spacing w:after="40"/>
        <w:rPr>
          <w:rtl/>
        </w:rPr>
      </w:pPr>
      <w:r w:rsidRPr="003C42E9">
        <w:rPr>
          <w:rFonts w:hint="cs"/>
          <w:rtl/>
        </w:rPr>
        <w:t xml:space="preserve">בדומה לכך כתב </w:t>
      </w:r>
      <w:r w:rsidRPr="003C42E9">
        <w:rPr>
          <w:rFonts w:hint="cs"/>
          <w:b/>
          <w:bCs/>
          <w:rtl/>
        </w:rPr>
        <w:t>הרב רבינוביץ'</w:t>
      </w:r>
      <w:r w:rsidRPr="003C42E9">
        <w:rPr>
          <w:rFonts w:hint="cs"/>
          <w:rtl/>
        </w:rPr>
        <w:t xml:space="preserve"> </w:t>
      </w:r>
      <w:r w:rsidRPr="00702A74">
        <w:rPr>
          <w:rFonts w:hint="cs"/>
          <w:sz w:val="18"/>
          <w:szCs w:val="18"/>
          <w:rtl/>
        </w:rPr>
        <w:t>(מלומדי מלחמה סי' מג)</w:t>
      </w:r>
      <w:r w:rsidRPr="003C42E9">
        <w:rPr>
          <w:rFonts w:hint="cs"/>
          <w:rtl/>
        </w:rPr>
        <w:t xml:space="preserve"> אך בגישה מצמצמת, שכאשר הגמרא קובעת שאין דין גר תושב, כוונתה רק לגוי שמקיים שבע מצוות בני נח, ורוצה לעבור לגור בארץ ישראל. לעומת זאת, מי שכבר גר בארץ ישראל ומקיים שבע מצוות בני נח, לא זקוק לקבלו ודינו כגר תושב לכל העניינים </w:t>
      </w:r>
      <w:r w:rsidRPr="00702A74">
        <w:rPr>
          <w:rFonts w:hint="cs"/>
          <w:sz w:val="18"/>
          <w:szCs w:val="18"/>
          <w:rtl/>
        </w:rPr>
        <w:t>(ועיין אגרות משה יו''ד ב, קכד)</w:t>
      </w:r>
      <w:r w:rsidRPr="003C42E9">
        <w:rPr>
          <w:rFonts w:hint="cs"/>
          <w:rtl/>
        </w:rPr>
        <w:t>.</w:t>
      </w:r>
      <w:r>
        <w:rPr>
          <w:rFonts w:hint="cs"/>
          <w:rtl/>
        </w:rPr>
        <w:t xml:space="preserve"> ובלשונו של הרב מאיר פלוצקי:</w:t>
      </w:r>
    </w:p>
    <w:p w14:paraId="66797199" w14:textId="0FECE0B9" w:rsidR="004441A3" w:rsidRPr="003C42E9" w:rsidRDefault="004441A3" w:rsidP="00AC56B1">
      <w:pPr>
        <w:spacing w:after="40"/>
        <w:ind w:left="720"/>
      </w:pPr>
      <w:r w:rsidRPr="003C42E9">
        <w:rPr>
          <w:rFonts w:hint="cs"/>
          <w:rtl/>
        </w:rPr>
        <w:t xml:space="preserve">''ויש להכריח כן מדברי הרמב''ם ז''ל לקמן הלכה ג' שכתב, בן נח שנתגייר וכו' ולהיות </w:t>
      </w:r>
      <w:r w:rsidR="00C976E2">
        <w:rPr>
          <w:rFonts w:hint="cs"/>
          <w:rtl/>
        </w:rPr>
        <w:t>ג</w:t>
      </w:r>
      <w:r w:rsidRPr="003C42E9">
        <w:rPr>
          <w:rFonts w:hint="cs"/>
          <w:rtl/>
        </w:rPr>
        <w:t>ר תושב בלבד כמו שהיה מקודם</w:t>
      </w:r>
      <w:r w:rsidR="00C976E2">
        <w:rPr>
          <w:rFonts w:hint="cs"/>
          <w:rtl/>
        </w:rPr>
        <w:t>,</w:t>
      </w:r>
      <w:r w:rsidRPr="003C42E9">
        <w:rPr>
          <w:rFonts w:hint="cs"/>
          <w:rtl/>
        </w:rPr>
        <w:t xml:space="preserve"> עד כאן לשונו. ולכאורה הא מק</w:t>
      </w:r>
      <w:r w:rsidR="00C976E2">
        <w:rPr>
          <w:rFonts w:hint="cs"/>
          <w:rtl/>
        </w:rPr>
        <w:t>ו</w:t>
      </w:r>
      <w:r w:rsidRPr="003C42E9">
        <w:rPr>
          <w:rFonts w:hint="cs"/>
          <w:rtl/>
        </w:rPr>
        <w:t>דם גם גר תושב לא הוי אלא בן נח, אלא ודאי כיוון שהרמב''ם ז''ל מדבר בבן נח המקיימים שבע מצוות ולא עברו עליהם, אם כן הרי זה גר תושב.''</w:t>
      </w:r>
    </w:p>
    <w:p w14:paraId="328F73C4" w14:textId="7E753E9E" w:rsidR="00C7674B" w:rsidRDefault="005C4898" w:rsidP="00AC56B1">
      <w:pPr>
        <w:spacing w:after="40"/>
        <w:rPr>
          <w:rtl/>
        </w:rPr>
      </w:pPr>
      <w:r w:rsidRPr="003C42E9">
        <w:rPr>
          <w:rFonts w:hint="cs"/>
          <w:rtl/>
        </w:rPr>
        <w:t xml:space="preserve">ב. </w:t>
      </w:r>
      <w:r w:rsidR="00283F55" w:rsidRPr="003C42E9">
        <w:rPr>
          <w:rFonts w:hint="cs"/>
          <w:b/>
          <w:bCs/>
          <w:rtl/>
        </w:rPr>
        <w:t>הרב</w:t>
      </w:r>
      <w:r w:rsidR="00283F55" w:rsidRPr="003C42E9">
        <w:rPr>
          <w:rFonts w:hint="cs"/>
          <w:rtl/>
        </w:rPr>
        <w:t xml:space="preserve"> </w:t>
      </w:r>
      <w:r w:rsidR="00283F55" w:rsidRPr="003C42E9">
        <w:rPr>
          <w:rFonts w:hint="cs"/>
          <w:b/>
          <w:bCs/>
          <w:rtl/>
        </w:rPr>
        <w:t>ישראלי</w:t>
      </w:r>
      <w:r w:rsidR="00283F55" w:rsidRPr="003C42E9">
        <w:rPr>
          <w:rFonts w:hint="cs"/>
          <w:rtl/>
        </w:rPr>
        <w:t xml:space="preserve"> </w:t>
      </w:r>
      <w:r w:rsidR="00283F55" w:rsidRPr="00702A74">
        <w:rPr>
          <w:rFonts w:hint="cs"/>
          <w:sz w:val="18"/>
          <w:szCs w:val="18"/>
          <w:rtl/>
        </w:rPr>
        <w:t>(</w:t>
      </w:r>
      <w:r w:rsidR="000E66D6" w:rsidRPr="00702A74">
        <w:rPr>
          <w:rFonts w:hint="cs"/>
          <w:sz w:val="18"/>
          <w:szCs w:val="18"/>
          <w:rtl/>
        </w:rPr>
        <w:t>עמוד הימני סי' יב</w:t>
      </w:r>
      <w:r w:rsidR="00283F55" w:rsidRPr="00702A74">
        <w:rPr>
          <w:rFonts w:hint="cs"/>
          <w:sz w:val="18"/>
          <w:szCs w:val="18"/>
          <w:rtl/>
        </w:rPr>
        <w:t xml:space="preserve">) </w:t>
      </w:r>
      <w:r w:rsidR="00283F55" w:rsidRPr="003C42E9">
        <w:rPr>
          <w:rFonts w:hint="cs"/>
          <w:rtl/>
        </w:rPr>
        <w:t>חלק וכתב, ש</w:t>
      </w:r>
      <w:r w:rsidR="00245A7A" w:rsidRPr="003C42E9">
        <w:rPr>
          <w:rFonts w:hint="cs"/>
          <w:rtl/>
        </w:rPr>
        <w:t>א</w:t>
      </w:r>
      <w:r w:rsidR="00283F55" w:rsidRPr="003C42E9">
        <w:rPr>
          <w:rFonts w:hint="cs"/>
          <w:rtl/>
        </w:rPr>
        <w:t xml:space="preserve">ין להחשיב את הגויים </w:t>
      </w:r>
      <w:r w:rsidR="00495FE8" w:rsidRPr="003C42E9">
        <w:rPr>
          <w:rFonts w:hint="cs"/>
          <w:rtl/>
        </w:rPr>
        <w:t>ב</w:t>
      </w:r>
      <w:r w:rsidR="00245A7A" w:rsidRPr="003C42E9">
        <w:rPr>
          <w:rFonts w:hint="cs"/>
          <w:rtl/>
        </w:rPr>
        <w:t xml:space="preserve">זמן הזה </w:t>
      </w:r>
      <w:r w:rsidR="00283F55" w:rsidRPr="003C42E9">
        <w:rPr>
          <w:rFonts w:hint="cs"/>
          <w:rtl/>
        </w:rPr>
        <w:t>כגרי תושב</w:t>
      </w:r>
      <w:r w:rsidR="00245A7A" w:rsidRPr="003C42E9">
        <w:rPr>
          <w:rFonts w:hint="cs"/>
          <w:rtl/>
        </w:rPr>
        <w:t xml:space="preserve"> בכל עניין</w:t>
      </w:r>
      <w:r w:rsidR="00283F55" w:rsidRPr="003C42E9">
        <w:rPr>
          <w:rFonts w:hint="cs"/>
          <w:rtl/>
        </w:rPr>
        <w:t>. עם כל זאת כתב, שיש לתת להם זכויות סוציאליות ורשות לגור בארץ.</w:t>
      </w:r>
      <w:r w:rsidR="00601702" w:rsidRPr="003C42E9">
        <w:rPr>
          <w:rFonts w:hint="cs"/>
          <w:rtl/>
        </w:rPr>
        <w:t xml:space="preserve"> בטעם הדבר נימק, שכיום במדינת ישראל </w:t>
      </w:r>
      <w:r w:rsidR="00495FE8" w:rsidRPr="003C42E9">
        <w:rPr>
          <w:rFonts w:hint="cs"/>
          <w:rtl/>
        </w:rPr>
        <w:t>ה</w:t>
      </w:r>
      <w:r w:rsidR="00601702" w:rsidRPr="003C42E9">
        <w:rPr>
          <w:rFonts w:hint="cs"/>
          <w:rtl/>
        </w:rPr>
        <w:t xml:space="preserve">מצב </w:t>
      </w:r>
      <w:r w:rsidR="00495FE8" w:rsidRPr="003C42E9">
        <w:rPr>
          <w:rFonts w:hint="cs"/>
          <w:rtl/>
        </w:rPr>
        <w:t>אינו</w:t>
      </w:r>
      <w:r w:rsidR="00601702" w:rsidRPr="003C42E9">
        <w:rPr>
          <w:rFonts w:hint="cs"/>
          <w:rtl/>
        </w:rPr>
        <w:t xml:space="preserve"> </w:t>
      </w:r>
      <w:r w:rsidR="00495FE8" w:rsidRPr="003C42E9">
        <w:rPr>
          <w:rFonts w:hint="cs"/>
          <w:rtl/>
        </w:rPr>
        <w:t>ש</w:t>
      </w:r>
      <w:r w:rsidR="00601702" w:rsidRPr="003C42E9">
        <w:rPr>
          <w:rFonts w:hint="cs"/>
          <w:rtl/>
        </w:rPr>
        <w:t xml:space="preserve">ידינו תקיפה על הגויים ואין אפשרות לסלקם, </w:t>
      </w:r>
      <w:r w:rsidR="000974E3">
        <w:rPr>
          <w:rFonts w:hint="cs"/>
          <w:rtl/>
        </w:rPr>
        <w:t>ו</w:t>
      </w:r>
      <w:r w:rsidR="00495FE8" w:rsidRPr="003C42E9">
        <w:rPr>
          <w:rFonts w:hint="cs"/>
          <w:rtl/>
        </w:rPr>
        <w:t xml:space="preserve">גם </w:t>
      </w:r>
      <w:r w:rsidR="00601702" w:rsidRPr="003C42E9">
        <w:rPr>
          <w:rFonts w:hint="cs"/>
          <w:rtl/>
        </w:rPr>
        <w:t xml:space="preserve">אם </w:t>
      </w:r>
      <w:r w:rsidR="000974E3">
        <w:rPr>
          <w:rFonts w:hint="cs"/>
          <w:rtl/>
        </w:rPr>
        <w:t xml:space="preserve">אפשר </w:t>
      </w:r>
      <w:r w:rsidR="00601702" w:rsidRPr="003C42E9">
        <w:rPr>
          <w:rFonts w:hint="cs"/>
          <w:rtl/>
        </w:rPr>
        <w:t>את חלקם</w:t>
      </w:r>
      <w:r w:rsidR="00601702">
        <w:rPr>
          <w:rFonts w:hint="cs"/>
          <w:rtl/>
        </w:rPr>
        <w:t>, על כל פנים אי</w:t>
      </w:r>
      <w:r w:rsidR="00314142">
        <w:rPr>
          <w:rFonts w:hint="cs"/>
          <w:rtl/>
        </w:rPr>
        <w:t xml:space="preserve">ן חובה בכך </w:t>
      </w:r>
      <w:r w:rsidR="003572A5">
        <w:rPr>
          <w:rFonts w:hint="cs"/>
          <w:rtl/>
        </w:rPr>
        <w:t xml:space="preserve">כיוון </w:t>
      </w:r>
      <w:r w:rsidR="00314142">
        <w:rPr>
          <w:rFonts w:hint="cs"/>
          <w:rtl/>
        </w:rPr>
        <w:t>שאי</w:t>
      </w:r>
      <w:r w:rsidR="00601702">
        <w:rPr>
          <w:rFonts w:hint="cs"/>
          <w:rtl/>
        </w:rPr>
        <w:t xml:space="preserve"> אפשר </w:t>
      </w:r>
      <w:r w:rsidR="00314142">
        <w:rPr>
          <w:rFonts w:hint="cs"/>
          <w:rtl/>
        </w:rPr>
        <w:t xml:space="preserve">לסלק את </w:t>
      </w:r>
      <w:r w:rsidR="00601702">
        <w:rPr>
          <w:rFonts w:hint="cs"/>
          <w:rtl/>
        </w:rPr>
        <w:t>כולם.</w:t>
      </w:r>
    </w:p>
    <w:p w14:paraId="615B04CD" w14:textId="44B101BD" w:rsidR="00B472D5" w:rsidRPr="003C42E9" w:rsidRDefault="00960A55" w:rsidP="00495FE8">
      <w:pPr>
        <w:spacing w:after="40"/>
        <w:rPr>
          <w:rtl/>
        </w:rPr>
      </w:pPr>
      <w:r w:rsidRPr="003C42E9">
        <w:rPr>
          <w:rFonts w:hint="cs"/>
          <w:rtl/>
        </w:rPr>
        <w:t>משום כך</w:t>
      </w:r>
      <w:r w:rsidR="005C4898" w:rsidRPr="003C42E9">
        <w:rPr>
          <w:rFonts w:hint="cs"/>
          <w:rtl/>
        </w:rPr>
        <w:t xml:space="preserve">, </w:t>
      </w:r>
      <w:r w:rsidRPr="003C42E9">
        <w:rPr>
          <w:rFonts w:hint="cs"/>
          <w:rtl/>
        </w:rPr>
        <w:t xml:space="preserve">כיוון </w:t>
      </w:r>
      <w:r w:rsidR="005C4898" w:rsidRPr="003C42E9">
        <w:rPr>
          <w:rFonts w:hint="cs"/>
          <w:rtl/>
        </w:rPr>
        <w:t xml:space="preserve">שבלית ברירה </w:t>
      </w:r>
      <w:r w:rsidRPr="003C42E9">
        <w:rPr>
          <w:rFonts w:hint="cs"/>
          <w:rtl/>
        </w:rPr>
        <w:t xml:space="preserve">הם יושבים ביננו ואי אפשר לעשות כרצוננו - </w:t>
      </w:r>
      <w:r w:rsidR="005C4898" w:rsidRPr="003C42E9">
        <w:rPr>
          <w:rFonts w:hint="cs"/>
          <w:rtl/>
        </w:rPr>
        <w:t>צריך להתחשב גם באומות העולם</w:t>
      </w:r>
      <w:r w:rsidRPr="003C42E9">
        <w:rPr>
          <w:rFonts w:hint="cs"/>
          <w:rtl/>
        </w:rPr>
        <w:t xml:space="preserve"> </w:t>
      </w:r>
      <w:r w:rsidRPr="00702A74">
        <w:rPr>
          <w:rFonts w:hint="cs"/>
          <w:sz w:val="18"/>
          <w:szCs w:val="18"/>
          <w:rtl/>
        </w:rPr>
        <w:t>(שהרי אי אפשר שמדינת ישראל תתנהל כאי בודד</w:t>
      </w:r>
      <w:r w:rsidR="009076F5" w:rsidRPr="00702A74">
        <w:rPr>
          <w:rFonts w:hint="cs"/>
          <w:sz w:val="18"/>
          <w:szCs w:val="18"/>
          <w:rtl/>
        </w:rPr>
        <w:t>,</w:t>
      </w:r>
      <w:r w:rsidRPr="00702A74">
        <w:rPr>
          <w:rFonts w:hint="cs"/>
          <w:sz w:val="18"/>
          <w:szCs w:val="18"/>
          <w:rtl/>
        </w:rPr>
        <w:t xml:space="preserve"> מבחינה כלכלית ביטחונית ועוד</w:t>
      </w:r>
      <w:r w:rsidRPr="007B2CBC">
        <w:rPr>
          <w:rFonts w:hint="cs"/>
          <w:sz w:val="18"/>
          <w:szCs w:val="18"/>
          <w:rtl/>
        </w:rPr>
        <w:t>)</w:t>
      </w:r>
      <w:r>
        <w:rPr>
          <w:rFonts w:hint="cs"/>
          <w:rtl/>
        </w:rPr>
        <w:t>.</w:t>
      </w:r>
      <w:r w:rsidRPr="003C42E9">
        <w:rPr>
          <w:rFonts w:hint="cs"/>
          <w:rtl/>
        </w:rPr>
        <w:t xml:space="preserve"> וכיוון שדעתם היא שלמיעוטים במדינה מגיע זכויות, יש לתת להם זכויות סוציאליות מלאות.</w:t>
      </w:r>
      <w:r w:rsidR="0080241E" w:rsidRPr="003C42E9">
        <w:rPr>
          <w:rFonts w:hint="cs"/>
          <w:rtl/>
        </w:rPr>
        <w:t xml:space="preserve"> בדומה לכך כתב </w:t>
      </w:r>
      <w:r w:rsidR="0080241E" w:rsidRPr="003C42E9">
        <w:rPr>
          <w:rFonts w:hint="cs"/>
          <w:b/>
          <w:bCs/>
          <w:rtl/>
        </w:rPr>
        <w:t>הרב הרצוג</w:t>
      </w:r>
      <w:r w:rsidR="0080241E" w:rsidRPr="003C42E9">
        <w:rPr>
          <w:rFonts w:hint="cs"/>
          <w:rtl/>
        </w:rPr>
        <w:t xml:space="preserve"> </w:t>
      </w:r>
      <w:r w:rsidR="0080241E" w:rsidRPr="00702A74">
        <w:rPr>
          <w:rFonts w:hint="cs"/>
          <w:sz w:val="18"/>
          <w:szCs w:val="18"/>
          <w:rtl/>
        </w:rPr>
        <w:t>(</w:t>
      </w:r>
      <w:r w:rsidR="00B93E49" w:rsidRPr="00702A74">
        <w:rPr>
          <w:rFonts w:hint="cs"/>
          <w:sz w:val="18"/>
          <w:szCs w:val="18"/>
          <w:rtl/>
        </w:rPr>
        <w:t>'</w:t>
      </w:r>
      <w:r w:rsidR="0080241E" w:rsidRPr="00702A74">
        <w:rPr>
          <w:rFonts w:hint="cs"/>
          <w:sz w:val="18"/>
          <w:szCs w:val="18"/>
          <w:rtl/>
        </w:rPr>
        <w:t>חוקת ישראל על פי התורה</w:t>
      </w:r>
      <w:r w:rsidR="00B93E49" w:rsidRPr="00702A74">
        <w:rPr>
          <w:rFonts w:hint="cs"/>
          <w:sz w:val="18"/>
          <w:szCs w:val="18"/>
          <w:rtl/>
        </w:rPr>
        <w:t>'</w:t>
      </w:r>
      <w:r w:rsidR="0080241E" w:rsidRPr="00702A74">
        <w:rPr>
          <w:rFonts w:hint="cs"/>
          <w:sz w:val="18"/>
          <w:szCs w:val="18"/>
          <w:rtl/>
        </w:rPr>
        <w:t>)</w:t>
      </w:r>
      <w:r w:rsidR="00393AB1" w:rsidRPr="003C42E9">
        <w:rPr>
          <w:rFonts w:hint="cs"/>
          <w:rtl/>
        </w:rPr>
        <w:t xml:space="preserve">, </w:t>
      </w:r>
      <w:r w:rsidR="00C9426B">
        <w:rPr>
          <w:rFonts w:hint="cs"/>
          <w:rtl/>
        </w:rPr>
        <w:t>שצירף</w:t>
      </w:r>
      <w:r w:rsidR="00393AB1" w:rsidRPr="003C42E9">
        <w:rPr>
          <w:rFonts w:hint="cs"/>
          <w:rtl/>
        </w:rPr>
        <w:t xml:space="preserve"> את דעת הראב''ד שראינו לעיל.</w:t>
      </w:r>
      <w:r w:rsidR="0080241E" w:rsidRPr="003C42E9">
        <w:rPr>
          <w:rFonts w:hint="cs"/>
          <w:rtl/>
        </w:rPr>
        <w:t xml:space="preserve"> </w:t>
      </w:r>
    </w:p>
    <w:p w14:paraId="76747E4B" w14:textId="763460C5" w:rsidR="00454AE7" w:rsidRPr="003C42E9" w:rsidRDefault="00292758" w:rsidP="00AC56B1">
      <w:pPr>
        <w:spacing w:after="40"/>
        <w:rPr>
          <w:rtl/>
        </w:rPr>
      </w:pPr>
      <w:r w:rsidRPr="003C42E9">
        <w:rPr>
          <w:rFonts w:hint="cs"/>
          <w:rtl/>
        </w:rPr>
        <w:t xml:space="preserve">ג. </w:t>
      </w:r>
      <w:r w:rsidRPr="003C42E9">
        <w:rPr>
          <w:rFonts w:hint="cs"/>
          <w:b/>
          <w:bCs/>
          <w:rtl/>
        </w:rPr>
        <w:t>הרב חיים דוד הלוי</w:t>
      </w:r>
      <w:r w:rsidRPr="003C42E9">
        <w:rPr>
          <w:rFonts w:hint="cs"/>
          <w:rtl/>
        </w:rPr>
        <w:t xml:space="preserve"> </w:t>
      </w:r>
      <w:r w:rsidRPr="00702A74">
        <w:rPr>
          <w:rFonts w:hint="cs"/>
          <w:sz w:val="18"/>
          <w:szCs w:val="18"/>
          <w:rtl/>
        </w:rPr>
        <w:t>(</w:t>
      </w:r>
      <w:r w:rsidR="00AC56B1" w:rsidRPr="00702A74">
        <w:rPr>
          <w:rFonts w:hint="cs"/>
          <w:sz w:val="18"/>
          <w:szCs w:val="18"/>
          <w:rtl/>
        </w:rPr>
        <w:t>'דרכי שלום</w:t>
      </w:r>
      <w:r w:rsidRPr="00702A74">
        <w:rPr>
          <w:rFonts w:hint="cs"/>
          <w:sz w:val="18"/>
          <w:szCs w:val="18"/>
          <w:rtl/>
        </w:rPr>
        <w:t xml:space="preserve">) </w:t>
      </w:r>
      <w:r w:rsidRPr="003C42E9">
        <w:rPr>
          <w:rFonts w:hint="cs"/>
          <w:rtl/>
        </w:rPr>
        <w:t xml:space="preserve">בגישה נוספת כתב על בסיס דברי </w:t>
      </w:r>
      <w:r w:rsidRPr="003C42E9">
        <w:rPr>
          <w:rFonts w:hint="cs"/>
          <w:b/>
          <w:bCs/>
          <w:rtl/>
        </w:rPr>
        <w:t>המאירי</w:t>
      </w:r>
      <w:r w:rsidR="000D75AB" w:rsidRPr="003C42E9">
        <w:rPr>
          <w:rFonts w:hint="cs"/>
          <w:b/>
          <w:bCs/>
          <w:rtl/>
        </w:rPr>
        <w:t xml:space="preserve"> </w:t>
      </w:r>
      <w:r w:rsidR="000D75AB" w:rsidRPr="00702A74">
        <w:rPr>
          <w:rFonts w:hint="cs"/>
          <w:sz w:val="18"/>
          <w:szCs w:val="18"/>
          <w:rtl/>
        </w:rPr>
        <w:t>(עבודה זרה)</w:t>
      </w:r>
      <w:r w:rsidRPr="003C42E9">
        <w:rPr>
          <w:rFonts w:hint="cs"/>
          <w:rtl/>
        </w:rPr>
        <w:t>, ש</w:t>
      </w:r>
      <w:r w:rsidR="003C42E9" w:rsidRPr="003C42E9">
        <w:rPr>
          <w:rFonts w:hint="cs"/>
          <w:rtl/>
        </w:rPr>
        <w:t>רבות</w:t>
      </w:r>
      <w:r w:rsidRPr="003C42E9">
        <w:rPr>
          <w:rFonts w:hint="cs"/>
          <w:rtl/>
        </w:rPr>
        <w:t xml:space="preserve"> מהלכות עבודה זרה בגמרא כמו לא תחנם, מב</w:t>
      </w:r>
      <w:r w:rsidR="008B72BA" w:rsidRPr="003C42E9">
        <w:rPr>
          <w:rFonts w:hint="cs"/>
          <w:rtl/>
        </w:rPr>
        <w:t xml:space="preserve">וססות על כך שהגויים בזמנם היו עובדי עבודה זרה ומושחתים במידות. בזמן הזה לעומת זאת, שרבים מהגויים 'מוכתרים בנימוסים', איסור לא תחנם אינו נוהג בהם, ומשום כך </w:t>
      </w:r>
      <w:r w:rsidR="002B3A02" w:rsidRPr="003C42E9">
        <w:rPr>
          <w:rFonts w:hint="cs"/>
          <w:rtl/>
        </w:rPr>
        <w:t xml:space="preserve">יש </w:t>
      </w:r>
      <w:r w:rsidR="008B72BA" w:rsidRPr="003C42E9">
        <w:rPr>
          <w:rFonts w:hint="cs"/>
          <w:rtl/>
        </w:rPr>
        <w:t>לתת להם עזרה כלכלית</w:t>
      </w:r>
      <w:r w:rsidR="002B3A02" w:rsidRPr="003C42E9">
        <w:rPr>
          <w:rFonts w:hint="cs"/>
          <w:rtl/>
        </w:rPr>
        <w:t xml:space="preserve"> </w:t>
      </w:r>
      <w:r w:rsidR="003C42E9" w:rsidRPr="003C42E9">
        <w:rPr>
          <w:rFonts w:hint="cs"/>
          <w:rtl/>
        </w:rPr>
        <w:t xml:space="preserve">גם </w:t>
      </w:r>
      <w:r w:rsidR="002B3A02" w:rsidRPr="003C42E9">
        <w:rPr>
          <w:rFonts w:hint="cs"/>
          <w:rtl/>
        </w:rPr>
        <w:t>מסיבה מוסרית</w:t>
      </w:r>
      <w:r w:rsidR="008B72BA" w:rsidRPr="003C42E9">
        <w:rPr>
          <w:rFonts w:hint="cs"/>
          <w:rtl/>
        </w:rPr>
        <w:t>.</w:t>
      </w:r>
    </w:p>
    <w:p w14:paraId="74FC1D27" w14:textId="5E296E2A" w:rsidR="00F0292D" w:rsidRPr="003C42E9" w:rsidRDefault="00B472D5" w:rsidP="005629DA">
      <w:pPr>
        <w:spacing w:after="80"/>
        <w:rPr>
          <w:b/>
          <w:bCs/>
          <w:u w:val="single"/>
          <w:rtl/>
        </w:rPr>
      </w:pPr>
      <w:r w:rsidRPr="003C42E9">
        <w:rPr>
          <w:rFonts w:hint="cs"/>
          <w:b/>
          <w:bCs/>
          <w:rtl/>
        </w:rPr>
        <w:t>ש</w:t>
      </w:r>
      <w:r w:rsidRPr="003C42E9">
        <w:rPr>
          <w:b/>
          <w:bCs/>
          <w:rtl/>
        </w:rPr>
        <w:t xml:space="preserve">בת שלום! קח לקרוא בשולחן שבת, או תעביר בבקשה הלאה </w:t>
      </w:r>
      <w:r w:rsidRPr="003C42E9">
        <w:rPr>
          <w:rFonts w:hint="cs"/>
          <w:b/>
          <w:bCs/>
          <w:rtl/>
        </w:rPr>
        <w:t xml:space="preserve">על מנת </w:t>
      </w:r>
      <w:r w:rsidRPr="003C42E9">
        <w:rPr>
          <w:b/>
          <w:bCs/>
          <w:rtl/>
        </w:rPr>
        <w:t>שעוד אנשים יקראו</w:t>
      </w:r>
      <w:r w:rsidRPr="003C42E9">
        <w:rPr>
          <w:rStyle w:val="a5"/>
        </w:rPr>
        <w:footnoteReference w:id="4"/>
      </w:r>
      <w:r w:rsidRPr="003C42E9">
        <w:rPr>
          <w:b/>
          <w:bCs/>
          <w:rtl/>
        </w:rPr>
        <w:t xml:space="preserve">... </w:t>
      </w:r>
    </w:p>
    <w:sectPr w:rsidR="00F0292D" w:rsidRPr="003C42E9" w:rsidSect="009F7C4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0EA37" w14:textId="77777777" w:rsidR="008B7C03" w:rsidRDefault="008B7C03" w:rsidP="00034DA9">
      <w:pPr>
        <w:spacing w:after="0" w:line="240" w:lineRule="auto"/>
      </w:pPr>
      <w:r>
        <w:separator/>
      </w:r>
    </w:p>
  </w:endnote>
  <w:endnote w:type="continuationSeparator" w:id="0">
    <w:p w14:paraId="37AFC071" w14:textId="77777777" w:rsidR="008B7C03" w:rsidRDefault="008B7C03" w:rsidP="00034DA9">
      <w:pPr>
        <w:spacing w:after="0" w:line="240" w:lineRule="auto"/>
      </w:pPr>
      <w:r>
        <w:continuationSeparator/>
      </w:r>
    </w:p>
  </w:endnote>
  <w:endnote w:type="continuationNotice" w:id="1">
    <w:p w14:paraId="1857BC8F" w14:textId="77777777" w:rsidR="008B7C03" w:rsidRDefault="008B7C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87FD6" w14:textId="77777777" w:rsidR="008B7C03" w:rsidRDefault="008B7C03" w:rsidP="00034DA9">
      <w:pPr>
        <w:spacing w:after="0" w:line="240" w:lineRule="auto"/>
      </w:pPr>
      <w:r>
        <w:separator/>
      </w:r>
    </w:p>
  </w:footnote>
  <w:footnote w:type="continuationSeparator" w:id="0">
    <w:p w14:paraId="0DEFC287" w14:textId="77777777" w:rsidR="008B7C03" w:rsidRDefault="008B7C03" w:rsidP="00034DA9">
      <w:pPr>
        <w:spacing w:after="0" w:line="240" w:lineRule="auto"/>
      </w:pPr>
      <w:r>
        <w:continuationSeparator/>
      </w:r>
    </w:p>
  </w:footnote>
  <w:footnote w:type="continuationNotice" w:id="1">
    <w:p w14:paraId="0E3761B6" w14:textId="77777777" w:rsidR="008B7C03" w:rsidRDefault="008B7C03">
      <w:pPr>
        <w:spacing w:after="0" w:line="240" w:lineRule="auto"/>
      </w:pPr>
    </w:p>
  </w:footnote>
  <w:footnote w:id="2">
    <w:p w14:paraId="2D365720" w14:textId="1F1E0920" w:rsidR="00481AE5" w:rsidRPr="00267B5B" w:rsidRDefault="00481AE5">
      <w:pPr>
        <w:pStyle w:val="a3"/>
      </w:pPr>
      <w:r>
        <w:rPr>
          <w:rStyle w:val="a5"/>
        </w:rPr>
        <w:footnoteRef/>
      </w:r>
      <w:r>
        <w:rPr>
          <w:rtl/>
        </w:rPr>
        <w:t xml:space="preserve"> </w:t>
      </w:r>
      <w:r w:rsidR="000B125C">
        <w:rPr>
          <w:rFonts w:hint="cs"/>
          <w:rtl/>
        </w:rPr>
        <w:t>למרות ש</w:t>
      </w:r>
      <w:r w:rsidR="00E32ABD">
        <w:rPr>
          <w:rFonts w:hint="cs"/>
          <w:rtl/>
        </w:rPr>
        <w:t>על מנת</w:t>
      </w:r>
      <w:r w:rsidR="000B125C">
        <w:rPr>
          <w:rFonts w:hint="cs"/>
          <w:rtl/>
        </w:rPr>
        <w:t xml:space="preserve"> להיות גר תושב די בקיום שבע מצוות בני נח, כפי שראינו בעבר </w:t>
      </w:r>
      <w:r w:rsidR="00DA267D">
        <w:rPr>
          <w:rFonts w:hint="cs"/>
          <w:sz w:val="16"/>
          <w:szCs w:val="16"/>
          <w:rtl/>
        </w:rPr>
        <w:t xml:space="preserve">(לך לך שנה א') </w:t>
      </w:r>
      <w:r w:rsidR="00DA267D" w:rsidRPr="00DA267D">
        <w:rPr>
          <w:rFonts w:hint="cs"/>
          <w:rtl/>
        </w:rPr>
        <w:t>בדעת</w:t>
      </w:r>
      <w:r w:rsidR="00DA267D">
        <w:rPr>
          <w:rFonts w:hint="cs"/>
          <w:b/>
          <w:bCs/>
          <w:rtl/>
        </w:rPr>
        <w:t xml:space="preserve"> </w:t>
      </w:r>
      <w:r w:rsidR="000B125C" w:rsidRPr="000B125C">
        <w:rPr>
          <w:rFonts w:hint="cs"/>
          <w:b/>
          <w:bCs/>
          <w:rtl/>
        </w:rPr>
        <w:t>הרמב''ם</w:t>
      </w:r>
      <w:r w:rsidR="000B125C">
        <w:rPr>
          <w:rFonts w:hint="cs"/>
          <w:rtl/>
        </w:rPr>
        <w:t xml:space="preserve"> </w:t>
      </w:r>
      <w:r w:rsidR="009D615E">
        <w:rPr>
          <w:rFonts w:hint="cs"/>
          <w:rtl/>
        </w:rPr>
        <w:t xml:space="preserve">ביכולתו לקיים </w:t>
      </w:r>
      <w:r w:rsidR="00611E5D">
        <w:rPr>
          <w:rFonts w:hint="cs"/>
          <w:rtl/>
        </w:rPr>
        <w:t>את כל המצוות</w:t>
      </w:r>
      <w:r w:rsidR="000B125C">
        <w:rPr>
          <w:rFonts w:hint="cs"/>
          <w:rtl/>
        </w:rPr>
        <w:t xml:space="preserve"> </w:t>
      </w:r>
      <w:r w:rsidR="00267B5B">
        <w:rPr>
          <w:rFonts w:hint="cs"/>
          <w:rtl/>
        </w:rPr>
        <w:t xml:space="preserve">אם כוונתו לשם </w:t>
      </w:r>
      <w:r w:rsidR="00611E5D">
        <w:rPr>
          <w:rFonts w:hint="cs"/>
          <w:rtl/>
        </w:rPr>
        <w:t>עבודת ה'</w:t>
      </w:r>
      <w:r w:rsidR="00080D17">
        <w:rPr>
          <w:rFonts w:hint="cs"/>
          <w:rtl/>
        </w:rPr>
        <w:t xml:space="preserve">, והוא אף מקבל על כך שכר. </w:t>
      </w:r>
      <w:r w:rsidR="004E7C40">
        <w:rPr>
          <w:rFonts w:hint="cs"/>
          <w:rtl/>
        </w:rPr>
        <w:t xml:space="preserve">ייתכן </w:t>
      </w:r>
      <w:r w:rsidR="00080D17">
        <w:rPr>
          <w:rFonts w:hint="cs"/>
          <w:rtl/>
        </w:rPr>
        <w:t>על בסיס</w:t>
      </w:r>
      <w:r w:rsidR="00E32ABD">
        <w:rPr>
          <w:rFonts w:hint="cs"/>
          <w:rtl/>
        </w:rPr>
        <w:t xml:space="preserve"> זה מדוע</w:t>
      </w:r>
      <w:r w:rsidR="00080D17">
        <w:rPr>
          <w:rFonts w:hint="cs"/>
          <w:rtl/>
        </w:rPr>
        <w:t xml:space="preserve"> מובן פסק </w:t>
      </w:r>
      <w:r w:rsidR="00080D17" w:rsidRPr="00080D17">
        <w:rPr>
          <w:rFonts w:hint="cs"/>
          <w:b/>
          <w:bCs/>
          <w:rtl/>
        </w:rPr>
        <w:t>המגן אברהם</w:t>
      </w:r>
      <w:r w:rsidR="00080D17">
        <w:rPr>
          <w:rFonts w:hint="cs"/>
          <w:rtl/>
        </w:rPr>
        <w:t xml:space="preserve"> </w:t>
      </w:r>
      <w:r w:rsidR="00080D17" w:rsidRPr="00080D17">
        <w:rPr>
          <w:rFonts w:hint="cs"/>
          <w:sz w:val="16"/>
          <w:szCs w:val="16"/>
          <w:rtl/>
        </w:rPr>
        <w:t>(לט, א</w:t>
      </w:r>
      <w:r w:rsidR="00080D17">
        <w:rPr>
          <w:rFonts w:hint="cs"/>
          <w:sz w:val="14"/>
          <w:szCs w:val="14"/>
          <w:rtl/>
        </w:rPr>
        <w:t>)</w:t>
      </w:r>
      <w:r w:rsidR="00080D17">
        <w:rPr>
          <w:rFonts w:hint="cs"/>
          <w:rtl/>
        </w:rPr>
        <w:t xml:space="preserve"> בעקבות הדרכי משה </w:t>
      </w:r>
      <w:r w:rsidR="00E32ABD">
        <w:rPr>
          <w:rFonts w:hint="cs"/>
          <w:rtl/>
        </w:rPr>
        <w:t>ש</w:t>
      </w:r>
      <w:r w:rsidR="00080D17">
        <w:rPr>
          <w:rFonts w:hint="cs"/>
          <w:rtl/>
        </w:rPr>
        <w:t xml:space="preserve">גר תושב שכתב תפילין הן כשרות, </w:t>
      </w:r>
      <w:r w:rsidR="00E32ABD">
        <w:rPr>
          <w:rFonts w:hint="cs"/>
          <w:rtl/>
        </w:rPr>
        <w:t xml:space="preserve">שכן </w:t>
      </w:r>
      <w:r w:rsidR="00080D17">
        <w:rPr>
          <w:rFonts w:hint="cs"/>
          <w:rtl/>
        </w:rPr>
        <w:t>מדובר בגר תושב שקיבל על עצמו מצוות תפילין</w:t>
      </w:r>
      <w:r w:rsidR="004E7C40">
        <w:rPr>
          <w:rFonts w:hint="cs"/>
          <w:rtl/>
        </w:rPr>
        <w:t xml:space="preserve"> </w:t>
      </w:r>
      <w:r w:rsidR="004E7C40">
        <w:rPr>
          <w:rFonts w:hint="cs"/>
          <w:sz w:val="16"/>
          <w:szCs w:val="16"/>
          <w:rtl/>
        </w:rPr>
        <w:t>(ועיין שבט הלוי א, סד)</w:t>
      </w:r>
      <w:r w:rsidR="004E7C40">
        <w:rPr>
          <w:rFonts w:hint="cs"/>
          <w:rtl/>
        </w:rPr>
        <w:t>.</w:t>
      </w:r>
      <w:r w:rsidR="00080D17">
        <w:rPr>
          <w:rFonts w:hint="cs"/>
          <w:rtl/>
        </w:rPr>
        <w:t xml:space="preserve"> </w:t>
      </w:r>
    </w:p>
  </w:footnote>
  <w:footnote w:id="3">
    <w:p w14:paraId="44BD3E5C" w14:textId="77777777" w:rsidR="006E426E" w:rsidRPr="00A527F8" w:rsidRDefault="006E426E" w:rsidP="006E426E">
      <w:pPr>
        <w:pStyle w:val="a3"/>
        <w:rPr>
          <w:sz w:val="22"/>
          <w:szCs w:val="22"/>
        </w:rPr>
      </w:pPr>
      <w:r>
        <w:rPr>
          <w:rStyle w:val="a5"/>
        </w:rPr>
        <w:footnoteRef/>
      </w:r>
      <w:r>
        <w:rPr>
          <w:rtl/>
        </w:rPr>
        <w:t xml:space="preserve"> </w:t>
      </w:r>
      <w:r>
        <w:rPr>
          <w:rFonts w:hint="cs"/>
          <w:rtl/>
        </w:rPr>
        <w:t xml:space="preserve">עוד יש להוסיף תירוץ על פי דברי </w:t>
      </w:r>
      <w:r w:rsidRPr="00A527F8">
        <w:rPr>
          <w:rFonts w:hint="cs"/>
          <w:b/>
          <w:bCs/>
          <w:rtl/>
        </w:rPr>
        <w:t>רש''י</w:t>
      </w:r>
      <w:r>
        <w:rPr>
          <w:rFonts w:hint="cs"/>
          <w:rtl/>
        </w:rPr>
        <w:t xml:space="preserve"> </w:t>
      </w:r>
      <w:r>
        <w:rPr>
          <w:rFonts w:hint="cs"/>
          <w:sz w:val="18"/>
          <w:szCs w:val="18"/>
          <w:rtl/>
        </w:rPr>
        <w:t xml:space="preserve">(יבמות מח ע''ב ד''ה גר) </w:t>
      </w:r>
      <w:r w:rsidRPr="00A527F8">
        <w:rPr>
          <w:rFonts w:hint="cs"/>
          <w:rtl/>
        </w:rPr>
        <w:t>הלומד</w:t>
      </w:r>
      <w:r>
        <w:rPr>
          <w:rFonts w:hint="cs"/>
          <w:rtl/>
        </w:rPr>
        <w:t xml:space="preserve"> מהפסוק 'וינפש בן אמתך' שגר תושב מחוייב בשמירת שבת. התוספות הקשו, שהרי הגר מקבל עליו רק שבע מצוות בני נח, ואם כן מדוע שישמור שבת?! ותירצו בדעת רש''י, שכיוון שהמחלל שבת כאילו עובד עבודה זרה, גם גר תושב שאסור בעבודה זרה חייב בשמירתה. אם כן החובה לשמור שבת אינה מצד גירות, אלא כחלק ממצוותיו. </w:t>
      </w:r>
    </w:p>
  </w:footnote>
  <w:footnote w:id="4">
    <w:p w14:paraId="5A7C2BF6" w14:textId="77777777" w:rsidR="00B472D5" w:rsidRPr="000E67A9" w:rsidRDefault="00B472D5" w:rsidP="00B472D5">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40"/>
    <w:rsid w:val="00007F59"/>
    <w:rsid w:val="000171E6"/>
    <w:rsid w:val="00034DA9"/>
    <w:rsid w:val="000464EB"/>
    <w:rsid w:val="0006579B"/>
    <w:rsid w:val="00070F1F"/>
    <w:rsid w:val="00074CFD"/>
    <w:rsid w:val="00080D17"/>
    <w:rsid w:val="0008186E"/>
    <w:rsid w:val="000826C2"/>
    <w:rsid w:val="00090743"/>
    <w:rsid w:val="00091330"/>
    <w:rsid w:val="00091E1F"/>
    <w:rsid w:val="000974E3"/>
    <w:rsid w:val="000B125C"/>
    <w:rsid w:val="000B234C"/>
    <w:rsid w:val="000B3AE6"/>
    <w:rsid w:val="000B6606"/>
    <w:rsid w:val="000B79A0"/>
    <w:rsid w:val="000D1701"/>
    <w:rsid w:val="000D75AB"/>
    <w:rsid w:val="000E012D"/>
    <w:rsid w:val="000E66D6"/>
    <w:rsid w:val="000F6AD9"/>
    <w:rsid w:val="0011423E"/>
    <w:rsid w:val="0012728D"/>
    <w:rsid w:val="00130F8F"/>
    <w:rsid w:val="00137A27"/>
    <w:rsid w:val="0016686E"/>
    <w:rsid w:val="001A0F94"/>
    <w:rsid w:val="001B7F93"/>
    <w:rsid w:val="001D0C17"/>
    <w:rsid w:val="001D52B7"/>
    <w:rsid w:val="00222485"/>
    <w:rsid w:val="00227006"/>
    <w:rsid w:val="00236027"/>
    <w:rsid w:val="00245A7A"/>
    <w:rsid w:val="00257FE6"/>
    <w:rsid w:val="00266C19"/>
    <w:rsid w:val="00267B5B"/>
    <w:rsid w:val="002728AB"/>
    <w:rsid w:val="00283F55"/>
    <w:rsid w:val="002852B3"/>
    <w:rsid w:val="00292758"/>
    <w:rsid w:val="00296AB1"/>
    <w:rsid w:val="002A7BA4"/>
    <w:rsid w:val="002B1B97"/>
    <w:rsid w:val="002B3A02"/>
    <w:rsid w:val="002B65F2"/>
    <w:rsid w:val="002B68CE"/>
    <w:rsid w:val="002B7B55"/>
    <w:rsid w:val="002C76A5"/>
    <w:rsid w:val="002D6751"/>
    <w:rsid w:val="002F679A"/>
    <w:rsid w:val="00305EE0"/>
    <w:rsid w:val="0030648B"/>
    <w:rsid w:val="00314142"/>
    <w:rsid w:val="0031701A"/>
    <w:rsid w:val="0032663E"/>
    <w:rsid w:val="00341403"/>
    <w:rsid w:val="0034250F"/>
    <w:rsid w:val="003572A5"/>
    <w:rsid w:val="0036618F"/>
    <w:rsid w:val="00393AB1"/>
    <w:rsid w:val="003B1A08"/>
    <w:rsid w:val="003C257D"/>
    <w:rsid w:val="003C3970"/>
    <w:rsid w:val="003C42E9"/>
    <w:rsid w:val="003C5469"/>
    <w:rsid w:val="003D01E2"/>
    <w:rsid w:val="003D1D21"/>
    <w:rsid w:val="003E044D"/>
    <w:rsid w:val="00400757"/>
    <w:rsid w:val="004406D5"/>
    <w:rsid w:val="004441A3"/>
    <w:rsid w:val="00454AE7"/>
    <w:rsid w:val="004557DA"/>
    <w:rsid w:val="00467BF4"/>
    <w:rsid w:val="004706D1"/>
    <w:rsid w:val="00470EB4"/>
    <w:rsid w:val="00480AFA"/>
    <w:rsid w:val="00481AE5"/>
    <w:rsid w:val="004903DD"/>
    <w:rsid w:val="004955D9"/>
    <w:rsid w:val="00495FE8"/>
    <w:rsid w:val="004A356F"/>
    <w:rsid w:val="004D2FD4"/>
    <w:rsid w:val="004D6A19"/>
    <w:rsid w:val="004D7049"/>
    <w:rsid w:val="004E7C40"/>
    <w:rsid w:val="004F321F"/>
    <w:rsid w:val="004F6F1F"/>
    <w:rsid w:val="0050743D"/>
    <w:rsid w:val="00511A95"/>
    <w:rsid w:val="0051541E"/>
    <w:rsid w:val="005338B6"/>
    <w:rsid w:val="0053774B"/>
    <w:rsid w:val="005560DD"/>
    <w:rsid w:val="00557C19"/>
    <w:rsid w:val="005629DA"/>
    <w:rsid w:val="00584D10"/>
    <w:rsid w:val="00595040"/>
    <w:rsid w:val="00595357"/>
    <w:rsid w:val="005B1D07"/>
    <w:rsid w:val="005C2B7C"/>
    <w:rsid w:val="005C4898"/>
    <w:rsid w:val="005D3545"/>
    <w:rsid w:val="005E3764"/>
    <w:rsid w:val="005F0241"/>
    <w:rsid w:val="005F299F"/>
    <w:rsid w:val="00601702"/>
    <w:rsid w:val="00610DC0"/>
    <w:rsid w:val="00611E5D"/>
    <w:rsid w:val="00612887"/>
    <w:rsid w:val="00614908"/>
    <w:rsid w:val="0062112C"/>
    <w:rsid w:val="00622463"/>
    <w:rsid w:val="0063338A"/>
    <w:rsid w:val="0063634A"/>
    <w:rsid w:val="00641CBD"/>
    <w:rsid w:val="0065564F"/>
    <w:rsid w:val="00655DE4"/>
    <w:rsid w:val="00671754"/>
    <w:rsid w:val="00671B19"/>
    <w:rsid w:val="00695098"/>
    <w:rsid w:val="006958A9"/>
    <w:rsid w:val="006A3F11"/>
    <w:rsid w:val="006C7A74"/>
    <w:rsid w:val="006D4C61"/>
    <w:rsid w:val="006E0838"/>
    <w:rsid w:val="006E1D85"/>
    <w:rsid w:val="006E426E"/>
    <w:rsid w:val="006F2E54"/>
    <w:rsid w:val="00702A74"/>
    <w:rsid w:val="0070453B"/>
    <w:rsid w:val="00707364"/>
    <w:rsid w:val="00710200"/>
    <w:rsid w:val="00710FBA"/>
    <w:rsid w:val="00711C75"/>
    <w:rsid w:val="007138E6"/>
    <w:rsid w:val="00727301"/>
    <w:rsid w:val="007304E0"/>
    <w:rsid w:val="00755721"/>
    <w:rsid w:val="00761D67"/>
    <w:rsid w:val="00774202"/>
    <w:rsid w:val="00787024"/>
    <w:rsid w:val="00796019"/>
    <w:rsid w:val="007B0967"/>
    <w:rsid w:val="007B2CBC"/>
    <w:rsid w:val="007B4311"/>
    <w:rsid w:val="007B5174"/>
    <w:rsid w:val="007C28BE"/>
    <w:rsid w:val="007C4217"/>
    <w:rsid w:val="007C6AE2"/>
    <w:rsid w:val="007D6BD1"/>
    <w:rsid w:val="007E4375"/>
    <w:rsid w:val="007F1810"/>
    <w:rsid w:val="0080241E"/>
    <w:rsid w:val="00822EB1"/>
    <w:rsid w:val="00832C1A"/>
    <w:rsid w:val="00845F6A"/>
    <w:rsid w:val="0084706C"/>
    <w:rsid w:val="00874D07"/>
    <w:rsid w:val="0088693B"/>
    <w:rsid w:val="008A022A"/>
    <w:rsid w:val="008A7DBB"/>
    <w:rsid w:val="008B1C60"/>
    <w:rsid w:val="008B5C1E"/>
    <w:rsid w:val="008B72BA"/>
    <w:rsid w:val="008B7C03"/>
    <w:rsid w:val="008E2ACA"/>
    <w:rsid w:val="008E390F"/>
    <w:rsid w:val="008F480B"/>
    <w:rsid w:val="00904AA0"/>
    <w:rsid w:val="009076F5"/>
    <w:rsid w:val="00913843"/>
    <w:rsid w:val="00920BFF"/>
    <w:rsid w:val="00931945"/>
    <w:rsid w:val="009377F7"/>
    <w:rsid w:val="00940692"/>
    <w:rsid w:val="0094366A"/>
    <w:rsid w:val="00960A55"/>
    <w:rsid w:val="009631E1"/>
    <w:rsid w:val="00981EB0"/>
    <w:rsid w:val="00987B1F"/>
    <w:rsid w:val="0099264B"/>
    <w:rsid w:val="009B6193"/>
    <w:rsid w:val="009B6628"/>
    <w:rsid w:val="009C4486"/>
    <w:rsid w:val="009C7558"/>
    <w:rsid w:val="009D2886"/>
    <w:rsid w:val="009D45A0"/>
    <w:rsid w:val="009D615E"/>
    <w:rsid w:val="009E03BE"/>
    <w:rsid w:val="009F7C40"/>
    <w:rsid w:val="00A030FE"/>
    <w:rsid w:val="00A14064"/>
    <w:rsid w:val="00A21AE8"/>
    <w:rsid w:val="00A50D47"/>
    <w:rsid w:val="00A527F8"/>
    <w:rsid w:val="00A64F83"/>
    <w:rsid w:val="00A7484A"/>
    <w:rsid w:val="00A90D12"/>
    <w:rsid w:val="00A97A46"/>
    <w:rsid w:val="00AA0934"/>
    <w:rsid w:val="00AA3DA6"/>
    <w:rsid w:val="00AC2B2E"/>
    <w:rsid w:val="00AC4807"/>
    <w:rsid w:val="00AC56B1"/>
    <w:rsid w:val="00AD53A7"/>
    <w:rsid w:val="00AE070F"/>
    <w:rsid w:val="00AE2BD4"/>
    <w:rsid w:val="00AE6892"/>
    <w:rsid w:val="00AF5A9D"/>
    <w:rsid w:val="00B0325E"/>
    <w:rsid w:val="00B145D6"/>
    <w:rsid w:val="00B1729A"/>
    <w:rsid w:val="00B22213"/>
    <w:rsid w:val="00B349C4"/>
    <w:rsid w:val="00B378A9"/>
    <w:rsid w:val="00B472D5"/>
    <w:rsid w:val="00B56B46"/>
    <w:rsid w:val="00B65225"/>
    <w:rsid w:val="00B83B4B"/>
    <w:rsid w:val="00B93E49"/>
    <w:rsid w:val="00BC038A"/>
    <w:rsid w:val="00BE45F0"/>
    <w:rsid w:val="00BF570D"/>
    <w:rsid w:val="00C02378"/>
    <w:rsid w:val="00C02412"/>
    <w:rsid w:val="00C15B37"/>
    <w:rsid w:val="00C216A2"/>
    <w:rsid w:val="00C34E5F"/>
    <w:rsid w:val="00C37738"/>
    <w:rsid w:val="00C559B5"/>
    <w:rsid w:val="00C7674B"/>
    <w:rsid w:val="00C814DA"/>
    <w:rsid w:val="00C81951"/>
    <w:rsid w:val="00C85EB8"/>
    <w:rsid w:val="00C9426B"/>
    <w:rsid w:val="00C976E2"/>
    <w:rsid w:val="00CB6760"/>
    <w:rsid w:val="00CB7C65"/>
    <w:rsid w:val="00CC011A"/>
    <w:rsid w:val="00CC4FFF"/>
    <w:rsid w:val="00CC5086"/>
    <w:rsid w:val="00D00281"/>
    <w:rsid w:val="00D1232C"/>
    <w:rsid w:val="00D17142"/>
    <w:rsid w:val="00D213BF"/>
    <w:rsid w:val="00D26A1F"/>
    <w:rsid w:val="00D41E08"/>
    <w:rsid w:val="00D478C1"/>
    <w:rsid w:val="00D516AD"/>
    <w:rsid w:val="00D60AF7"/>
    <w:rsid w:val="00D67A65"/>
    <w:rsid w:val="00D71ED5"/>
    <w:rsid w:val="00D722D9"/>
    <w:rsid w:val="00D907EA"/>
    <w:rsid w:val="00D965F9"/>
    <w:rsid w:val="00DA267D"/>
    <w:rsid w:val="00DA6837"/>
    <w:rsid w:val="00DF60A1"/>
    <w:rsid w:val="00E05978"/>
    <w:rsid w:val="00E07FEF"/>
    <w:rsid w:val="00E148DA"/>
    <w:rsid w:val="00E14F78"/>
    <w:rsid w:val="00E26DD4"/>
    <w:rsid w:val="00E32ABD"/>
    <w:rsid w:val="00E40440"/>
    <w:rsid w:val="00E41746"/>
    <w:rsid w:val="00E424D7"/>
    <w:rsid w:val="00E44494"/>
    <w:rsid w:val="00E72081"/>
    <w:rsid w:val="00E72892"/>
    <w:rsid w:val="00E74539"/>
    <w:rsid w:val="00E83277"/>
    <w:rsid w:val="00E84D9F"/>
    <w:rsid w:val="00E97D0A"/>
    <w:rsid w:val="00EB21E4"/>
    <w:rsid w:val="00EB5C2F"/>
    <w:rsid w:val="00ED214E"/>
    <w:rsid w:val="00F00371"/>
    <w:rsid w:val="00F0292D"/>
    <w:rsid w:val="00F21509"/>
    <w:rsid w:val="00F27B83"/>
    <w:rsid w:val="00F35A98"/>
    <w:rsid w:val="00F5688D"/>
    <w:rsid w:val="00F70101"/>
    <w:rsid w:val="00F71541"/>
    <w:rsid w:val="00F7300B"/>
    <w:rsid w:val="00F77894"/>
    <w:rsid w:val="00F81C66"/>
    <w:rsid w:val="00F9080A"/>
    <w:rsid w:val="00FA0BE1"/>
    <w:rsid w:val="00FA1CF9"/>
    <w:rsid w:val="00FA28E5"/>
    <w:rsid w:val="00FA6301"/>
    <w:rsid w:val="00FB393A"/>
    <w:rsid w:val="00FD16D7"/>
    <w:rsid w:val="00FD5D32"/>
    <w:rsid w:val="00FD5FD1"/>
    <w:rsid w:val="00FE52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ADE1"/>
  <w15:chartTrackingRefBased/>
  <w15:docId w15:val="{C509B06E-DD7E-40FD-926D-C6B490F1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34DA9"/>
    <w:pPr>
      <w:spacing w:after="0" w:line="240" w:lineRule="auto"/>
    </w:pPr>
    <w:rPr>
      <w:sz w:val="20"/>
      <w:szCs w:val="20"/>
    </w:rPr>
  </w:style>
  <w:style w:type="character" w:customStyle="1" w:styleId="a4">
    <w:name w:val="טקסט הערת שוליים תו"/>
    <w:basedOn w:val="a0"/>
    <w:link w:val="a3"/>
    <w:uiPriority w:val="99"/>
    <w:rsid w:val="00034DA9"/>
    <w:rPr>
      <w:sz w:val="20"/>
      <w:szCs w:val="20"/>
    </w:rPr>
  </w:style>
  <w:style w:type="character" w:styleId="a5">
    <w:name w:val="footnote reference"/>
    <w:basedOn w:val="a0"/>
    <w:uiPriority w:val="99"/>
    <w:semiHidden/>
    <w:unhideWhenUsed/>
    <w:rsid w:val="00034DA9"/>
    <w:rPr>
      <w:vertAlign w:val="superscript"/>
    </w:rPr>
  </w:style>
  <w:style w:type="character" w:styleId="Hyperlink">
    <w:name w:val="Hyperlink"/>
    <w:basedOn w:val="a0"/>
    <w:uiPriority w:val="99"/>
    <w:semiHidden/>
    <w:unhideWhenUsed/>
    <w:rsid w:val="00B472D5"/>
    <w:rPr>
      <w:color w:val="0000FF"/>
      <w:u w:val="single"/>
    </w:rPr>
  </w:style>
  <w:style w:type="paragraph" w:styleId="a6">
    <w:name w:val="header"/>
    <w:basedOn w:val="a"/>
    <w:link w:val="a7"/>
    <w:uiPriority w:val="99"/>
    <w:unhideWhenUsed/>
    <w:rsid w:val="009D45A0"/>
    <w:pPr>
      <w:tabs>
        <w:tab w:val="center" w:pos="4153"/>
        <w:tab w:val="right" w:pos="8306"/>
      </w:tabs>
      <w:spacing w:after="0" w:line="240" w:lineRule="auto"/>
    </w:pPr>
  </w:style>
  <w:style w:type="character" w:customStyle="1" w:styleId="a7">
    <w:name w:val="כותרת עליונה תו"/>
    <w:basedOn w:val="a0"/>
    <w:link w:val="a6"/>
    <w:uiPriority w:val="99"/>
    <w:rsid w:val="009D45A0"/>
  </w:style>
  <w:style w:type="paragraph" w:styleId="a8">
    <w:name w:val="footer"/>
    <w:basedOn w:val="a"/>
    <w:link w:val="a9"/>
    <w:uiPriority w:val="99"/>
    <w:unhideWhenUsed/>
    <w:rsid w:val="009D45A0"/>
    <w:pPr>
      <w:tabs>
        <w:tab w:val="center" w:pos="4153"/>
        <w:tab w:val="right" w:pos="8306"/>
      </w:tabs>
      <w:spacing w:after="0" w:line="240" w:lineRule="auto"/>
    </w:pPr>
  </w:style>
  <w:style w:type="character" w:customStyle="1" w:styleId="a9">
    <w:name w:val="כותרת תחתונה תו"/>
    <w:basedOn w:val="a0"/>
    <w:link w:val="a8"/>
    <w:uiPriority w:val="99"/>
    <w:rsid w:val="009D45A0"/>
  </w:style>
  <w:style w:type="paragraph" w:styleId="aa">
    <w:name w:val="Revision"/>
    <w:hidden/>
    <w:uiPriority w:val="99"/>
    <w:semiHidden/>
    <w:rsid w:val="009D45A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708">
      <w:bodyDiv w:val="1"/>
      <w:marLeft w:val="0"/>
      <w:marRight w:val="0"/>
      <w:marTop w:val="0"/>
      <w:marBottom w:val="0"/>
      <w:divBdr>
        <w:top w:val="none" w:sz="0" w:space="0" w:color="auto"/>
        <w:left w:val="none" w:sz="0" w:space="0" w:color="auto"/>
        <w:bottom w:val="none" w:sz="0" w:space="0" w:color="auto"/>
        <w:right w:val="none" w:sz="0" w:space="0" w:color="auto"/>
      </w:divBdr>
    </w:div>
    <w:div w:id="181063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1507</Words>
  <Characters>7537</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42</cp:revision>
  <cp:lastPrinted>2022-01-05T07:44:00Z</cp:lastPrinted>
  <dcterms:created xsi:type="dcterms:W3CDTF">2022-01-01T20:44:00Z</dcterms:created>
  <dcterms:modified xsi:type="dcterms:W3CDTF">2023-01-23T10:18:00Z</dcterms:modified>
</cp:coreProperties>
</file>