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3B2B" w14:textId="6FC8C70E" w:rsidR="0050743D" w:rsidRDefault="00870A8B">
      <w:pPr>
        <w:rPr>
          <w:b/>
          <w:bCs/>
          <w:sz w:val="36"/>
          <w:szCs w:val="36"/>
          <w:rtl/>
        </w:rPr>
      </w:pPr>
      <w:r>
        <w:rPr>
          <w:rFonts w:hint="cs"/>
          <w:rtl/>
        </w:rPr>
        <w:t>בס''ד</w:t>
      </w:r>
      <w:r>
        <w:rPr>
          <w:rtl/>
        </w:rPr>
        <w:tab/>
      </w:r>
      <w:r>
        <w:rPr>
          <w:rFonts w:hint="cs"/>
          <w:rtl/>
        </w:rPr>
        <w:t xml:space="preserve">   </w:t>
      </w:r>
      <w:r w:rsidRPr="00870A8B">
        <w:rPr>
          <w:rFonts w:hint="cs"/>
          <w:b/>
          <w:bCs/>
          <w:sz w:val="36"/>
          <w:szCs w:val="36"/>
          <w:rtl/>
        </w:rPr>
        <w:t>פרשת שלח:</w:t>
      </w:r>
      <w:r w:rsidRPr="00870A8B">
        <w:rPr>
          <w:rFonts w:hint="cs"/>
          <w:b/>
          <w:bCs/>
          <w:sz w:val="36"/>
          <w:szCs w:val="36"/>
        </w:rPr>
        <w:t xml:space="preserve"> </w:t>
      </w:r>
      <w:r w:rsidRPr="00870A8B">
        <w:rPr>
          <w:rFonts w:hint="cs"/>
          <w:b/>
          <w:bCs/>
          <w:sz w:val="36"/>
          <w:szCs w:val="36"/>
          <w:rtl/>
        </w:rPr>
        <w:t>האם בגד העשוי מניילון ('</w:t>
      </w:r>
      <w:proofErr w:type="spellStart"/>
      <w:r w:rsidRPr="00870A8B">
        <w:rPr>
          <w:rFonts w:hint="cs"/>
          <w:b/>
          <w:bCs/>
          <w:sz w:val="36"/>
          <w:szCs w:val="36"/>
          <w:rtl/>
        </w:rPr>
        <w:t>דרייפיט</w:t>
      </w:r>
      <w:proofErr w:type="spellEnd"/>
      <w:r w:rsidRPr="00870A8B">
        <w:rPr>
          <w:rFonts w:hint="cs"/>
          <w:b/>
          <w:bCs/>
          <w:sz w:val="36"/>
          <w:szCs w:val="36"/>
          <w:rtl/>
        </w:rPr>
        <w:t>') חייב בציצית</w:t>
      </w:r>
    </w:p>
    <w:p w14:paraId="04895036" w14:textId="44418F96" w:rsidR="00F27B72" w:rsidRDefault="00F27B72" w:rsidP="004931E2">
      <w:pPr>
        <w:spacing w:after="80"/>
        <w:rPr>
          <w:b/>
          <w:bCs/>
          <w:u w:val="single"/>
          <w:rtl/>
        </w:rPr>
      </w:pPr>
      <w:r w:rsidRPr="00F27B72">
        <w:rPr>
          <w:rFonts w:hint="cs"/>
          <w:b/>
          <w:bCs/>
          <w:u w:val="single"/>
          <w:rtl/>
        </w:rPr>
        <w:t>פתיחה</w:t>
      </w:r>
    </w:p>
    <w:p w14:paraId="6FBCAA59" w14:textId="3E35397D" w:rsidR="00CC101C" w:rsidRDefault="00F27B72" w:rsidP="004931E2">
      <w:pPr>
        <w:spacing w:after="80"/>
        <w:rPr>
          <w:rtl/>
        </w:rPr>
      </w:pPr>
      <w:r>
        <w:rPr>
          <w:rFonts w:hint="cs"/>
          <w:rtl/>
        </w:rPr>
        <w:t xml:space="preserve">בפרשת השבוע כותבת התורה </w:t>
      </w:r>
      <w:r w:rsidR="00E9319E">
        <w:rPr>
          <w:rFonts w:hint="cs"/>
          <w:rtl/>
        </w:rPr>
        <w:t xml:space="preserve">על </w:t>
      </w:r>
      <w:r>
        <w:rPr>
          <w:rFonts w:hint="cs"/>
          <w:rtl/>
        </w:rPr>
        <w:t xml:space="preserve">הציצית, באמצעותה ניתן לזכור את </w:t>
      </w:r>
      <w:r w:rsidR="00C27310">
        <w:rPr>
          <w:rFonts w:hint="cs"/>
          <w:rtl/>
        </w:rPr>
        <w:t>ה</w:t>
      </w:r>
      <w:r>
        <w:rPr>
          <w:rFonts w:hint="cs"/>
          <w:rtl/>
        </w:rPr>
        <w:t xml:space="preserve">מצוות. כפי </w:t>
      </w:r>
      <w:r w:rsidR="00B21ACF">
        <w:rPr>
          <w:rFonts w:hint="cs"/>
          <w:rtl/>
        </w:rPr>
        <w:t>שנפסק להלכה</w:t>
      </w:r>
      <w:r>
        <w:rPr>
          <w:rFonts w:hint="cs"/>
          <w:rtl/>
        </w:rPr>
        <w:t>, אין חובה ללבוש ציצית כשם שיש חובה להניח תפילין, ורק ה</w:t>
      </w:r>
      <w:r w:rsidR="00100ECB">
        <w:rPr>
          <w:rFonts w:hint="cs"/>
          <w:rtl/>
        </w:rPr>
        <w:t>לובש</w:t>
      </w:r>
      <w:r>
        <w:rPr>
          <w:rFonts w:hint="cs"/>
          <w:rtl/>
        </w:rPr>
        <w:t xml:space="preserve"> בגד </w:t>
      </w:r>
      <w:r w:rsidR="00E9319E">
        <w:rPr>
          <w:rFonts w:hint="cs"/>
          <w:rtl/>
        </w:rPr>
        <w:t xml:space="preserve">בעל </w:t>
      </w:r>
      <w:r>
        <w:rPr>
          <w:rFonts w:hint="cs"/>
          <w:rtl/>
        </w:rPr>
        <w:t>ארבע כנפות מחוי</w:t>
      </w:r>
      <w:r w:rsidR="00100ECB">
        <w:rPr>
          <w:rFonts w:hint="cs"/>
          <w:rtl/>
        </w:rPr>
        <w:t>י</w:t>
      </w:r>
      <w:r>
        <w:rPr>
          <w:rFonts w:hint="cs"/>
          <w:rtl/>
        </w:rPr>
        <w:t xml:space="preserve">ב בציצית. למרות </w:t>
      </w:r>
      <w:r w:rsidR="00CC101C">
        <w:rPr>
          <w:rFonts w:hint="cs"/>
          <w:rtl/>
        </w:rPr>
        <w:t xml:space="preserve">זאת, הגמרא במנחות </w:t>
      </w:r>
      <w:r w:rsidR="00CC101C">
        <w:rPr>
          <w:rFonts w:hint="cs"/>
          <w:sz w:val="18"/>
          <w:szCs w:val="18"/>
          <w:rtl/>
        </w:rPr>
        <w:t xml:space="preserve">(מא ע''א) </w:t>
      </w:r>
      <w:r w:rsidR="00CC101C">
        <w:rPr>
          <w:rFonts w:hint="cs"/>
          <w:rtl/>
        </w:rPr>
        <w:t xml:space="preserve">כותבת </w:t>
      </w:r>
      <w:proofErr w:type="spellStart"/>
      <w:r w:rsidR="00CC101C">
        <w:rPr>
          <w:rFonts w:hint="cs"/>
          <w:rtl/>
        </w:rPr>
        <w:t>שקטינא</w:t>
      </w:r>
      <w:proofErr w:type="spellEnd"/>
      <w:r w:rsidR="00CC101C">
        <w:rPr>
          <w:rFonts w:hint="cs"/>
          <w:rtl/>
        </w:rPr>
        <w:t xml:space="preserve"> ננזף על ידי מלאך שלא </w:t>
      </w:r>
      <w:r w:rsidR="00100ECB">
        <w:rPr>
          <w:rFonts w:hint="cs"/>
          <w:rtl/>
        </w:rPr>
        <w:t>לבש</w:t>
      </w:r>
      <w:r w:rsidR="00CC101C">
        <w:rPr>
          <w:rFonts w:hint="cs"/>
          <w:rtl/>
        </w:rPr>
        <w:t xml:space="preserve"> ציצית, </w:t>
      </w:r>
      <w:r w:rsidR="00100ECB">
        <w:rPr>
          <w:rFonts w:hint="cs"/>
          <w:rtl/>
        </w:rPr>
        <w:t>ו</w:t>
      </w:r>
      <w:r w:rsidR="00E9319E">
        <w:rPr>
          <w:rFonts w:hint="cs"/>
          <w:rtl/>
        </w:rPr>
        <w:t xml:space="preserve">אמר לו שבזמן </w:t>
      </w:r>
      <w:r w:rsidR="00105C23">
        <w:rPr>
          <w:rFonts w:hint="cs"/>
          <w:rtl/>
        </w:rPr>
        <w:t>כעס בשמים</w:t>
      </w:r>
      <w:r w:rsidR="008019D2">
        <w:rPr>
          <w:rFonts w:hint="cs"/>
          <w:rtl/>
        </w:rPr>
        <w:t>,</w:t>
      </w:r>
      <w:r w:rsidR="00105C23">
        <w:rPr>
          <w:rFonts w:hint="cs"/>
          <w:rtl/>
        </w:rPr>
        <w:t xml:space="preserve"> </w:t>
      </w:r>
      <w:r w:rsidR="00E9319E">
        <w:rPr>
          <w:rFonts w:hint="cs"/>
          <w:rtl/>
        </w:rPr>
        <w:t xml:space="preserve">נענש </w:t>
      </w:r>
      <w:r w:rsidR="008019D2">
        <w:rPr>
          <w:rFonts w:hint="cs"/>
          <w:rtl/>
        </w:rPr>
        <w:t xml:space="preserve">כל </w:t>
      </w:r>
      <w:r w:rsidR="00E9319E">
        <w:rPr>
          <w:rFonts w:hint="cs"/>
          <w:rtl/>
        </w:rPr>
        <w:t xml:space="preserve">מי שלא </w:t>
      </w:r>
      <w:r w:rsidR="000F2C6E">
        <w:rPr>
          <w:rFonts w:hint="cs"/>
          <w:rtl/>
        </w:rPr>
        <w:t>לובש</w:t>
      </w:r>
      <w:r w:rsidR="00E9319E">
        <w:rPr>
          <w:rFonts w:hint="cs"/>
          <w:rtl/>
        </w:rPr>
        <w:t xml:space="preserve"> ציצית</w:t>
      </w:r>
      <w:r w:rsidR="00407154">
        <w:rPr>
          <w:rFonts w:hint="cs"/>
          <w:rtl/>
        </w:rPr>
        <w:t>.</w:t>
      </w:r>
      <w:r w:rsidR="00E9319E">
        <w:rPr>
          <w:rFonts w:hint="cs"/>
          <w:rtl/>
        </w:rPr>
        <w:t xml:space="preserve"> </w:t>
      </w:r>
      <w:r w:rsidR="00CC101C">
        <w:rPr>
          <w:rFonts w:hint="cs"/>
          <w:rtl/>
        </w:rPr>
        <w:t>מדוע? נחלקו הראשונים:</w:t>
      </w:r>
    </w:p>
    <w:p w14:paraId="72E0CAD9" w14:textId="33281A0D" w:rsidR="00CC101C" w:rsidRDefault="00CC101C" w:rsidP="004931E2">
      <w:pPr>
        <w:spacing w:after="80"/>
        <w:rPr>
          <w:rtl/>
        </w:rPr>
      </w:pPr>
      <w:r>
        <w:rPr>
          <w:rFonts w:hint="cs"/>
          <w:rtl/>
        </w:rPr>
        <w:t xml:space="preserve">א. </w:t>
      </w:r>
      <w:r w:rsidRPr="00CC101C">
        <w:rPr>
          <w:rFonts w:hint="cs"/>
          <w:b/>
          <w:bCs/>
          <w:rtl/>
        </w:rPr>
        <w:t>התוספות</w:t>
      </w:r>
      <w:r>
        <w:rPr>
          <w:rFonts w:hint="cs"/>
          <w:rtl/>
        </w:rPr>
        <w:t xml:space="preserve"> </w:t>
      </w:r>
      <w:proofErr w:type="spellStart"/>
      <w:r w:rsidR="00403899">
        <w:rPr>
          <w:rFonts w:hint="cs"/>
          <w:rtl/>
        </w:rPr>
        <w:t>בערכין</w:t>
      </w:r>
      <w:proofErr w:type="spellEnd"/>
      <w:r w:rsidR="00403899">
        <w:rPr>
          <w:rFonts w:hint="cs"/>
          <w:rtl/>
        </w:rPr>
        <w:t xml:space="preserve"> </w:t>
      </w:r>
      <w:r>
        <w:rPr>
          <w:rFonts w:hint="cs"/>
          <w:sz w:val="18"/>
          <w:szCs w:val="18"/>
          <w:rtl/>
        </w:rPr>
        <w:t xml:space="preserve">(ב ע''ב ד''ה הכל) </w:t>
      </w:r>
      <w:r w:rsidR="0060165D">
        <w:rPr>
          <w:rFonts w:hint="cs"/>
          <w:rtl/>
        </w:rPr>
        <w:t>סברו</w:t>
      </w:r>
      <w:r w:rsidR="007170AD">
        <w:rPr>
          <w:rFonts w:hint="cs"/>
          <w:rtl/>
        </w:rPr>
        <w:t>,</w:t>
      </w:r>
      <w:r w:rsidR="0060165D">
        <w:rPr>
          <w:rFonts w:hint="cs"/>
          <w:rtl/>
        </w:rPr>
        <w:t xml:space="preserve"> שהסיבה </w:t>
      </w:r>
      <w:proofErr w:type="spellStart"/>
      <w:r>
        <w:rPr>
          <w:rFonts w:hint="cs"/>
          <w:rtl/>
        </w:rPr>
        <w:t>שקטינא</w:t>
      </w:r>
      <w:proofErr w:type="spellEnd"/>
      <w:r>
        <w:rPr>
          <w:rFonts w:hint="cs"/>
          <w:rtl/>
        </w:rPr>
        <w:t xml:space="preserve"> ננזף היא </w:t>
      </w:r>
      <w:r w:rsidR="008019D2">
        <w:rPr>
          <w:rFonts w:hint="cs"/>
          <w:rtl/>
        </w:rPr>
        <w:t xml:space="preserve">משום </w:t>
      </w:r>
      <w:r>
        <w:rPr>
          <w:rFonts w:hint="cs"/>
          <w:rtl/>
        </w:rPr>
        <w:t>ש</w:t>
      </w:r>
      <w:r w:rsidR="0060165D">
        <w:rPr>
          <w:rFonts w:hint="cs"/>
          <w:rtl/>
        </w:rPr>
        <w:t xml:space="preserve">עשה </w:t>
      </w:r>
      <w:r>
        <w:rPr>
          <w:rFonts w:hint="cs"/>
          <w:rtl/>
        </w:rPr>
        <w:t xml:space="preserve">מעשים </w:t>
      </w:r>
      <w:r w:rsidR="008019D2">
        <w:rPr>
          <w:rFonts w:hint="cs"/>
          <w:rtl/>
        </w:rPr>
        <w:t xml:space="preserve">על מנת </w:t>
      </w:r>
      <w:r>
        <w:rPr>
          <w:rFonts w:hint="cs"/>
          <w:rtl/>
        </w:rPr>
        <w:t>להיפטר מציצית. בעבר הבגדים היו</w:t>
      </w:r>
      <w:r w:rsidR="0045391A">
        <w:rPr>
          <w:rFonts w:hint="cs"/>
          <w:rtl/>
        </w:rPr>
        <w:t xml:space="preserve"> </w:t>
      </w:r>
      <w:r>
        <w:rPr>
          <w:rFonts w:hint="cs"/>
          <w:rtl/>
        </w:rPr>
        <w:t xml:space="preserve">עשויים מארבע כנפות </w:t>
      </w:r>
      <w:r w:rsidR="008019D2">
        <w:rPr>
          <w:rFonts w:hint="cs"/>
          <w:rtl/>
        </w:rPr>
        <w:t>ולכן היו</w:t>
      </w:r>
      <w:r>
        <w:rPr>
          <w:rFonts w:hint="cs"/>
          <w:rtl/>
        </w:rPr>
        <w:t xml:space="preserve"> חייבים בציצית, </w:t>
      </w:r>
      <w:proofErr w:type="spellStart"/>
      <w:r>
        <w:rPr>
          <w:rFonts w:hint="cs"/>
          <w:rtl/>
        </w:rPr>
        <w:t>קטינא</w:t>
      </w:r>
      <w:proofErr w:type="spellEnd"/>
      <w:r>
        <w:rPr>
          <w:rFonts w:hint="cs"/>
          <w:rtl/>
        </w:rPr>
        <w:t xml:space="preserve"> גזר </w:t>
      </w:r>
      <w:r w:rsidR="00B11090">
        <w:rPr>
          <w:rFonts w:hint="cs"/>
          <w:rtl/>
        </w:rPr>
        <w:t xml:space="preserve">בכוונה </w:t>
      </w:r>
      <w:r>
        <w:rPr>
          <w:rFonts w:hint="cs"/>
          <w:rtl/>
        </w:rPr>
        <w:t xml:space="preserve">את כנפות הציצית </w:t>
      </w:r>
      <w:r w:rsidR="008019D2">
        <w:rPr>
          <w:rFonts w:hint="cs"/>
          <w:rtl/>
        </w:rPr>
        <w:t>כדי</w:t>
      </w:r>
      <w:r>
        <w:rPr>
          <w:rFonts w:hint="cs"/>
          <w:rtl/>
        </w:rPr>
        <w:t xml:space="preserve"> להיפטר מ</w:t>
      </w:r>
      <w:r w:rsidR="008019D2">
        <w:rPr>
          <w:rFonts w:hint="cs"/>
          <w:rtl/>
        </w:rPr>
        <w:t>ה</w:t>
      </w:r>
      <w:r>
        <w:rPr>
          <w:rFonts w:hint="cs"/>
          <w:rtl/>
        </w:rPr>
        <w:t>מצוו</w:t>
      </w:r>
      <w:r w:rsidR="008019D2">
        <w:rPr>
          <w:rFonts w:hint="cs"/>
          <w:rtl/>
        </w:rPr>
        <w:t>ה</w:t>
      </w:r>
      <w:r w:rsidR="0060165D">
        <w:rPr>
          <w:rFonts w:hint="cs"/>
          <w:rtl/>
        </w:rPr>
        <w:t xml:space="preserve"> ועל כך ננזף</w:t>
      </w:r>
      <w:r>
        <w:rPr>
          <w:rFonts w:hint="cs"/>
          <w:rtl/>
        </w:rPr>
        <w:t>.</w:t>
      </w:r>
      <w:r w:rsidR="0060165D">
        <w:rPr>
          <w:rFonts w:hint="cs"/>
          <w:rtl/>
        </w:rPr>
        <w:t xml:space="preserve"> לפי זה אומרים התוספות, בזמנינו שהבגדים לא עשויים מארבע כנפות אין </w:t>
      </w:r>
      <w:r w:rsidR="00927227">
        <w:rPr>
          <w:rFonts w:hint="cs"/>
          <w:rtl/>
        </w:rPr>
        <w:t>איסור ב</w:t>
      </w:r>
      <w:r w:rsidR="005303D9">
        <w:rPr>
          <w:rFonts w:hint="cs"/>
          <w:rtl/>
        </w:rPr>
        <w:t xml:space="preserve">אי </w:t>
      </w:r>
      <w:r w:rsidR="0099352E">
        <w:rPr>
          <w:rFonts w:hint="cs"/>
          <w:rtl/>
        </w:rPr>
        <w:t xml:space="preserve">לבישת </w:t>
      </w:r>
      <w:r w:rsidR="0060165D">
        <w:rPr>
          <w:rFonts w:hint="cs"/>
          <w:rtl/>
        </w:rPr>
        <w:t>ציצית</w:t>
      </w:r>
      <w:r w:rsidR="00D92F98">
        <w:rPr>
          <w:rFonts w:hint="cs"/>
          <w:rtl/>
        </w:rPr>
        <w:t>.</w:t>
      </w:r>
      <w:r w:rsidR="0060165D">
        <w:rPr>
          <w:rFonts w:hint="cs"/>
          <w:rtl/>
        </w:rPr>
        <w:t xml:space="preserve"> ובלשונ</w:t>
      </w:r>
      <w:r w:rsidR="00403899">
        <w:rPr>
          <w:rFonts w:hint="cs"/>
          <w:rtl/>
        </w:rPr>
        <w:t>ם:</w:t>
      </w:r>
    </w:p>
    <w:p w14:paraId="1988DAEF" w14:textId="0C114362" w:rsidR="00CC101C" w:rsidRDefault="005D2BCD" w:rsidP="004931E2">
      <w:pPr>
        <w:spacing w:after="80"/>
        <w:ind w:left="720"/>
        <w:rPr>
          <w:rtl/>
        </w:rPr>
      </w:pPr>
      <w:r>
        <w:rPr>
          <w:rFonts w:cs="Arial" w:hint="cs"/>
          <w:rtl/>
        </w:rPr>
        <w:t>''</w:t>
      </w:r>
      <w:r w:rsidRPr="005D2BCD">
        <w:rPr>
          <w:rFonts w:cs="Arial"/>
          <w:rtl/>
        </w:rPr>
        <w:t xml:space="preserve">ואף על גב </w:t>
      </w:r>
      <w:r w:rsidR="00A66E29">
        <w:rPr>
          <w:rFonts w:cs="Arial" w:hint="cs"/>
          <w:rtl/>
        </w:rPr>
        <w:t xml:space="preserve">דאמר ליה </w:t>
      </w:r>
      <w:proofErr w:type="spellStart"/>
      <w:r w:rsidRPr="005D2BCD">
        <w:rPr>
          <w:rFonts w:cs="Arial"/>
          <w:rtl/>
        </w:rPr>
        <w:t>מלאכא</w:t>
      </w:r>
      <w:proofErr w:type="spellEnd"/>
      <w:r w:rsidRPr="005D2BCD">
        <w:rPr>
          <w:rFonts w:cs="Arial"/>
          <w:rtl/>
        </w:rPr>
        <w:t xml:space="preserve"> לרב </w:t>
      </w:r>
      <w:proofErr w:type="spellStart"/>
      <w:r w:rsidRPr="005D2BCD">
        <w:rPr>
          <w:rFonts w:cs="Arial"/>
          <w:rtl/>
        </w:rPr>
        <w:t>קטינא</w:t>
      </w:r>
      <w:proofErr w:type="spellEnd"/>
      <w:r w:rsidR="00A66E29">
        <w:rPr>
          <w:rFonts w:cs="Arial" w:hint="cs"/>
          <w:rtl/>
        </w:rPr>
        <w:t xml:space="preserve">, </w:t>
      </w:r>
      <w:r w:rsidRPr="005D2BCD">
        <w:rPr>
          <w:rFonts w:cs="Arial"/>
          <w:rtl/>
        </w:rPr>
        <w:t>ציצית מה תהא עליה כלומר וכי אתה מבקש עלילות להפטר מציצית</w:t>
      </w:r>
      <w:r w:rsidR="00A66E29">
        <w:rPr>
          <w:rFonts w:cs="Arial" w:hint="cs"/>
          <w:rtl/>
        </w:rPr>
        <w:t>, ו</w:t>
      </w:r>
      <w:r w:rsidRPr="005D2BCD">
        <w:rPr>
          <w:rFonts w:cs="Arial"/>
          <w:rtl/>
        </w:rPr>
        <w:t xml:space="preserve">בעידן </w:t>
      </w:r>
      <w:proofErr w:type="spellStart"/>
      <w:r w:rsidRPr="005D2BCD">
        <w:rPr>
          <w:rFonts w:cs="Arial"/>
          <w:rtl/>
        </w:rPr>
        <w:t>ריתחא</w:t>
      </w:r>
      <w:proofErr w:type="spellEnd"/>
      <w:r w:rsidRPr="005D2BCD">
        <w:rPr>
          <w:rFonts w:cs="Arial"/>
          <w:rtl/>
        </w:rPr>
        <w:t xml:space="preserve"> </w:t>
      </w:r>
      <w:proofErr w:type="spellStart"/>
      <w:r w:rsidRPr="005D2BCD">
        <w:rPr>
          <w:rFonts w:cs="Arial"/>
          <w:rtl/>
        </w:rPr>
        <w:t>ענשינן</w:t>
      </w:r>
      <w:proofErr w:type="spellEnd"/>
      <w:r w:rsidRPr="005D2BCD">
        <w:rPr>
          <w:rFonts w:cs="Arial"/>
          <w:rtl/>
        </w:rPr>
        <w:t xml:space="preserve"> </w:t>
      </w:r>
      <w:r w:rsidR="00A66E29">
        <w:rPr>
          <w:rFonts w:cs="Arial" w:hint="cs"/>
          <w:sz w:val="18"/>
          <w:szCs w:val="18"/>
          <w:rtl/>
        </w:rPr>
        <w:t>(= ובעידן כעס נענשים על כך)</w:t>
      </w:r>
      <w:r w:rsidR="00324F93">
        <w:rPr>
          <w:rFonts w:cs="Arial" w:hint="cs"/>
          <w:sz w:val="18"/>
          <w:szCs w:val="18"/>
          <w:rtl/>
        </w:rPr>
        <w:t xml:space="preserve">, </w:t>
      </w:r>
      <w:r w:rsidRPr="005D2BCD">
        <w:rPr>
          <w:rFonts w:cs="Arial"/>
          <w:rtl/>
        </w:rPr>
        <w:t>היינו דווקא באותן הימים</w:t>
      </w:r>
      <w:r w:rsidR="00C06233">
        <w:rPr>
          <w:rFonts w:cs="Arial" w:hint="cs"/>
          <w:rtl/>
        </w:rPr>
        <w:t>,</w:t>
      </w:r>
      <w:r w:rsidRPr="005D2BCD">
        <w:rPr>
          <w:rFonts w:cs="Arial"/>
          <w:rtl/>
        </w:rPr>
        <w:t xml:space="preserve"> דכל הטליתות היו בת ארבע כנפות איכא </w:t>
      </w:r>
      <w:r w:rsidR="00C06233">
        <w:rPr>
          <w:rFonts w:cs="Arial" w:hint="cs"/>
          <w:sz w:val="18"/>
          <w:szCs w:val="18"/>
          <w:rtl/>
        </w:rPr>
        <w:t xml:space="preserve">(= יש) </w:t>
      </w:r>
      <w:r w:rsidRPr="005D2BCD">
        <w:rPr>
          <w:rFonts w:cs="Arial"/>
          <w:rtl/>
        </w:rPr>
        <w:t>עונש לאותו שמשנה אותו להיפטר</w:t>
      </w:r>
      <w:r w:rsidR="00C06233">
        <w:rPr>
          <w:rFonts w:cs="Arial" w:hint="cs"/>
          <w:rtl/>
        </w:rPr>
        <w:t>,</w:t>
      </w:r>
      <w:r w:rsidRPr="005D2BCD">
        <w:rPr>
          <w:rFonts w:cs="Arial"/>
          <w:rtl/>
        </w:rPr>
        <w:t xml:space="preserve"> אבל בזמן הזה שרוב הטליתות </w:t>
      </w:r>
      <w:proofErr w:type="spellStart"/>
      <w:r w:rsidRPr="005D2BCD">
        <w:rPr>
          <w:rFonts w:cs="Arial"/>
          <w:rtl/>
        </w:rPr>
        <w:t>פטורין</w:t>
      </w:r>
      <w:proofErr w:type="spellEnd"/>
      <w:r w:rsidRPr="005D2BCD">
        <w:rPr>
          <w:rFonts w:cs="Arial"/>
          <w:rtl/>
        </w:rPr>
        <w:t xml:space="preserve"> אין עונש למי שאינו קונה ארבע כנפות.</w:t>
      </w:r>
      <w:r w:rsidR="00C06233">
        <w:rPr>
          <w:rFonts w:cs="Arial" w:hint="cs"/>
          <w:rtl/>
        </w:rPr>
        <w:t>''</w:t>
      </w:r>
    </w:p>
    <w:p w14:paraId="20447216" w14:textId="24D38364" w:rsidR="00D17A31" w:rsidRDefault="00CC101C" w:rsidP="00CE1816">
      <w:pPr>
        <w:spacing w:after="80"/>
        <w:rPr>
          <w:rtl/>
        </w:rPr>
      </w:pPr>
      <w:r>
        <w:rPr>
          <w:rFonts w:hint="cs"/>
          <w:rtl/>
        </w:rPr>
        <w:t xml:space="preserve">ב. </w:t>
      </w:r>
      <w:r w:rsidR="00403899">
        <w:rPr>
          <w:rFonts w:hint="cs"/>
          <w:b/>
          <w:bCs/>
          <w:rtl/>
        </w:rPr>
        <w:t>התוספות</w:t>
      </w:r>
      <w:r>
        <w:rPr>
          <w:rFonts w:hint="cs"/>
          <w:rtl/>
        </w:rPr>
        <w:t xml:space="preserve"> </w:t>
      </w:r>
      <w:r w:rsidR="00403899">
        <w:rPr>
          <w:rFonts w:hint="cs"/>
          <w:rtl/>
        </w:rPr>
        <w:t xml:space="preserve">במנחות </w:t>
      </w:r>
      <w:r>
        <w:rPr>
          <w:rFonts w:hint="cs"/>
          <w:sz w:val="18"/>
          <w:szCs w:val="18"/>
          <w:rtl/>
        </w:rPr>
        <w:t xml:space="preserve">(ד''ה אלא) </w:t>
      </w:r>
      <w:r w:rsidR="00584AF5">
        <w:rPr>
          <w:rFonts w:hint="cs"/>
          <w:rtl/>
        </w:rPr>
        <w:t>חלק</w:t>
      </w:r>
      <w:r w:rsidR="00403899">
        <w:rPr>
          <w:rFonts w:hint="cs"/>
          <w:rtl/>
        </w:rPr>
        <w:t>ו</w:t>
      </w:r>
      <w:r w:rsidR="00584AF5">
        <w:rPr>
          <w:rFonts w:hint="cs"/>
          <w:rtl/>
        </w:rPr>
        <w:t xml:space="preserve"> ו</w:t>
      </w:r>
      <w:r>
        <w:rPr>
          <w:rFonts w:hint="cs"/>
          <w:rtl/>
        </w:rPr>
        <w:t>פירש</w:t>
      </w:r>
      <w:r w:rsidR="00403899">
        <w:rPr>
          <w:rFonts w:hint="cs"/>
          <w:rtl/>
        </w:rPr>
        <w:t>ו</w:t>
      </w:r>
      <w:r>
        <w:rPr>
          <w:rFonts w:hint="cs"/>
          <w:rtl/>
        </w:rPr>
        <w:t xml:space="preserve">, </w:t>
      </w:r>
      <w:r w:rsidR="00584AF5">
        <w:rPr>
          <w:rFonts w:hint="cs"/>
          <w:rtl/>
        </w:rPr>
        <w:t xml:space="preserve">שלא רק בזמן עבר </w:t>
      </w:r>
      <w:r w:rsidR="008019D2">
        <w:rPr>
          <w:rFonts w:hint="cs"/>
          <w:rtl/>
        </w:rPr>
        <w:t>כ</w:t>
      </w:r>
      <w:r w:rsidR="005069DE">
        <w:rPr>
          <w:rFonts w:hint="cs"/>
          <w:rtl/>
        </w:rPr>
        <w:t xml:space="preserve">שהיו לובשים בגד מארבע כנפות, מי שלא </w:t>
      </w:r>
      <w:r w:rsidR="00F75A6F">
        <w:rPr>
          <w:rFonts w:hint="cs"/>
          <w:rtl/>
        </w:rPr>
        <w:t>ל</w:t>
      </w:r>
      <w:r w:rsidR="00915DD8">
        <w:rPr>
          <w:rFonts w:hint="cs"/>
          <w:rtl/>
        </w:rPr>
        <w:t>ב</w:t>
      </w:r>
      <w:r w:rsidR="00F75A6F">
        <w:rPr>
          <w:rFonts w:hint="cs"/>
          <w:rtl/>
        </w:rPr>
        <w:t xml:space="preserve">ש </w:t>
      </w:r>
      <w:r w:rsidR="005069DE">
        <w:rPr>
          <w:rFonts w:hint="cs"/>
          <w:rtl/>
        </w:rPr>
        <w:t xml:space="preserve">ציצית </w:t>
      </w:r>
      <w:r w:rsidR="00626F6E">
        <w:rPr>
          <w:rFonts w:hint="cs"/>
          <w:rtl/>
        </w:rPr>
        <w:t>נענש בזמן כעס בשמים, אלא גם בזמן הזה</w:t>
      </w:r>
      <w:r w:rsidR="005303D9">
        <w:rPr>
          <w:rFonts w:hint="cs"/>
          <w:rtl/>
        </w:rPr>
        <w:t xml:space="preserve"> </w:t>
      </w:r>
      <w:proofErr w:type="spellStart"/>
      <w:r w:rsidR="005303D9">
        <w:rPr>
          <w:rFonts w:hint="cs"/>
          <w:rtl/>
        </w:rPr>
        <w:t>קטינא</w:t>
      </w:r>
      <w:proofErr w:type="spellEnd"/>
      <w:r w:rsidR="005303D9">
        <w:rPr>
          <w:rFonts w:hint="cs"/>
          <w:rtl/>
        </w:rPr>
        <w:t xml:space="preserve"> היה ראוי להינזף</w:t>
      </w:r>
      <w:r w:rsidR="008019D2">
        <w:rPr>
          <w:rFonts w:hint="cs"/>
          <w:rtl/>
        </w:rPr>
        <w:t>.</w:t>
      </w:r>
      <w:r w:rsidR="00626F6E">
        <w:rPr>
          <w:rFonts w:hint="cs"/>
          <w:rtl/>
        </w:rPr>
        <w:t xml:space="preserve"> </w:t>
      </w:r>
      <w:r w:rsidR="007A489D">
        <w:rPr>
          <w:rFonts w:hint="cs"/>
          <w:rtl/>
        </w:rPr>
        <w:t xml:space="preserve">גם </w:t>
      </w:r>
      <w:r w:rsidR="007A489D" w:rsidRPr="007A489D">
        <w:rPr>
          <w:rFonts w:hint="cs"/>
          <w:b/>
          <w:bCs/>
          <w:rtl/>
        </w:rPr>
        <w:t>הרמב''ם</w:t>
      </w:r>
      <w:r w:rsidR="00DF0EA8">
        <w:rPr>
          <w:rFonts w:hint="cs"/>
          <w:rtl/>
        </w:rPr>
        <w:t xml:space="preserve"> </w:t>
      </w:r>
      <w:r w:rsidR="00DF0EA8">
        <w:rPr>
          <w:rFonts w:hint="cs"/>
          <w:sz w:val="18"/>
          <w:szCs w:val="18"/>
          <w:rtl/>
        </w:rPr>
        <w:t>(ציצית ג, יא)</w:t>
      </w:r>
      <w:r w:rsidR="007A489D">
        <w:rPr>
          <w:rFonts w:hint="cs"/>
          <w:rtl/>
        </w:rPr>
        <w:t xml:space="preserve">, על אף שלא הזכיר את </w:t>
      </w:r>
      <w:r w:rsidR="00426B04">
        <w:rPr>
          <w:rFonts w:hint="cs"/>
          <w:rtl/>
        </w:rPr>
        <w:t xml:space="preserve">העונש שנענש הצדיק בעידן </w:t>
      </w:r>
      <w:proofErr w:type="spellStart"/>
      <w:r w:rsidR="008019D2">
        <w:rPr>
          <w:rFonts w:hint="cs"/>
          <w:rtl/>
        </w:rPr>
        <w:t>ד</w:t>
      </w:r>
      <w:r w:rsidR="00426B04">
        <w:rPr>
          <w:rFonts w:hint="cs"/>
          <w:rtl/>
        </w:rPr>
        <w:t>ריתחא</w:t>
      </w:r>
      <w:proofErr w:type="spellEnd"/>
      <w:r w:rsidR="00426B04">
        <w:rPr>
          <w:rFonts w:hint="cs"/>
          <w:rtl/>
        </w:rPr>
        <w:t xml:space="preserve">, </w:t>
      </w:r>
      <w:r w:rsidR="00AB0E8A">
        <w:rPr>
          <w:rFonts w:hint="cs"/>
          <w:rtl/>
        </w:rPr>
        <w:t xml:space="preserve">בכל זאת </w:t>
      </w:r>
      <w:r w:rsidR="00426B04">
        <w:rPr>
          <w:rFonts w:hint="cs"/>
          <w:rtl/>
        </w:rPr>
        <w:t>כתב שלא ראוי לחסיד להיפטר ממצוות ציצית</w:t>
      </w:r>
      <w:r w:rsidR="00AB0E8A">
        <w:rPr>
          <w:rFonts w:hint="cs"/>
          <w:rtl/>
        </w:rPr>
        <w:t xml:space="preserve"> ובפרט בשעת התפילה</w:t>
      </w:r>
      <w:r w:rsidR="008019D2">
        <w:rPr>
          <w:rFonts w:hint="cs"/>
          <w:rtl/>
        </w:rPr>
        <w:t>.</w:t>
      </w:r>
      <w:r w:rsidR="005A4DC7">
        <w:rPr>
          <w:rFonts w:hint="cs"/>
          <w:rtl/>
        </w:rPr>
        <w:t xml:space="preserve"> </w:t>
      </w:r>
    </w:p>
    <w:p w14:paraId="6A515C29" w14:textId="1C899697" w:rsidR="00D17A31" w:rsidRDefault="00D17A31" w:rsidP="004931E2">
      <w:pPr>
        <w:spacing w:after="80"/>
        <w:rPr>
          <w:rtl/>
        </w:rPr>
      </w:pPr>
      <w:r>
        <w:rPr>
          <w:rFonts w:hint="cs"/>
          <w:rtl/>
        </w:rPr>
        <w:t xml:space="preserve">מכל מקום </w:t>
      </w:r>
      <w:r w:rsidR="00EE07F7">
        <w:rPr>
          <w:rFonts w:hint="cs"/>
          <w:rtl/>
        </w:rPr>
        <w:t xml:space="preserve">כפי שכתב </w:t>
      </w:r>
      <w:r w:rsidR="00EE07F7" w:rsidRPr="00EE07F7">
        <w:rPr>
          <w:rFonts w:hint="cs"/>
          <w:b/>
          <w:bCs/>
          <w:rtl/>
        </w:rPr>
        <w:t>הרב אשר וייס</w:t>
      </w:r>
      <w:r w:rsidR="00EE07F7">
        <w:rPr>
          <w:rFonts w:hint="cs"/>
          <w:rtl/>
        </w:rPr>
        <w:t xml:space="preserve">, </w:t>
      </w:r>
      <w:r w:rsidR="00F4366C">
        <w:rPr>
          <w:rFonts w:hint="cs"/>
          <w:rtl/>
        </w:rPr>
        <w:t>וודאי</w:t>
      </w:r>
      <w:r>
        <w:rPr>
          <w:rFonts w:hint="cs"/>
          <w:rtl/>
        </w:rPr>
        <w:t xml:space="preserve"> שגם לשיטתם</w:t>
      </w:r>
      <w:r w:rsidR="005A4A97">
        <w:rPr>
          <w:rFonts w:hint="cs"/>
          <w:rtl/>
        </w:rPr>
        <w:t>,</w:t>
      </w:r>
      <w:r>
        <w:rPr>
          <w:rFonts w:hint="cs"/>
          <w:rtl/>
        </w:rPr>
        <w:t xml:space="preserve"> במקרה בו לבישת הציצית מפריעה מאוד </w:t>
      </w:r>
      <w:r w:rsidR="008019D2">
        <w:rPr>
          <w:rFonts w:hint="cs"/>
          <w:rtl/>
        </w:rPr>
        <w:t>כגון</w:t>
      </w:r>
      <w:r>
        <w:rPr>
          <w:rFonts w:hint="cs"/>
          <w:rtl/>
        </w:rPr>
        <w:t xml:space="preserve"> ביום קיץ חם, או חייל שצריך לרוץ עם משקל רב על הגב מספר קילומטרים</w:t>
      </w:r>
      <w:r w:rsidR="0037174C">
        <w:rPr>
          <w:rFonts w:hint="cs"/>
          <w:rtl/>
        </w:rPr>
        <w:t xml:space="preserve"> </w:t>
      </w:r>
      <w:r w:rsidR="00096400">
        <w:rPr>
          <w:rFonts w:hint="cs"/>
          <w:rtl/>
        </w:rPr>
        <w:t xml:space="preserve">והציצית מכבידה עליו ומונעת ממנו להתאמן כראוי </w:t>
      </w:r>
      <w:r w:rsidR="0037174C">
        <w:rPr>
          <w:rFonts w:hint="cs"/>
          <w:rtl/>
        </w:rPr>
        <w:t xml:space="preserve">- אין כעס </w:t>
      </w:r>
      <w:r w:rsidR="00096400">
        <w:rPr>
          <w:rFonts w:hint="cs"/>
          <w:rtl/>
        </w:rPr>
        <w:t xml:space="preserve">בשמים על מי שאינו לובשם, כיוון שאחרי הכל מדובר במידת חסידות, ובמקום צער </w:t>
      </w:r>
      <w:r w:rsidR="008019D2">
        <w:rPr>
          <w:rFonts w:hint="cs"/>
          <w:rtl/>
        </w:rPr>
        <w:t>גדול</w:t>
      </w:r>
      <w:r w:rsidR="00096400">
        <w:rPr>
          <w:rFonts w:hint="cs"/>
          <w:rtl/>
        </w:rPr>
        <w:t xml:space="preserve"> </w:t>
      </w:r>
      <w:r w:rsidR="008019D2">
        <w:rPr>
          <w:rFonts w:hint="cs"/>
          <w:rtl/>
        </w:rPr>
        <w:t>המצווה</w:t>
      </w:r>
      <w:r w:rsidR="00096400">
        <w:rPr>
          <w:rFonts w:hint="cs"/>
          <w:rtl/>
        </w:rPr>
        <w:t xml:space="preserve"> נדחית.</w:t>
      </w:r>
    </w:p>
    <w:p w14:paraId="008A6172" w14:textId="6D6DACEA" w:rsidR="00113E3C" w:rsidRDefault="00113E3C" w:rsidP="004931E2">
      <w:pPr>
        <w:spacing w:after="80"/>
        <w:rPr>
          <w:rtl/>
        </w:rPr>
      </w:pPr>
      <w:r>
        <w:rPr>
          <w:rFonts w:hint="cs"/>
          <w:rtl/>
        </w:rPr>
        <w:t xml:space="preserve">בעקבות העיסוק בציצית בפרשת השבוע, נעסוק השבוע בהלכות מצווה זו. נפתח במחלוקת הראשונים איזה בגד חייב בציצית מדאורייתא ואיזה מדרבנן, והאם יש עניין להחמיר במחלוקת זו. </w:t>
      </w:r>
      <w:r w:rsidR="008019D2">
        <w:rPr>
          <w:rFonts w:hint="cs"/>
          <w:rtl/>
        </w:rPr>
        <w:t>בהמשך</w:t>
      </w:r>
      <w:r>
        <w:rPr>
          <w:rFonts w:hint="cs"/>
          <w:rtl/>
        </w:rPr>
        <w:t xml:space="preserve"> נראה את מחלוקת הפוסקים, האם בגד מנדף זיעה חייב בציצית, מחלוקת שגם מושפעת מפירוש המילה 'בגד' המופיעה בתורה.</w:t>
      </w:r>
    </w:p>
    <w:p w14:paraId="53F3E641" w14:textId="0215C0CD" w:rsidR="00113E3C" w:rsidRDefault="00403899" w:rsidP="004931E2">
      <w:pPr>
        <w:spacing w:after="80"/>
        <w:rPr>
          <w:b/>
          <w:bCs/>
          <w:u w:val="single"/>
          <w:rtl/>
        </w:rPr>
      </w:pPr>
      <w:r>
        <w:rPr>
          <w:rFonts w:hint="cs"/>
          <w:b/>
          <w:bCs/>
          <w:u w:val="single"/>
          <w:rtl/>
        </w:rPr>
        <w:t>חיוב הבגד</w:t>
      </w:r>
    </w:p>
    <w:p w14:paraId="38EB9FA2" w14:textId="77777777" w:rsidR="0073114A" w:rsidRDefault="00403899" w:rsidP="004931E2">
      <w:pPr>
        <w:spacing w:after="80"/>
        <w:rPr>
          <w:rtl/>
        </w:rPr>
      </w:pPr>
      <w:r>
        <w:rPr>
          <w:rFonts w:hint="cs"/>
          <w:rtl/>
        </w:rPr>
        <w:t>איזה בגד חייב בציצית? הגמרא במסכת מנחות</w:t>
      </w:r>
      <w:r w:rsidR="0073114A">
        <w:rPr>
          <w:rFonts w:hint="cs"/>
          <w:rtl/>
        </w:rPr>
        <w:t xml:space="preserve"> </w:t>
      </w:r>
      <w:r w:rsidR="0073114A">
        <w:rPr>
          <w:rFonts w:hint="cs"/>
          <w:sz w:val="18"/>
          <w:szCs w:val="18"/>
          <w:rtl/>
        </w:rPr>
        <w:t>(לט ע''ב)</w:t>
      </w:r>
      <w:r>
        <w:rPr>
          <w:rFonts w:hint="cs"/>
          <w:rtl/>
        </w:rPr>
        <w:t>, מביאה מחלוקת אמוראים בשאלה זו</w:t>
      </w:r>
      <w:r w:rsidR="0073114A">
        <w:rPr>
          <w:rFonts w:hint="cs"/>
          <w:rtl/>
        </w:rPr>
        <w:t xml:space="preserve">: </w:t>
      </w:r>
    </w:p>
    <w:p w14:paraId="36A5E408" w14:textId="747809AF" w:rsidR="009D46D9" w:rsidRDefault="0073114A" w:rsidP="004931E2">
      <w:pPr>
        <w:spacing w:after="80"/>
        <w:rPr>
          <w:rtl/>
        </w:rPr>
      </w:pPr>
      <w:r>
        <w:rPr>
          <w:rFonts w:hint="cs"/>
          <w:rtl/>
        </w:rPr>
        <w:t xml:space="preserve">א. לדעת תנא דבי רבי ישמעאל, כיוון שבמצוות ציצית כותבת התורה 'בגד' וכפי שכתוב בפרשת נגעים (בה מסופר על הבגדים הנטמאים), </w:t>
      </w:r>
      <w:r w:rsidR="008019D2">
        <w:rPr>
          <w:rFonts w:hint="cs"/>
          <w:rtl/>
        </w:rPr>
        <w:t>כשם שבנגעים הכוונה</w:t>
      </w:r>
      <w:r>
        <w:rPr>
          <w:rFonts w:hint="cs"/>
          <w:rtl/>
        </w:rPr>
        <w:t xml:space="preserve"> דווקא לצמר ופשתים, כך גם במקרה זה</w:t>
      </w:r>
      <w:r w:rsidR="00F74FA7">
        <w:rPr>
          <w:rFonts w:hint="cs"/>
          <w:rtl/>
        </w:rPr>
        <w:t>,</w:t>
      </w:r>
      <w:r>
        <w:rPr>
          <w:rFonts w:hint="cs"/>
          <w:rtl/>
        </w:rPr>
        <w:t xml:space="preserve"> ורק בגד העשוי מצמר או פשתים חייב בציצית מדאורייתא. </w:t>
      </w:r>
      <w:r w:rsidR="009D46D9">
        <w:rPr>
          <w:rFonts w:hint="cs"/>
          <w:rtl/>
        </w:rPr>
        <w:t>לשיטתו שאר המינים חייבים בציצית, אך רק מדרבנן</w:t>
      </w:r>
      <w:r w:rsidR="001540FD">
        <w:rPr>
          <w:rFonts w:hint="cs"/>
          <w:rtl/>
        </w:rPr>
        <w:t>.</w:t>
      </w:r>
      <w:r w:rsidR="009D46D9">
        <w:rPr>
          <w:rFonts w:hint="cs"/>
          <w:rtl/>
        </w:rPr>
        <w:t xml:space="preserve"> </w:t>
      </w:r>
    </w:p>
    <w:p w14:paraId="2663132F" w14:textId="1B8C7FEE" w:rsidR="00113E3C" w:rsidRPr="00E75EC9" w:rsidRDefault="009D46D9" w:rsidP="004931E2">
      <w:pPr>
        <w:spacing w:after="80"/>
        <w:rPr>
          <w:rtl/>
        </w:rPr>
      </w:pPr>
      <w:r>
        <w:rPr>
          <w:rFonts w:hint="cs"/>
          <w:rtl/>
        </w:rPr>
        <w:t>ב.</w:t>
      </w:r>
      <w:r w:rsidR="00BA0B8A">
        <w:rPr>
          <w:rFonts w:hint="cs"/>
          <w:rtl/>
        </w:rPr>
        <w:t xml:space="preserve"> רבא </w:t>
      </w:r>
      <w:r w:rsidR="00404612">
        <w:rPr>
          <w:rFonts w:hint="cs"/>
          <w:rtl/>
        </w:rPr>
        <w:t xml:space="preserve">בעקבות כך שהתורה כותבת 'כנף' </w:t>
      </w:r>
      <w:r w:rsidR="00BA0B8A">
        <w:rPr>
          <w:rFonts w:hint="cs"/>
          <w:rtl/>
        </w:rPr>
        <w:t>חלק וסבר, שכל המינים חייבים בציצית מדאורייתא</w:t>
      </w:r>
      <w:r w:rsidR="00404612">
        <w:rPr>
          <w:rFonts w:hint="cs"/>
          <w:rtl/>
        </w:rPr>
        <w:t xml:space="preserve"> ולא רק צמר ופשתים, כיוון שמהמילה 'כנף' משמע כל מיני הכנף.</w:t>
      </w:r>
      <w:r w:rsidR="00E75EC9">
        <w:rPr>
          <w:rFonts w:hint="cs"/>
          <w:rtl/>
        </w:rPr>
        <w:t xml:space="preserve"> את ראיית רבי ישמעאל מהמילה 'בגד' דחה, </w:t>
      </w:r>
      <w:r w:rsidR="008019D2">
        <w:rPr>
          <w:rFonts w:hint="cs"/>
          <w:rtl/>
        </w:rPr>
        <w:t xml:space="preserve">והסביר </w:t>
      </w:r>
      <w:r w:rsidR="00E75EC9">
        <w:rPr>
          <w:rFonts w:hint="cs"/>
          <w:rtl/>
        </w:rPr>
        <w:t>שכוונת התורה שבעוד ש</w:t>
      </w:r>
      <w:r w:rsidR="00C10C84">
        <w:rPr>
          <w:rFonts w:hint="cs"/>
          <w:rtl/>
        </w:rPr>
        <w:t xml:space="preserve">כאשר </w:t>
      </w:r>
      <w:r w:rsidR="00E75EC9">
        <w:rPr>
          <w:rFonts w:hint="cs"/>
          <w:rtl/>
        </w:rPr>
        <w:t xml:space="preserve">עושים בגד משאר מינים, חובה </w:t>
      </w:r>
      <w:r w:rsidR="009B15A0">
        <w:rPr>
          <w:rFonts w:hint="cs"/>
          <w:rtl/>
        </w:rPr>
        <w:t>ש</w:t>
      </w:r>
      <w:r w:rsidR="00E75EC9">
        <w:rPr>
          <w:rFonts w:hint="cs"/>
          <w:rtl/>
        </w:rPr>
        <w:t xml:space="preserve">הפתילים </w:t>
      </w:r>
      <w:r w:rsidR="009B15A0">
        <w:rPr>
          <w:rFonts w:hint="cs"/>
          <w:rtl/>
        </w:rPr>
        <w:t>ו</w:t>
      </w:r>
      <w:r w:rsidR="00E75EC9">
        <w:rPr>
          <w:rFonts w:hint="cs"/>
          <w:rtl/>
        </w:rPr>
        <w:t>הבגד יהיו מאותו סוג, כאשר עושים בגד מצמר או פשתים אפשר שהחוטים יהיו ממין אחר.</w:t>
      </w:r>
    </w:p>
    <w:p w14:paraId="5A82E825" w14:textId="6BD43E06" w:rsidR="00113E3C" w:rsidRPr="00113E3C" w:rsidRDefault="00113E3C" w:rsidP="004931E2">
      <w:pPr>
        <w:spacing w:after="80"/>
        <w:rPr>
          <w:u w:val="single"/>
          <w:rtl/>
        </w:rPr>
      </w:pPr>
      <w:r w:rsidRPr="00113E3C">
        <w:rPr>
          <w:rFonts w:hint="cs"/>
          <w:u w:val="single"/>
          <w:rtl/>
        </w:rPr>
        <w:t>להלכה</w:t>
      </w:r>
    </w:p>
    <w:p w14:paraId="3D4FE4E0" w14:textId="2311E219" w:rsidR="00113E3C" w:rsidRDefault="009D46D9" w:rsidP="004931E2">
      <w:pPr>
        <w:spacing w:after="80"/>
        <w:rPr>
          <w:rtl/>
        </w:rPr>
      </w:pPr>
      <w:r>
        <w:rPr>
          <w:rFonts w:hint="cs"/>
          <w:rtl/>
        </w:rPr>
        <w:t xml:space="preserve">בפסק ההלכה נחלקו </w:t>
      </w:r>
      <w:r w:rsidR="00A40C70">
        <w:rPr>
          <w:rFonts w:hint="cs"/>
          <w:rtl/>
        </w:rPr>
        <w:t>השולחן ערוך</w:t>
      </w:r>
      <w:r w:rsidR="000D2A98">
        <w:rPr>
          <w:rFonts w:hint="cs"/>
          <w:rtl/>
        </w:rPr>
        <w:t xml:space="preserve"> והרמ''א</w:t>
      </w:r>
      <w:r w:rsidR="00765AB1">
        <w:rPr>
          <w:rFonts w:hint="cs"/>
          <w:rtl/>
        </w:rPr>
        <w:t>, מחלוקת שנובעת מעקרונותיה</w:t>
      </w:r>
      <w:r w:rsidR="00765AB1">
        <w:rPr>
          <w:rFonts w:hint="eastAsia"/>
          <w:rtl/>
        </w:rPr>
        <w:t>ם</w:t>
      </w:r>
      <w:r w:rsidR="00765AB1">
        <w:rPr>
          <w:rFonts w:hint="cs"/>
          <w:rtl/>
        </w:rPr>
        <w:t xml:space="preserve"> בהלכות פסיקה</w:t>
      </w:r>
      <w:r>
        <w:rPr>
          <w:rFonts w:hint="cs"/>
          <w:rtl/>
        </w:rPr>
        <w:t>:</w:t>
      </w:r>
    </w:p>
    <w:p w14:paraId="4183AC32" w14:textId="6A191115" w:rsidR="000D2A98" w:rsidRDefault="000D2A98" w:rsidP="00492181">
      <w:pPr>
        <w:spacing w:after="80"/>
        <w:rPr>
          <w:rtl/>
        </w:rPr>
      </w:pPr>
      <w:r>
        <w:rPr>
          <w:rFonts w:hint="cs"/>
          <w:rtl/>
        </w:rPr>
        <w:t xml:space="preserve">א. </w:t>
      </w:r>
      <w:r w:rsidRPr="00BA0B8A">
        <w:rPr>
          <w:rFonts w:hint="cs"/>
          <w:b/>
          <w:bCs/>
          <w:rtl/>
        </w:rPr>
        <w:t>השולחן ערוך</w:t>
      </w:r>
      <w:r>
        <w:rPr>
          <w:rFonts w:hint="cs"/>
          <w:rtl/>
        </w:rPr>
        <w:t xml:space="preserve"> </w:t>
      </w:r>
      <w:r w:rsidR="00BA0B8A" w:rsidRPr="00BA0B8A">
        <w:rPr>
          <w:rFonts w:hint="cs"/>
          <w:sz w:val="18"/>
          <w:szCs w:val="18"/>
          <w:rtl/>
        </w:rPr>
        <w:t xml:space="preserve">(או''ח ט, א) </w:t>
      </w:r>
      <w:r>
        <w:rPr>
          <w:rFonts w:hint="cs"/>
          <w:rtl/>
        </w:rPr>
        <w:t xml:space="preserve">פסק כדעת </w:t>
      </w:r>
      <w:r w:rsidRPr="001540FD">
        <w:rPr>
          <w:rFonts w:hint="cs"/>
          <w:b/>
          <w:bCs/>
          <w:rtl/>
        </w:rPr>
        <w:t xml:space="preserve">הרי''ף </w:t>
      </w:r>
      <w:r w:rsidR="00FB6A6C" w:rsidRPr="009D46D9">
        <w:rPr>
          <w:rFonts w:hint="cs"/>
          <w:sz w:val="18"/>
          <w:szCs w:val="18"/>
          <w:rtl/>
        </w:rPr>
        <w:t>(יד ע''א</w:t>
      </w:r>
      <w:r w:rsidR="00FB6A6C">
        <w:rPr>
          <w:rFonts w:hint="cs"/>
          <w:sz w:val="18"/>
          <w:szCs w:val="18"/>
          <w:rtl/>
        </w:rPr>
        <w:t xml:space="preserve"> בדה''ר</w:t>
      </w:r>
      <w:r w:rsidR="00FB6A6C" w:rsidRPr="009D46D9">
        <w:rPr>
          <w:rFonts w:hint="cs"/>
          <w:sz w:val="18"/>
          <w:szCs w:val="18"/>
          <w:rtl/>
        </w:rPr>
        <w:t>)</w:t>
      </w:r>
      <w:r w:rsidR="00FB6A6C">
        <w:rPr>
          <w:rFonts w:hint="cs"/>
          <w:b/>
          <w:bCs/>
          <w:sz w:val="18"/>
          <w:szCs w:val="18"/>
          <w:rtl/>
        </w:rPr>
        <w:t xml:space="preserve"> </w:t>
      </w:r>
      <w:r w:rsidRPr="001540FD">
        <w:rPr>
          <w:rFonts w:hint="cs"/>
          <w:b/>
          <w:bCs/>
          <w:rtl/>
        </w:rPr>
        <w:t>והרמב''ם</w:t>
      </w:r>
      <w:r w:rsidR="00FB6A6C">
        <w:rPr>
          <w:rFonts w:hint="cs"/>
          <w:rtl/>
        </w:rPr>
        <w:t xml:space="preserve"> </w:t>
      </w:r>
      <w:r w:rsidR="00FB6A6C" w:rsidRPr="009D46D9">
        <w:rPr>
          <w:rFonts w:hint="cs"/>
          <w:sz w:val="18"/>
          <w:szCs w:val="18"/>
          <w:rtl/>
        </w:rPr>
        <w:t>(ציצית ג, ב)</w:t>
      </w:r>
      <w:r>
        <w:rPr>
          <w:rFonts w:hint="cs"/>
          <w:rtl/>
        </w:rPr>
        <w:t xml:space="preserve">, </w:t>
      </w:r>
      <w:r w:rsidR="00000996">
        <w:rPr>
          <w:rFonts w:hint="cs"/>
          <w:rtl/>
        </w:rPr>
        <w:t>שרק בגד העשוי מצמר ופשתים חייב מדאורייתא</w:t>
      </w:r>
      <w:r w:rsidR="00B973FE">
        <w:rPr>
          <w:rFonts w:hint="cs"/>
          <w:rtl/>
        </w:rPr>
        <w:t xml:space="preserve"> ושאר המינים מדרבנן בלבד</w:t>
      </w:r>
      <w:r w:rsidR="00FB6A6C">
        <w:rPr>
          <w:rFonts w:hint="cs"/>
          <w:rtl/>
        </w:rPr>
        <w:t>.</w:t>
      </w:r>
      <w:r w:rsidR="00000996">
        <w:rPr>
          <w:rFonts w:hint="cs"/>
          <w:rtl/>
        </w:rPr>
        <w:t xml:space="preserve">. ב. </w:t>
      </w:r>
      <w:r w:rsidR="00000996" w:rsidRPr="00000996">
        <w:rPr>
          <w:rFonts w:hint="cs"/>
          <w:b/>
          <w:bCs/>
          <w:rtl/>
        </w:rPr>
        <w:t>הרמ''א</w:t>
      </w:r>
      <w:r w:rsidR="00000996">
        <w:rPr>
          <w:rFonts w:hint="cs"/>
          <w:rtl/>
        </w:rPr>
        <w:t xml:space="preserve"> </w:t>
      </w:r>
      <w:r w:rsidR="00000996">
        <w:rPr>
          <w:rFonts w:hint="cs"/>
          <w:sz w:val="18"/>
          <w:szCs w:val="18"/>
          <w:rtl/>
        </w:rPr>
        <w:t xml:space="preserve">(שם) </w:t>
      </w:r>
      <w:r w:rsidR="00000996">
        <w:rPr>
          <w:rFonts w:hint="cs"/>
          <w:rtl/>
        </w:rPr>
        <w:t xml:space="preserve">חלק ופסק כדעת </w:t>
      </w:r>
      <w:r w:rsidR="001540FD">
        <w:rPr>
          <w:rFonts w:hint="cs"/>
          <w:b/>
          <w:bCs/>
          <w:rtl/>
        </w:rPr>
        <w:t>הרא''ש</w:t>
      </w:r>
      <w:r w:rsidR="00B32C7D">
        <w:rPr>
          <w:rFonts w:hint="cs"/>
          <w:b/>
          <w:bCs/>
          <w:rtl/>
        </w:rPr>
        <w:t xml:space="preserve"> </w:t>
      </w:r>
      <w:r w:rsidR="00B32C7D" w:rsidRPr="00B32C7D">
        <w:rPr>
          <w:rFonts w:hint="cs"/>
          <w:sz w:val="18"/>
          <w:szCs w:val="18"/>
          <w:rtl/>
        </w:rPr>
        <w:t>(סי' יח)</w:t>
      </w:r>
      <w:r w:rsidR="00B32C7D">
        <w:rPr>
          <w:rFonts w:hint="cs"/>
          <w:b/>
          <w:bCs/>
          <w:rtl/>
        </w:rPr>
        <w:t xml:space="preserve"> </w:t>
      </w:r>
      <w:proofErr w:type="spellStart"/>
      <w:r w:rsidR="00B32C7D">
        <w:rPr>
          <w:rFonts w:hint="cs"/>
          <w:b/>
          <w:bCs/>
          <w:rtl/>
        </w:rPr>
        <w:t>והמרדכי</w:t>
      </w:r>
      <w:proofErr w:type="spellEnd"/>
      <w:r w:rsidR="00B32C7D">
        <w:rPr>
          <w:rFonts w:hint="cs"/>
          <w:b/>
          <w:bCs/>
          <w:rtl/>
        </w:rPr>
        <w:t xml:space="preserve"> </w:t>
      </w:r>
      <w:r w:rsidR="00B32C7D" w:rsidRPr="00B32C7D">
        <w:rPr>
          <w:rFonts w:hint="cs"/>
          <w:sz w:val="18"/>
          <w:szCs w:val="18"/>
          <w:rtl/>
        </w:rPr>
        <w:t>(</w:t>
      </w:r>
      <w:proofErr w:type="spellStart"/>
      <w:r w:rsidR="00B32C7D">
        <w:rPr>
          <w:rFonts w:hint="cs"/>
          <w:sz w:val="18"/>
          <w:szCs w:val="18"/>
          <w:rtl/>
        </w:rPr>
        <w:t>תתקמא</w:t>
      </w:r>
      <w:proofErr w:type="spellEnd"/>
      <w:r w:rsidR="00B32C7D" w:rsidRPr="00B32C7D">
        <w:rPr>
          <w:rFonts w:hint="cs"/>
          <w:sz w:val="18"/>
          <w:szCs w:val="18"/>
          <w:rtl/>
        </w:rPr>
        <w:t>)</w:t>
      </w:r>
      <w:r w:rsidR="00000996">
        <w:rPr>
          <w:rFonts w:hint="cs"/>
          <w:rtl/>
        </w:rPr>
        <w:t>, שכל המינים חייבים מדאוריי</w:t>
      </w:r>
      <w:r w:rsidR="00B973FE">
        <w:rPr>
          <w:rFonts w:hint="cs"/>
          <w:rtl/>
        </w:rPr>
        <w:t>תא, וכדעת ראשוני אשכנז והפוסקים</w:t>
      </w:r>
      <w:r w:rsidR="00765AB1">
        <w:rPr>
          <w:rFonts w:hint="cs"/>
          <w:rtl/>
        </w:rPr>
        <w:t xml:space="preserve"> המאוחרים בשרשרת הדורות</w:t>
      </w:r>
      <w:r w:rsidR="00BE7AEB">
        <w:rPr>
          <w:rFonts w:hint="cs"/>
          <w:rtl/>
        </w:rPr>
        <w:t>.</w:t>
      </w:r>
      <w:r w:rsidR="00B973FE">
        <w:rPr>
          <w:rFonts w:hint="cs"/>
          <w:rtl/>
        </w:rPr>
        <w:t xml:space="preserve"> ובלשונם:</w:t>
      </w:r>
    </w:p>
    <w:p w14:paraId="7591C380" w14:textId="6B4240FA" w:rsidR="00A40C70" w:rsidRPr="00C17351" w:rsidRDefault="0092470C" w:rsidP="004931E2">
      <w:pPr>
        <w:spacing w:after="80"/>
        <w:ind w:left="720"/>
        <w:rPr>
          <w:sz w:val="20"/>
          <w:szCs w:val="20"/>
          <w:rtl/>
        </w:rPr>
      </w:pPr>
      <w:r>
        <w:rPr>
          <w:rFonts w:cs="Arial" w:hint="cs"/>
          <w:rtl/>
        </w:rPr>
        <w:t>''</w:t>
      </w:r>
      <w:r w:rsidR="0004041B" w:rsidRPr="0004041B">
        <w:rPr>
          <w:rFonts w:cs="Arial"/>
          <w:rtl/>
        </w:rPr>
        <w:t>והרב אלפסי פסק כרב נחמן וכן פסק הרמב"ם</w:t>
      </w:r>
      <w:r w:rsidR="0004041B">
        <w:rPr>
          <w:rFonts w:cs="Arial" w:hint="cs"/>
          <w:rtl/>
        </w:rPr>
        <w:t xml:space="preserve">, </w:t>
      </w:r>
      <w:proofErr w:type="spellStart"/>
      <w:r w:rsidR="0004041B" w:rsidRPr="0004041B">
        <w:rPr>
          <w:rFonts w:cs="Arial"/>
          <w:rtl/>
        </w:rPr>
        <w:t>דטלית</w:t>
      </w:r>
      <w:proofErr w:type="spellEnd"/>
      <w:r w:rsidR="0004041B" w:rsidRPr="0004041B">
        <w:rPr>
          <w:rFonts w:cs="Arial"/>
          <w:rtl/>
        </w:rPr>
        <w:t xml:space="preserve"> של שאר מינים אינם חייבין בציצית אלא מדרבנן </w:t>
      </w:r>
      <w:r w:rsidR="0004041B">
        <w:rPr>
          <w:rFonts w:cs="Arial" w:hint="cs"/>
          <w:rtl/>
        </w:rPr>
        <w:t>,</w:t>
      </w:r>
      <w:r w:rsidR="0004041B" w:rsidRPr="0004041B">
        <w:rPr>
          <w:rFonts w:cs="Arial"/>
          <w:rtl/>
        </w:rPr>
        <w:t>וכי</w:t>
      </w:r>
      <w:r w:rsidR="0004041B">
        <w:rPr>
          <w:rFonts w:cs="Arial" w:hint="cs"/>
          <w:rtl/>
        </w:rPr>
        <w:t>ו</w:t>
      </w:r>
      <w:r w:rsidR="0004041B" w:rsidRPr="0004041B">
        <w:rPr>
          <w:rFonts w:cs="Arial"/>
          <w:rtl/>
        </w:rPr>
        <w:t xml:space="preserve">ון </w:t>
      </w:r>
      <w:proofErr w:type="spellStart"/>
      <w:r w:rsidR="0004041B" w:rsidRPr="0004041B">
        <w:rPr>
          <w:rFonts w:cs="Arial"/>
          <w:rtl/>
        </w:rPr>
        <w:t>דהרב</w:t>
      </w:r>
      <w:proofErr w:type="spellEnd"/>
      <w:r w:rsidR="0004041B" w:rsidRPr="0004041B">
        <w:rPr>
          <w:rFonts w:cs="Arial"/>
          <w:rtl/>
        </w:rPr>
        <w:t xml:space="preserve"> רבי יצחק אלפסי והרמב"ם קיימי בחד </w:t>
      </w:r>
      <w:proofErr w:type="spellStart"/>
      <w:r w:rsidR="0004041B" w:rsidRPr="0004041B">
        <w:rPr>
          <w:rFonts w:cs="Arial"/>
          <w:rtl/>
        </w:rPr>
        <w:t>שיטתא</w:t>
      </w:r>
      <w:proofErr w:type="spellEnd"/>
      <w:r w:rsidR="0004041B" w:rsidRPr="0004041B">
        <w:rPr>
          <w:rFonts w:cs="Arial"/>
          <w:rtl/>
        </w:rPr>
        <w:t xml:space="preserve"> הכי נקטינן</w:t>
      </w:r>
      <w:r w:rsidR="0004041B">
        <w:rPr>
          <w:rFonts w:hint="cs"/>
          <w:rtl/>
        </w:rPr>
        <w:t xml:space="preserve">. </w:t>
      </w:r>
      <w:proofErr w:type="spellStart"/>
      <w:r w:rsidR="0004041B">
        <w:rPr>
          <w:rFonts w:cs="Arial" w:hint="cs"/>
          <w:sz w:val="20"/>
          <w:szCs w:val="20"/>
          <w:rtl/>
        </w:rPr>
        <w:t>רמ''א</w:t>
      </w:r>
      <w:proofErr w:type="spellEnd"/>
      <w:r w:rsidR="0004041B">
        <w:rPr>
          <w:rFonts w:cs="Arial" w:hint="cs"/>
          <w:sz w:val="20"/>
          <w:szCs w:val="20"/>
          <w:rtl/>
        </w:rPr>
        <w:t xml:space="preserve">: </w:t>
      </w:r>
      <w:r w:rsidR="0004041B" w:rsidRPr="0004041B">
        <w:rPr>
          <w:rFonts w:cs="Arial"/>
          <w:sz w:val="20"/>
          <w:szCs w:val="20"/>
          <w:rtl/>
        </w:rPr>
        <w:t xml:space="preserve">ואין דבריו </w:t>
      </w:r>
      <w:proofErr w:type="spellStart"/>
      <w:r w:rsidR="0004041B" w:rsidRPr="0004041B">
        <w:rPr>
          <w:rFonts w:cs="Arial"/>
          <w:sz w:val="20"/>
          <w:szCs w:val="20"/>
          <w:rtl/>
        </w:rPr>
        <w:t>נראין</w:t>
      </w:r>
      <w:proofErr w:type="spellEnd"/>
      <w:r w:rsidR="0004041B" w:rsidRPr="0004041B">
        <w:rPr>
          <w:rFonts w:cs="Arial"/>
          <w:sz w:val="20"/>
          <w:szCs w:val="20"/>
          <w:rtl/>
        </w:rPr>
        <w:t xml:space="preserve"> אלא נראה לפסוק כדברי התוספות מאחר שרבינו והפוסקים האחרונים הסכימו עמהם</w:t>
      </w:r>
      <w:r w:rsidR="003D0199">
        <w:rPr>
          <w:rFonts w:cs="Arial" w:hint="cs"/>
          <w:sz w:val="20"/>
          <w:szCs w:val="20"/>
          <w:rtl/>
        </w:rPr>
        <w:t>,</w:t>
      </w:r>
      <w:r w:rsidR="0004041B" w:rsidRPr="0004041B">
        <w:rPr>
          <w:rFonts w:cs="Arial"/>
          <w:sz w:val="20"/>
          <w:szCs w:val="20"/>
          <w:rtl/>
        </w:rPr>
        <w:t xml:space="preserve"> וכבר הארכתי בזה בהקדמתי </w:t>
      </w:r>
      <w:r w:rsidR="0004041B" w:rsidRPr="0004041B">
        <w:rPr>
          <w:rFonts w:cs="Arial"/>
          <w:sz w:val="16"/>
          <w:szCs w:val="16"/>
          <w:rtl/>
        </w:rPr>
        <w:t xml:space="preserve">(ד"ה השלישית וד"ה ואף) </w:t>
      </w:r>
      <w:r w:rsidR="0004041B" w:rsidRPr="0004041B">
        <w:rPr>
          <w:rFonts w:cs="Arial"/>
          <w:sz w:val="20"/>
          <w:szCs w:val="20"/>
          <w:rtl/>
        </w:rPr>
        <w:t>בסייעתא דשמי</w:t>
      </w:r>
      <w:r w:rsidR="0095462C">
        <w:rPr>
          <w:rFonts w:cs="Arial" w:hint="cs"/>
          <w:sz w:val="20"/>
          <w:szCs w:val="20"/>
          <w:rtl/>
        </w:rPr>
        <w:t>א</w:t>
      </w:r>
      <w:r w:rsidR="0095462C">
        <w:rPr>
          <w:rStyle w:val="a5"/>
          <w:rFonts w:cs="Arial"/>
          <w:sz w:val="20"/>
          <w:szCs w:val="20"/>
          <w:rtl/>
        </w:rPr>
        <w:footnoteReference w:id="2"/>
      </w:r>
      <w:r w:rsidR="0004041B" w:rsidRPr="0004041B">
        <w:rPr>
          <w:rFonts w:cs="Arial"/>
          <w:sz w:val="20"/>
          <w:szCs w:val="20"/>
          <w:rtl/>
        </w:rPr>
        <w:t>.</w:t>
      </w:r>
      <w:r w:rsidR="0004041B">
        <w:rPr>
          <w:rFonts w:hint="cs"/>
          <w:sz w:val="20"/>
          <w:szCs w:val="20"/>
          <w:rtl/>
        </w:rPr>
        <w:t>''</w:t>
      </w:r>
    </w:p>
    <w:p w14:paraId="66EC0E31" w14:textId="1F951EEB" w:rsidR="000A70A2" w:rsidRDefault="000D2A98" w:rsidP="004931E2">
      <w:pPr>
        <w:spacing w:after="80"/>
        <w:rPr>
          <w:rtl/>
        </w:rPr>
      </w:pPr>
      <w:r>
        <w:rPr>
          <w:rFonts w:hint="cs"/>
          <w:rtl/>
        </w:rPr>
        <w:t>ג.</w:t>
      </w:r>
      <w:r w:rsidR="00BA0B8A">
        <w:rPr>
          <w:rFonts w:hint="cs"/>
          <w:rtl/>
        </w:rPr>
        <w:t xml:space="preserve"> גישה שלישית </w:t>
      </w:r>
      <w:r w:rsidR="00EC0E93">
        <w:rPr>
          <w:rFonts w:hint="cs"/>
          <w:rtl/>
        </w:rPr>
        <w:t>ה</w:t>
      </w:r>
      <w:r w:rsidR="00BA0B8A">
        <w:rPr>
          <w:rFonts w:hint="cs"/>
          <w:rtl/>
        </w:rPr>
        <w:t xml:space="preserve">מופיעה </w:t>
      </w:r>
      <w:r w:rsidR="00BA0B8A" w:rsidRPr="00EC0E93">
        <w:rPr>
          <w:rFonts w:hint="cs"/>
          <w:b/>
          <w:bCs/>
          <w:rtl/>
        </w:rPr>
        <w:t>במשנה ברורה</w:t>
      </w:r>
      <w:r w:rsidR="00EC0E93">
        <w:rPr>
          <w:rFonts w:hint="cs"/>
          <w:rtl/>
        </w:rPr>
        <w:t xml:space="preserve"> </w:t>
      </w:r>
      <w:r w:rsidR="00EC0E93">
        <w:rPr>
          <w:rFonts w:hint="cs"/>
          <w:sz w:val="18"/>
          <w:szCs w:val="18"/>
          <w:rtl/>
        </w:rPr>
        <w:t>(שם ט, ה)</w:t>
      </w:r>
      <w:r w:rsidR="00BA0B8A">
        <w:rPr>
          <w:rFonts w:hint="cs"/>
          <w:rtl/>
        </w:rPr>
        <w:t xml:space="preserve"> ועוד לפניו </w:t>
      </w:r>
      <w:r w:rsidR="0095462C">
        <w:rPr>
          <w:rFonts w:hint="cs"/>
          <w:rtl/>
        </w:rPr>
        <w:t xml:space="preserve">בספר </w:t>
      </w:r>
      <w:r w:rsidR="00EC0E93">
        <w:rPr>
          <w:rFonts w:hint="cs"/>
          <w:b/>
          <w:bCs/>
          <w:rtl/>
        </w:rPr>
        <w:t xml:space="preserve">האגור </w:t>
      </w:r>
      <w:r w:rsidR="00EC0E93">
        <w:rPr>
          <w:rFonts w:hint="cs"/>
          <w:sz w:val="18"/>
          <w:szCs w:val="18"/>
          <w:rtl/>
        </w:rPr>
        <w:t>(ציצית סי' ח)</w:t>
      </w:r>
      <w:r w:rsidR="00EC0E93">
        <w:rPr>
          <w:rFonts w:hint="cs"/>
          <w:rtl/>
        </w:rPr>
        <w:t xml:space="preserve"> </w:t>
      </w:r>
      <w:r w:rsidR="00EC0E93" w:rsidRPr="00EC0E93">
        <w:rPr>
          <w:rFonts w:hint="cs"/>
          <w:b/>
          <w:bCs/>
          <w:rtl/>
        </w:rPr>
        <w:t>ובאליה רבה</w:t>
      </w:r>
      <w:r w:rsidR="00EC0E93">
        <w:rPr>
          <w:rFonts w:hint="cs"/>
          <w:rtl/>
        </w:rPr>
        <w:t xml:space="preserve"> </w:t>
      </w:r>
      <w:r w:rsidR="00EC0E93">
        <w:rPr>
          <w:rFonts w:hint="cs"/>
          <w:sz w:val="18"/>
          <w:szCs w:val="18"/>
          <w:rtl/>
        </w:rPr>
        <w:t xml:space="preserve">(שם,) </w:t>
      </w:r>
      <w:r w:rsidR="00EC0E93">
        <w:rPr>
          <w:rFonts w:hint="cs"/>
          <w:rtl/>
        </w:rPr>
        <w:t xml:space="preserve">סוברת, שכיוון שלא מדובר במאמץ רב </w:t>
      </w:r>
      <w:r w:rsidR="00F25AA2">
        <w:rPr>
          <w:rFonts w:hint="cs"/>
          <w:rtl/>
        </w:rPr>
        <w:t>,</w:t>
      </w:r>
      <w:r w:rsidR="00EC0E93">
        <w:rPr>
          <w:rFonts w:hint="cs"/>
          <w:rtl/>
        </w:rPr>
        <w:t xml:space="preserve"> ראוי גם לאשכנזים הצועדים בדרך כלל בעקבות הרמ''א, להחמיר </w:t>
      </w:r>
      <w:r w:rsidR="00A353A5">
        <w:rPr>
          <w:rFonts w:hint="cs"/>
          <w:rtl/>
        </w:rPr>
        <w:t>וללבוש</w:t>
      </w:r>
      <w:r w:rsidR="00EC0E93">
        <w:rPr>
          <w:rFonts w:hint="cs"/>
          <w:rtl/>
        </w:rPr>
        <w:t xml:space="preserve"> ציצית העשויה מצמר </w:t>
      </w:r>
      <w:r w:rsidR="005650C6">
        <w:rPr>
          <w:rFonts w:hint="cs"/>
          <w:rtl/>
        </w:rPr>
        <w:t>א</w:t>
      </w:r>
      <w:r w:rsidR="00EC0E93">
        <w:rPr>
          <w:rFonts w:hint="cs"/>
          <w:rtl/>
        </w:rPr>
        <w:t>ו</w:t>
      </w:r>
      <w:r w:rsidR="005650C6">
        <w:rPr>
          <w:rFonts w:hint="cs"/>
          <w:rtl/>
        </w:rPr>
        <w:t xml:space="preserve"> </w:t>
      </w:r>
      <w:r w:rsidR="00EC0E93">
        <w:rPr>
          <w:rFonts w:hint="cs"/>
          <w:rtl/>
        </w:rPr>
        <w:t>פשתים, וכך לצאת ידי חובה מדאורייתא גם לדעת הרי''ף והרמב''ם</w:t>
      </w:r>
      <w:r w:rsidR="00EC0E93" w:rsidRPr="00750A20">
        <w:rPr>
          <w:rFonts w:hint="cs"/>
          <w:sz w:val="18"/>
          <w:szCs w:val="18"/>
          <w:rtl/>
        </w:rPr>
        <w:t xml:space="preserve"> (</w:t>
      </w:r>
      <w:r w:rsidR="000072B3">
        <w:rPr>
          <w:rFonts w:hint="cs"/>
          <w:sz w:val="18"/>
          <w:szCs w:val="18"/>
          <w:rtl/>
        </w:rPr>
        <w:t xml:space="preserve">ועיין </w:t>
      </w:r>
      <w:r w:rsidR="000072B3" w:rsidRPr="000072B3">
        <w:rPr>
          <w:rFonts w:hint="cs"/>
          <w:b/>
          <w:bCs/>
          <w:sz w:val="18"/>
          <w:szCs w:val="18"/>
          <w:rtl/>
        </w:rPr>
        <w:t>ב''ח</w:t>
      </w:r>
      <w:r w:rsidR="000072B3">
        <w:rPr>
          <w:rFonts w:hint="cs"/>
          <w:sz w:val="18"/>
          <w:szCs w:val="18"/>
          <w:rtl/>
        </w:rPr>
        <w:t xml:space="preserve"> ט, ה</w:t>
      </w:r>
      <w:r w:rsidR="000A70A2" w:rsidRPr="00750A20">
        <w:rPr>
          <w:rFonts w:hint="cs"/>
          <w:sz w:val="18"/>
          <w:szCs w:val="18"/>
          <w:rtl/>
        </w:rPr>
        <w:t>)</w:t>
      </w:r>
      <w:r w:rsidR="00EC0E93">
        <w:rPr>
          <w:rFonts w:hint="cs"/>
          <w:rtl/>
        </w:rPr>
        <w:t>.</w:t>
      </w:r>
    </w:p>
    <w:p w14:paraId="1E750EA2" w14:textId="78B486DF" w:rsidR="00EC0E93" w:rsidRDefault="00BE148F" w:rsidP="004931E2">
      <w:pPr>
        <w:spacing w:after="80"/>
        <w:rPr>
          <w:rtl/>
        </w:rPr>
      </w:pPr>
      <w:r>
        <w:rPr>
          <w:rFonts w:hint="cs"/>
          <w:rtl/>
        </w:rPr>
        <w:t>אמנם</w:t>
      </w:r>
      <w:r w:rsidR="000274E8">
        <w:rPr>
          <w:rFonts w:hint="cs"/>
          <w:rtl/>
        </w:rPr>
        <w:t xml:space="preserve"> הוסיף ו</w:t>
      </w:r>
      <w:r w:rsidR="008A6B79">
        <w:rPr>
          <w:rFonts w:hint="cs"/>
          <w:rtl/>
        </w:rPr>
        <w:t xml:space="preserve">כתב </w:t>
      </w:r>
      <w:r w:rsidR="008A6B79" w:rsidRPr="008A6B79">
        <w:rPr>
          <w:rFonts w:hint="cs"/>
          <w:b/>
          <w:bCs/>
          <w:rtl/>
        </w:rPr>
        <w:t>האשל אברהם</w:t>
      </w:r>
      <w:r w:rsidR="0018779F">
        <w:rPr>
          <w:rFonts w:hint="cs"/>
          <w:rtl/>
        </w:rPr>
        <w:t xml:space="preserve"> </w:t>
      </w:r>
      <w:r w:rsidR="0018779F">
        <w:rPr>
          <w:rFonts w:hint="cs"/>
          <w:sz w:val="18"/>
          <w:szCs w:val="18"/>
          <w:rtl/>
        </w:rPr>
        <w:t>(סי' כא)</w:t>
      </w:r>
      <w:r w:rsidR="008A6B79">
        <w:rPr>
          <w:rFonts w:hint="cs"/>
          <w:rtl/>
        </w:rPr>
        <w:t xml:space="preserve"> ש</w:t>
      </w:r>
      <w:r w:rsidR="00B305AC">
        <w:rPr>
          <w:rFonts w:hint="cs"/>
          <w:rtl/>
        </w:rPr>
        <w:t>גם לדעת ה</w:t>
      </w:r>
      <w:r w:rsidR="00B305AC">
        <w:rPr>
          <w:rFonts w:hint="cs"/>
          <w:rtl/>
        </w:rPr>
        <w:t xml:space="preserve">אשכנזים </w:t>
      </w:r>
      <w:r w:rsidR="00B305AC">
        <w:rPr>
          <w:rFonts w:hint="cs"/>
          <w:rtl/>
        </w:rPr>
        <w:t xml:space="preserve">המחמירים, אלו </w:t>
      </w:r>
      <w:r w:rsidR="00210C0B">
        <w:rPr>
          <w:rFonts w:hint="cs"/>
          <w:rtl/>
        </w:rPr>
        <w:t>ה</w:t>
      </w:r>
      <w:r w:rsidR="008A6B79">
        <w:rPr>
          <w:rFonts w:hint="cs"/>
          <w:rtl/>
        </w:rPr>
        <w:t>נוהגים לישון בלילה עם ציצית כדי לצאת ידי חובת האר''י</w:t>
      </w:r>
      <w:r w:rsidR="00582744">
        <w:rPr>
          <w:rFonts w:hint="cs"/>
          <w:rtl/>
        </w:rPr>
        <w:t xml:space="preserve"> הסובר שיש בכך מצווה גם בזמן השינה (ובניגוד לדעת המגן אברהם)</w:t>
      </w:r>
      <w:r w:rsidR="006F2BF8">
        <w:rPr>
          <w:rFonts w:hint="cs"/>
          <w:rtl/>
        </w:rPr>
        <w:t xml:space="preserve"> </w:t>
      </w:r>
      <w:r w:rsidR="008A6B79">
        <w:rPr>
          <w:rFonts w:hint="cs"/>
          <w:rtl/>
        </w:rPr>
        <w:t xml:space="preserve">יכולים להסתפק בבגד העשוי משאר </w:t>
      </w:r>
      <w:r w:rsidR="00582744">
        <w:rPr>
          <w:rFonts w:hint="cs"/>
          <w:rtl/>
        </w:rPr>
        <w:t xml:space="preserve">מינים, כיוון </w:t>
      </w:r>
      <w:r w:rsidR="00B305AC">
        <w:rPr>
          <w:rFonts w:hint="cs"/>
          <w:rtl/>
        </w:rPr>
        <w:t>ש</w:t>
      </w:r>
      <w:r w:rsidR="00582744">
        <w:rPr>
          <w:rFonts w:hint="cs"/>
          <w:rtl/>
        </w:rPr>
        <w:t xml:space="preserve">מעיקר הדין </w:t>
      </w:r>
      <w:r w:rsidR="006402A7">
        <w:rPr>
          <w:rFonts w:hint="cs"/>
          <w:rtl/>
        </w:rPr>
        <w:t>די בציצית העשויה משאר מינים, וה</w:t>
      </w:r>
      <w:r w:rsidR="00582744">
        <w:rPr>
          <w:rFonts w:hint="cs"/>
          <w:rtl/>
        </w:rPr>
        <w:t>חובה ללבוש בשינה</w:t>
      </w:r>
      <w:r w:rsidR="006402A7">
        <w:rPr>
          <w:rFonts w:hint="cs"/>
          <w:rtl/>
        </w:rPr>
        <w:t xml:space="preserve"> היא חומרא</w:t>
      </w:r>
      <w:r w:rsidR="00D167D5">
        <w:rPr>
          <w:rFonts w:hint="cs"/>
          <w:rtl/>
        </w:rPr>
        <w:t xml:space="preserve"> נוספ</w:t>
      </w:r>
      <w:r w:rsidR="000072B3">
        <w:rPr>
          <w:rFonts w:hint="cs"/>
          <w:rtl/>
        </w:rPr>
        <w:t>ת</w:t>
      </w:r>
      <w:r w:rsidR="00582744">
        <w:rPr>
          <w:rFonts w:hint="cs"/>
          <w:rtl/>
        </w:rPr>
        <w:t>.</w:t>
      </w:r>
      <w:r w:rsidR="008A6B79">
        <w:rPr>
          <w:rFonts w:hint="cs"/>
          <w:rtl/>
        </w:rPr>
        <w:t xml:space="preserve"> </w:t>
      </w:r>
    </w:p>
    <w:p w14:paraId="08CD619B" w14:textId="77777777" w:rsidR="00A40C70" w:rsidRPr="00A40C70" w:rsidRDefault="00A40C70" w:rsidP="004931E2">
      <w:pPr>
        <w:spacing w:after="80"/>
        <w:rPr>
          <w:u w:val="single"/>
          <w:rtl/>
        </w:rPr>
      </w:pPr>
      <w:r>
        <w:rPr>
          <w:rFonts w:hint="cs"/>
          <w:u w:val="single"/>
          <w:rtl/>
        </w:rPr>
        <w:t>מנהג הגר''א</w:t>
      </w:r>
    </w:p>
    <w:p w14:paraId="1B1E8FB7" w14:textId="5F96FFF8" w:rsidR="00113E3C" w:rsidRDefault="007D0944" w:rsidP="006F5254">
      <w:pPr>
        <w:spacing w:after="80"/>
        <w:rPr>
          <w:rtl/>
        </w:rPr>
      </w:pPr>
      <w:r>
        <w:rPr>
          <w:rFonts w:hint="cs"/>
          <w:rtl/>
        </w:rPr>
        <w:t>על אף</w:t>
      </w:r>
      <w:r w:rsidR="0026713C">
        <w:rPr>
          <w:rFonts w:hint="cs"/>
          <w:rtl/>
        </w:rPr>
        <w:t xml:space="preserve"> שיש הגיון </w:t>
      </w:r>
      <w:r w:rsidR="0034760D">
        <w:rPr>
          <w:rFonts w:hint="cs"/>
          <w:rtl/>
        </w:rPr>
        <w:t>לעשות</w:t>
      </w:r>
      <w:r w:rsidR="0026713C">
        <w:rPr>
          <w:rFonts w:hint="cs"/>
          <w:rtl/>
        </w:rPr>
        <w:t xml:space="preserve"> כדעת המשנה ברורה, </w:t>
      </w:r>
      <w:r w:rsidR="005A78CC">
        <w:rPr>
          <w:rFonts w:hint="cs"/>
          <w:rtl/>
        </w:rPr>
        <w:t>וללבוש</w:t>
      </w:r>
      <w:r w:rsidR="0026713C">
        <w:rPr>
          <w:rFonts w:hint="cs"/>
          <w:rtl/>
        </w:rPr>
        <w:t xml:space="preserve"> בגד </w:t>
      </w:r>
      <w:r w:rsidR="003D0199">
        <w:rPr>
          <w:rFonts w:hint="cs"/>
          <w:rtl/>
        </w:rPr>
        <w:t>של ד'</w:t>
      </w:r>
      <w:r w:rsidR="009717E7">
        <w:rPr>
          <w:rFonts w:hint="cs"/>
          <w:rtl/>
        </w:rPr>
        <w:t xml:space="preserve"> כנפות העשוי מצמר ומפשתים (אם כי כאמור, אין בכך חובה ומדובר בחומרא)</w:t>
      </w:r>
      <w:r>
        <w:rPr>
          <w:rFonts w:hint="cs"/>
          <w:rtl/>
        </w:rPr>
        <w:t>, למעשה שני פוסקים משמעותיים</w:t>
      </w:r>
      <w:r w:rsidR="005C0797">
        <w:rPr>
          <w:rFonts w:hint="cs"/>
          <w:rtl/>
        </w:rPr>
        <w:t xml:space="preserve">: </w:t>
      </w:r>
      <w:r w:rsidRPr="00C05A55">
        <w:rPr>
          <w:rFonts w:hint="cs"/>
          <w:b/>
          <w:bCs/>
          <w:rtl/>
        </w:rPr>
        <w:t>הגר''א</w:t>
      </w:r>
      <w:r>
        <w:rPr>
          <w:rFonts w:hint="cs"/>
          <w:rtl/>
        </w:rPr>
        <w:t xml:space="preserve"> </w:t>
      </w:r>
      <w:r w:rsidR="00C05A55">
        <w:rPr>
          <w:rFonts w:hint="cs"/>
          <w:sz w:val="18"/>
          <w:szCs w:val="18"/>
          <w:rtl/>
        </w:rPr>
        <w:t xml:space="preserve">(מעשה רב אות יז) </w:t>
      </w:r>
      <w:r w:rsidRPr="00902406">
        <w:rPr>
          <w:rFonts w:hint="cs"/>
          <w:b/>
          <w:bCs/>
          <w:rtl/>
        </w:rPr>
        <w:t>והחזון</w:t>
      </w:r>
      <w:r>
        <w:rPr>
          <w:rFonts w:hint="cs"/>
          <w:rtl/>
        </w:rPr>
        <w:t xml:space="preserve"> </w:t>
      </w:r>
      <w:r w:rsidRPr="00902406">
        <w:rPr>
          <w:rFonts w:hint="cs"/>
          <w:b/>
          <w:bCs/>
          <w:rtl/>
        </w:rPr>
        <w:t>איש</w:t>
      </w:r>
      <w:r w:rsidR="006A135C">
        <w:rPr>
          <w:rFonts w:hint="cs"/>
          <w:rtl/>
        </w:rPr>
        <w:t xml:space="preserve"> </w:t>
      </w:r>
      <w:r w:rsidR="00210C29">
        <w:rPr>
          <w:rFonts w:hint="cs"/>
          <w:sz w:val="18"/>
          <w:szCs w:val="18"/>
          <w:rtl/>
        </w:rPr>
        <w:t xml:space="preserve">(ממקורות רבים) </w:t>
      </w:r>
      <w:r>
        <w:rPr>
          <w:rFonts w:hint="cs"/>
          <w:rtl/>
        </w:rPr>
        <w:t>לא נהגו כך, והסתפקו בציצית העשויה משאר מינים. מדוע לא ראו מקום להחמיר? נאמרו מספר יישובים במפרשים:</w:t>
      </w:r>
    </w:p>
    <w:p w14:paraId="68D4673A" w14:textId="40A6ABFE" w:rsidR="00902406" w:rsidRDefault="00902406" w:rsidP="004931E2">
      <w:pPr>
        <w:spacing w:after="80"/>
        <w:rPr>
          <w:rtl/>
        </w:rPr>
      </w:pPr>
      <w:r>
        <w:rPr>
          <w:rFonts w:hint="cs"/>
          <w:rtl/>
        </w:rPr>
        <w:lastRenderedPageBreak/>
        <w:t xml:space="preserve">א. </w:t>
      </w:r>
      <w:r w:rsidRPr="000E2719">
        <w:rPr>
          <w:rFonts w:hint="cs"/>
          <w:b/>
          <w:bCs/>
          <w:rtl/>
        </w:rPr>
        <w:t>מצווה מדרבנן</w:t>
      </w:r>
      <w:r>
        <w:rPr>
          <w:rFonts w:hint="cs"/>
          <w:rtl/>
        </w:rPr>
        <w:t>: אפשרות ראשונה שהועלתה באחרונים,</w:t>
      </w:r>
      <w:r w:rsidR="00533C96">
        <w:rPr>
          <w:rFonts w:hint="cs"/>
          <w:rtl/>
        </w:rPr>
        <w:t xml:space="preserve"> </w:t>
      </w:r>
      <w:r>
        <w:rPr>
          <w:rFonts w:hint="cs"/>
          <w:rtl/>
        </w:rPr>
        <w:t xml:space="preserve">שכיוון </w:t>
      </w:r>
      <w:proofErr w:type="spellStart"/>
      <w:r w:rsidR="00050B60">
        <w:rPr>
          <w:rFonts w:hint="cs"/>
          <w:rtl/>
        </w:rPr>
        <w:t>שהגר''א</w:t>
      </w:r>
      <w:proofErr w:type="spellEnd"/>
      <w:r w:rsidR="00050B60">
        <w:rPr>
          <w:rFonts w:hint="cs"/>
          <w:rtl/>
        </w:rPr>
        <w:t xml:space="preserve"> לבש טלית במהלך היום והיא הייתה </w:t>
      </w:r>
      <w:r w:rsidR="00B40BAA">
        <w:rPr>
          <w:rFonts w:hint="cs"/>
          <w:rtl/>
        </w:rPr>
        <w:t>חייבת</w:t>
      </w:r>
      <w:r w:rsidR="00050B60">
        <w:rPr>
          <w:rFonts w:hint="cs"/>
          <w:rtl/>
        </w:rPr>
        <w:t xml:space="preserve"> מדאורייתא, רצה לקיים באמצעות הציצית </w:t>
      </w:r>
      <w:r w:rsidR="007356EB">
        <w:rPr>
          <w:rFonts w:hint="cs"/>
          <w:rtl/>
        </w:rPr>
        <w:t xml:space="preserve">גם </w:t>
      </w:r>
      <w:r w:rsidR="00050B60">
        <w:rPr>
          <w:rFonts w:hint="cs"/>
          <w:rtl/>
        </w:rPr>
        <w:t xml:space="preserve">את החובה </w:t>
      </w:r>
      <w:r w:rsidR="007356EB">
        <w:rPr>
          <w:rFonts w:hint="cs"/>
          <w:rtl/>
        </w:rPr>
        <w:t xml:space="preserve">שהוסיפו </w:t>
      </w:r>
      <w:r w:rsidR="00050B60">
        <w:rPr>
          <w:rFonts w:hint="cs"/>
          <w:rtl/>
        </w:rPr>
        <w:t xml:space="preserve">חכמים. אמנם כפי שהעיר </w:t>
      </w:r>
      <w:r w:rsidR="00050B60">
        <w:rPr>
          <w:rFonts w:hint="cs"/>
          <w:b/>
          <w:bCs/>
          <w:rtl/>
        </w:rPr>
        <w:t>ה</w:t>
      </w:r>
      <w:r w:rsidR="00050B60" w:rsidRPr="00050B60">
        <w:rPr>
          <w:rFonts w:hint="cs"/>
          <w:b/>
          <w:bCs/>
          <w:rtl/>
        </w:rPr>
        <w:t>רב אשר וייס</w:t>
      </w:r>
      <w:r w:rsidR="00050B60">
        <w:rPr>
          <w:rFonts w:hint="cs"/>
          <w:b/>
          <w:bCs/>
          <w:rtl/>
        </w:rPr>
        <w:t xml:space="preserve"> </w:t>
      </w:r>
      <w:r w:rsidR="00050B60" w:rsidRPr="00095C7B">
        <w:rPr>
          <w:rFonts w:hint="cs"/>
          <w:sz w:val="18"/>
          <w:szCs w:val="18"/>
          <w:rtl/>
        </w:rPr>
        <w:t xml:space="preserve">(ציצית, </w:t>
      </w:r>
      <w:proofErr w:type="spellStart"/>
      <w:r w:rsidR="00050B60" w:rsidRPr="00095C7B">
        <w:rPr>
          <w:rFonts w:hint="cs"/>
          <w:sz w:val="18"/>
          <w:szCs w:val="18"/>
          <w:rtl/>
        </w:rPr>
        <w:t>תשס''ה</w:t>
      </w:r>
      <w:proofErr w:type="spellEnd"/>
      <w:r w:rsidR="00050B60" w:rsidRPr="00095C7B">
        <w:rPr>
          <w:rFonts w:hint="cs"/>
          <w:sz w:val="18"/>
          <w:szCs w:val="18"/>
          <w:rtl/>
        </w:rPr>
        <w:t>)</w:t>
      </w:r>
      <w:r w:rsidR="00050B60">
        <w:rPr>
          <w:rFonts w:hint="cs"/>
          <w:rtl/>
        </w:rPr>
        <w:t xml:space="preserve">, </w:t>
      </w:r>
      <w:r w:rsidR="006A135C">
        <w:rPr>
          <w:rFonts w:hint="cs"/>
          <w:rtl/>
        </w:rPr>
        <w:t>לא ברור שיש מקום להחמיר לקיים מצווה מדרבנן כשיש אפשרות לעשותה מדאוריי</w:t>
      </w:r>
      <w:r w:rsidR="004931E2">
        <w:rPr>
          <w:rFonts w:hint="cs"/>
          <w:rtl/>
        </w:rPr>
        <w:t>ת</w:t>
      </w:r>
      <w:r w:rsidR="006A135C">
        <w:rPr>
          <w:rFonts w:hint="cs"/>
          <w:rtl/>
        </w:rPr>
        <w:t>א</w:t>
      </w:r>
      <w:r w:rsidR="004931E2">
        <w:rPr>
          <w:rFonts w:hint="cs"/>
          <w:rtl/>
        </w:rPr>
        <w:t xml:space="preserve">, </w:t>
      </w:r>
      <w:r w:rsidR="00492181">
        <w:rPr>
          <w:rFonts w:hint="cs"/>
          <w:rtl/>
        </w:rPr>
        <w:t xml:space="preserve">וכן </w:t>
      </w:r>
      <w:r w:rsidR="004931E2">
        <w:rPr>
          <w:rFonts w:hint="cs"/>
          <w:rtl/>
        </w:rPr>
        <w:t xml:space="preserve">החזון איש </w:t>
      </w:r>
      <w:r w:rsidR="00492181">
        <w:rPr>
          <w:rFonts w:hint="cs"/>
          <w:rtl/>
        </w:rPr>
        <w:t xml:space="preserve">לא </w:t>
      </w:r>
      <w:r w:rsidR="004931E2">
        <w:rPr>
          <w:rFonts w:hint="cs"/>
          <w:rtl/>
        </w:rPr>
        <w:t>לבש בנוסף גם טלית.</w:t>
      </w:r>
    </w:p>
    <w:p w14:paraId="0CD2B21D" w14:textId="0EFF5320" w:rsidR="008F2F41" w:rsidRDefault="00280FAA" w:rsidP="00305BF0">
      <w:pPr>
        <w:spacing w:after="80"/>
        <w:rPr>
          <w:rtl/>
        </w:rPr>
      </w:pPr>
      <w:r>
        <w:rPr>
          <w:rFonts w:hint="cs"/>
          <w:rtl/>
        </w:rPr>
        <w:t xml:space="preserve">ב. </w:t>
      </w:r>
      <w:r w:rsidRPr="00280FAA">
        <w:rPr>
          <w:rFonts w:hint="cs"/>
          <w:b/>
          <w:bCs/>
          <w:rtl/>
        </w:rPr>
        <w:t>הנאת לבישה</w:t>
      </w:r>
      <w:r>
        <w:rPr>
          <w:rFonts w:hint="cs"/>
          <w:rtl/>
        </w:rPr>
        <w:t>:</w:t>
      </w:r>
      <w:r w:rsidR="00F172E2">
        <w:rPr>
          <w:rFonts w:hint="cs"/>
          <w:rtl/>
        </w:rPr>
        <w:t xml:space="preserve"> </w:t>
      </w:r>
      <w:r w:rsidR="004931E2">
        <w:rPr>
          <w:rFonts w:hint="cs"/>
          <w:rtl/>
        </w:rPr>
        <w:t xml:space="preserve">אפשרות נוספת </w:t>
      </w:r>
      <w:r w:rsidR="00CA4B46">
        <w:rPr>
          <w:rFonts w:hint="cs"/>
          <w:rtl/>
        </w:rPr>
        <w:t>ליישוב המנהג</w:t>
      </w:r>
      <w:r w:rsidR="004931E2">
        <w:rPr>
          <w:rFonts w:hint="cs"/>
          <w:rtl/>
        </w:rPr>
        <w:t xml:space="preserve">, מופיעה בדברי </w:t>
      </w:r>
      <w:r w:rsidR="00B479F4">
        <w:rPr>
          <w:rFonts w:hint="cs"/>
          <w:rtl/>
        </w:rPr>
        <w:t xml:space="preserve">הספר </w:t>
      </w:r>
      <w:r w:rsidR="00B479F4" w:rsidRPr="00AB1191">
        <w:rPr>
          <w:rFonts w:hint="cs"/>
          <w:b/>
          <w:bCs/>
          <w:rtl/>
        </w:rPr>
        <w:t>ביצחק יקרא</w:t>
      </w:r>
      <w:r w:rsidR="00AB1191">
        <w:rPr>
          <w:rFonts w:hint="cs"/>
          <w:rtl/>
        </w:rPr>
        <w:t xml:space="preserve"> </w:t>
      </w:r>
      <w:r w:rsidR="00AB1191">
        <w:rPr>
          <w:rFonts w:hint="cs"/>
          <w:sz w:val="18"/>
          <w:szCs w:val="18"/>
          <w:rtl/>
        </w:rPr>
        <w:t>(סי' ט ד''ה יחמיר)</w:t>
      </w:r>
      <w:r w:rsidR="00507EE6">
        <w:rPr>
          <w:rFonts w:hint="cs"/>
          <w:rtl/>
        </w:rPr>
        <w:t xml:space="preserve"> בעקבות התוספות</w:t>
      </w:r>
      <w:r w:rsidR="00FE260A">
        <w:rPr>
          <w:rFonts w:hint="cs"/>
          <w:rtl/>
        </w:rPr>
        <w:t xml:space="preserve">. </w:t>
      </w:r>
      <w:r w:rsidR="00FE260A" w:rsidRPr="00FE260A">
        <w:rPr>
          <w:rFonts w:hint="cs"/>
          <w:b/>
          <w:bCs/>
          <w:rtl/>
        </w:rPr>
        <w:t>התוספות</w:t>
      </w:r>
      <w:r w:rsidR="00FE260A">
        <w:rPr>
          <w:rFonts w:hint="cs"/>
          <w:rtl/>
        </w:rPr>
        <w:t xml:space="preserve"> </w:t>
      </w:r>
      <w:r w:rsidR="00FE260A" w:rsidRPr="00265195">
        <w:rPr>
          <w:rFonts w:hint="cs"/>
          <w:sz w:val="18"/>
          <w:szCs w:val="18"/>
          <w:rtl/>
        </w:rPr>
        <w:t>(</w:t>
      </w:r>
      <w:r w:rsidR="00507EE6">
        <w:rPr>
          <w:rFonts w:hint="cs"/>
          <w:sz w:val="18"/>
          <w:szCs w:val="18"/>
          <w:rtl/>
        </w:rPr>
        <w:t xml:space="preserve">נדה </w:t>
      </w:r>
      <w:proofErr w:type="spellStart"/>
      <w:r w:rsidR="00FE260A" w:rsidRPr="00265195">
        <w:rPr>
          <w:rFonts w:hint="cs"/>
          <w:sz w:val="18"/>
          <w:szCs w:val="18"/>
          <w:rtl/>
        </w:rPr>
        <w:t>סא</w:t>
      </w:r>
      <w:proofErr w:type="spellEnd"/>
      <w:r w:rsidR="00FE260A" w:rsidRPr="00265195">
        <w:rPr>
          <w:rFonts w:hint="cs"/>
          <w:sz w:val="18"/>
          <w:szCs w:val="18"/>
          <w:rtl/>
        </w:rPr>
        <w:t xml:space="preserve"> ע''ב ד''ה אבל) </w:t>
      </w:r>
      <w:r w:rsidR="00F34CCE">
        <w:rPr>
          <w:rFonts w:hint="cs"/>
          <w:rtl/>
        </w:rPr>
        <w:t xml:space="preserve">כתבו, שמכיוון שהציצית היא בגד, </w:t>
      </w:r>
      <w:r w:rsidR="008F2F41">
        <w:rPr>
          <w:rFonts w:hint="cs"/>
          <w:rtl/>
        </w:rPr>
        <w:t xml:space="preserve">חובה שתהיה בלבישתה הנאת </w:t>
      </w:r>
      <w:r w:rsidR="00F34CCE">
        <w:rPr>
          <w:rFonts w:hint="cs"/>
          <w:rtl/>
        </w:rPr>
        <w:t>לבישה</w:t>
      </w:r>
      <w:r w:rsidR="008F2F41">
        <w:rPr>
          <w:rFonts w:hint="cs"/>
          <w:rtl/>
        </w:rPr>
        <w:t>, כשם שיש בכל בגד</w:t>
      </w:r>
      <w:r w:rsidR="006838A3">
        <w:rPr>
          <w:rFonts w:hint="cs"/>
          <w:rtl/>
        </w:rPr>
        <w:t xml:space="preserve"> הנאת ל</w:t>
      </w:r>
      <w:r w:rsidR="00E6421C">
        <w:rPr>
          <w:rFonts w:hint="cs"/>
          <w:rtl/>
        </w:rPr>
        <w:t>בישה</w:t>
      </w:r>
      <w:r w:rsidR="008F2F41">
        <w:rPr>
          <w:rFonts w:hint="cs"/>
          <w:rtl/>
        </w:rPr>
        <w:t>. משום כך, בחום של הקיץ שאין הנא</w:t>
      </w:r>
      <w:r w:rsidR="006F5254">
        <w:rPr>
          <w:rFonts w:hint="cs"/>
          <w:rtl/>
        </w:rPr>
        <w:t>ה</w:t>
      </w:r>
      <w:r w:rsidR="008F2F41">
        <w:rPr>
          <w:rFonts w:hint="cs"/>
          <w:rtl/>
        </w:rPr>
        <w:t xml:space="preserve"> </w:t>
      </w:r>
      <w:r w:rsidR="003E55B2">
        <w:rPr>
          <w:rFonts w:hint="cs"/>
          <w:rtl/>
        </w:rPr>
        <w:t xml:space="preserve">בלבישת </w:t>
      </w:r>
      <w:r w:rsidR="008F2F41">
        <w:rPr>
          <w:rFonts w:hint="cs"/>
          <w:rtl/>
        </w:rPr>
        <w:t>ציצית צמר, לא יוצאים בה ידי חובה</w:t>
      </w:r>
      <w:r w:rsidR="008D423E">
        <w:rPr>
          <w:rFonts w:hint="cs"/>
          <w:rtl/>
        </w:rPr>
        <w:t xml:space="preserve"> </w:t>
      </w:r>
      <w:r w:rsidR="00570239">
        <w:rPr>
          <w:rFonts w:hint="cs"/>
          <w:rtl/>
        </w:rPr>
        <w:t xml:space="preserve">- </w:t>
      </w:r>
      <w:r w:rsidR="008D423E">
        <w:rPr>
          <w:rFonts w:hint="cs"/>
          <w:rtl/>
        </w:rPr>
        <w:t>ובכך מיושב מנהגם</w:t>
      </w:r>
      <w:r w:rsidR="006014EA">
        <w:rPr>
          <w:rFonts w:hint="cs"/>
          <w:rtl/>
        </w:rPr>
        <w:t xml:space="preserve">. </w:t>
      </w:r>
      <w:r w:rsidR="008F2F41">
        <w:rPr>
          <w:rFonts w:hint="cs"/>
          <w:rtl/>
        </w:rPr>
        <w:t>ובלשונו:</w:t>
      </w:r>
      <w:r w:rsidR="00F34CCE">
        <w:rPr>
          <w:rFonts w:hint="cs"/>
          <w:rtl/>
        </w:rPr>
        <w:t xml:space="preserve"> </w:t>
      </w:r>
    </w:p>
    <w:p w14:paraId="4A3BA13C" w14:textId="7E788EE8" w:rsidR="00280FAA" w:rsidRDefault="008F2F41" w:rsidP="00305BF0">
      <w:pPr>
        <w:spacing w:after="80"/>
        <w:ind w:left="720"/>
        <w:rPr>
          <w:rtl/>
        </w:rPr>
      </w:pPr>
      <w:r>
        <w:rPr>
          <w:rFonts w:hint="cs"/>
          <w:rtl/>
        </w:rPr>
        <w:t>''ובשם החזון איש מסרו שלא לבש טלית קטן של צמר</w:t>
      </w:r>
      <w:r w:rsidR="006E6A81">
        <w:rPr>
          <w:rFonts w:hint="cs"/>
          <w:rtl/>
        </w:rPr>
        <w:t>,</w:t>
      </w:r>
      <w:r>
        <w:rPr>
          <w:rFonts w:hint="cs"/>
          <w:rtl/>
        </w:rPr>
        <w:t xml:space="preserve"> ואמר </w:t>
      </w:r>
      <w:r w:rsidR="008D3357">
        <w:rPr>
          <w:rFonts w:hint="cs"/>
          <w:rtl/>
        </w:rPr>
        <w:t xml:space="preserve">שהסיבה לכך היא </w:t>
      </w:r>
      <w:r>
        <w:rPr>
          <w:rFonts w:hint="cs"/>
          <w:rtl/>
        </w:rPr>
        <w:t>שחם לו בטלית של צמר, ולכן לגביו אין לה שם בגד</w:t>
      </w:r>
      <w:r w:rsidR="00281F05">
        <w:rPr>
          <w:rFonts w:hint="cs"/>
          <w:rtl/>
        </w:rPr>
        <w:t xml:space="preserve"> החייב</w:t>
      </w:r>
      <w:r w:rsidR="00A203D6">
        <w:rPr>
          <w:rFonts w:hint="cs"/>
          <w:rtl/>
        </w:rPr>
        <w:t xml:space="preserve"> בציצית</w:t>
      </w:r>
      <w:r>
        <w:rPr>
          <w:rFonts w:hint="cs"/>
          <w:rtl/>
        </w:rPr>
        <w:t xml:space="preserve">, </w:t>
      </w:r>
      <w:r w:rsidR="00E328A8">
        <w:rPr>
          <w:rFonts w:hint="cs"/>
          <w:rtl/>
        </w:rPr>
        <w:t>ו</w:t>
      </w:r>
      <w:r>
        <w:rPr>
          <w:rFonts w:hint="cs"/>
          <w:rtl/>
        </w:rPr>
        <w:t>כמבואר בתוספות במסכת נידה</w:t>
      </w:r>
      <w:r w:rsidR="00A203D6">
        <w:rPr>
          <w:rFonts w:hint="cs"/>
          <w:rtl/>
        </w:rPr>
        <w:t xml:space="preserve"> </w:t>
      </w:r>
      <w:r w:rsidR="00A203D6">
        <w:rPr>
          <w:rFonts w:hint="cs"/>
          <w:sz w:val="18"/>
          <w:szCs w:val="18"/>
          <w:rtl/>
        </w:rPr>
        <w:t>(</w:t>
      </w:r>
      <w:proofErr w:type="spellStart"/>
      <w:r w:rsidR="00A203D6">
        <w:rPr>
          <w:rFonts w:hint="cs"/>
          <w:sz w:val="18"/>
          <w:szCs w:val="18"/>
          <w:rtl/>
        </w:rPr>
        <w:t>סא</w:t>
      </w:r>
      <w:proofErr w:type="spellEnd"/>
      <w:r w:rsidR="00A203D6">
        <w:rPr>
          <w:rFonts w:hint="cs"/>
          <w:sz w:val="18"/>
          <w:szCs w:val="18"/>
          <w:rtl/>
        </w:rPr>
        <w:t xml:space="preserve"> ע''ב ד''ה אבל)</w:t>
      </w:r>
      <w:r>
        <w:rPr>
          <w:rFonts w:hint="cs"/>
          <w:rtl/>
        </w:rPr>
        <w:t>, שבגד שאינו נהנה בלבישתו, אינו חייב להטיל בו ציצית.''</w:t>
      </w:r>
    </w:p>
    <w:p w14:paraId="720F56E2" w14:textId="4F930E08" w:rsidR="00EA7D34" w:rsidRDefault="00EA7D34" w:rsidP="00305BF0">
      <w:pPr>
        <w:spacing w:after="80"/>
        <w:rPr>
          <w:rtl/>
        </w:rPr>
      </w:pPr>
      <w:r>
        <w:rPr>
          <w:rFonts w:hint="cs"/>
          <w:rtl/>
        </w:rPr>
        <w:t xml:space="preserve">אמנם, </w:t>
      </w:r>
      <w:r w:rsidR="00CF0887">
        <w:rPr>
          <w:rFonts w:hint="cs"/>
          <w:rtl/>
        </w:rPr>
        <w:t xml:space="preserve">גם יישוב </w:t>
      </w:r>
      <w:r>
        <w:rPr>
          <w:rFonts w:hint="cs"/>
          <w:rtl/>
        </w:rPr>
        <w:t>זה לא חף מקשיים. ראשית, יישוב זה אולי טוב לדעת החזון איש, ש</w:t>
      </w:r>
      <w:r w:rsidR="00E81706">
        <w:rPr>
          <w:rFonts w:hint="cs"/>
          <w:rtl/>
        </w:rPr>
        <w:t xml:space="preserve">גר </w:t>
      </w:r>
      <w:r>
        <w:rPr>
          <w:rFonts w:hint="cs"/>
          <w:rtl/>
        </w:rPr>
        <w:t xml:space="preserve">בארץ ישראל </w:t>
      </w:r>
      <w:r w:rsidR="00E81706">
        <w:rPr>
          <w:rFonts w:hint="cs"/>
          <w:rtl/>
        </w:rPr>
        <w:t xml:space="preserve">בה </w:t>
      </w:r>
      <w:r w:rsidR="006F5254">
        <w:rPr>
          <w:rFonts w:hint="cs"/>
          <w:rtl/>
        </w:rPr>
        <w:t xml:space="preserve">חם </w:t>
      </w:r>
      <w:r>
        <w:rPr>
          <w:rFonts w:hint="cs"/>
          <w:rtl/>
        </w:rPr>
        <w:t xml:space="preserve">בקיץ. הגר''א לעומת זאת חי באירופה, שם </w:t>
      </w:r>
      <w:r w:rsidR="006F5254">
        <w:rPr>
          <w:rFonts w:hint="cs"/>
          <w:rtl/>
        </w:rPr>
        <w:t xml:space="preserve">הקיץ </w:t>
      </w:r>
      <w:r>
        <w:rPr>
          <w:rFonts w:hint="cs"/>
          <w:rtl/>
        </w:rPr>
        <w:t xml:space="preserve"> לא מאוד חם וקשה לומר שאין הנאת לבישה בציצית צמר. שנית, </w:t>
      </w:r>
      <w:r w:rsidR="00891B78">
        <w:rPr>
          <w:rFonts w:hint="cs"/>
          <w:rtl/>
        </w:rPr>
        <w:t>יש ש</w:t>
      </w:r>
      <w:r>
        <w:rPr>
          <w:rFonts w:hint="cs"/>
          <w:rtl/>
        </w:rPr>
        <w:t>ערער</w:t>
      </w:r>
      <w:r w:rsidR="00891B78">
        <w:rPr>
          <w:rFonts w:hint="cs"/>
          <w:rtl/>
        </w:rPr>
        <w:t>ו</w:t>
      </w:r>
      <w:r>
        <w:rPr>
          <w:rFonts w:hint="cs"/>
          <w:rtl/>
        </w:rPr>
        <w:t xml:space="preserve"> עקרונית </w:t>
      </w:r>
      <w:r w:rsidR="00891B78">
        <w:rPr>
          <w:rFonts w:hint="cs"/>
          <w:rtl/>
        </w:rPr>
        <w:t xml:space="preserve">סברא זו </w:t>
      </w:r>
      <w:r>
        <w:rPr>
          <w:rFonts w:hint="cs"/>
          <w:rtl/>
        </w:rPr>
        <w:t>וסבר</w:t>
      </w:r>
      <w:r w:rsidR="00891B78">
        <w:rPr>
          <w:rFonts w:hint="cs"/>
          <w:rtl/>
        </w:rPr>
        <w:t>ו</w:t>
      </w:r>
      <w:r>
        <w:rPr>
          <w:rFonts w:hint="cs"/>
          <w:rtl/>
        </w:rPr>
        <w:t>, שכאשר מייחדים בגד לשם ציצית אין צורך בהנאת לבישה, ודי בכך שעשו אותו לשם מצווה.</w:t>
      </w:r>
    </w:p>
    <w:p w14:paraId="121560B4" w14:textId="6A86A3F3" w:rsidR="00DC0F6F" w:rsidRDefault="00ED5C1C" w:rsidP="00305BF0">
      <w:pPr>
        <w:spacing w:after="80"/>
        <w:rPr>
          <w:rtl/>
        </w:rPr>
      </w:pPr>
      <w:r>
        <w:rPr>
          <w:rFonts w:hint="cs"/>
          <w:rtl/>
        </w:rPr>
        <w:t xml:space="preserve">ג. </w:t>
      </w:r>
      <w:r w:rsidR="00352DAF">
        <w:rPr>
          <w:rFonts w:hint="cs"/>
          <w:b/>
          <w:bCs/>
          <w:rtl/>
        </w:rPr>
        <w:t>כדעת ה</w:t>
      </w:r>
      <w:r w:rsidRPr="000E2719">
        <w:rPr>
          <w:rFonts w:hint="cs"/>
          <w:b/>
          <w:bCs/>
          <w:rtl/>
        </w:rPr>
        <w:t>תוספות</w:t>
      </w:r>
      <w:r>
        <w:rPr>
          <w:rFonts w:hint="cs"/>
          <w:rtl/>
        </w:rPr>
        <w:t xml:space="preserve">: </w:t>
      </w:r>
      <w:r w:rsidR="000E2719">
        <w:rPr>
          <w:rFonts w:hint="cs"/>
          <w:rtl/>
        </w:rPr>
        <w:t xml:space="preserve">אפשר להציע </w:t>
      </w:r>
      <w:r>
        <w:rPr>
          <w:rFonts w:hint="cs"/>
          <w:rtl/>
        </w:rPr>
        <w:t xml:space="preserve">אפשרות שלישית, </w:t>
      </w:r>
      <w:proofErr w:type="spellStart"/>
      <w:r w:rsidR="003F6450">
        <w:rPr>
          <w:rFonts w:hint="cs"/>
          <w:rtl/>
        </w:rPr>
        <w:t>שהגר''א</w:t>
      </w:r>
      <w:proofErr w:type="spellEnd"/>
      <w:r w:rsidR="003F6450">
        <w:rPr>
          <w:rFonts w:hint="cs"/>
          <w:rtl/>
        </w:rPr>
        <w:t xml:space="preserve"> והחזון איש נקטו להלכה כדעת התוספות באופן מוחלט</w:t>
      </w:r>
      <w:r w:rsidR="004349E2">
        <w:rPr>
          <w:rFonts w:hint="cs"/>
          <w:rtl/>
        </w:rPr>
        <w:t xml:space="preserve"> (וכמו שעשה הרמ''א)</w:t>
      </w:r>
      <w:r w:rsidR="003F6450">
        <w:rPr>
          <w:rFonts w:hint="cs"/>
          <w:rtl/>
        </w:rPr>
        <w:t xml:space="preserve">, ולא ראו צורך להחמיר </w:t>
      </w:r>
      <w:r w:rsidR="0012239C">
        <w:rPr>
          <w:rFonts w:hint="cs"/>
          <w:rtl/>
        </w:rPr>
        <w:t xml:space="preserve">כדעת הרמב''ם </w:t>
      </w:r>
      <w:r w:rsidR="000E2719">
        <w:rPr>
          <w:rFonts w:hint="cs"/>
          <w:rtl/>
        </w:rPr>
        <w:t xml:space="preserve">שאין </w:t>
      </w:r>
      <w:r w:rsidR="00F172E2">
        <w:rPr>
          <w:rFonts w:hint="cs"/>
          <w:rtl/>
        </w:rPr>
        <w:t>הם סוברים כמותו להלכה. קושי בפירוש זה, ש</w:t>
      </w:r>
      <w:r w:rsidR="00352DAF">
        <w:rPr>
          <w:rFonts w:hint="cs"/>
          <w:rtl/>
        </w:rPr>
        <w:t xml:space="preserve">כן </w:t>
      </w:r>
      <w:r w:rsidR="004F0638">
        <w:rPr>
          <w:rFonts w:hint="cs"/>
          <w:rtl/>
        </w:rPr>
        <w:t>אם</w:t>
      </w:r>
      <w:r w:rsidR="008542E0">
        <w:rPr>
          <w:rFonts w:hint="cs"/>
          <w:rtl/>
        </w:rPr>
        <w:t xml:space="preserve"> אכן</w:t>
      </w:r>
      <w:r w:rsidR="004F0638">
        <w:rPr>
          <w:rFonts w:hint="cs"/>
          <w:rtl/>
        </w:rPr>
        <w:t xml:space="preserve"> כך</w:t>
      </w:r>
      <w:r w:rsidR="00352DAF">
        <w:rPr>
          <w:rFonts w:hint="cs"/>
          <w:rtl/>
        </w:rPr>
        <w:t>,</w:t>
      </w:r>
      <w:r w:rsidR="004F0638">
        <w:rPr>
          <w:rFonts w:hint="cs"/>
          <w:rtl/>
        </w:rPr>
        <w:t xml:space="preserve"> מתבקש שיכתבו </w:t>
      </w:r>
      <w:r w:rsidR="00C815A7">
        <w:rPr>
          <w:rFonts w:hint="cs"/>
          <w:rtl/>
        </w:rPr>
        <w:t xml:space="preserve">פסיקה זו </w:t>
      </w:r>
      <w:r w:rsidR="00F172E2">
        <w:rPr>
          <w:rFonts w:hint="cs"/>
          <w:rtl/>
        </w:rPr>
        <w:t>בספרי</w:t>
      </w:r>
      <w:r w:rsidR="00F34CCE">
        <w:rPr>
          <w:rFonts w:hint="cs"/>
          <w:rtl/>
        </w:rPr>
        <w:t xml:space="preserve"> ההלכות שלהם</w:t>
      </w:r>
      <w:r w:rsidR="007F2547">
        <w:rPr>
          <w:rFonts w:hint="cs"/>
          <w:rtl/>
        </w:rPr>
        <w:t xml:space="preserve">, </w:t>
      </w:r>
      <w:r w:rsidR="00352DAF">
        <w:rPr>
          <w:rFonts w:hint="cs"/>
          <w:rtl/>
        </w:rPr>
        <w:t>ולא עשו</w:t>
      </w:r>
      <w:r w:rsidR="004F0638">
        <w:rPr>
          <w:rFonts w:hint="cs"/>
          <w:rtl/>
        </w:rPr>
        <w:t xml:space="preserve"> כך, ו</w:t>
      </w:r>
      <w:r w:rsidR="007F2547">
        <w:rPr>
          <w:rFonts w:hint="cs"/>
          <w:rtl/>
        </w:rPr>
        <w:t xml:space="preserve">רק ראו </w:t>
      </w:r>
      <w:r w:rsidR="00DF3D94">
        <w:rPr>
          <w:rFonts w:hint="cs"/>
          <w:rtl/>
        </w:rPr>
        <w:t xml:space="preserve">והעידו </w:t>
      </w:r>
      <w:r w:rsidR="007F2547">
        <w:rPr>
          <w:rFonts w:hint="cs"/>
          <w:rtl/>
        </w:rPr>
        <w:t xml:space="preserve">שנהגו </w:t>
      </w:r>
      <w:r w:rsidR="00221E65">
        <w:rPr>
          <w:rFonts w:hint="cs"/>
          <w:rtl/>
        </w:rPr>
        <w:t xml:space="preserve">ללבוש טלית משאר </w:t>
      </w:r>
      <w:r w:rsidR="00352DAF">
        <w:rPr>
          <w:rFonts w:hint="cs"/>
          <w:rtl/>
        </w:rPr>
        <w:t>ה</w:t>
      </w:r>
      <w:r w:rsidR="00221E65">
        <w:rPr>
          <w:rFonts w:hint="cs"/>
          <w:rtl/>
        </w:rPr>
        <w:t>מינים</w:t>
      </w:r>
      <w:r w:rsidR="002256E7">
        <w:rPr>
          <w:rFonts w:hint="cs"/>
          <w:rtl/>
        </w:rPr>
        <w:t>.</w:t>
      </w:r>
    </w:p>
    <w:p w14:paraId="75DC3CEC" w14:textId="5045DEE4" w:rsidR="00DC0F6F" w:rsidRDefault="00DC0F6F" w:rsidP="00305BF0">
      <w:pPr>
        <w:spacing w:after="80"/>
        <w:rPr>
          <w:b/>
          <w:bCs/>
          <w:u w:val="single"/>
          <w:rtl/>
        </w:rPr>
      </w:pPr>
      <w:r>
        <w:rPr>
          <w:rFonts w:hint="cs"/>
          <w:b/>
          <w:bCs/>
          <w:u w:val="single"/>
          <w:rtl/>
        </w:rPr>
        <w:t>ציצית מניילון</w:t>
      </w:r>
    </w:p>
    <w:p w14:paraId="7A165F8C" w14:textId="31CCBAB2" w:rsidR="00C66EB6" w:rsidRDefault="0011202B" w:rsidP="00305BF0">
      <w:pPr>
        <w:spacing w:after="80"/>
        <w:rPr>
          <w:rtl/>
        </w:rPr>
      </w:pPr>
      <w:r>
        <w:rPr>
          <w:rFonts w:hint="cs"/>
          <w:rtl/>
        </w:rPr>
        <w:t xml:space="preserve">עד כה עסקנו בשאלה, במידת החיוב שיש בלבישת ציצית </w:t>
      </w:r>
      <w:r w:rsidR="00E2623D">
        <w:rPr>
          <w:rFonts w:hint="cs"/>
          <w:rtl/>
        </w:rPr>
        <w:t>שאינה עשויה מצמר או פשתים</w:t>
      </w:r>
      <w:r>
        <w:rPr>
          <w:rFonts w:hint="cs"/>
          <w:rtl/>
        </w:rPr>
        <w:t>. שאל</w:t>
      </w:r>
      <w:r w:rsidR="001664DC">
        <w:rPr>
          <w:rFonts w:hint="cs"/>
          <w:rtl/>
        </w:rPr>
        <w:t>ה נוספת שדנו בה הפוסקים היא, האם יוצאים ידי חובה בלבישת ציצית העשויה מניילון</w:t>
      </w:r>
      <w:r w:rsidR="00A67C65">
        <w:rPr>
          <w:rFonts w:hint="cs"/>
          <w:rtl/>
        </w:rPr>
        <w:t xml:space="preserve">. מחלוקת זו מתעוררת בעקבות הגמרא במסכת מנחות </w:t>
      </w:r>
      <w:r w:rsidR="00A67C65">
        <w:rPr>
          <w:rFonts w:hint="cs"/>
          <w:sz w:val="18"/>
          <w:szCs w:val="18"/>
          <w:rtl/>
        </w:rPr>
        <w:t>(מ ע''</w:t>
      </w:r>
      <w:r w:rsidR="005D2FA0">
        <w:rPr>
          <w:rFonts w:hint="cs"/>
          <w:sz w:val="18"/>
          <w:szCs w:val="18"/>
          <w:rtl/>
        </w:rPr>
        <w:t>ב</w:t>
      </w:r>
      <w:r w:rsidR="00A67C65">
        <w:rPr>
          <w:rFonts w:hint="cs"/>
          <w:sz w:val="18"/>
          <w:szCs w:val="18"/>
          <w:rtl/>
        </w:rPr>
        <w:t xml:space="preserve">) </w:t>
      </w:r>
      <w:r w:rsidR="00A67C65">
        <w:rPr>
          <w:rFonts w:hint="cs"/>
          <w:rtl/>
        </w:rPr>
        <w:t>הכותבת, שבגד העשוי מעור אינו נחשב בגד</w:t>
      </w:r>
      <w:r w:rsidR="00C66EB6">
        <w:rPr>
          <w:rFonts w:hint="cs"/>
          <w:rtl/>
        </w:rPr>
        <w:t>,</w:t>
      </w:r>
      <w:r w:rsidR="00A67C65">
        <w:rPr>
          <w:rFonts w:hint="cs"/>
          <w:rtl/>
        </w:rPr>
        <w:t xml:space="preserve"> ומשום </w:t>
      </w:r>
      <w:r w:rsidR="0058500C">
        <w:rPr>
          <w:rFonts w:hint="cs"/>
          <w:rtl/>
        </w:rPr>
        <w:t xml:space="preserve">כך </w:t>
      </w:r>
      <w:r w:rsidR="00C66EB6">
        <w:rPr>
          <w:rFonts w:hint="cs"/>
          <w:rtl/>
        </w:rPr>
        <w:t>אפילו אם יש בו ד' כנפות אין חובה לשים בו ציצית.</w:t>
      </w:r>
    </w:p>
    <w:p w14:paraId="640A5780" w14:textId="000D6A02" w:rsidR="00A67C65" w:rsidRDefault="00C66EB6" w:rsidP="00305BF0">
      <w:pPr>
        <w:spacing w:after="80"/>
        <w:rPr>
          <w:rtl/>
        </w:rPr>
      </w:pPr>
      <w:r>
        <w:rPr>
          <w:rFonts w:hint="cs"/>
          <w:rtl/>
        </w:rPr>
        <w:t>על אף שהגמרא כתבה שבגד עור אינו נחשב בגד</w:t>
      </w:r>
      <w:r w:rsidR="00991C70">
        <w:rPr>
          <w:rFonts w:hint="cs"/>
          <w:rtl/>
        </w:rPr>
        <w:t xml:space="preserve"> (וכך נפסק להלכה)</w:t>
      </w:r>
      <w:r>
        <w:rPr>
          <w:rFonts w:hint="cs"/>
          <w:rtl/>
        </w:rPr>
        <w:t>, היא לא מנמ</w:t>
      </w:r>
      <w:r w:rsidR="00FF2598">
        <w:rPr>
          <w:rFonts w:hint="cs"/>
          <w:rtl/>
        </w:rPr>
        <w:t>ק</w:t>
      </w:r>
      <w:r>
        <w:rPr>
          <w:rFonts w:hint="cs"/>
          <w:rtl/>
        </w:rPr>
        <w:t xml:space="preserve">ת מה הבעיה בכך. בפירוש טעם הגמרא נחלקו האחרונים, מחלוקת שמשפיעה </w:t>
      </w:r>
      <w:r w:rsidR="00BB52C1">
        <w:rPr>
          <w:rFonts w:hint="cs"/>
          <w:rtl/>
        </w:rPr>
        <w:t>בין השאר על דינ</w:t>
      </w:r>
      <w:r w:rsidR="00352DAF">
        <w:rPr>
          <w:rFonts w:hint="cs"/>
          <w:rtl/>
        </w:rPr>
        <w:t>ו</w:t>
      </w:r>
      <w:r w:rsidR="00BB52C1">
        <w:rPr>
          <w:rFonts w:hint="cs"/>
          <w:rtl/>
        </w:rPr>
        <w:t xml:space="preserve"> של </w:t>
      </w:r>
      <w:r w:rsidR="00352DAF">
        <w:rPr>
          <w:rFonts w:hint="cs"/>
          <w:rtl/>
        </w:rPr>
        <w:t>בגד</w:t>
      </w:r>
      <w:r w:rsidR="00BB52C1">
        <w:rPr>
          <w:rFonts w:hint="cs"/>
          <w:rtl/>
        </w:rPr>
        <w:t xml:space="preserve"> </w:t>
      </w:r>
      <w:proofErr w:type="spellStart"/>
      <w:r w:rsidR="00BB52C1">
        <w:rPr>
          <w:rFonts w:hint="cs"/>
          <w:rtl/>
        </w:rPr>
        <w:t>דרייפיט</w:t>
      </w:r>
      <w:proofErr w:type="spellEnd"/>
      <w:r w:rsidR="00BB52C1">
        <w:rPr>
          <w:rFonts w:hint="cs"/>
          <w:rtl/>
        </w:rPr>
        <w:t xml:space="preserve">, העשוי </w:t>
      </w:r>
      <w:r w:rsidR="008646CC">
        <w:rPr>
          <w:rFonts w:hint="cs"/>
          <w:rtl/>
        </w:rPr>
        <w:t xml:space="preserve">בכוונה </w:t>
      </w:r>
      <w:r w:rsidR="00BB52C1">
        <w:rPr>
          <w:rFonts w:hint="cs"/>
          <w:rtl/>
        </w:rPr>
        <w:t xml:space="preserve">מחומרים </w:t>
      </w:r>
      <w:proofErr w:type="spellStart"/>
      <w:r w:rsidR="00BB52C1">
        <w:rPr>
          <w:rFonts w:hint="cs"/>
          <w:rtl/>
        </w:rPr>
        <w:t>פלסטים</w:t>
      </w:r>
      <w:proofErr w:type="spellEnd"/>
      <w:r w:rsidR="00BB52C1">
        <w:rPr>
          <w:rFonts w:hint="cs"/>
          <w:rtl/>
        </w:rPr>
        <w:t>, כדי שבמהלך ריצה וכדומה הזיעה לא ת</w:t>
      </w:r>
      <w:r w:rsidR="009C3C53">
        <w:rPr>
          <w:rFonts w:hint="cs"/>
          <w:rtl/>
        </w:rPr>
        <w:t>י</w:t>
      </w:r>
      <w:r w:rsidR="00BB52C1">
        <w:rPr>
          <w:rFonts w:hint="cs"/>
          <w:rtl/>
        </w:rPr>
        <w:t>תפס בבגד אלא תתנדף ממנו.</w:t>
      </w:r>
    </w:p>
    <w:p w14:paraId="45C8D14E" w14:textId="7555E810" w:rsidR="00A67C65" w:rsidRDefault="00A67C65" w:rsidP="00305BF0">
      <w:pPr>
        <w:spacing w:after="80"/>
        <w:rPr>
          <w:u w:val="single"/>
          <w:rtl/>
        </w:rPr>
      </w:pPr>
      <w:r>
        <w:rPr>
          <w:rFonts w:hint="cs"/>
          <w:u w:val="single"/>
          <w:rtl/>
        </w:rPr>
        <w:t>מחלוקת האחרונים</w:t>
      </w:r>
    </w:p>
    <w:p w14:paraId="4E960034" w14:textId="653A6E08" w:rsidR="00233A21" w:rsidRDefault="00F5048E" w:rsidP="00305BF0">
      <w:pPr>
        <w:spacing w:after="80"/>
        <w:rPr>
          <w:rtl/>
        </w:rPr>
      </w:pPr>
      <w:r>
        <w:rPr>
          <w:rFonts w:hint="cs"/>
          <w:rtl/>
        </w:rPr>
        <w:t xml:space="preserve">א. </w:t>
      </w:r>
      <w:r w:rsidRPr="0026742A">
        <w:rPr>
          <w:rFonts w:hint="cs"/>
          <w:b/>
          <w:bCs/>
          <w:rtl/>
        </w:rPr>
        <w:t>אפשרות ראשונה</w:t>
      </w:r>
      <w:r>
        <w:rPr>
          <w:rFonts w:hint="cs"/>
          <w:rtl/>
        </w:rPr>
        <w:t xml:space="preserve"> להסביר את טעם הגמרא, מופיעה בדברי </w:t>
      </w:r>
      <w:r w:rsidR="00482509" w:rsidRPr="00482509">
        <w:rPr>
          <w:rFonts w:hint="cs"/>
          <w:b/>
          <w:bCs/>
          <w:rtl/>
        </w:rPr>
        <w:t>שולחן ערוך הרב</w:t>
      </w:r>
      <w:r w:rsidR="00482509">
        <w:rPr>
          <w:rFonts w:hint="cs"/>
          <w:rtl/>
        </w:rPr>
        <w:t xml:space="preserve"> </w:t>
      </w:r>
      <w:r w:rsidR="00482509" w:rsidRPr="00482509">
        <w:rPr>
          <w:rFonts w:hint="cs"/>
          <w:sz w:val="18"/>
          <w:szCs w:val="18"/>
          <w:rtl/>
        </w:rPr>
        <w:t>(י, ז</w:t>
      </w:r>
      <w:r w:rsidR="00482509" w:rsidRPr="00EF3143">
        <w:rPr>
          <w:rFonts w:hint="cs"/>
          <w:sz w:val="18"/>
          <w:szCs w:val="18"/>
          <w:rtl/>
        </w:rPr>
        <w:t>)</w:t>
      </w:r>
      <w:r w:rsidR="00F23F58" w:rsidRPr="00EF3143">
        <w:rPr>
          <w:rFonts w:hint="cs"/>
          <w:rtl/>
        </w:rPr>
        <w:t>,</w:t>
      </w:r>
      <w:r w:rsidR="00F23F58" w:rsidRPr="00EF3143">
        <w:rPr>
          <w:rFonts w:hint="cs"/>
          <w:b/>
          <w:bCs/>
          <w:rtl/>
        </w:rPr>
        <w:t xml:space="preserve"> </w:t>
      </w:r>
      <w:r w:rsidR="00482509" w:rsidRPr="00482509">
        <w:rPr>
          <w:rFonts w:hint="cs"/>
          <w:b/>
          <w:bCs/>
          <w:rtl/>
        </w:rPr>
        <w:t>ו</w:t>
      </w:r>
      <w:r w:rsidRPr="00721C3D">
        <w:rPr>
          <w:rFonts w:hint="cs"/>
          <w:b/>
          <w:bCs/>
          <w:rtl/>
        </w:rPr>
        <w:t>הרב משה פיינשטיין</w:t>
      </w:r>
      <w:r>
        <w:rPr>
          <w:rFonts w:hint="cs"/>
          <w:rtl/>
        </w:rPr>
        <w:t xml:space="preserve"> </w:t>
      </w:r>
      <w:r>
        <w:rPr>
          <w:rFonts w:hint="cs"/>
          <w:sz w:val="18"/>
          <w:szCs w:val="18"/>
          <w:rtl/>
        </w:rPr>
        <w:t>(</w:t>
      </w:r>
      <w:r w:rsidRPr="00F5048E">
        <w:rPr>
          <w:rFonts w:hint="cs"/>
          <w:sz w:val="18"/>
          <w:szCs w:val="18"/>
          <w:rtl/>
        </w:rPr>
        <w:t>אגרות משה</w:t>
      </w:r>
      <w:r>
        <w:rPr>
          <w:rFonts w:hint="cs"/>
          <w:sz w:val="18"/>
          <w:szCs w:val="18"/>
          <w:rtl/>
        </w:rPr>
        <w:t xml:space="preserve"> או''ח ב, א)</w:t>
      </w:r>
      <w:r>
        <w:rPr>
          <w:rFonts w:hint="cs"/>
          <w:rtl/>
        </w:rPr>
        <w:t>.</w:t>
      </w:r>
      <w:r w:rsidR="006414BB">
        <w:rPr>
          <w:rFonts w:hint="cs"/>
          <w:rtl/>
        </w:rPr>
        <w:t xml:space="preserve"> </w:t>
      </w:r>
      <w:r w:rsidR="00482509">
        <w:rPr>
          <w:rFonts w:hint="cs"/>
          <w:rtl/>
        </w:rPr>
        <w:t xml:space="preserve">הם </w:t>
      </w:r>
      <w:r w:rsidR="00FB4664">
        <w:rPr>
          <w:rFonts w:hint="cs"/>
          <w:rtl/>
        </w:rPr>
        <w:t>סברו, שהסיבה ש</w:t>
      </w:r>
      <w:r w:rsidR="00F6377F">
        <w:rPr>
          <w:rFonts w:hint="cs"/>
          <w:rtl/>
        </w:rPr>
        <w:t>הגמרא נוקטת ש</w:t>
      </w:r>
      <w:r w:rsidR="00FB4664">
        <w:rPr>
          <w:rFonts w:hint="cs"/>
          <w:rtl/>
        </w:rPr>
        <w:t>בגד עור אינו נחשב בגד החייב בציצית היא, שבגד חייב להיות</w:t>
      </w:r>
      <w:r w:rsidR="00990FC6">
        <w:rPr>
          <w:rFonts w:hint="cs"/>
          <w:rtl/>
        </w:rPr>
        <w:t xml:space="preserve"> במהותו</w:t>
      </w:r>
      <w:r w:rsidR="00FB4664">
        <w:rPr>
          <w:rFonts w:hint="cs"/>
          <w:rtl/>
        </w:rPr>
        <w:t xml:space="preserve"> ארוג</w:t>
      </w:r>
      <w:r w:rsidR="00EF0633">
        <w:rPr>
          <w:rFonts w:hint="cs"/>
          <w:rtl/>
        </w:rPr>
        <w:t xml:space="preserve"> ומחומרים העשויים כעין בד</w:t>
      </w:r>
      <w:r w:rsidR="00FB4664">
        <w:rPr>
          <w:rFonts w:hint="cs"/>
          <w:rtl/>
        </w:rPr>
        <w:t>, בגד עור המורכב</w:t>
      </w:r>
      <w:r w:rsidR="008478A8">
        <w:rPr>
          <w:rFonts w:hint="cs"/>
          <w:rtl/>
        </w:rPr>
        <w:t xml:space="preserve"> לרוב</w:t>
      </w:r>
      <w:r w:rsidR="00FB4664">
        <w:rPr>
          <w:rFonts w:hint="cs"/>
          <w:rtl/>
        </w:rPr>
        <w:t xml:space="preserve"> מיחידה אחת ארוכה</w:t>
      </w:r>
      <w:r w:rsidR="00EF0633">
        <w:rPr>
          <w:rFonts w:hint="cs"/>
          <w:rtl/>
        </w:rPr>
        <w:t xml:space="preserve"> ואינו דומה לבד</w:t>
      </w:r>
      <w:r w:rsidR="00FB4664">
        <w:rPr>
          <w:rFonts w:hint="cs"/>
          <w:rtl/>
        </w:rPr>
        <w:t>, אינו עונה על הגדרה זו.</w:t>
      </w:r>
      <w:r w:rsidR="00F23F58">
        <w:rPr>
          <w:rFonts w:hint="cs"/>
          <w:rtl/>
        </w:rPr>
        <w:t xml:space="preserve"> </w:t>
      </w:r>
    </w:p>
    <w:p w14:paraId="5E76C041" w14:textId="6BA70E2C" w:rsidR="008714ED" w:rsidRDefault="00F23F58" w:rsidP="00036AC1">
      <w:pPr>
        <w:spacing w:after="80"/>
        <w:rPr>
          <w:rtl/>
        </w:rPr>
      </w:pPr>
      <w:r>
        <w:rPr>
          <w:rFonts w:hint="cs"/>
          <w:rtl/>
        </w:rPr>
        <w:t>בעקבות כך פסק הרב פיינשטיין</w:t>
      </w:r>
      <w:r w:rsidR="0095510B">
        <w:rPr>
          <w:rFonts w:hint="cs"/>
          <w:rtl/>
        </w:rPr>
        <w:t>,</w:t>
      </w:r>
      <w:r>
        <w:rPr>
          <w:rFonts w:hint="cs"/>
          <w:rtl/>
        </w:rPr>
        <w:t xml:space="preserve"> שבגד העשוי מניילון פטור מציצית</w:t>
      </w:r>
      <w:r w:rsidR="0095510B">
        <w:rPr>
          <w:rFonts w:hint="cs"/>
          <w:rtl/>
        </w:rPr>
        <w:t>.</w:t>
      </w:r>
      <w:r>
        <w:rPr>
          <w:rFonts w:hint="cs"/>
          <w:rtl/>
        </w:rPr>
        <w:t xml:space="preserve"> ועל אף ש</w:t>
      </w:r>
      <w:r w:rsidR="00BE0088">
        <w:rPr>
          <w:rFonts w:hint="cs"/>
          <w:rtl/>
        </w:rPr>
        <w:t>הוסיף ש</w:t>
      </w:r>
      <w:r>
        <w:rPr>
          <w:rFonts w:hint="cs"/>
          <w:rtl/>
        </w:rPr>
        <w:t xml:space="preserve">ניתן </w:t>
      </w:r>
      <w:r w:rsidR="00233A21">
        <w:rPr>
          <w:rFonts w:hint="cs"/>
          <w:rtl/>
        </w:rPr>
        <w:t>לחלק בין בגד עור לבגד ניילון, כיוון שבניגוד לעור</w:t>
      </w:r>
      <w:r w:rsidR="00692288">
        <w:rPr>
          <w:rFonts w:hint="cs"/>
          <w:rtl/>
        </w:rPr>
        <w:t xml:space="preserve"> המורכב מיחידה אחת שניתן לחלקה למספר חוטים</w:t>
      </w:r>
      <w:r w:rsidR="00233A21">
        <w:rPr>
          <w:rFonts w:hint="cs"/>
          <w:rtl/>
        </w:rPr>
        <w:t xml:space="preserve">, </w:t>
      </w:r>
      <w:r w:rsidR="00692288">
        <w:rPr>
          <w:rFonts w:hint="cs"/>
          <w:rtl/>
        </w:rPr>
        <w:t>את ה</w:t>
      </w:r>
      <w:r w:rsidR="00233A21">
        <w:rPr>
          <w:rFonts w:hint="cs"/>
          <w:rtl/>
        </w:rPr>
        <w:t xml:space="preserve">ניילון </w:t>
      </w:r>
      <w:r w:rsidR="00692288">
        <w:rPr>
          <w:rFonts w:hint="cs"/>
          <w:rtl/>
        </w:rPr>
        <w:t>אפשר מלכתחילה ליצור כמספר חוטים</w:t>
      </w:r>
      <w:r>
        <w:rPr>
          <w:rFonts w:hint="cs"/>
          <w:rtl/>
        </w:rPr>
        <w:t xml:space="preserve">, </w:t>
      </w:r>
      <w:r w:rsidR="007531C9">
        <w:rPr>
          <w:rFonts w:hint="cs"/>
          <w:rtl/>
        </w:rPr>
        <w:t xml:space="preserve">מכל מקום </w:t>
      </w:r>
      <w:r>
        <w:rPr>
          <w:rFonts w:hint="cs"/>
          <w:rtl/>
        </w:rPr>
        <w:t>כיוון שאין הדרך בכך</w:t>
      </w:r>
      <w:r w:rsidR="007C7259">
        <w:rPr>
          <w:rFonts w:hint="cs"/>
          <w:rtl/>
        </w:rPr>
        <w:t>,</w:t>
      </w:r>
      <w:r w:rsidR="007531C9">
        <w:rPr>
          <w:rFonts w:hint="cs"/>
          <w:rtl/>
        </w:rPr>
        <w:t xml:space="preserve"> ו</w:t>
      </w:r>
      <w:r w:rsidR="00692288">
        <w:rPr>
          <w:rFonts w:hint="cs"/>
          <w:rtl/>
        </w:rPr>
        <w:t xml:space="preserve">כן </w:t>
      </w:r>
      <w:r w:rsidR="007531C9">
        <w:rPr>
          <w:rFonts w:hint="cs"/>
          <w:rtl/>
        </w:rPr>
        <w:t>בגד ניילון דומה בתכונותיו לבגד עור</w:t>
      </w:r>
      <w:r w:rsidR="00B53BCA">
        <w:rPr>
          <w:rFonts w:hint="cs"/>
          <w:rtl/>
        </w:rPr>
        <w:t xml:space="preserve"> בכך שאינו בד</w:t>
      </w:r>
      <w:r w:rsidR="007531C9">
        <w:rPr>
          <w:rFonts w:hint="cs"/>
          <w:rtl/>
        </w:rPr>
        <w:t>, כך דינו, ולא מקיימים בו מצוות ציצית</w:t>
      </w:r>
      <w:r w:rsidR="00660C07">
        <w:rPr>
          <w:rFonts w:hint="cs"/>
          <w:rtl/>
        </w:rPr>
        <w:t>.</w:t>
      </w:r>
      <w:r w:rsidR="007531C9">
        <w:rPr>
          <w:rFonts w:hint="cs"/>
          <w:rtl/>
        </w:rPr>
        <w:t xml:space="preserve"> </w:t>
      </w:r>
    </w:p>
    <w:p w14:paraId="43390090" w14:textId="1B050AB6" w:rsidR="00036AC1" w:rsidRPr="00036AC1" w:rsidRDefault="00036AC1" w:rsidP="00036AC1">
      <w:pPr>
        <w:spacing w:after="80"/>
        <w:rPr>
          <w:rtl/>
        </w:rPr>
      </w:pPr>
      <w:r>
        <w:rPr>
          <w:rFonts w:hint="cs"/>
          <w:rtl/>
        </w:rPr>
        <w:t xml:space="preserve">בדומה לכך וביתר פירוט כתב גם </w:t>
      </w:r>
      <w:r w:rsidRPr="00636612">
        <w:rPr>
          <w:rFonts w:hint="cs"/>
          <w:b/>
          <w:bCs/>
          <w:rtl/>
        </w:rPr>
        <w:t>הרב אשר וייס</w:t>
      </w:r>
      <w:r>
        <w:rPr>
          <w:rFonts w:hint="cs"/>
          <w:rtl/>
        </w:rPr>
        <w:t xml:space="preserve"> </w:t>
      </w:r>
      <w:r>
        <w:rPr>
          <w:rFonts w:hint="cs"/>
          <w:sz w:val="18"/>
          <w:szCs w:val="18"/>
          <w:rtl/>
        </w:rPr>
        <w:t xml:space="preserve">(ציצית </w:t>
      </w:r>
      <w:proofErr w:type="spellStart"/>
      <w:r>
        <w:rPr>
          <w:rFonts w:hint="cs"/>
          <w:sz w:val="18"/>
          <w:szCs w:val="18"/>
          <w:rtl/>
        </w:rPr>
        <w:t>תשס''ה</w:t>
      </w:r>
      <w:proofErr w:type="spellEnd"/>
      <w:r>
        <w:rPr>
          <w:rFonts w:hint="cs"/>
          <w:sz w:val="18"/>
          <w:szCs w:val="18"/>
          <w:rtl/>
        </w:rPr>
        <w:t xml:space="preserve">), </w:t>
      </w:r>
      <w:r>
        <w:rPr>
          <w:rFonts w:hint="cs"/>
          <w:rtl/>
        </w:rPr>
        <w:t>שכאשר חז''ל והפוסקים מנו את הבגדים החייבים בציצית מדאורייתא או מדרבנן, הם נתנו דוגמאות לדברים הבאים מבעלי חיים ומהצומח, צמר גמלים וארנבים, קנבוס וכדומה. ניילון העשוי מנפט שאינו נחשב גידולי קרקע, אינו דומה למינים אלו, ומשום כך מסתבר שהוא פטור מציצית.</w:t>
      </w:r>
      <w:r>
        <w:rPr>
          <w:rFonts w:hint="cs"/>
          <w:rtl/>
        </w:rPr>
        <w:t xml:space="preserve"> </w:t>
      </w:r>
      <w:r>
        <w:rPr>
          <w:rFonts w:hint="cs"/>
          <w:rtl/>
        </w:rPr>
        <w:t>ובלשו</w:t>
      </w:r>
      <w:r>
        <w:rPr>
          <w:rFonts w:hint="cs"/>
          <w:rtl/>
        </w:rPr>
        <w:t>ן הרב פיינשטיין</w:t>
      </w:r>
      <w:r>
        <w:rPr>
          <w:rFonts w:hint="cs"/>
          <w:rtl/>
        </w:rPr>
        <w:t>:</w:t>
      </w:r>
    </w:p>
    <w:p w14:paraId="391980B8" w14:textId="60A8B51D" w:rsidR="008714ED" w:rsidRDefault="00233A21" w:rsidP="00305BF0">
      <w:pPr>
        <w:spacing w:after="80"/>
        <w:ind w:left="720"/>
        <w:rPr>
          <w:rtl/>
        </w:rPr>
      </w:pPr>
      <w:r>
        <w:rPr>
          <w:rFonts w:cs="Arial" w:hint="cs"/>
          <w:rtl/>
        </w:rPr>
        <w:t>''</w:t>
      </w:r>
      <w:r w:rsidRPr="00233A21">
        <w:rPr>
          <w:rFonts w:cs="Arial"/>
          <w:rtl/>
        </w:rPr>
        <w:t xml:space="preserve">נשאלתי אם יכול ללבוש בימי הקיץ החמים בגד של ד' כנפות לקיום מצות ציצית מהמינים </w:t>
      </w:r>
      <w:proofErr w:type="spellStart"/>
      <w:r w:rsidRPr="00233A21">
        <w:rPr>
          <w:rFonts w:cs="Arial"/>
          <w:rtl/>
        </w:rPr>
        <w:t>ניילאן</w:t>
      </w:r>
      <w:proofErr w:type="spellEnd"/>
      <w:r w:rsidRPr="00233A21">
        <w:rPr>
          <w:rFonts w:cs="Arial"/>
          <w:rtl/>
        </w:rPr>
        <w:t xml:space="preserve"> </w:t>
      </w:r>
      <w:proofErr w:type="spellStart"/>
      <w:r w:rsidRPr="00233A21">
        <w:rPr>
          <w:rFonts w:cs="Arial"/>
          <w:rtl/>
        </w:rPr>
        <w:t>ורייען</w:t>
      </w:r>
      <w:proofErr w:type="spellEnd"/>
      <w:r w:rsidRPr="00233A21">
        <w:rPr>
          <w:rFonts w:cs="Arial"/>
          <w:rtl/>
        </w:rPr>
        <w:t xml:space="preserve"> וכדומה</w:t>
      </w:r>
      <w:r>
        <w:rPr>
          <w:rFonts w:cs="Arial" w:hint="cs"/>
          <w:rtl/>
        </w:rPr>
        <w:t>,</w:t>
      </w:r>
      <w:r w:rsidRPr="00233A21">
        <w:rPr>
          <w:rFonts w:cs="Arial"/>
          <w:rtl/>
        </w:rPr>
        <w:t xml:space="preserve"> </w:t>
      </w:r>
      <w:proofErr w:type="spellStart"/>
      <w:r w:rsidRPr="00233A21">
        <w:rPr>
          <w:rFonts w:cs="Arial"/>
          <w:rtl/>
        </w:rPr>
        <w:t>שנתחדשו</w:t>
      </w:r>
      <w:proofErr w:type="spellEnd"/>
      <w:r w:rsidRPr="00233A21">
        <w:rPr>
          <w:rFonts w:cs="Arial"/>
          <w:rtl/>
        </w:rPr>
        <w:t xml:space="preserve"> בשנים אלו. והשבתי כי מסתבר לע</w:t>
      </w:r>
      <w:r>
        <w:rPr>
          <w:rFonts w:cs="Arial" w:hint="cs"/>
          <w:rtl/>
        </w:rPr>
        <w:t>ניות דעת</w:t>
      </w:r>
      <w:r w:rsidRPr="00233A21">
        <w:rPr>
          <w:rFonts w:cs="Arial"/>
          <w:rtl/>
        </w:rPr>
        <w:t>י</w:t>
      </w:r>
      <w:r w:rsidR="0066326E">
        <w:rPr>
          <w:rFonts w:cs="Arial" w:hint="cs"/>
          <w:rtl/>
        </w:rPr>
        <w:t>,</w:t>
      </w:r>
      <w:r w:rsidRPr="00233A21">
        <w:rPr>
          <w:rFonts w:cs="Arial"/>
          <w:rtl/>
        </w:rPr>
        <w:t xml:space="preserve"> מינים אלו </w:t>
      </w:r>
      <w:proofErr w:type="spellStart"/>
      <w:r w:rsidRPr="00233A21">
        <w:rPr>
          <w:rFonts w:cs="Arial"/>
          <w:rtl/>
        </w:rPr>
        <w:t>פטורין</w:t>
      </w:r>
      <w:proofErr w:type="spellEnd"/>
      <w:r w:rsidRPr="00233A21">
        <w:rPr>
          <w:rFonts w:cs="Arial"/>
          <w:rtl/>
        </w:rPr>
        <w:t xml:space="preserve"> מציצית</w:t>
      </w:r>
      <w:r w:rsidR="007D651C">
        <w:rPr>
          <w:rFonts w:cs="Arial" w:hint="cs"/>
          <w:rtl/>
        </w:rPr>
        <w:t xml:space="preserve"> </w:t>
      </w:r>
      <w:r w:rsidR="007D651C" w:rsidRPr="007D651C">
        <w:rPr>
          <w:rFonts w:cs="Arial"/>
          <w:rtl/>
        </w:rPr>
        <w:t>כמו בגד של עור</w:t>
      </w:r>
      <w:r w:rsidR="007D651C">
        <w:rPr>
          <w:rFonts w:cs="Arial" w:hint="cs"/>
          <w:rtl/>
        </w:rPr>
        <w:t>.</w:t>
      </w:r>
      <w:r w:rsidR="0066326E" w:rsidRPr="0066326E">
        <w:rPr>
          <w:rtl/>
        </w:rPr>
        <w:t xml:space="preserve"> </w:t>
      </w:r>
      <w:r w:rsidR="0066326E" w:rsidRPr="0066326E">
        <w:rPr>
          <w:rFonts w:cs="Arial"/>
          <w:rtl/>
        </w:rPr>
        <w:t>ואף שיש קצת לחלק מבגדי עור</w:t>
      </w:r>
      <w:r w:rsidR="0066326E">
        <w:rPr>
          <w:rFonts w:cs="Arial" w:hint="cs"/>
          <w:rtl/>
        </w:rPr>
        <w:t xml:space="preserve"> </w:t>
      </w:r>
      <w:proofErr w:type="spellStart"/>
      <w:r w:rsidR="0066326E">
        <w:rPr>
          <w:rFonts w:cs="Arial" w:hint="cs"/>
          <w:rtl/>
        </w:rPr>
        <w:t>דהתם</w:t>
      </w:r>
      <w:proofErr w:type="spellEnd"/>
      <w:r w:rsidR="0066326E">
        <w:rPr>
          <w:rFonts w:cs="Arial" w:hint="cs"/>
          <w:rtl/>
        </w:rPr>
        <w:t xml:space="preserve"> היה כבר עור שלם</w:t>
      </w:r>
      <w:r w:rsidR="0066326E" w:rsidRPr="0066326E">
        <w:rPr>
          <w:rFonts w:cs="Arial"/>
          <w:rtl/>
        </w:rPr>
        <w:t xml:space="preserve">, לא נראה כלל לחלק מאחר </w:t>
      </w:r>
      <w:proofErr w:type="spellStart"/>
      <w:r w:rsidR="0066326E">
        <w:rPr>
          <w:rFonts w:cs="Arial" w:hint="cs"/>
          <w:rtl/>
        </w:rPr>
        <w:t>דעל</w:t>
      </w:r>
      <w:proofErr w:type="spellEnd"/>
      <w:r w:rsidR="0066326E">
        <w:rPr>
          <w:rFonts w:cs="Arial" w:hint="cs"/>
          <w:rtl/>
        </w:rPr>
        <w:t xml:space="preserve"> כך פנים </w:t>
      </w:r>
      <w:r w:rsidR="0066326E" w:rsidRPr="0066326E">
        <w:rPr>
          <w:rFonts w:cs="Arial"/>
          <w:rtl/>
        </w:rPr>
        <w:t xml:space="preserve">לא דמו לבגדים </w:t>
      </w:r>
      <w:proofErr w:type="spellStart"/>
      <w:r w:rsidR="0066326E" w:rsidRPr="0066326E">
        <w:rPr>
          <w:rFonts w:cs="Arial"/>
          <w:rtl/>
        </w:rPr>
        <w:t>דצמר</w:t>
      </w:r>
      <w:proofErr w:type="spellEnd"/>
      <w:r w:rsidR="0066326E" w:rsidRPr="0066326E">
        <w:rPr>
          <w:rFonts w:cs="Arial"/>
          <w:rtl/>
        </w:rPr>
        <w:t xml:space="preserve"> ופשתים</w:t>
      </w:r>
      <w:r w:rsidR="006B1654">
        <w:rPr>
          <w:rFonts w:cs="Arial" w:hint="cs"/>
          <w:rtl/>
        </w:rPr>
        <w:t>.''</w:t>
      </w:r>
    </w:p>
    <w:p w14:paraId="18AFEA44" w14:textId="2109B9EC" w:rsidR="00F23F58" w:rsidRDefault="00751799" w:rsidP="00305BF0">
      <w:pPr>
        <w:spacing w:after="80"/>
        <w:rPr>
          <w:rtl/>
        </w:rPr>
      </w:pPr>
      <w:r w:rsidRPr="00751799">
        <w:rPr>
          <w:rFonts w:hint="cs"/>
          <w:rtl/>
        </w:rPr>
        <w:t>ב.</w:t>
      </w:r>
      <w:r>
        <w:rPr>
          <w:rFonts w:hint="cs"/>
          <w:b/>
          <w:bCs/>
          <w:rtl/>
        </w:rPr>
        <w:t xml:space="preserve"> </w:t>
      </w:r>
      <w:r w:rsidR="00F23F58" w:rsidRPr="002B12C0">
        <w:rPr>
          <w:rFonts w:hint="cs"/>
          <w:b/>
          <w:bCs/>
          <w:rtl/>
        </w:rPr>
        <w:t>אפשרות שניה</w:t>
      </w:r>
      <w:r w:rsidR="002B12C0">
        <w:rPr>
          <w:rFonts w:hint="cs"/>
          <w:rtl/>
        </w:rPr>
        <w:t xml:space="preserve"> </w:t>
      </w:r>
      <w:r w:rsidR="0034171D">
        <w:rPr>
          <w:rFonts w:hint="cs"/>
          <w:rtl/>
        </w:rPr>
        <w:t xml:space="preserve">בפוסקים </w:t>
      </w:r>
      <w:r w:rsidR="00DB6BC6">
        <w:rPr>
          <w:rFonts w:hint="cs"/>
          <w:rtl/>
        </w:rPr>
        <w:t xml:space="preserve">מופיעה בדברי </w:t>
      </w:r>
      <w:r w:rsidR="00DB6BC6" w:rsidRPr="0034171D">
        <w:rPr>
          <w:rFonts w:hint="cs"/>
          <w:b/>
          <w:bCs/>
          <w:rtl/>
        </w:rPr>
        <w:t>הרב פרנק</w:t>
      </w:r>
      <w:r w:rsidR="00DB6BC6">
        <w:rPr>
          <w:rFonts w:hint="cs"/>
          <w:rtl/>
        </w:rPr>
        <w:t xml:space="preserve"> </w:t>
      </w:r>
      <w:r w:rsidR="0034171D">
        <w:rPr>
          <w:rFonts w:hint="cs"/>
          <w:sz w:val="18"/>
          <w:szCs w:val="18"/>
          <w:rtl/>
        </w:rPr>
        <w:t>(הר צבי או''ח א, ט)</w:t>
      </w:r>
      <w:r w:rsidR="003B48E7">
        <w:rPr>
          <w:rFonts w:hint="cs"/>
          <w:rtl/>
        </w:rPr>
        <w:t xml:space="preserve"> </w:t>
      </w:r>
      <w:r w:rsidR="00DB6BC6">
        <w:rPr>
          <w:rFonts w:hint="cs"/>
          <w:rtl/>
        </w:rPr>
        <w:t xml:space="preserve">שבניגוד לרב משה פיינשטיין סבר, </w:t>
      </w:r>
      <w:r w:rsidR="00990FC6">
        <w:rPr>
          <w:rFonts w:hint="cs"/>
          <w:rtl/>
        </w:rPr>
        <w:t>שהטעם היחיד לפטור בגד עור</w:t>
      </w:r>
      <w:r w:rsidR="004D7662">
        <w:rPr>
          <w:rFonts w:hint="cs"/>
          <w:rtl/>
        </w:rPr>
        <w:t xml:space="preserve"> </w:t>
      </w:r>
      <w:r w:rsidR="00352DAF">
        <w:rPr>
          <w:rFonts w:hint="cs"/>
          <w:rtl/>
        </w:rPr>
        <w:t xml:space="preserve">הוא </w:t>
      </w:r>
      <w:r w:rsidR="00FB6C7F">
        <w:rPr>
          <w:rFonts w:hint="cs"/>
          <w:rtl/>
        </w:rPr>
        <w:t xml:space="preserve">שבגד זה אינו ארוג, ואין </w:t>
      </w:r>
      <w:r w:rsidR="00450DB5">
        <w:rPr>
          <w:rFonts w:hint="cs"/>
          <w:rtl/>
        </w:rPr>
        <w:t xml:space="preserve">זה משנה </w:t>
      </w:r>
      <w:r w:rsidR="00FB6C7F">
        <w:rPr>
          <w:rFonts w:hint="cs"/>
          <w:rtl/>
        </w:rPr>
        <w:t xml:space="preserve">שבגד זה אינו דומה </w:t>
      </w:r>
      <w:r w:rsidR="00FD474A">
        <w:rPr>
          <w:rFonts w:hint="cs"/>
          <w:rtl/>
        </w:rPr>
        <w:t>ל</w:t>
      </w:r>
      <w:r w:rsidR="00FB6C7F">
        <w:rPr>
          <w:rFonts w:hint="cs"/>
          <w:rtl/>
        </w:rPr>
        <w:t xml:space="preserve">בד. משום כך, במקרה בו יוצרים בגד מניילון באמצעות אריגה, בגד זה חייב בציצית. מדרבנן לדעת השולחן ערוך, כי הבגד לא עשוי מצמר או פשתים, ומדאורייתא </w:t>
      </w:r>
      <w:proofErr w:type="spellStart"/>
      <w:r w:rsidR="007B46FD">
        <w:rPr>
          <w:rFonts w:hint="cs"/>
          <w:rtl/>
        </w:rPr>
        <w:t>ל</w:t>
      </w:r>
      <w:r w:rsidR="00FB6C7F">
        <w:rPr>
          <w:rFonts w:hint="cs"/>
          <w:rtl/>
        </w:rPr>
        <w:t>רמ''א</w:t>
      </w:r>
      <w:proofErr w:type="spellEnd"/>
      <w:r w:rsidR="003D2344">
        <w:rPr>
          <w:rFonts w:hint="cs"/>
          <w:rtl/>
        </w:rPr>
        <w:t>.</w:t>
      </w:r>
      <w:r w:rsidR="00C22AA0">
        <w:rPr>
          <w:rFonts w:hint="cs"/>
          <w:rtl/>
        </w:rPr>
        <w:t xml:space="preserve"> ובלשונו:</w:t>
      </w:r>
    </w:p>
    <w:p w14:paraId="71C0A427" w14:textId="7B3CC9AF" w:rsidR="00BD466A" w:rsidRDefault="00BD466A" w:rsidP="00305BF0">
      <w:pPr>
        <w:spacing w:after="80"/>
        <w:ind w:left="720"/>
        <w:rPr>
          <w:rtl/>
        </w:rPr>
      </w:pPr>
      <w:r>
        <w:rPr>
          <w:rFonts w:hint="cs"/>
          <w:rtl/>
        </w:rPr>
        <w:t>''ולעניין שאלתנו, הנה בניילון יש שני מינים. יש מין ניילון העשוי כולו חתיכה אחת ולא מחוטים, ואינו מעשה אורג. ובטלית ממין זה, הואיל ואינו נארג אין עליו שם בגד להתחייב בציצית. אולם, יש גם ניילון העשוי מחוטי ניילון, והוא מעשה אורג. ובטלית ממין זה ודאי שהוא נכלל בכלל בגד וחייב בציצית.''</w:t>
      </w:r>
    </w:p>
    <w:p w14:paraId="2086124A" w14:textId="004D360E" w:rsidR="00FD13D5" w:rsidRDefault="00F23F58" w:rsidP="00305BF0">
      <w:pPr>
        <w:spacing w:after="80"/>
        <w:rPr>
          <w:rtl/>
        </w:rPr>
      </w:pPr>
      <w:r w:rsidRPr="0026742A">
        <w:rPr>
          <w:rFonts w:hint="cs"/>
          <w:b/>
          <w:bCs/>
          <w:rtl/>
        </w:rPr>
        <w:t>אפשרות שלישית</w:t>
      </w:r>
      <w:r>
        <w:rPr>
          <w:rFonts w:hint="cs"/>
          <w:rtl/>
        </w:rPr>
        <w:t xml:space="preserve"> הממצעת בין הדעות</w:t>
      </w:r>
      <w:r w:rsidR="00DA0C63">
        <w:rPr>
          <w:rFonts w:hint="cs"/>
          <w:rtl/>
        </w:rPr>
        <w:t xml:space="preserve">, מופיעה בדברי </w:t>
      </w:r>
      <w:r w:rsidR="00F878B0">
        <w:rPr>
          <w:rFonts w:hint="cs"/>
          <w:b/>
          <w:bCs/>
          <w:rtl/>
        </w:rPr>
        <w:t xml:space="preserve">הציץ אליעזר </w:t>
      </w:r>
      <w:r w:rsidR="00DA0C63">
        <w:rPr>
          <w:rFonts w:hint="cs"/>
          <w:sz w:val="18"/>
          <w:szCs w:val="18"/>
          <w:rtl/>
        </w:rPr>
        <w:t>(</w:t>
      </w:r>
      <w:r w:rsidR="00875AA5">
        <w:rPr>
          <w:rFonts w:hint="cs"/>
          <w:sz w:val="18"/>
          <w:szCs w:val="18"/>
          <w:rtl/>
        </w:rPr>
        <w:t>יב</w:t>
      </w:r>
      <w:r w:rsidR="00DA0C63">
        <w:rPr>
          <w:rFonts w:hint="cs"/>
          <w:sz w:val="18"/>
          <w:szCs w:val="18"/>
          <w:rtl/>
        </w:rPr>
        <w:t xml:space="preserve">, </w:t>
      </w:r>
      <w:r w:rsidR="00875AA5">
        <w:rPr>
          <w:rFonts w:hint="cs"/>
          <w:sz w:val="18"/>
          <w:szCs w:val="18"/>
          <w:rtl/>
        </w:rPr>
        <w:t>ג</w:t>
      </w:r>
      <w:r w:rsidR="00DA0C63">
        <w:rPr>
          <w:rFonts w:hint="cs"/>
          <w:sz w:val="18"/>
          <w:szCs w:val="18"/>
          <w:rtl/>
        </w:rPr>
        <w:t>)</w:t>
      </w:r>
      <w:r w:rsidR="00DA0C63">
        <w:rPr>
          <w:rFonts w:hint="cs"/>
          <w:sz w:val="20"/>
          <w:szCs w:val="20"/>
          <w:rtl/>
        </w:rPr>
        <w:t>.</w:t>
      </w:r>
      <w:r w:rsidR="002C7A44">
        <w:rPr>
          <w:rFonts w:hint="cs"/>
          <w:sz w:val="20"/>
          <w:szCs w:val="20"/>
          <w:rtl/>
        </w:rPr>
        <w:t xml:space="preserve"> </w:t>
      </w:r>
      <w:r w:rsidR="002C7A44">
        <w:rPr>
          <w:rFonts w:hint="cs"/>
          <w:rtl/>
        </w:rPr>
        <w:t>כמו הרב פרנק סבר, שבגד של ניילון חייב בציצית, ואולי אפילו במקרה בו אינו עשוי</w:t>
      </w:r>
      <w:r w:rsidR="00B74DAF">
        <w:rPr>
          <w:rFonts w:hint="cs"/>
          <w:rtl/>
        </w:rPr>
        <w:t xml:space="preserve"> כאריג כמו שהצריך הרב פרנק, כיוון שייתכן שכאשר הגמרא </w:t>
      </w:r>
      <w:r w:rsidR="00352DAF">
        <w:rPr>
          <w:rFonts w:hint="cs"/>
          <w:rtl/>
        </w:rPr>
        <w:t xml:space="preserve">כתבה </w:t>
      </w:r>
      <w:r w:rsidR="00B74DAF">
        <w:rPr>
          <w:rFonts w:hint="cs"/>
          <w:rtl/>
        </w:rPr>
        <w:t>שבגד עור פטור מציצית כוונתה לעור בדווקא</w:t>
      </w:r>
      <w:r w:rsidR="00FD13D5">
        <w:rPr>
          <w:rFonts w:hint="cs"/>
          <w:rtl/>
        </w:rPr>
        <w:t>, אבל שאר מינים, אפילו אם יש דמיון מסוי</w:t>
      </w:r>
      <w:r w:rsidR="00352DAF">
        <w:rPr>
          <w:rFonts w:hint="cs"/>
          <w:rtl/>
        </w:rPr>
        <w:t>ם</w:t>
      </w:r>
      <w:r w:rsidR="00FD13D5">
        <w:rPr>
          <w:rFonts w:hint="cs"/>
          <w:rtl/>
        </w:rPr>
        <w:t xml:space="preserve"> ביניהם</w:t>
      </w:r>
      <w:r w:rsidR="005C3C80">
        <w:rPr>
          <w:rFonts w:hint="cs"/>
          <w:rtl/>
        </w:rPr>
        <w:t>,</w:t>
      </w:r>
      <w:r w:rsidR="00FD13D5">
        <w:rPr>
          <w:rFonts w:hint="cs"/>
          <w:rtl/>
        </w:rPr>
        <w:t xml:space="preserve"> חייבים</w:t>
      </w:r>
      <w:r w:rsidR="00305BF0">
        <w:rPr>
          <w:rFonts w:hint="cs"/>
          <w:rtl/>
        </w:rPr>
        <w:t>, וודאי כאשר רגילים לעשות מהם בגדים</w:t>
      </w:r>
      <w:r w:rsidR="00FD13D5">
        <w:rPr>
          <w:rFonts w:hint="cs"/>
          <w:rtl/>
        </w:rPr>
        <w:t>.</w:t>
      </w:r>
    </w:p>
    <w:p w14:paraId="24D9C4DF" w14:textId="0C3A2287" w:rsidR="00974149" w:rsidRPr="00305BF0" w:rsidRDefault="00356F00" w:rsidP="00305BF0">
      <w:pPr>
        <w:spacing w:after="80"/>
        <w:rPr>
          <w:rtl/>
        </w:rPr>
      </w:pPr>
      <w:r>
        <w:rPr>
          <w:rFonts w:hint="cs"/>
          <w:rtl/>
        </w:rPr>
        <w:t xml:space="preserve">למרות טעמים אלו </w:t>
      </w:r>
      <w:r w:rsidR="00FD13D5">
        <w:rPr>
          <w:rFonts w:hint="cs"/>
          <w:rtl/>
        </w:rPr>
        <w:t>כת</w:t>
      </w:r>
      <w:r w:rsidRPr="00356F00">
        <w:rPr>
          <w:rFonts w:hint="cs"/>
          <w:rtl/>
        </w:rPr>
        <w:t>ב</w:t>
      </w:r>
      <w:r w:rsidR="00666E2C">
        <w:rPr>
          <w:rFonts w:hint="cs"/>
          <w:rtl/>
        </w:rPr>
        <w:t>, שבכל זאת הלובש ציצית זו לא יברך את ברכת הציצית, לחשוש לדעת הרב משה פיינשטיין הסובר שלא יוצאים בלבישתה ידי חובה. עוד הוסיף, שבכל מקרה מן הראוי במקום האפשר ללבוש ציצית מצמר או פשתים, שכן למרות שאפשר לצאת ידי חובה בציצית מניילון, אחרי הכל לדעת השולחן ערוך יש בלבישתה רק מצווה מדרבנן.</w:t>
      </w:r>
    </w:p>
    <w:p w14:paraId="46CC3702" w14:textId="68AB18E4" w:rsidR="00974149" w:rsidRPr="003710F6" w:rsidRDefault="00974149" w:rsidP="003710F6">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974149" w:rsidRPr="003710F6" w:rsidSect="00870A8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2F8D4" w14:textId="77777777" w:rsidR="00454C07" w:rsidRDefault="00454C07" w:rsidP="0095462C">
      <w:pPr>
        <w:spacing w:after="0" w:line="240" w:lineRule="auto"/>
      </w:pPr>
      <w:r>
        <w:separator/>
      </w:r>
    </w:p>
  </w:endnote>
  <w:endnote w:type="continuationSeparator" w:id="0">
    <w:p w14:paraId="3F7BC382" w14:textId="77777777" w:rsidR="00454C07" w:rsidRDefault="00454C07" w:rsidP="0095462C">
      <w:pPr>
        <w:spacing w:after="0" w:line="240" w:lineRule="auto"/>
      </w:pPr>
      <w:r>
        <w:continuationSeparator/>
      </w:r>
    </w:p>
  </w:endnote>
  <w:endnote w:type="continuationNotice" w:id="1">
    <w:p w14:paraId="73E6187F" w14:textId="77777777" w:rsidR="00454C07" w:rsidRDefault="00454C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370AA" w14:textId="77777777" w:rsidR="00454C07" w:rsidRDefault="00454C07" w:rsidP="0095462C">
      <w:pPr>
        <w:spacing w:after="0" w:line="240" w:lineRule="auto"/>
      </w:pPr>
      <w:r>
        <w:separator/>
      </w:r>
    </w:p>
  </w:footnote>
  <w:footnote w:type="continuationSeparator" w:id="0">
    <w:p w14:paraId="1D18B349" w14:textId="77777777" w:rsidR="00454C07" w:rsidRDefault="00454C07" w:rsidP="0095462C">
      <w:pPr>
        <w:spacing w:after="0" w:line="240" w:lineRule="auto"/>
      </w:pPr>
      <w:r>
        <w:continuationSeparator/>
      </w:r>
    </w:p>
  </w:footnote>
  <w:footnote w:type="continuationNotice" w:id="1">
    <w:p w14:paraId="19F9429C" w14:textId="77777777" w:rsidR="00454C07" w:rsidRDefault="00454C07">
      <w:pPr>
        <w:spacing w:after="0" w:line="240" w:lineRule="auto"/>
      </w:pPr>
    </w:p>
  </w:footnote>
  <w:footnote w:id="2">
    <w:p w14:paraId="02221BD3" w14:textId="6B480F30" w:rsidR="0095462C" w:rsidRPr="0095462C" w:rsidRDefault="0095462C" w:rsidP="0095462C">
      <w:pPr>
        <w:pStyle w:val="a3"/>
      </w:pPr>
      <w:r>
        <w:rPr>
          <w:rStyle w:val="a5"/>
        </w:rPr>
        <w:footnoteRef/>
      </w:r>
      <w:r>
        <w:rPr>
          <w:rtl/>
        </w:rPr>
        <w:t xml:space="preserve"> </w:t>
      </w:r>
      <w:r>
        <w:rPr>
          <w:rFonts w:hint="cs"/>
          <w:rtl/>
        </w:rPr>
        <w:t xml:space="preserve">כפי שראינו </w:t>
      </w:r>
      <w:r w:rsidR="007E6F7C">
        <w:rPr>
          <w:rFonts w:hint="cs"/>
          <w:rtl/>
        </w:rPr>
        <w:t xml:space="preserve">במקום אחר </w:t>
      </w:r>
      <w:r>
        <w:rPr>
          <w:rFonts w:hint="cs"/>
          <w:sz w:val="16"/>
          <w:szCs w:val="16"/>
          <w:rtl/>
        </w:rPr>
        <w:t xml:space="preserve">(כי תבוא שנה ג') </w:t>
      </w:r>
      <w:r>
        <w:rPr>
          <w:rFonts w:hint="cs"/>
          <w:rtl/>
        </w:rPr>
        <w:t>הסיבה שהשולחן ערוך נקט כך היא, שסבר שבעקבות 'ירידת הדורות' אי אפשר להכניס את הראש בין הראשונים ולהכריע ביניהם, לכן יש ללכת אחרי הרוב. גישתו ספגה ביקורת משני פנים: ראשית, יש שערערו על עצם ההכרעה באמצעות הרוב, על הפוסק ללמוד את הסוגיה ולהכריע כפי הבנת שכלו. שנית, גם אם פוסקים על פי הרוב, מדוע פוסקי אשכנז כמו התוספות הושמטו</w:t>
      </w:r>
      <w:r w:rsidR="002B1B75">
        <w:rPr>
          <w:rFonts w:hint="cs"/>
          <w:rtl/>
        </w:rPr>
        <w:t>.</w:t>
      </w:r>
    </w:p>
  </w:footnote>
  <w:footnote w:id="3">
    <w:p w14:paraId="487F3254" w14:textId="77777777" w:rsidR="00974149" w:rsidRPr="000E67A9" w:rsidRDefault="00974149" w:rsidP="0097414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FD"/>
    <w:rsid w:val="00000996"/>
    <w:rsid w:val="000072B3"/>
    <w:rsid w:val="000274E8"/>
    <w:rsid w:val="00036AC1"/>
    <w:rsid w:val="0004041B"/>
    <w:rsid w:val="0004460D"/>
    <w:rsid w:val="00050572"/>
    <w:rsid w:val="00050B60"/>
    <w:rsid w:val="00055C01"/>
    <w:rsid w:val="0006577A"/>
    <w:rsid w:val="000667A0"/>
    <w:rsid w:val="00095C7B"/>
    <w:rsid w:val="00096400"/>
    <w:rsid w:val="000A70A2"/>
    <w:rsid w:val="000B1DF2"/>
    <w:rsid w:val="000B746F"/>
    <w:rsid w:val="000C3280"/>
    <w:rsid w:val="000D2A98"/>
    <w:rsid w:val="000D6308"/>
    <w:rsid w:val="000E2719"/>
    <w:rsid w:val="000E45EA"/>
    <w:rsid w:val="000E706D"/>
    <w:rsid w:val="000F2C6E"/>
    <w:rsid w:val="00100ECB"/>
    <w:rsid w:val="00105C23"/>
    <w:rsid w:val="00107790"/>
    <w:rsid w:val="00110299"/>
    <w:rsid w:val="0011202B"/>
    <w:rsid w:val="00113E3C"/>
    <w:rsid w:val="00115E80"/>
    <w:rsid w:val="0012239C"/>
    <w:rsid w:val="001503A9"/>
    <w:rsid w:val="001540FD"/>
    <w:rsid w:val="001557D2"/>
    <w:rsid w:val="00160DCB"/>
    <w:rsid w:val="001664DC"/>
    <w:rsid w:val="00181E06"/>
    <w:rsid w:val="0018779F"/>
    <w:rsid w:val="001A5853"/>
    <w:rsid w:val="002064EE"/>
    <w:rsid w:val="00210C0B"/>
    <w:rsid w:val="00210C29"/>
    <w:rsid w:val="0021737B"/>
    <w:rsid w:val="002178A1"/>
    <w:rsid w:val="00221E65"/>
    <w:rsid w:val="002256E7"/>
    <w:rsid w:val="00233A21"/>
    <w:rsid w:val="00246E97"/>
    <w:rsid w:val="00265195"/>
    <w:rsid w:val="0026713C"/>
    <w:rsid w:val="0026742A"/>
    <w:rsid w:val="00271F5B"/>
    <w:rsid w:val="00280FAA"/>
    <w:rsid w:val="00281F05"/>
    <w:rsid w:val="00291E23"/>
    <w:rsid w:val="002969E3"/>
    <w:rsid w:val="002A28B2"/>
    <w:rsid w:val="002B12C0"/>
    <w:rsid w:val="002B1B75"/>
    <w:rsid w:val="002C7A44"/>
    <w:rsid w:val="002D045F"/>
    <w:rsid w:val="002D36FA"/>
    <w:rsid w:val="002F75B8"/>
    <w:rsid w:val="00300F84"/>
    <w:rsid w:val="00305BF0"/>
    <w:rsid w:val="00313800"/>
    <w:rsid w:val="00324F93"/>
    <w:rsid w:val="00334C31"/>
    <w:rsid w:val="0034171D"/>
    <w:rsid w:val="0034760D"/>
    <w:rsid w:val="00352DAF"/>
    <w:rsid w:val="00356F00"/>
    <w:rsid w:val="0036097A"/>
    <w:rsid w:val="00370BBE"/>
    <w:rsid w:val="003710F6"/>
    <w:rsid w:val="0037174C"/>
    <w:rsid w:val="00374623"/>
    <w:rsid w:val="003B48E7"/>
    <w:rsid w:val="003B4D75"/>
    <w:rsid w:val="003D0199"/>
    <w:rsid w:val="003D2344"/>
    <w:rsid w:val="003D569E"/>
    <w:rsid w:val="003E55B2"/>
    <w:rsid w:val="003F6450"/>
    <w:rsid w:val="003F6E47"/>
    <w:rsid w:val="00403899"/>
    <w:rsid w:val="00403C90"/>
    <w:rsid w:val="00404612"/>
    <w:rsid w:val="0040674E"/>
    <w:rsid w:val="00407154"/>
    <w:rsid w:val="00426B04"/>
    <w:rsid w:val="004349E2"/>
    <w:rsid w:val="00440E72"/>
    <w:rsid w:val="00443101"/>
    <w:rsid w:val="00450DB5"/>
    <w:rsid w:val="0045391A"/>
    <w:rsid w:val="00454C07"/>
    <w:rsid w:val="0047025E"/>
    <w:rsid w:val="00480C54"/>
    <w:rsid w:val="00482509"/>
    <w:rsid w:val="0048370D"/>
    <w:rsid w:val="00492181"/>
    <w:rsid w:val="004931E2"/>
    <w:rsid w:val="004966A3"/>
    <w:rsid w:val="004D129B"/>
    <w:rsid w:val="004D6D51"/>
    <w:rsid w:val="004D7662"/>
    <w:rsid w:val="004F0638"/>
    <w:rsid w:val="005069DE"/>
    <w:rsid w:val="0050743D"/>
    <w:rsid w:val="00507EE6"/>
    <w:rsid w:val="00513E68"/>
    <w:rsid w:val="005303D9"/>
    <w:rsid w:val="00533C96"/>
    <w:rsid w:val="005650C6"/>
    <w:rsid w:val="0056795F"/>
    <w:rsid w:val="00570239"/>
    <w:rsid w:val="005800B5"/>
    <w:rsid w:val="00582744"/>
    <w:rsid w:val="00584AF5"/>
    <w:rsid w:val="0058500C"/>
    <w:rsid w:val="005A1AA2"/>
    <w:rsid w:val="005A1D74"/>
    <w:rsid w:val="005A4A97"/>
    <w:rsid w:val="005A4DC7"/>
    <w:rsid w:val="005A78CC"/>
    <w:rsid w:val="005B1D07"/>
    <w:rsid w:val="005B7929"/>
    <w:rsid w:val="005C0797"/>
    <w:rsid w:val="005C3C80"/>
    <w:rsid w:val="005D2BCD"/>
    <w:rsid w:val="005D2FA0"/>
    <w:rsid w:val="006014EA"/>
    <w:rsid w:val="0060165D"/>
    <w:rsid w:val="00626F6E"/>
    <w:rsid w:val="00636612"/>
    <w:rsid w:val="00637F48"/>
    <w:rsid w:val="006402A7"/>
    <w:rsid w:val="006414BB"/>
    <w:rsid w:val="00660C07"/>
    <w:rsid w:val="0066326E"/>
    <w:rsid w:val="00664649"/>
    <w:rsid w:val="00665553"/>
    <w:rsid w:val="00666E2C"/>
    <w:rsid w:val="006838A3"/>
    <w:rsid w:val="00692288"/>
    <w:rsid w:val="006A135C"/>
    <w:rsid w:val="006B1654"/>
    <w:rsid w:val="006D7ED7"/>
    <w:rsid w:val="006E6A81"/>
    <w:rsid w:val="006F2BF8"/>
    <w:rsid w:val="006F5254"/>
    <w:rsid w:val="00707AC5"/>
    <w:rsid w:val="007170AD"/>
    <w:rsid w:val="00721C3D"/>
    <w:rsid w:val="007232D2"/>
    <w:rsid w:val="0073114A"/>
    <w:rsid w:val="007356EB"/>
    <w:rsid w:val="00750A20"/>
    <w:rsid w:val="00751799"/>
    <w:rsid w:val="007531C9"/>
    <w:rsid w:val="00763410"/>
    <w:rsid w:val="00765AB1"/>
    <w:rsid w:val="007A0B4C"/>
    <w:rsid w:val="007A489D"/>
    <w:rsid w:val="007B46FD"/>
    <w:rsid w:val="007B72DD"/>
    <w:rsid w:val="007C7259"/>
    <w:rsid w:val="007D0944"/>
    <w:rsid w:val="007D651C"/>
    <w:rsid w:val="007E17FD"/>
    <w:rsid w:val="007E218C"/>
    <w:rsid w:val="007E6F7C"/>
    <w:rsid w:val="007F24E9"/>
    <w:rsid w:val="007F2547"/>
    <w:rsid w:val="008019D2"/>
    <w:rsid w:val="0080367D"/>
    <w:rsid w:val="008478A8"/>
    <w:rsid w:val="008542E0"/>
    <w:rsid w:val="008646CC"/>
    <w:rsid w:val="00870A8B"/>
    <w:rsid w:val="008714ED"/>
    <w:rsid w:val="00875AA5"/>
    <w:rsid w:val="00891B78"/>
    <w:rsid w:val="00893C93"/>
    <w:rsid w:val="008A6B79"/>
    <w:rsid w:val="008D3357"/>
    <w:rsid w:val="008D423E"/>
    <w:rsid w:val="008F2F41"/>
    <w:rsid w:val="008F46FF"/>
    <w:rsid w:val="0090201C"/>
    <w:rsid w:val="00902277"/>
    <w:rsid w:val="00902406"/>
    <w:rsid w:val="00915DD8"/>
    <w:rsid w:val="0092470C"/>
    <w:rsid w:val="00927227"/>
    <w:rsid w:val="00932483"/>
    <w:rsid w:val="0095462C"/>
    <w:rsid w:val="00954EF2"/>
    <w:rsid w:val="0095510B"/>
    <w:rsid w:val="00965AFD"/>
    <w:rsid w:val="009717E7"/>
    <w:rsid w:val="00974149"/>
    <w:rsid w:val="00981DBD"/>
    <w:rsid w:val="00986C76"/>
    <w:rsid w:val="00990FC6"/>
    <w:rsid w:val="00991C70"/>
    <w:rsid w:val="0099352E"/>
    <w:rsid w:val="009A01B0"/>
    <w:rsid w:val="009B15A0"/>
    <w:rsid w:val="009C3C53"/>
    <w:rsid w:val="009D46D9"/>
    <w:rsid w:val="009F7917"/>
    <w:rsid w:val="00A079C0"/>
    <w:rsid w:val="00A203D6"/>
    <w:rsid w:val="00A319B5"/>
    <w:rsid w:val="00A353A5"/>
    <w:rsid w:val="00A370B5"/>
    <w:rsid w:val="00A3720E"/>
    <w:rsid w:val="00A40C70"/>
    <w:rsid w:val="00A41D29"/>
    <w:rsid w:val="00A4500E"/>
    <w:rsid w:val="00A521F0"/>
    <w:rsid w:val="00A63B23"/>
    <w:rsid w:val="00A66E29"/>
    <w:rsid w:val="00A67C65"/>
    <w:rsid w:val="00AB0E8A"/>
    <w:rsid w:val="00AB1191"/>
    <w:rsid w:val="00AD1271"/>
    <w:rsid w:val="00AD6C6C"/>
    <w:rsid w:val="00B11090"/>
    <w:rsid w:val="00B21ACF"/>
    <w:rsid w:val="00B305AC"/>
    <w:rsid w:val="00B32C7D"/>
    <w:rsid w:val="00B40BAA"/>
    <w:rsid w:val="00B45BD0"/>
    <w:rsid w:val="00B479F4"/>
    <w:rsid w:val="00B53BCA"/>
    <w:rsid w:val="00B676F0"/>
    <w:rsid w:val="00B74DAF"/>
    <w:rsid w:val="00B937A5"/>
    <w:rsid w:val="00B973FE"/>
    <w:rsid w:val="00BA0B8A"/>
    <w:rsid w:val="00BA7AF9"/>
    <w:rsid w:val="00BB2062"/>
    <w:rsid w:val="00BB52C1"/>
    <w:rsid w:val="00BD422B"/>
    <w:rsid w:val="00BD466A"/>
    <w:rsid w:val="00BD59FF"/>
    <w:rsid w:val="00BE0088"/>
    <w:rsid w:val="00BE148F"/>
    <w:rsid w:val="00BE7AEB"/>
    <w:rsid w:val="00C05502"/>
    <w:rsid w:val="00C05A55"/>
    <w:rsid w:val="00C06233"/>
    <w:rsid w:val="00C10C84"/>
    <w:rsid w:val="00C17351"/>
    <w:rsid w:val="00C22AA0"/>
    <w:rsid w:val="00C27310"/>
    <w:rsid w:val="00C54CE6"/>
    <w:rsid w:val="00C66EB6"/>
    <w:rsid w:val="00C815A7"/>
    <w:rsid w:val="00C92060"/>
    <w:rsid w:val="00CA2BE1"/>
    <w:rsid w:val="00CA4B46"/>
    <w:rsid w:val="00CB345D"/>
    <w:rsid w:val="00CB6C16"/>
    <w:rsid w:val="00CC101C"/>
    <w:rsid w:val="00CC35B2"/>
    <w:rsid w:val="00CE1816"/>
    <w:rsid w:val="00CF0887"/>
    <w:rsid w:val="00D01668"/>
    <w:rsid w:val="00D070D8"/>
    <w:rsid w:val="00D167D5"/>
    <w:rsid w:val="00D17A31"/>
    <w:rsid w:val="00D71C06"/>
    <w:rsid w:val="00D92F98"/>
    <w:rsid w:val="00DA0C63"/>
    <w:rsid w:val="00DB6BC6"/>
    <w:rsid w:val="00DC0F6F"/>
    <w:rsid w:val="00DC6B40"/>
    <w:rsid w:val="00DD47CF"/>
    <w:rsid w:val="00DD78A3"/>
    <w:rsid w:val="00DE4AB9"/>
    <w:rsid w:val="00DE614E"/>
    <w:rsid w:val="00DF0EA8"/>
    <w:rsid w:val="00DF3D94"/>
    <w:rsid w:val="00E2623D"/>
    <w:rsid w:val="00E328A8"/>
    <w:rsid w:val="00E6421C"/>
    <w:rsid w:val="00E73ADE"/>
    <w:rsid w:val="00E75EC9"/>
    <w:rsid w:val="00E81706"/>
    <w:rsid w:val="00E8572C"/>
    <w:rsid w:val="00E87F39"/>
    <w:rsid w:val="00E9319E"/>
    <w:rsid w:val="00EA7D34"/>
    <w:rsid w:val="00EB62F8"/>
    <w:rsid w:val="00EC0E93"/>
    <w:rsid w:val="00EC5166"/>
    <w:rsid w:val="00ED5C1C"/>
    <w:rsid w:val="00EE07F7"/>
    <w:rsid w:val="00EF0633"/>
    <w:rsid w:val="00EF3143"/>
    <w:rsid w:val="00F067AD"/>
    <w:rsid w:val="00F172E2"/>
    <w:rsid w:val="00F23F58"/>
    <w:rsid w:val="00F25AA2"/>
    <w:rsid w:val="00F27B72"/>
    <w:rsid w:val="00F34CCE"/>
    <w:rsid w:val="00F4366C"/>
    <w:rsid w:val="00F45BBD"/>
    <w:rsid w:val="00F5048E"/>
    <w:rsid w:val="00F6377F"/>
    <w:rsid w:val="00F67BC7"/>
    <w:rsid w:val="00F74FA7"/>
    <w:rsid w:val="00F75A6F"/>
    <w:rsid w:val="00F84F3C"/>
    <w:rsid w:val="00F878B0"/>
    <w:rsid w:val="00FB4664"/>
    <w:rsid w:val="00FB6A6C"/>
    <w:rsid w:val="00FB6C7F"/>
    <w:rsid w:val="00FD13D5"/>
    <w:rsid w:val="00FD474A"/>
    <w:rsid w:val="00FE260A"/>
    <w:rsid w:val="00FF2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20DC"/>
  <w15:chartTrackingRefBased/>
  <w15:docId w15:val="{0C84B7F8-434C-4514-8079-0168C15A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5462C"/>
    <w:pPr>
      <w:spacing w:after="0" w:line="240" w:lineRule="auto"/>
    </w:pPr>
    <w:rPr>
      <w:sz w:val="20"/>
      <w:szCs w:val="20"/>
    </w:rPr>
  </w:style>
  <w:style w:type="character" w:customStyle="1" w:styleId="a4">
    <w:name w:val="טקסט הערת שוליים תו"/>
    <w:basedOn w:val="a0"/>
    <w:link w:val="a3"/>
    <w:uiPriority w:val="99"/>
    <w:rsid w:val="0095462C"/>
    <w:rPr>
      <w:sz w:val="20"/>
      <w:szCs w:val="20"/>
    </w:rPr>
  </w:style>
  <w:style w:type="character" w:styleId="a5">
    <w:name w:val="footnote reference"/>
    <w:basedOn w:val="a0"/>
    <w:uiPriority w:val="99"/>
    <w:semiHidden/>
    <w:unhideWhenUsed/>
    <w:rsid w:val="0095462C"/>
    <w:rPr>
      <w:vertAlign w:val="superscript"/>
    </w:rPr>
  </w:style>
  <w:style w:type="character" w:styleId="Hyperlink">
    <w:name w:val="Hyperlink"/>
    <w:basedOn w:val="a0"/>
    <w:uiPriority w:val="99"/>
    <w:semiHidden/>
    <w:unhideWhenUsed/>
    <w:rsid w:val="00974149"/>
    <w:rPr>
      <w:color w:val="0000FF"/>
      <w:u w:val="single"/>
    </w:rPr>
  </w:style>
  <w:style w:type="paragraph" w:styleId="a6">
    <w:name w:val="header"/>
    <w:basedOn w:val="a"/>
    <w:link w:val="a7"/>
    <w:uiPriority w:val="99"/>
    <w:unhideWhenUsed/>
    <w:rsid w:val="00533C96"/>
    <w:pPr>
      <w:tabs>
        <w:tab w:val="center" w:pos="4153"/>
        <w:tab w:val="right" w:pos="8306"/>
      </w:tabs>
      <w:spacing w:after="0" w:line="240" w:lineRule="auto"/>
    </w:pPr>
  </w:style>
  <w:style w:type="character" w:customStyle="1" w:styleId="a7">
    <w:name w:val="כותרת עליונה תו"/>
    <w:basedOn w:val="a0"/>
    <w:link w:val="a6"/>
    <w:uiPriority w:val="99"/>
    <w:rsid w:val="00533C96"/>
  </w:style>
  <w:style w:type="paragraph" w:styleId="a8">
    <w:name w:val="footer"/>
    <w:basedOn w:val="a"/>
    <w:link w:val="a9"/>
    <w:uiPriority w:val="99"/>
    <w:unhideWhenUsed/>
    <w:rsid w:val="00533C96"/>
    <w:pPr>
      <w:tabs>
        <w:tab w:val="center" w:pos="4153"/>
        <w:tab w:val="right" w:pos="8306"/>
      </w:tabs>
      <w:spacing w:after="0" w:line="240" w:lineRule="auto"/>
    </w:pPr>
  </w:style>
  <w:style w:type="character" w:customStyle="1" w:styleId="a9">
    <w:name w:val="כותרת תחתונה תו"/>
    <w:basedOn w:val="a0"/>
    <w:link w:val="a8"/>
    <w:uiPriority w:val="99"/>
    <w:rsid w:val="00533C96"/>
  </w:style>
  <w:style w:type="paragraph" w:styleId="aa">
    <w:name w:val="Revision"/>
    <w:hidden/>
    <w:uiPriority w:val="99"/>
    <w:semiHidden/>
    <w:rsid w:val="00533C9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1487</Words>
  <Characters>7435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75</cp:revision>
  <dcterms:created xsi:type="dcterms:W3CDTF">2021-04-19T14:22:00Z</dcterms:created>
  <dcterms:modified xsi:type="dcterms:W3CDTF">2023-06-05T14:20:00Z</dcterms:modified>
</cp:coreProperties>
</file>