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743B" w14:textId="0F7F7586" w:rsidR="0050743D" w:rsidRDefault="000D45E4">
      <w:pPr>
        <w:rPr>
          <w:sz w:val="32"/>
          <w:szCs w:val="32"/>
          <w:rtl/>
        </w:rPr>
      </w:pPr>
      <w:r>
        <w:rPr>
          <w:rFonts w:hint="cs"/>
          <w:rtl/>
        </w:rPr>
        <w:t>בס''ד</w:t>
      </w:r>
      <w:r>
        <w:rPr>
          <w:rtl/>
        </w:rPr>
        <w:tab/>
      </w:r>
      <w:r w:rsidR="00364D50">
        <w:rPr>
          <w:rFonts w:hint="cs"/>
          <w:rtl/>
        </w:rPr>
        <w:t xml:space="preserve">          </w:t>
      </w:r>
      <w:r w:rsidRPr="000D45E4">
        <w:rPr>
          <w:rFonts w:hint="cs"/>
          <w:b/>
          <w:bCs/>
          <w:sz w:val="36"/>
          <w:szCs w:val="36"/>
          <w:rtl/>
        </w:rPr>
        <w:t>פורים</w:t>
      </w:r>
      <w:r>
        <w:rPr>
          <w:rFonts w:hint="cs"/>
          <w:b/>
          <w:bCs/>
          <w:sz w:val="36"/>
          <w:szCs w:val="36"/>
          <w:rtl/>
        </w:rPr>
        <w:t xml:space="preserve">: </w:t>
      </w:r>
      <w:r w:rsidR="005D2F5B">
        <w:rPr>
          <w:rFonts w:hint="cs"/>
          <w:b/>
          <w:bCs/>
          <w:sz w:val="36"/>
          <w:szCs w:val="36"/>
          <w:rtl/>
        </w:rPr>
        <w:t>ה</w:t>
      </w:r>
      <w:r>
        <w:rPr>
          <w:rFonts w:hint="cs"/>
          <w:b/>
          <w:bCs/>
          <w:sz w:val="36"/>
          <w:szCs w:val="36"/>
          <w:rtl/>
        </w:rPr>
        <w:t>אם מותר לשיכור לברך ולקרוא קריאת שמע</w:t>
      </w:r>
      <w:r w:rsidRPr="000D45E4">
        <w:rPr>
          <w:rFonts w:hint="cs"/>
          <w:sz w:val="36"/>
          <w:szCs w:val="36"/>
          <w:rtl/>
        </w:rPr>
        <w:t xml:space="preserve"> </w:t>
      </w:r>
    </w:p>
    <w:p w14:paraId="06EE6F3B" w14:textId="183ED273" w:rsidR="00364D50" w:rsidRDefault="00364D50">
      <w:pPr>
        <w:rPr>
          <w:b/>
          <w:bCs/>
          <w:u w:val="single"/>
          <w:rtl/>
        </w:rPr>
      </w:pPr>
      <w:r w:rsidRPr="00364D50">
        <w:rPr>
          <w:rFonts w:hint="cs"/>
          <w:b/>
          <w:bCs/>
          <w:u w:val="single"/>
          <w:rtl/>
        </w:rPr>
        <w:t>פתיחה</w:t>
      </w:r>
    </w:p>
    <w:p w14:paraId="67520E81" w14:textId="58CDBEA4" w:rsidR="00364D50" w:rsidRDefault="00364D50" w:rsidP="00364D50">
      <w:pPr>
        <w:rPr>
          <w:rtl/>
        </w:rPr>
      </w:pPr>
      <w:r>
        <w:rPr>
          <w:rFonts w:hint="cs"/>
          <w:rtl/>
        </w:rPr>
        <w:t xml:space="preserve">בעקבות הגמרא במסכת מגילה </w:t>
      </w:r>
      <w:r>
        <w:rPr>
          <w:rFonts w:hint="cs"/>
          <w:sz w:val="18"/>
          <w:szCs w:val="18"/>
          <w:rtl/>
        </w:rPr>
        <w:t>(ז ע''ב)</w:t>
      </w:r>
      <w:r>
        <w:rPr>
          <w:rFonts w:hint="cs"/>
          <w:rtl/>
        </w:rPr>
        <w:t xml:space="preserve"> הכותבת בשם רבא שיש להשתכר 'עד דלא ידע בין ארור המן לברוך מרדכי', רבים נוהגים להשתכר</w:t>
      </w:r>
      <w:r w:rsidR="0079079A" w:rsidRPr="0079079A">
        <w:rPr>
          <w:rFonts w:hint="cs"/>
          <w:rtl/>
        </w:rPr>
        <w:t xml:space="preserve"> </w:t>
      </w:r>
      <w:r w:rsidR="0079079A">
        <w:rPr>
          <w:rFonts w:hint="cs"/>
          <w:rtl/>
        </w:rPr>
        <w:t>בפורים</w:t>
      </w:r>
      <w:r>
        <w:rPr>
          <w:rFonts w:hint="cs"/>
          <w:rtl/>
        </w:rPr>
        <w:t>. אולם,</w:t>
      </w:r>
      <w:r w:rsidR="00074F5D">
        <w:rPr>
          <w:rFonts w:hint="cs"/>
          <w:rtl/>
        </w:rPr>
        <w:t xml:space="preserve"> הגמרא ממשיכה ומספרת שבסעודת פורים שערכו רבי זירא ורבה, רצח רבה את זירא</w:t>
      </w:r>
      <w:r w:rsidR="00B32A07">
        <w:rPr>
          <w:rFonts w:hint="cs"/>
          <w:rtl/>
        </w:rPr>
        <w:t xml:space="preserve"> </w:t>
      </w:r>
      <w:r w:rsidR="00B32A07" w:rsidRPr="00390CC6">
        <w:rPr>
          <w:rFonts w:hint="cs"/>
          <w:sz w:val="18"/>
          <w:szCs w:val="18"/>
          <w:rtl/>
        </w:rPr>
        <w:t>(ולאחר מכן החזיר אותו לחיים בתפילתו)</w:t>
      </w:r>
      <w:r w:rsidR="00B32A07">
        <w:rPr>
          <w:rFonts w:hint="cs"/>
          <w:rtl/>
        </w:rPr>
        <w:t xml:space="preserve">. </w:t>
      </w:r>
      <w:r>
        <w:rPr>
          <w:rFonts w:hint="cs"/>
          <w:rtl/>
        </w:rPr>
        <w:t xml:space="preserve">כפי שראינו בעבר </w:t>
      </w:r>
      <w:r>
        <w:rPr>
          <w:rFonts w:hint="cs"/>
          <w:sz w:val="18"/>
          <w:szCs w:val="18"/>
          <w:rtl/>
        </w:rPr>
        <w:t>(פורים שנה א')</w:t>
      </w:r>
      <w:r w:rsidR="00074F5D">
        <w:rPr>
          <w:rFonts w:hint="cs"/>
          <w:rtl/>
        </w:rPr>
        <w:t xml:space="preserve"> נחלקו הראשונים</w:t>
      </w:r>
      <w:r w:rsidR="00390CC6">
        <w:rPr>
          <w:rFonts w:hint="cs"/>
          <w:rtl/>
        </w:rPr>
        <w:t xml:space="preserve"> מה היחס</w:t>
      </w:r>
      <w:r w:rsidR="00074F5D">
        <w:rPr>
          <w:rFonts w:hint="cs"/>
          <w:rtl/>
        </w:rPr>
        <w:t xml:space="preserve"> בין </w:t>
      </w:r>
      <w:proofErr w:type="spellStart"/>
      <w:r w:rsidR="00074F5D">
        <w:rPr>
          <w:rFonts w:hint="cs"/>
          <w:rtl/>
        </w:rPr>
        <w:t>המימרא</w:t>
      </w:r>
      <w:proofErr w:type="spellEnd"/>
      <w:r w:rsidR="00074F5D">
        <w:rPr>
          <w:rFonts w:hint="cs"/>
          <w:rtl/>
        </w:rPr>
        <w:t xml:space="preserve"> של רבא, למעשה הרצח של רבה:</w:t>
      </w:r>
    </w:p>
    <w:p w14:paraId="7678C239" w14:textId="101E0B71" w:rsidR="00390CC6" w:rsidRDefault="00390CC6" w:rsidP="00390CC6">
      <w:pPr>
        <w:spacing w:after="80"/>
        <w:rPr>
          <w:rtl/>
        </w:rPr>
      </w:pPr>
      <w:r w:rsidRPr="0006050D">
        <w:rPr>
          <w:rFonts w:cs="Arial" w:hint="cs"/>
          <w:rtl/>
        </w:rPr>
        <w:t>א.</w:t>
      </w:r>
      <w:r>
        <w:rPr>
          <w:rFonts w:cs="Arial" w:hint="cs"/>
          <w:rtl/>
        </w:rPr>
        <w:t xml:space="preserve"> </w:t>
      </w:r>
      <w:r w:rsidRPr="00B61646">
        <w:rPr>
          <w:rFonts w:hint="cs"/>
          <w:b/>
          <w:bCs/>
          <w:rtl/>
        </w:rPr>
        <w:t>רבינו</w:t>
      </w:r>
      <w:r>
        <w:rPr>
          <w:rFonts w:hint="cs"/>
          <w:rtl/>
        </w:rPr>
        <w:t xml:space="preserve"> </w:t>
      </w:r>
      <w:r w:rsidRPr="00B61646">
        <w:rPr>
          <w:rFonts w:hint="cs"/>
          <w:b/>
          <w:bCs/>
          <w:rtl/>
        </w:rPr>
        <w:t>אפרים</w:t>
      </w:r>
      <w:r>
        <w:rPr>
          <w:rFonts w:hint="cs"/>
          <w:rtl/>
        </w:rPr>
        <w:t xml:space="preserve"> </w:t>
      </w:r>
      <w:r>
        <w:rPr>
          <w:rFonts w:hint="cs"/>
          <w:sz w:val="18"/>
          <w:szCs w:val="18"/>
          <w:rtl/>
        </w:rPr>
        <w:t>(</w:t>
      </w:r>
      <w:proofErr w:type="spellStart"/>
      <w:r>
        <w:rPr>
          <w:rFonts w:hint="cs"/>
          <w:sz w:val="18"/>
          <w:szCs w:val="18"/>
          <w:rtl/>
        </w:rPr>
        <w:t>ר''ן</w:t>
      </w:r>
      <w:proofErr w:type="spellEnd"/>
      <w:r>
        <w:rPr>
          <w:rFonts w:hint="cs"/>
          <w:sz w:val="18"/>
          <w:szCs w:val="18"/>
          <w:rtl/>
        </w:rPr>
        <w:t xml:space="preserve"> ג ע''ב ד''ה מחייב) </w:t>
      </w:r>
      <w:r w:rsidRPr="00BB1203">
        <w:rPr>
          <w:rFonts w:hint="cs"/>
          <w:b/>
          <w:bCs/>
          <w:rtl/>
        </w:rPr>
        <w:t>והמאירי</w:t>
      </w:r>
      <w:r>
        <w:rPr>
          <w:rFonts w:hint="cs"/>
          <w:rtl/>
        </w:rPr>
        <w:t xml:space="preserve"> </w:t>
      </w:r>
      <w:r>
        <w:rPr>
          <w:rFonts w:hint="cs"/>
          <w:sz w:val="18"/>
          <w:szCs w:val="18"/>
          <w:rtl/>
        </w:rPr>
        <w:t>(ד''ה חייב)</w:t>
      </w:r>
      <w:r>
        <w:rPr>
          <w:rFonts w:hint="cs"/>
          <w:rtl/>
        </w:rPr>
        <w:t xml:space="preserve"> פירשו, שהגמרא מביאה את סיפור הרצח לאחר </w:t>
      </w:r>
      <w:proofErr w:type="spellStart"/>
      <w:r>
        <w:rPr>
          <w:rFonts w:hint="cs"/>
          <w:rtl/>
        </w:rPr>
        <w:t>המימרא</w:t>
      </w:r>
      <w:proofErr w:type="spellEnd"/>
      <w:r>
        <w:rPr>
          <w:rFonts w:hint="cs"/>
          <w:rtl/>
        </w:rPr>
        <w:t xml:space="preserve"> של רבא, כדי להורות שאין הלכה כמותו, כי השתייה והשכרות עלול</w:t>
      </w:r>
      <w:r w:rsidR="0079079A">
        <w:rPr>
          <w:rFonts w:hint="cs"/>
          <w:rtl/>
        </w:rPr>
        <w:t>ות</w:t>
      </w:r>
      <w:r>
        <w:rPr>
          <w:rFonts w:hint="cs"/>
          <w:rtl/>
        </w:rPr>
        <w:t xml:space="preserve"> להביא לדברים שליליים. משום כך לשיטתם לא רק שאין חובה להשתכר בפורים, אלא אפילו יש בכך מעין איסור</w:t>
      </w:r>
      <w:r w:rsidR="00E56302">
        <w:rPr>
          <w:rFonts w:hint="cs"/>
          <w:rtl/>
        </w:rPr>
        <w:t xml:space="preserve"> </w:t>
      </w:r>
      <w:r w:rsidR="00E56302">
        <w:rPr>
          <w:rFonts w:hint="cs"/>
          <w:sz w:val="18"/>
          <w:szCs w:val="18"/>
          <w:rtl/>
        </w:rPr>
        <w:t>(ועיין במטה משה מגילה, אלף יב)</w:t>
      </w:r>
      <w:r>
        <w:rPr>
          <w:rFonts w:hint="cs"/>
          <w:rtl/>
        </w:rPr>
        <w:t xml:space="preserve">. </w:t>
      </w:r>
    </w:p>
    <w:p w14:paraId="11C00BCE" w14:textId="3FE1C4C2" w:rsidR="00390CC6" w:rsidRDefault="00390CC6" w:rsidP="00390CC6">
      <w:pPr>
        <w:spacing w:after="80"/>
        <w:rPr>
          <w:rtl/>
        </w:rPr>
      </w:pPr>
      <w:r w:rsidRPr="00EB7F50">
        <w:rPr>
          <w:rFonts w:hint="cs"/>
          <w:rtl/>
        </w:rPr>
        <w:t>ב</w:t>
      </w:r>
      <w:r>
        <w:rPr>
          <w:rFonts w:hint="cs"/>
          <w:rtl/>
        </w:rPr>
        <w:t xml:space="preserve">. </w:t>
      </w:r>
      <w:r w:rsidR="00815972">
        <w:rPr>
          <w:rFonts w:hint="cs"/>
          <w:b/>
          <w:bCs/>
          <w:rtl/>
        </w:rPr>
        <w:t>ה</w:t>
      </w:r>
      <w:r w:rsidRPr="003026F9">
        <w:rPr>
          <w:rFonts w:hint="cs"/>
          <w:b/>
          <w:bCs/>
          <w:rtl/>
        </w:rPr>
        <w:t>אבודרהם</w:t>
      </w:r>
      <w:r>
        <w:rPr>
          <w:rFonts w:hint="cs"/>
          <w:rtl/>
        </w:rPr>
        <w:t xml:space="preserve"> </w:t>
      </w:r>
      <w:r w:rsidR="00EF6432">
        <w:rPr>
          <w:rFonts w:hint="cs"/>
          <w:sz w:val="18"/>
          <w:szCs w:val="18"/>
          <w:rtl/>
        </w:rPr>
        <w:t>(הל' פורים)</w:t>
      </w:r>
      <w:r w:rsidR="00EF6432">
        <w:rPr>
          <w:rFonts w:hint="cs"/>
          <w:rtl/>
        </w:rPr>
        <w:t xml:space="preserve"> </w:t>
      </w:r>
      <w:r>
        <w:rPr>
          <w:rFonts w:hint="cs"/>
          <w:rtl/>
        </w:rPr>
        <w:t xml:space="preserve">בשם </w:t>
      </w:r>
      <w:r w:rsidRPr="003026F9">
        <w:rPr>
          <w:rFonts w:hint="cs"/>
          <w:b/>
          <w:bCs/>
          <w:rtl/>
        </w:rPr>
        <w:t>ספר</w:t>
      </w:r>
      <w:r>
        <w:rPr>
          <w:rFonts w:hint="cs"/>
          <w:rtl/>
        </w:rPr>
        <w:t xml:space="preserve"> </w:t>
      </w:r>
      <w:proofErr w:type="spellStart"/>
      <w:r w:rsidRPr="003026F9">
        <w:rPr>
          <w:rFonts w:hint="cs"/>
          <w:b/>
          <w:bCs/>
          <w:rtl/>
        </w:rPr>
        <w:t>המנהגות</w:t>
      </w:r>
      <w:proofErr w:type="spellEnd"/>
      <w:r>
        <w:rPr>
          <w:rFonts w:hint="cs"/>
          <w:rtl/>
        </w:rPr>
        <w:t xml:space="preserve"> הסכי</w:t>
      </w:r>
      <w:r w:rsidR="0079079A">
        <w:rPr>
          <w:rFonts w:hint="cs"/>
          <w:rtl/>
        </w:rPr>
        <w:t>מו</w:t>
      </w:r>
      <w:r w:rsidR="00EF6432">
        <w:rPr>
          <w:rFonts w:hint="cs"/>
          <w:rtl/>
        </w:rPr>
        <w:t>,</w:t>
      </w:r>
      <w:r>
        <w:rPr>
          <w:rFonts w:hint="cs"/>
          <w:rtl/>
        </w:rPr>
        <w:t xml:space="preserve"> שהסיפור בא לשלול את דעת רבא עד דלא ידע, אבל לא באופן גורף כמו שסבר המאירי. הם טענו שהסיפור בא ללמד שצריך לשתות בפורים, אבל לא יותר מדיי כפי שעשה רבה, אלא שתייה ממוצעת</w:t>
      </w:r>
      <w:r w:rsidR="00FC1528">
        <w:rPr>
          <w:rFonts w:hint="cs"/>
          <w:rtl/>
        </w:rPr>
        <w:t xml:space="preserve">, דהיינו שתייה בה האדם מבולבל, אך לא מאבד את שיקול דעתו. </w:t>
      </w:r>
      <w:r w:rsidR="000E5123">
        <w:rPr>
          <w:rFonts w:hint="cs"/>
          <w:rtl/>
        </w:rPr>
        <w:t xml:space="preserve">ובלשון </w:t>
      </w:r>
      <w:r w:rsidR="000E5123" w:rsidRPr="00172205">
        <w:rPr>
          <w:rFonts w:hint="cs"/>
          <w:b/>
          <w:bCs/>
          <w:rtl/>
        </w:rPr>
        <w:t>הב''ח</w:t>
      </w:r>
      <w:r w:rsidR="00172205">
        <w:rPr>
          <w:rFonts w:hint="cs"/>
          <w:rtl/>
        </w:rPr>
        <w:t xml:space="preserve"> </w:t>
      </w:r>
      <w:r w:rsidR="00172205">
        <w:rPr>
          <w:rFonts w:hint="cs"/>
          <w:sz w:val="18"/>
          <w:szCs w:val="18"/>
          <w:rtl/>
        </w:rPr>
        <w:t>(תרצה, ב)</w:t>
      </w:r>
      <w:r w:rsidR="000E5123">
        <w:rPr>
          <w:rFonts w:hint="cs"/>
          <w:rtl/>
        </w:rPr>
        <w:t>:</w:t>
      </w:r>
    </w:p>
    <w:p w14:paraId="0795CA61" w14:textId="43E8071C" w:rsidR="000E5123" w:rsidRDefault="000E5123" w:rsidP="000E5123">
      <w:pPr>
        <w:spacing w:after="80"/>
        <w:ind w:left="720"/>
        <w:rPr>
          <w:rtl/>
        </w:rPr>
      </w:pPr>
      <w:r>
        <w:rPr>
          <w:rFonts w:cs="Arial" w:hint="cs"/>
          <w:rtl/>
        </w:rPr>
        <w:t>''</w:t>
      </w:r>
      <w:r w:rsidRPr="000E5123">
        <w:rPr>
          <w:rFonts w:cs="Arial"/>
          <w:rtl/>
        </w:rPr>
        <w:t xml:space="preserve">ונראה </w:t>
      </w:r>
      <w:proofErr w:type="spellStart"/>
      <w:r w:rsidRPr="000E5123">
        <w:rPr>
          <w:rFonts w:cs="Arial"/>
          <w:rtl/>
        </w:rPr>
        <w:t>דמהך</w:t>
      </w:r>
      <w:proofErr w:type="spellEnd"/>
      <w:r w:rsidRPr="000E5123">
        <w:rPr>
          <w:rFonts w:cs="Arial"/>
          <w:rtl/>
        </w:rPr>
        <w:t xml:space="preserve"> טעמא סידר בעל התלמוד </w:t>
      </w:r>
      <w:proofErr w:type="spellStart"/>
      <w:r w:rsidRPr="000E5123">
        <w:rPr>
          <w:rFonts w:cs="Arial"/>
          <w:rtl/>
        </w:rPr>
        <w:t>להך</w:t>
      </w:r>
      <w:proofErr w:type="spellEnd"/>
      <w:r w:rsidRPr="000E5123">
        <w:rPr>
          <w:rFonts w:cs="Arial"/>
          <w:rtl/>
        </w:rPr>
        <w:t xml:space="preserve"> </w:t>
      </w:r>
      <w:proofErr w:type="spellStart"/>
      <w:r w:rsidRPr="000E5123">
        <w:rPr>
          <w:rFonts w:cs="Arial"/>
          <w:rtl/>
        </w:rPr>
        <w:t>עובדא</w:t>
      </w:r>
      <w:proofErr w:type="spellEnd"/>
      <w:r w:rsidRPr="000E5123">
        <w:rPr>
          <w:rFonts w:cs="Arial"/>
          <w:rtl/>
        </w:rPr>
        <w:t xml:space="preserve"> </w:t>
      </w:r>
      <w:proofErr w:type="spellStart"/>
      <w:r w:rsidRPr="000E5123">
        <w:rPr>
          <w:rFonts w:cs="Arial"/>
          <w:rtl/>
        </w:rPr>
        <w:t>דרבה</w:t>
      </w:r>
      <w:proofErr w:type="spellEnd"/>
      <w:r w:rsidRPr="000E5123">
        <w:rPr>
          <w:rFonts w:cs="Arial"/>
          <w:rtl/>
        </w:rPr>
        <w:t xml:space="preserve"> ור' זירא בתר </w:t>
      </w:r>
      <w:proofErr w:type="spellStart"/>
      <w:r w:rsidRPr="000E5123">
        <w:rPr>
          <w:rFonts w:cs="Arial"/>
          <w:rtl/>
        </w:rPr>
        <w:t>מימרא</w:t>
      </w:r>
      <w:proofErr w:type="spellEnd"/>
      <w:r w:rsidRPr="000E5123">
        <w:rPr>
          <w:rFonts w:cs="Arial"/>
          <w:rtl/>
        </w:rPr>
        <w:t xml:space="preserve"> </w:t>
      </w:r>
      <w:proofErr w:type="spellStart"/>
      <w:r w:rsidRPr="000E5123">
        <w:rPr>
          <w:rFonts w:cs="Arial"/>
          <w:rtl/>
        </w:rPr>
        <w:t>דרבא</w:t>
      </w:r>
      <w:proofErr w:type="spellEnd"/>
      <w:r w:rsidRPr="000E5123">
        <w:rPr>
          <w:rFonts w:cs="Arial"/>
          <w:rtl/>
        </w:rPr>
        <w:t xml:space="preserve"> </w:t>
      </w:r>
      <w:proofErr w:type="spellStart"/>
      <w:r w:rsidRPr="000E5123">
        <w:rPr>
          <w:rFonts w:cs="Arial"/>
          <w:rtl/>
        </w:rPr>
        <w:t>למימרא</w:t>
      </w:r>
      <w:proofErr w:type="spellEnd"/>
      <w:r w:rsidRPr="000E5123">
        <w:rPr>
          <w:rFonts w:cs="Arial"/>
          <w:rtl/>
        </w:rPr>
        <w:t xml:space="preserve"> </w:t>
      </w:r>
      <w:proofErr w:type="spellStart"/>
      <w:r w:rsidRPr="000E5123">
        <w:rPr>
          <w:rFonts w:cs="Arial"/>
          <w:rtl/>
        </w:rPr>
        <w:t>דהכי</w:t>
      </w:r>
      <w:proofErr w:type="spellEnd"/>
      <w:r w:rsidRPr="000E5123">
        <w:rPr>
          <w:rFonts w:cs="Arial"/>
          <w:rtl/>
        </w:rPr>
        <w:t xml:space="preserve"> הוי הלכתא ולדחויי </w:t>
      </w:r>
      <w:proofErr w:type="spellStart"/>
      <w:r w:rsidRPr="000E5123">
        <w:rPr>
          <w:rFonts w:cs="Arial"/>
          <w:rtl/>
        </w:rPr>
        <w:t>לדרבא</w:t>
      </w:r>
      <w:proofErr w:type="spellEnd"/>
      <w:r w:rsidRPr="000E5123">
        <w:rPr>
          <w:rFonts w:cs="Arial"/>
          <w:rtl/>
        </w:rPr>
        <w:t xml:space="preserve"> ומיהו </w:t>
      </w:r>
      <w:proofErr w:type="spellStart"/>
      <w:r w:rsidRPr="000E5123">
        <w:rPr>
          <w:rFonts w:cs="Arial"/>
          <w:rtl/>
        </w:rPr>
        <w:t>דוקא</w:t>
      </w:r>
      <w:proofErr w:type="spellEnd"/>
      <w:r w:rsidRPr="000E5123">
        <w:rPr>
          <w:rFonts w:cs="Arial"/>
          <w:rtl/>
        </w:rPr>
        <w:t xml:space="preserve"> </w:t>
      </w:r>
      <w:proofErr w:type="spellStart"/>
      <w:r w:rsidRPr="000E5123">
        <w:rPr>
          <w:rFonts w:cs="Arial"/>
          <w:rtl/>
        </w:rPr>
        <w:t>לבסומי</w:t>
      </w:r>
      <w:proofErr w:type="spellEnd"/>
      <w:r w:rsidRPr="000E5123">
        <w:rPr>
          <w:rFonts w:cs="Arial"/>
          <w:rtl/>
        </w:rPr>
        <w:t xml:space="preserve"> עד דלא ידע בין ארור המן לברוך מרדכי הוא </w:t>
      </w:r>
      <w:proofErr w:type="spellStart"/>
      <w:r w:rsidRPr="000E5123">
        <w:rPr>
          <w:rFonts w:cs="Arial"/>
          <w:rtl/>
        </w:rPr>
        <w:t>דדחינן</w:t>
      </w:r>
      <w:proofErr w:type="spellEnd"/>
      <w:r w:rsidRPr="000E5123">
        <w:rPr>
          <w:rFonts w:cs="Arial"/>
          <w:rtl/>
        </w:rPr>
        <w:t xml:space="preserve"> לה אבל מיהו צריך לשתות הרבה מלימודו שייטב לבו במשתה ויהא שתוי או אפילו שיכור שאינו יכול לדבר לפני המלך</w:t>
      </w:r>
      <w:r>
        <w:rPr>
          <w:rFonts w:cs="Arial" w:hint="cs"/>
          <w:rtl/>
        </w:rPr>
        <w:t>.''</w:t>
      </w:r>
    </w:p>
    <w:p w14:paraId="1CB64272" w14:textId="52B62BBA" w:rsidR="00390CC6" w:rsidRDefault="00390CC6" w:rsidP="00390CC6">
      <w:pPr>
        <w:rPr>
          <w:rtl/>
        </w:rPr>
      </w:pPr>
      <w:r>
        <w:rPr>
          <w:rFonts w:hint="cs"/>
          <w:rtl/>
        </w:rPr>
        <w:t xml:space="preserve">ג. </w:t>
      </w:r>
      <w:r w:rsidRPr="001E5D67">
        <w:rPr>
          <w:rFonts w:hint="cs"/>
          <w:b/>
          <w:bCs/>
          <w:rtl/>
        </w:rPr>
        <w:t>הרי''ף</w:t>
      </w:r>
      <w:r>
        <w:rPr>
          <w:rFonts w:hint="cs"/>
          <w:rtl/>
        </w:rPr>
        <w:t xml:space="preserve"> </w:t>
      </w:r>
      <w:r>
        <w:rPr>
          <w:rFonts w:hint="cs"/>
          <w:sz w:val="18"/>
          <w:szCs w:val="18"/>
          <w:rtl/>
        </w:rPr>
        <w:t xml:space="preserve">(ג ע''ב) </w:t>
      </w:r>
      <w:r w:rsidRPr="001E5D67">
        <w:rPr>
          <w:rFonts w:hint="cs"/>
          <w:b/>
          <w:bCs/>
          <w:rtl/>
        </w:rPr>
        <w:t>והרא''ש</w:t>
      </w:r>
      <w:r>
        <w:rPr>
          <w:rFonts w:hint="cs"/>
          <w:rtl/>
        </w:rPr>
        <w:t xml:space="preserve"> </w:t>
      </w:r>
      <w:r>
        <w:rPr>
          <w:rFonts w:hint="cs"/>
          <w:sz w:val="18"/>
          <w:szCs w:val="18"/>
          <w:rtl/>
        </w:rPr>
        <w:t xml:space="preserve">(א, ח) </w:t>
      </w:r>
      <w:r>
        <w:rPr>
          <w:rFonts w:hint="cs"/>
          <w:rtl/>
        </w:rPr>
        <w:t>פסקו להלכה שצריך להשתכר עד דלא ידע, והשמיטו את הסיפור על רבה</w:t>
      </w:r>
      <w:r w:rsidR="00815972">
        <w:rPr>
          <w:rFonts w:hint="cs"/>
          <w:rtl/>
        </w:rPr>
        <w:t xml:space="preserve">. בביאור שיטתם ביאר </w:t>
      </w:r>
      <w:r w:rsidR="00815972">
        <w:rPr>
          <w:rFonts w:hint="cs"/>
          <w:b/>
          <w:bCs/>
          <w:rtl/>
        </w:rPr>
        <w:t>ה</w:t>
      </w:r>
      <w:r w:rsidRPr="00C72A7F">
        <w:rPr>
          <w:rFonts w:hint="cs"/>
          <w:b/>
          <w:bCs/>
          <w:rtl/>
        </w:rPr>
        <w:t>פרי</w:t>
      </w:r>
      <w:r>
        <w:rPr>
          <w:rFonts w:hint="cs"/>
          <w:rtl/>
        </w:rPr>
        <w:t xml:space="preserve"> </w:t>
      </w:r>
      <w:r w:rsidRPr="00C72A7F">
        <w:rPr>
          <w:rFonts w:hint="cs"/>
          <w:b/>
          <w:bCs/>
          <w:rtl/>
        </w:rPr>
        <w:t>חדש</w:t>
      </w:r>
      <w:r>
        <w:rPr>
          <w:rFonts w:hint="cs"/>
          <w:rtl/>
        </w:rPr>
        <w:t xml:space="preserve"> </w:t>
      </w:r>
      <w:r>
        <w:rPr>
          <w:rFonts w:hint="cs"/>
          <w:sz w:val="18"/>
          <w:szCs w:val="18"/>
          <w:rtl/>
        </w:rPr>
        <w:t xml:space="preserve">(תרצה, ב) </w:t>
      </w:r>
      <w:r w:rsidR="00ED45C2">
        <w:rPr>
          <w:rFonts w:hint="cs"/>
          <w:rtl/>
        </w:rPr>
        <w:t>שמכך ש</w:t>
      </w:r>
      <w:r>
        <w:rPr>
          <w:rFonts w:hint="cs"/>
          <w:rtl/>
        </w:rPr>
        <w:t xml:space="preserve">רבה הזמין את רבי זירא לשתות שוב, משמע שלא ראה פגם במה שהיה. </w:t>
      </w:r>
      <w:r w:rsidR="00ED45C2">
        <w:rPr>
          <w:rFonts w:hint="cs"/>
          <w:rtl/>
        </w:rPr>
        <w:t xml:space="preserve">כמו כן, </w:t>
      </w:r>
      <w:r>
        <w:rPr>
          <w:rFonts w:hint="cs"/>
          <w:rtl/>
        </w:rPr>
        <w:t xml:space="preserve">למרות שרבי זירא סירב לשתות שוב עם רבה, נימק זאת בכך שלא </w:t>
      </w:r>
      <w:r w:rsidR="0079079A">
        <w:rPr>
          <w:rFonts w:hint="cs"/>
          <w:rtl/>
        </w:rPr>
        <w:t>ב</w:t>
      </w:r>
      <w:r>
        <w:rPr>
          <w:rFonts w:hint="cs"/>
          <w:rtl/>
        </w:rPr>
        <w:t>כל שעה ושעה מתרחש נס, ולא בכך שאסור לשתות יותר מדיי.</w:t>
      </w:r>
    </w:p>
    <w:p w14:paraId="760DB8F9" w14:textId="095C42EC" w:rsidR="00251035" w:rsidRDefault="00251035" w:rsidP="00851773">
      <w:pPr>
        <w:rPr>
          <w:rtl/>
        </w:rPr>
      </w:pPr>
      <w:r>
        <w:rPr>
          <w:rFonts w:hint="cs"/>
          <w:rtl/>
        </w:rPr>
        <w:t>בעקבות המצווה לשתות בפורים, נעסוק הפעם בשאלה האם מותר לשיכור</w:t>
      </w:r>
      <w:r w:rsidR="00F2271A">
        <w:rPr>
          <w:rFonts w:hint="cs"/>
          <w:rtl/>
        </w:rPr>
        <w:t xml:space="preserve"> </w:t>
      </w:r>
      <w:r>
        <w:rPr>
          <w:rFonts w:hint="cs"/>
          <w:rtl/>
        </w:rPr>
        <w:t>להתפלל</w:t>
      </w:r>
      <w:r w:rsidR="0090330A">
        <w:rPr>
          <w:rFonts w:hint="cs"/>
          <w:rtl/>
        </w:rPr>
        <w:t>, לקרוא קריאת שמע</w:t>
      </w:r>
      <w:r w:rsidR="00F2271A">
        <w:rPr>
          <w:rFonts w:hint="cs"/>
          <w:rtl/>
        </w:rPr>
        <w:t xml:space="preserve"> ולברך</w:t>
      </w:r>
      <w:r>
        <w:rPr>
          <w:rFonts w:hint="cs"/>
          <w:rtl/>
        </w:rPr>
        <w:t xml:space="preserve">. </w:t>
      </w:r>
      <w:r w:rsidR="001428AE">
        <w:rPr>
          <w:rFonts w:hint="cs"/>
          <w:rtl/>
        </w:rPr>
        <w:t xml:space="preserve">כמו כן </w:t>
      </w:r>
      <w:r>
        <w:rPr>
          <w:rFonts w:hint="cs"/>
          <w:rtl/>
        </w:rPr>
        <w:t xml:space="preserve">נראה את ההבדל בין שיכור לבין שתוי, </w:t>
      </w:r>
      <w:r w:rsidR="006353A0">
        <w:rPr>
          <w:rFonts w:hint="cs"/>
          <w:rtl/>
        </w:rPr>
        <w:t xml:space="preserve">וההשלכות הלכתיות לכך. </w:t>
      </w:r>
      <w:r w:rsidR="001428AE">
        <w:rPr>
          <w:rFonts w:hint="cs"/>
          <w:rtl/>
        </w:rPr>
        <w:t>ו</w:t>
      </w:r>
      <w:r w:rsidR="00B401B6">
        <w:rPr>
          <w:rFonts w:hint="cs"/>
          <w:rtl/>
        </w:rPr>
        <w:t>האם צריך להשלים את התפילה</w:t>
      </w:r>
      <w:r w:rsidR="00F707D7">
        <w:rPr>
          <w:rFonts w:hint="cs"/>
          <w:rtl/>
        </w:rPr>
        <w:t xml:space="preserve"> במקרה בו</w:t>
      </w:r>
      <w:r w:rsidR="00B401B6">
        <w:rPr>
          <w:rFonts w:hint="cs"/>
          <w:rtl/>
        </w:rPr>
        <w:t xml:space="preserve"> הגיע </w:t>
      </w:r>
      <w:r w:rsidR="00F707D7">
        <w:rPr>
          <w:rFonts w:hint="cs"/>
          <w:rtl/>
        </w:rPr>
        <w:t>ה</w:t>
      </w:r>
      <w:r w:rsidR="00B401B6">
        <w:rPr>
          <w:rFonts w:hint="cs"/>
          <w:rtl/>
        </w:rPr>
        <w:t xml:space="preserve">זמן </w:t>
      </w:r>
      <w:r w:rsidR="00F707D7">
        <w:rPr>
          <w:rFonts w:hint="cs"/>
          <w:rtl/>
        </w:rPr>
        <w:t>התפילה בעוד האדם מפו</w:t>
      </w:r>
      <w:r w:rsidR="00622601">
        <w:rPr>
          <w:rFonts w:hint="cs"/>
          <w:rtl/>
        </w:rPr>
        <w:t>כ</w:t>
      </w:r>
      <w:r w:rsidR="00F707D7">
        <w:rPr>
          <w:rFonts w:hint="cs"/>
          <w:rtl/>
        </w:rPr>
        <w:t>ח</w:t>
      </w:r>
      <w:r w:rsidR="00B401B6">
        <w:rPr>
          <w:rFonts w:hint="cs"/>
          <w:rtl/>
        </w:rPr>
        <w:t>, ובסוף השתכר ולא</w:t>
      </w:r>
      <w:r w:rsidR="0090330A">
        <w:rPr>
          <w:rFonts w:hint="cs"/>
          <w:rtl/>
        </w:rPr>
        <w:t xml:space="preserve"> יכול היה</w:t>
      </w:r>
      <w:r w:rsidR="00B401B6">
        <w:rPr>
          <w:rFonts w:hint="cs"/>
          <w:rtl/>
        </w:rPr>
        <w:t xml:space="preserve"> </w:t>
      </w:r>
      <w:r w:rsidR="0090330A">
        <w:rPr>
          <w:rFonts w:hint="cs"/>
          <w:rtl/>
        </w:rPr>
        <w:t>ל</w:t>
      </w:r>
      <w:r w:rsidR="00B401B6">
        <w:rPr>
          <w:rFonts w:hint="cs"/>
          <w:rtl/>
        </w:rPr>
        <w:t xml:space="preserve">התפלל. </w:t>
      </w:r>
    </w:p>
    <w:p w14:paraId="0B136DF0" w14:textId="5BA22B50" w:rsidR="00251035" w:rsidRDefault="00251035" w:rsidP="00390CC6">
      <w:pPr>
        <w:rPr>
          <w:b/>
          <w:bCs/>
          <w:u w:val="single"/>
          <w:rtl/>
        </w:rPr>
      </w:pPr>
      <w:r>
        <w:rPr>
          <w:rFonts w:hint="cs"/>
          <w:b/>
          <w:bCs/>
          <w:u w:val="single"/>
          <w:rtl/>
        </w:rPr>
        <w:t>תפילה כשיכור</w:t>
      </w:r>
    </w:p>
    <w:p w14:paraId="4F5F97B3" w14:textId="77777777" w:rsidR="007A0EE3" w:rsidRDefault="0066316D" w:rsidP="00390CC6">
      <w:pPr>
        <w:rPr>
          <w:rtl/>
        </w:rPr>
      </w:pPr>
      <w:r>
        <w:rPr>
          <w:rFonts w:hint="cs"/>
          <w:rtl/>
        </w:rPr>
        <w:t>כיצד מותר להתפלל?</w:t>
      </w:r>
      <w:r>
        <w:rPr>
          <w:rFonts w:hint="cs"/>
        </w:rPr>
        <w:t xml:space="preserve"> </w:t>
      </w:r>
      <w:r>
        <w:rPr>
          <w:rFonts w:hint="cs"/>
          <w:rtl/>
        </w:rPr>
        <w:t xml:space="preserve">הגמרא במסכת עירובין </w:t>
      </w:r>
      <w:r>
        <w:rPr>
          <w:rFonts w:hint="cs"/>
          <w:sz w:val="18"/>
          <w:szCs w:val="18"/>
          <w:rtl/>
        </w:rPr>
        <w:t xml:space="preserve">(סד ע''א) </w:t>
      </w:r>
      <w:r>
        <w:rPr>
          <w:rFonts w:hint="cs"/>
          <w:rtl/>
        </w:rPr>
        <w:t xml:space="preserve">כותבת, ששתוי לא יתפלל, ואם התפלל בדיעבד תפילתו תפילה. ושיכור לא יתפלל, ואם התפלל לא יצא ידי חובה אפילו בדיעבד, כיוון שתפילתו נחשבת תועבה ובדומה לתפילה אל מול צואה </w:t>
      </w:r>
      <w:r>
        <w:rPr>
          <w:rFonts w:hint="cs"/>
          <w:sz w:val="18"/>
          <w:szCs w:val="18"/>
          <w:rtl/>
        </w:rPr>
        <w:t>(עיין בדף לפרשת וארא שנה ה')</w:t>
      </w:r>
      <w:r>
        <w:rPr>
          <w:rFonts w:hint="cs"/>
          <w:rtl/>
        </w:rPr>
        <w:t>. בביאור ההבדל בין שיכור לשתוי כותבת הגמרא, ששיכור אינו יכול לעמוד בפני המלך, ושתוי כן.</w:t>
      </w:r>
    </w:p>
    <w:p w14:paraId="34AC4C39" w14:textId="7B564D90" w:rsidR="00053888" w:rsidRDefault="007A0EE3" w:rsidP="00E87C65">
      <w:pPr>
        <w:rPr>
          <w:rtl/>
        </w:rPr>
      </w:pPr>
      <w:r>
        <w:rPr>
          <w:rFonts w:hint="cs"/>
          <w:rtl/>
        </w:rPr>
        <w:t xml:space="preserve">מחמת האיסור להתפלל שיכור, כאשר העלו הפוסקים מספר אפשרויות מתי לערוך את סעודת הפורים, כתב </w:t>
      </w:r>
      <w:r w:rsidRPr="007A0EE3">
        <w:rPr>
          <w:rFonts w:hint="cs"/>
          <w:b/>
          <w:bCs/>
          <w:rtl/>
        </w:rPr>
        <w:t>המהרי''ל</w:t>
      </w:r>
      <w:r>
        <w:rPr>
          <w:rFonts w:hint="cs"/>
          <w:rtl/>
        </w:rPr>
        <w:t xml:space="preserve"> </w:t>
      </w:r>
      <w:r w:rsidRPr="00697F9C">
        <w:rPr>
          <w:rFonts w:hint="cs"/>
          <w:sz w:val="18"/>
          <w:szCs w:val="18"/>
          <w:rtl/>
        </w:rPr>
        <w:t>(מנהגים, פורים טו)</w:t>
      </w:r>
      <w:r>
        <w:rPr>
          <w:rFonts w:hint="cs"/>
          <w:sz w:val="16"/>
          <w:szCs w:val="16"/>
          <w:rtl/>
        </w:rPr>
        <w:t xml:space="preserve"> </w:t>
      </w:r>
      <w:r w:rsidR="00DF3075">
        <w:rPr>
          <w:rFonts w:hint="cs"/>
          <w:rtl/>
        </w:rPr>
        <w:t xml:space="preserve">ובעקבותיו </w:t>
      </w:r>
      <w:r w:rsidR="00DF3075" w:rsidRPr="00DF3075">
        <w:rPr>
          <w:rFonts w:hint="cs"/>
          <w:b/>
          <w:bCs/>
          <w:rtl/>
        </w:rPr>
        <w:t>הרמ''א</w:t>
      </w:r>
      <w:r w:rsidR="00DF3075">
        <w:rPr>
          <w:rFonts w:hint="cs"/>
          <w:rtl/>
        </w:rPr>
        <w:t xml:space="preserve"> </w:t>
      </w:r>
      <w:r w:rsidR="00DF3075">
        <w:rPr>
          <w:rFonts w:hint="cs"/>
          <w:sz w:val="18"/>
          <w:szCs w:val="18"/>
          <w:rtl/>
        </w:rPr>
        <w:t>(תרצה, ב)</w:t>
      </w:r>
      <w:r w:rsidR="00DF3075">
        <w:rPr>
          <w:rFonts w:hint="cs"/>
          <w:rtl/>
        </w:rPr>
        <w:t>, ש</w:t>
      </w:r>
      <w:r w:rsidR="00C55E24">
        <w:rPr>
          <w:rFonts w:hint="cs"/>
          <w:rtl/>
        </w:rPr>
        <w:t xml:space="preserve">חוץ ממקרה בו פורים חל ביום שישי שאז סעודת פורים בבוקר, </w:t>
      </w:r>
      <w:r w:rsidR="00DF3075">
        <w:rPr>
          <w:rFonts w:hint="cs"/>
          <w:rtl/>
        </w:rPr>
        <w:t xml:space="preserve">המנהג </w:t>
      </w:r>
      <w:r w:rsidR="00900EE9">
        <w:rPr>
          <w:rFonts w:hint="cs"/>
          <w:rtl/>
        </w:rPr>
        <w:t xml:space="preserve">לסעוד </w:t>
      </w:r>
      <w:r>
        <w:rPr>
          <w:rFonts w:hint="cs"/>
          <w:rtl/>
        </w:rPr>
        <w:t>אחר</w:t>
      </w:r>
      <w:r w:rsidR="00900EE9">
        <w:rPr>
          <w:rFonts w:hint="cs"/>
          <w:rtl/>
        </w:rPr>
        <w:t>י</w:t>
      </w:r>
      <w:r>
        <w:rPr>
          <w:rFonts w:hint="cs"/>
          <w:rtl/>
        </w:rPr>
        <w:t xml:space="preserve"> תפילת מנחה גדולה, כך לא מתפללים מנחה שיכורים, ולא מחמיצים תפילת ערבית</w:t>
      </w:r>
      <w:r w:rsidR="00875333">
        <w:rPr>
          <w:rFonts w:hint="cs"/>
          <w:rtl/>
        </w:rPr>
        <w:t xml:space="preserve">. </w:t>
      </w:r>
      <w:r>
        <w:rPr>
          <w:rFonts w:hint="cs"/>
          <w:rtl/>
        </w:rPr>
        <w:t>ובלשו</w:t>
      </w:r>
      <w:r w:rsidR="00E87C65">
        <w:rPr>
          <w:rFonts w:hint="cs"/>
          <w:rtl/>
        </w:rPr>
        <w:t>ן המהרי''ל</w:t>
      </w:r>
      <w:r>
        <w:rPr>
          <w:rFonts w:hint="cs"/>
          <w:rtl/>
        </w:rPr>
        <w:t>:</w:t>
      </w:r>
    </w:p>
    <w:p w14:paraId="2A321CA4" w14:textId="18843D69" w:rsidR="00053888" w:rsidRPr="0066316D" w:rsidRDefault="00E87C65" w:rsidP="00DA2DD5">
      <w:pPr>
        <w:ind w:left="720"/>
        <w:rPr>
          <w:rtl/>
        </w:rPr>
      </w:pPr>
      <w:r>
        <w:rPr>
          <w:rFonts w:cs="Arial" w:hint="cs"/>
          <w:rtl/>
        </w:rPr>
        <w:t>''</w:t>
      </w:r>
      <w:r w:rsidRPr="00E87C65">
        <w:rPr>
          <w:rFonts w:cs="Arial"/>
          <w:rtl/>
        </w:rPr>
        <w:t xml:space="preserve">אמר </w:t>
      </w:r>
      <w:proofErr w:type="spellStart"/>
      <w:r w:rsidRPr="00E87C65">
        <w:rPr>
          <w:rFonts w:cs="Arial"/>
          <w:rtl/>
        </w:rPr>
        <w:t>מהר"י</w:t>
      </w:r>
      <w:proofErr w:type="spellEnd"/>
      <w:r w:rsidRPr="00E87C65">
        <w:rPr>
          <w:rFonts w:cs="Arial"/>
          <w:rtl/>
        </w:rPr>
        <w:t xml:space="preserve"> </w:t>
      </w:r>
      <w:proofErr w:type="spellStart"/>
      <w:r w:rsidRPr="00E87C65">
        <w:rPr>
          <w:rFonts w:cs="Arial"/>
          <w:rtl/>
        </w:rPr>
        <w:t>סג"ל</w:t>
      </w:r>
      <w:proofErr w:type="spellEnd"/>
      <w:r w:rsidRPr="00E87C65">
        <w:rPr>
          <w:rFonts w:cs="Arial"/>
          <w:rtl/>
        </w:rPr>
        <w:t xml:space="preserve"> שמנהג </w:t>
      </w:r>
      <w:proofErr w:type="spellStart"/>
      <w:r w:rsidRPr="00E87C65">
        <w:rPr>
          <w:rFonts w:cs="Arial"/>
          <w:rtl/>
        </w:rPr>
        <w:t>אושטרייך</w:t>
      </w:r>
      <w:proofErr w:type="spellEnd"/>
      <w:r w:rsidRPr="00E87C65">
        <w:rPr>
          <w:rFonts w:cs="Arial"/>
          <w:rtl/>
        </w:rPr>
        <w:t xml:space="preserve"> שבפורים מתפללים מנחה גדולה </w:t>
      </w:r>
      <w:proofErr w:type="spellStart"/>
      <w:r w:rsidRPr="00E87C65">
        <w:rPr>
          <w:rFonts w:cs="Arial"/>
          <w:rtl/>
        </w:rPr>
        <w:t>ואוכלין</w:t>
      </w:r>
      <w:proofErr w:type="spellEnd"/>
      <w:r w:rsidRPr="00E87C65">
        <w:rPr>
          <w:rFonts w:cs="Arial"/>
          <w:rtl/>
        </w:rPr>
        <w:t xml:space="preserve"> סעודת פורים אחר חצות היום </w:t>
      </w:r>
      <w:proofErr w:type="spellStart"/>
      <w:r w:rsidRPr="00E87C65">
        <w:rPr>
          <w:rFonts w:cs="Arial"/>
          <w:rtl/>
        </w:rPr>
        <w:t>והולכין</w:t>
      </w:r>
      <w:proofErr w:type="spellEnd"/>
      <w:r w:rsidRPr="00E87C65">
        <w:rPr>
          <w:rFonts w:cs="Arial"/>
          <w:rtl/>
        </w:rPr>
        <w:t xml:space="preserve"> </w:t>
      </w:r>
      <w:proofErr w:type="spellStart"/>
      <w:r w:rsidRPr="00E87C65">
        <w:rPr>
          <w:rFonts w:cs="Arial"/>
          <w:rtl/>
        </w:rPr>
        <w:t>ואוכלין</w:t>
      </w:r>
      <w:proofErr w:type="spellEnd"/>
      <w:r w:rsidRPr="00E87C65">
        <w:rPr>
          <w:rFonts w:cs="Arial"/>
          <w:rtl/>
        </w:rPr>
        <w:t xml:space="preserve"> כל הלילה, דאם </w:t>
      </w:r>
      <w:proofErr w:type="spellStart"/>
      <w:r w:rsidRPr="00E87C65">
        <w:rPr>
          <w:rFonts w:cs="Arial"/>
          <w:rtl/>
        </w:rPr>
        <w:t>סועדין</w:t>
      </w:r>
      <w:proofErr w:type="spellEnd"/>
      <w:r w:rsidRPr="00E87C65">
        <w:rPr>
          <w:rFonts w:cs="Arial"/>
          <w:rtl/>
        </w:rPr>
        <w:t xml:space="preserve"> מקודם היה להן שעת מנחה שעת שכרות ותפלת שכור תועבה. וכן ראיתי באיגרא </w:t>
      </w:r>
      <w:proofErr w:type="spellStart"/>
      <w:r w:rsidRPr="00E87C65">
        <w:rPr>
          <w:rFonts w:cs="Arial"/>
          <w:rtl/>
        </w:rPr>
        <w:t>ממהר"ר</w:t>
      </w:r>
      <w:proofErr w:type="spellEnd"/>
      <w:r w:rsidRPr="00E87C65">
        <w:rPr>
          <w:rFonts w:cs="Arial"/>
          <w:rtl/>
        </w:rPr>
        <w:t xml:space="preserve"> נתן ובנו </w:t>
      </w:r>
      <w:proofErr w:type="spellStart"/>
      <w:r w:rsidRPr="00E87C65">
        <w:rPr>
          <w:rFonts w:cs="Arial"/>
          <w:rtl/>
        </w:rPr>
        <w:t>הר"ר</w:t>
      </w:r>
      <w:proofErr w:type="spellEnd"/>
      <w:r w:rsidRPr="00E87C65">
        <w:rPr>
          <w:rFonts w:cs="Arial"/>
          <w:rtl/>
        </w:rPr>
        <w:t xml:space="preserve"> </w:t>
      </w:r>
      <w:proofErr w:type="spellStart"/>
      <w:r w:rsidRPr="00E87C65">
        <w:rPr>
          <w:rFonts w:cs="Arial"/>
          <w:rtl/>
        </w:rPr>
        <w:t>ליזר</w:t>
      </w:r>
      <w:proofErr w:type="spellEnd"/>
      <w:r w:rsidRPr="00E87C65">
        <w:rPr>
          <w:rFonts w:cs="Arial"/>
          <w:rtl/>
        </w:rPr>
        <w:t xml:space="preserve"> ושאר לומדים שהיו </w:t>
      </w:r>
      <w:proofErr w:type="spellStart"/>
      <w:r w:rsidRPr="00E87C65">
        <w:rPr>
          <w:rFonts w:cs="Arial"/>
          <w:rtl/>
        </w:rPr>
        <w:t>מתפללין</w:t>
      </w:r>
      <w:proofErr w:type="spellEnd"/>
      <w:r w:rsidRPr="00E87C65">
        <w:rPr>
          <w:rFonts w:cs="Arial"/>
          <w:rtl/>
        </w:rPr>
        <w:t xml:space="preserve"> מנחה מעיקרא וערבית אחר סעודה בחצות הלילה.</w:t>
      </w:r>
      <w:r>
        <w:rPr>
          <w:rFonts w:hint="cs"/>
          <w:rtl/>
        </w:rPr>
        <w:t>''</w:t>
      </w:r>
    </w:p>
    <w:p w14:paraId="73722EC7" w14:textId="2D09427B" w:rsidR="00C24D1E" w:rsidRDefault="008D1C6D" w:rsidP="00363E79">
      <w:pPr>
        <w:rPr>
          <w:rtl/>
        </w:rPr>
      </w:pPr>
      <w:r w:rsidRPr="008D1C6D">
        <w:rPr>
          <w:rFonts w:hint="cs"/>
          <w:rtl/>
        </w:rPr>
        <w:t xml:space="preserve">מה הדין אם </w:t>
      </w:r>
      <w:r w:rsidR="00436A30">
        <w:rPr>
          <w:rFonts w:hint="cs"/>
          <w:rtl/>
        </w:rPr>
        <w:t xml:space="preserve">אדם </w:t>
      </w:r>
      <w:r w:rsidRPr="008D1C6D">
        <w:rPr>
          <w:rFonts w:hint="cs"/>
          <w:rtl/>
        </w:rPr>
        <w:t>שתה מעט</w:t>
      </w:r>
      <w:r>
        <w:rPr>
          <w:rFonts w:hint="cs"/>
          <w:rtl/>
        </w:rPr>
        <w:t>, דהיינו פחות מרביעית</w:t>
      </w:r>
      <w:r w:rsidR="009A185B">
        <w:rPr>
          <w:rFonts w:hint="cs"/>
          <w:rtl/>
        </w:rPr>
        <w:t xml:space="preserve">, </w:t>
      </w:r>
      <w:r w:rsidR="00876B8A">
        <w:rPr>
          <w:rFonts w:hint="cs"/>
          <w:rtl/>
        </w:rPr>
        <w:t xml:space="preserve">ושתייה זו הייתה </w:t>
      </w:r>
      <w:r w:rsidR="008F1673">
        <w:rPr>
          <w:rFonts w:hint="cs"/>
          <w:rtl/>
        </w:rPr>
        <w:t xml:space="preserve">בבת אחת </w:t>
      </w:r>
      <w:r w:rsidR="009A185B">
        <w:rPr>
          <w:rFonts w:hint="cs"/>
          <w:rtl/>
        </w:rPr>
        <w:t xml:space="preserve">שאז </w:t>
      </w:r>
      <w:r w:rsidR="00D5625A">
        <w:rPr>
          <w:rFonts w:hint="cs"/>
          <w:rtl/>
        </w:rPr>
        <w:t>יש לה ה</w:t>
      </w:r>
      <w:r w:rsidR="009A185B">
        <w:rPr>
          <w:rFonts w:hint="cs"/>
          <w:rtl/>
        </w:rPr>
        <w:t>שפעה</w:t>
      </w:r>
      <w:r w:rsidRPr="008D1C6D">
        <w:rPr>
          <w:rFonts w:hint="cs"/>
          <w:rtl/>
        </w:rPr>
        <w:t>?</w:t>
      </w:r>
      <w:r>
        <w:rPr>
          <w:rFonts w:hint="cs"/>
          <w:rtl/>
        </w:rPr>
        <w:t xml:space="preserve"> </w:t>
      </w:r>
      <w:r w:rsidRPr="008D1C6D">
        <w:rPr>
          <w:rFonts w:hint="cs"/>
          <w:b/>
          <w:bCs/>
          <w:rtl/>
        </w:rPr>
        <w:t>הטור</w:t>
      </w:r>
      <w:r>
        <w:rPr>
          <w:rFonts w:hint="cs"/>
          <w:rtl/>
        </w:rPr>
        <w:t xml:space="preserve"> </w:t>
      </w:r>
      <w:r>
        <w:rPr>
          <w:rFonts w:hint="cs"/>
          <w:sz w:val="18"/>
          <w:szCs w:val="18"/>
          <w:rtl/>
        </w:rPr>
        <w:t>(</w:t>
      </w:r>
      <w:r w:rsidR="000D1AF7">
        <w:rPr>
          <w:rFonts w:hint="cs"/>
          <w:sz w:val="18"/>
          <w:szCs w:val="18"/>
          <w:rtl/>
        </w:rPr>
        <w:t xml:space="preserve">סי' </w:t>
      </w:r>
      <w:r>
        <w:rPr>
          <w:rFonts w:hint="cs"/>
          <w:sz w:val="18"/>
          <w:szCs w:val="18"/>
          <w:rtl/>
        </w:rPr>
        <w:t xml:space="preserve">צט) </w:t>
      </w:r>
      <w:r>
        <w:rPr>
          <w:rFonts w:hint="cs"/>
          <w:rtl/>
        </w:rPr>
        <w:t xml:space="preserve">הוסיף שגם במקרה </w:t>
      </w:r>
      <w:r w:rsidR="00B014A1">
        <w:rPr>
          <w:rFonts w:hint="cs"/>
          <w:rtl/>
        </w:rPr>
        <w:t>זה אין להתפלל לכתחילה</w:t>
      </w:r>
      <w:r w:rsidR="00A23C72">
        <w:rPr>
          <w:rFonts w:hint="cs"/>
          <w:rtl/>
        </w:rPr>
        <w:t xml:space="preserve"> עד שתפוג השפעת היין</w:t>
      </w:r>
      <w:r w:rsidR="00B014A1">
        <w:rPr>
          <w:rFonts w:hint="cs"/>
          <w:rtl/>
        </w:rPr>
        <w:t xml:space="preserve">. </w:t>
      </w:r>
      <w:r w:rsidR="00A23C72">
        <w:rPr>
          <w:rFonts w:hint="cs"/>
          <w:rtl/>
        </w:rPr>
        <w:t>עם זאת</w:t>
      </w:r>
      <w:r w:rsidR="00BE40FE">
        <w:rPr>
          <w:rFonts w:hint="cs"/>
          <w:rtl/>
        </w:rPr>
        <w:t xml:space="preserve"> </w:t>
      </w:r>
      <w:r w:rsidR="00B014A1">
        <w:rPr>
          <w:rFonts w:hint="cs"/>
          <w:rtl/>
        </w:rPr>
        <w:t xml:space="preserve">כתב </w:t>
      </w:r>
      <w:r w:rsidR="00B014A1" w:rsidRPr="00B014A1">
        <w:rPr>
          <w:rFonts w:hint="cs"/>
          <w:b/>
          <w:bCs/>
          <w:rtl/>
        </w:rPr>
        <w:t>המגן אברהם</w:t>
      </w:r>
      <w:r w:rsidR="00B014A1">
        <w:rPr>
          <w:rFonts w:hint="cs"/>
          <w:rtl/>
        </w:rPr>
        <w:t xml:space="preserve"> </w:t>
      </w:r>
      <w:r w:rsidR="00B014A1">
        <w:rPr>
          <w:rFonts w:hint="cs"/>
          <w:sz w:val="18"/>
          <w:szCs w:val="18"/>
          <w:rtl/>
        </w:rPr>
        <w:t>(שם, ג)</w:t>
      </w:r>
      <w:r w:rsidR="0001353D">
        <w:rPr>
          <w:rFonts w:hint="cs"/>
          <w:rtl/>
        </w:rPr>
        <w:t xml:space="preserve"> </w:t>
      </w:r>
      <w:r w:rsidR="009A185B">
        <w:rPr>
          <w:rFonts w:hint="cs"/>
          <w:rtl/>
        </w:rPr>
        <w:t xml:space="preserve">שאם עומד </w:t>
      </w:r>
      <w:r w:rsidR="00A900A4">
        <w:rPr>
          <w:rFonts w:hint="cs"/>
          <w:rtl/>
        </w:rPr>
        <w:t>לעבור זמן תפילה</w:t>
      </w:r>
      <w:r w:rsidR="0079079A">
        <w:rPr>
          <w:rFonts w:hint="cs"/>
          <w:rtl/>
        </w:rPr>
        <w:t xml:space="preserve">, </w:t>
      </w:r>
      <w:r w:rsidR="00A900A4">
        <w:rPr>
          <w:rFonts w:hint="cs"/>
          <w:rtl/>
        </w:rPr>
        <w:t xml:space="preserve">ניתן להתפלל למרות </w:t>
      </w:r>
      <w:proofErr w:type="spellStart"/>
      <w:r w:rsidR="00A900A4">
        <w:rPr>
          <w:rFonts w:hint="cs"/>
          <w:rtl/>
        </w:rPr>
        <w:t>הט</w:t>
      </w:r>
      <w:r w:rsidR="0079079A">
        <w:rPr>
          <w:rFonts w:hint="cs"/>
          <w:rtl/>
        </w:rPr>
        <w:t>י</w:t>
      </w:r>
      <w:r w:rsidR="00A900A4">
        <w:rPr>
          <w:rFonts w:hint="cs"/>
          <w:rtl/>
        </w:rPr>
        <w:t>רדה</w:t>
      </w:r>
      <w:proofErr w:type="spellEnd"/>
      <w:r w:rsidR="00A900A4">
        <w:rPr>
          <w:rFonts w:hint="cs"/>
          <w:rtl/>
        </w:rPr>
        <w:t xml:space="preserve"> המועטה שיגרום היין, כיוון שבזמן הזה </w:t>
      </w:r>
      <w:r w:rsidR="0079079A">
        <w:rPr>
          <w:rFonts w:hint="cs"/>
          <w:rtl/>
        </w:rPr>
        <w:t>בכל מקרה</w:t>
      </w:r>
      <w:r w:rsidR="00A900A4">
        <w:rPr>
          <w:rFonts w:hint="cs"/>
          <w:rtl/>
        </w:rPr>
        <w:t xml:space="preserve"> לא כל כך מכוונים בתפילה</w:t>
      </w:r>
      <w:r w:rsidR="00D5625A">
        <w:rPr>
          <w:rFonts w:hint="cs"/>
          <w:rtl/>
        </w:rPr>
        <w:t xml:space="preserve"> </w:t>
      </w:r>
      <w:r w:rsidR="00D5625A">
        <w:rPr>
          <w:rFonts w:hint="cs"/>
          <w:sz w:val="18"/>
          <w:szCs w:val="18"/>
          <w:rtl/>
        </w:rPr>
        <w:t>(ועיין פרי חדש)</w:t>
      </w:r>
      <w:r w:rsidR="00A900A4">
        <w:rPr>
          <w:rFonts w:hint="cs"/>
          <w:rtl/>
        </w:rPr>
        <w:t>.</w:t>
      </w:r>
    </w:p>
    <w:p w14:paraId="08E009C9" w14:textId="61C321AA" w:rsidR="00B93418" w:rsidRPr="00B93418" w:rsidRDefault="00BE59AB" w:rsidP="00453DF0">
      <w:pPr>
        <w:spacing w:after="40"/>
        <w:rPr>
          <w:rtl/>
        </w:rPr>
      </w:pPr>
      <w:r>
        <w:rPr>
          <w:rFonts w:hint="cs"/>
          <w:rtl/>
        </w:rPr>
        <w:t xml:space="preserve">גם </w:t>
      </w:r>
      <w:r w:rsidRPr="00BE59AB">
        <w:rPr>
          <w:rFonts w:hint="cs"/>
          <w:b/>
          <w:bCs/>
          <w:rtl/>
        </w:rPr>
        <w:t>המשנה ברורה</w:t>
      </w:r>
      <w:r>
        <w:rPr>
          <w:rFonts w:hint="cs"/>
          <w:rtl/>
        </w:rPr>
        <w:t xml:space="preserve"> </w:t>
      </w:r>
      <w:r>
        <w:rPr>
          <w:rFonts w:hint="cs"/>
          <w:sz w:val="18"/>
          <w:szCs w:val="18"/>
          <w:rtl/>
        </w:rPr>
        <w:t xml:space="preserve">(צט, ג) </w:t>
      </w:r>
      <w:r>
        <w:rPr>
          <w:rFonts w:hint="cs"/>
          <w:rtl/>
        </w:rPr>
        <w:t xml:space="preserve">פסק כדעה זו, בצירוף דעת </w:t>
      </w:r>
      <w:r w:rsidRPr="00BE59AB">
        <w:rPr>
          <w:rFonts w:hint="cs"/>
          <w:b/>
          <w:bCs/>
          <w:rtl/>
        </w:rPr>
        <w:t>הרמ''א</w:t>
      </w:r>
      <w:r>
        <w:rPr>
          <w:rFonts w:hint="cs"/>
          <w:rtl/>
        </w:rPr>
        <w:t xml:space="preserve"> </w:t>
      </w:r>
      <w:r w:rsidRPr="00BE59AB">
        <w:rPr>
          <w:rFonts w:hint="cs"/>
          <w:sz w:val="18"/>
          <w:szCs w:val="18"/>
          <w:rtl/>
        </w:rPr>
        <w:t>(שם, ג)</w:t>
      </w:r>
      <w:r w:rsidR="00AB2CAA">
        <w:rPr>
          <w:rFonts w:hint="cs"/>
          <w:rtl/>
        </w:rPr>
        <w:t xml:space="preserve"> ש</w:t>
      </w:r>
      <w:r>
        <w:rPr>
          <w:rFonts w:hint="cs"/>
          <w:rtl/>
        </w:rPr>
        <w:t>פסק בעקבות תרומת הדשן, שבזמן הזה היינות חלשים מזמן הגמרא</w:t>
      </w:r>
      <w:r w:rsidR="00AC58EF">
        <w:rPr>
          <w:rFonts w:hint="cs"/>
          <w:rtl/>
        </w:rPr>
        <w:t>,</w:t>
      </w:r>
      <w:r>
        <w:rPr>
          <w:rFonts w:hint="cs"/>
          <w:rtl/>
        </w:rPr>
        <w:t xml:space="preserve"> ולכן אינם גורמים לשכרות כ</w:t>
      </w:r>
      <w:r w:rsidR="00AC58EF">
        <w:rPr>
          <w:rFonts w:hint="cs"/>
          <w:rtl/>
        </w:rPr>
        <w:t>בר מ</w:t>
      </w:r>
      <w:r w:rsidR="0079079A">
        <w:rPr>
          <w:rFonts w:hint="cs"/>
          <w:rtl/>
        </w:rPr>
        <w:t xml:space="preserve">כמות של </w:t>
      </w:r>
      <w:r w:rsidR="00AC58EF">
        <w:rPr>
          <w:rFonts w:hint="cs"/>
          <w:rtl/>
        </w:rPr>
        <w:t>רביעית</w:t>
      </w:r>
      <w:r>
        <w:rPr>
          <w:rFonts w:hint="cs"/>
          <w:rtl/>
        </w:rPr>
        <w:t xml:space="preserve">. עוד הוסיף </w:t>
      </w:r>
      <w:r w:rsidRPr="00AC58EF">
        <w:rPr>
          <w:rFonts w:hint="cs"/>
          <w:b/>
          <w:bCs/>
          <w:rtl/>
        </w:rPr>
        <w:t>הרמ''א</w:t>
      </w:r>
      <w:r w:rsidR="00AB2CAA">
        <w:rPr>
          <w:rFonts w:hint="cs"/>
          <w:rtl/>
        </w:rPr>
        <w:t xml:space="preserve"> כלימוד זכות</w:t>
      </w:r>
      <w:r>
        <w:rPr>
          <w:rFonts w:hint="cs"/>
          <w:rtl/>
        </w:rPr>
        <w:t>, שאפילו אם אדם השתכר קלות</w:t>
      </w:r>
      <w:r w:rsidR="0079079A">
        <w:rPr>
          <w:rFonts w:hint="cs"/>
          <w:rtl/>
        </w:rPr>
        <w:t>,</w:t>
      </w:r>
      <w:r>
        <w:rPr>
          <w:rFonts w:hint="cs"/>
          <w:rtl/>
        </w:rPr>
        <w:t xml:space="preserve"> הוא יכול להתפלל </w:t>
      </w:r>
      <w:r w:rsidR="00A07879">
        <w:rPr>
          <w:rFonts w:hint="cs"/>
          <w:rtl/>
        </w:rPr>
        <w:t xml:space="preserve">ובתנאי שהוא מתפלל </w:t>
      </w:r>
      <w:r>
        <w:rPr>
          <w:rFonts w:hint="cs"/>
          <w:rtl/>
        </w:rPr>
        <w:t>עם סידור העוזר לכוונה</w:t>
      </w:r>
      <w:r w:rsidR="00877470">
        <w:rPr>
          <w:rFonts w:hint="cs"/>
          <w:rtl/>
        </w:rPr>
        <w:t xml:space="preserve"> </w:t>
      </w:r>
      <w:r w:rsidR="00877470">
        <w:rPr>
          <w:rFonts w:hint="cs"/>
          <w:sz w:val="18"/>
          <w:szCs w:val="18"/>
          <w:rtl/>
        </w:rPr>
        <w:t>(ועיין הערה</w:t>
      </w:r>
      <w:r w:rsidR="00F841D3">
        <w:rPr>
          <w:rStyle w:val="a5"/>
          <w:rtl/>
        </w:rPr>
        <w:footnoteReference w:id="2"/>
      </w:r>
      <w:r w:rsidR="00877470">
        <w:rPr>
          <w:rFonts w:hint="cs"/>
          <w:sz w:val="18"/>
          <w:szCs w:val="18"/>
          <w:rtl/>
        </w:rPr>
        <w:t>)</w:t>
      </w:r>
      <w:r>
        <w:rPr>
          <w:rFonts w:hint="cs"/>
          <w:rtl/>
        </w:rPr>
        <w:t xml:space="preserve">.  </w:t>
      </w:r>
    </w:p>
    <w:p w14:paraId="15E40FEE" w14:textId="77777777" w:rsidR="00B93418" w:rsidRPr="00C24D1E" w:rsidRDefault="00B93418" w:rsidP="00453DF0">
      <w:pPr>
        <w:spacing w:after="40"/>
        <w:rPr>
          <w:u w:val="single"/>
          <w:rtl/>
        </w:rPr>
      </w:pPr>
      <w:r w:rsidRPr="00C24D1E">
        <w:rPr>
          <w:rFonts w:hint="cs"/>
          <w:u w:val="single"/>
          <w:rtl/>
        </w:rPr>
        <w:t>השלמת התפילה</w:t>
      </w:r>
    </w:p>
    <w:p w14:paraId="6943E1DE" w14:textId="68618C15" w:rsidR="00B93418" w:rsidRDefault="00B93418" w:rsidP="00453DF0">
      <w:pPr>
        <w:spacing w:after="40"/>
        <w:rPr>
          <w:rtl/>
        </w:rPr>
      </w:pPr>
      <w:r w:rsidRPr="00B93418">
        <w:rPr>
          <w:rFonts w:hint="cs"/>
          <w:rtl/>
        </w:rPr>
        <w:t>מה הדין, אם אדם ל</w:t>
      </w:r>
      <w:r w:rsidR="00622977">
        <w:rPr>
          <w:rFonts w:hint="cs"/>
          <w:rtl/>
        </w:rPr>
        <w:t xml:space="preserve">א </w:t>
      </w:r>
      <w:r w:rsidRPr="00B93418">
        <w:rPr>
          <w:rFonts w:hint="cs"/>
          <w:rtl/>
        </w:rPr>
        <w:t>התפלל מחמת היותו שיכור?</w:t>
      </w:r>
      <w:r>
        <w:rPr>
          <w:rFonts w:hint="cs"/>
          <w:b/>
          <w:bCs/>
          <w:rtl/>
        </w:rPr>
        <w:t xml:space="preserve"> </w:t>
      </w:r>
      <w:r w:rsidRPr="00851773">
        <w:rPr>
          <w:rFonts w:hint="cs"/>
          <w:b/>
          <w:bCs/>
          <w:rtl/>
        </w:rPr>
        <w:t>הטור</w:t>
      </w:r>
      <w:r>
        <w:rPr>
          <w:rFonts w:hint="cs"/>
          <w:rtl/>
        </w:rPr>
        <w:t xml:space="preserve"> </w:t>
      </w:r>
      <w:r>
        <w:rPr>
          <w:rFonts w:hint="cs"/>
          <w:sz w:val="18"/>
          <w:szCs w:val="18"/>
          <w:rtl/>
        </w:rPr>
        <w:t>(או''ח צט)</w:t>
      </w:r>
      <w:r>
        <w:rPr>
          <w:rFonts w:hint="cs"/>
          <w:rtl/>
        </w:rPr>
        <w:t xml:space="preserve"> הוסיף שבמקרה זה הוא נחשב שוגג ולא מזיד, ולכן כאשר מגיע זמן התפילה הבא</w:t>
      </w:r>
      <w:r w:rsidR="00842AB8">
        <w:rPr>
          <w:rFonts w:hint="cs"/>
          <w:rtl/>
        </w:rPr>
        <w:t>ה</w:t>
      </w:r>
      <w:r>
        <w:rPr>
          <w:rFonts w:hint="cs"/>
          <w:rtl/>
        </w:rPr>
        <w:t xml:space="preserve"> עליו להתפלל תשלומין, תפילה נוספת שמתפללים במקרה בו אדם ביטל תפילה בשוגג. דנו הפוסקים, האם אדם </w:t>
      </w:r>
      <w:r w:rsidR="00C80562">
        <w:rPr>
          <w:rFonts w:hint="cs"/>
          <w:rtl/>
        </w:rPr>
        <w:t>נחשב כמבטל תפילה</w:t>
      </w:r>
      <w:r w:rsidR="003B76D8" w:rsidRPr="003B76D8">
        <w:rPr>
          <w:rFonts w:hint="cs"/>
          <w:rtl/>
        </w:rPr>
        <w:t xml:space="preserve"> </w:t>
      </w:r>
      <w:r w:rsidR="003B76D8">
        <w:rPr>
          <w:rFonts w:hint="cs"/>
          <w:rtl/>
        </w:rPr>
        <w:t>במזיד</w:t>
      </w:r>
      <w:r w:rsidR="00C80562">
        <w:rPr>
          <w:rFonts w:hint="cs"/>
          <w:rtl/>
        </w:rPr>
        <w:t xml:space="preserve">, כאשר </w:t>
      </w:r>
      <w:r>
        <w:rPr>
          <w:rFonts w:hint="cs"/>
          <w:rtl/>
        </w:rPr>
        <w:t xml:space="preserve">נכנס לזמן תפילה ודחה אותה להמשך, </w:t>
      </w:r>
      <w:r w:rsidR="00C80562">
        <w:rPr>
          <w:rFonts w:hint="cs"/>
          <w:rtl/>
        </w:rPr>
        <w:t>ולאחר מכן השתכ</w:t>
      </w:r>
      <w:r w:rsidR="00F24514">
        <w:rPr>
          <w:rFonts w:hint="cs"/>
          <w:rtl/>
        </w:rPr>
        <w:t>ר:</w:t>
      </w:r>
    </w:p>
    <w:p w14:paraId="49930464" w14:textId="4ABB6A60" w:rsidR="00C80562" w:rsidRDefault="00832D15" w:rsidP="00453DF0">
      <w:pPr>
        <w:spacing w:after="40"/>
        <w:rPr>
          <w:rtl/>
        </w:rPr>
      </w:pPr>
      <w:r>
        <w:rPr>
          <w:rFonts w:hint="cs"/>
          <w:rtl/>
        </w:rPr>
        <w:t xml:space="preserve">א. הגמרא במסכת בבא קמא </w:t>
      </w:r>
      <w:r>
        <w:rPr>
          <w:rFonts w:hint="cs"/>
          <w:sz w:val="18"/>
          <w:szCs w:val="18"/>
          <w:rtl/>
        </w:rPr>
        <w:t xml:space="preserve">(כו ע''א) </w:t>
      </w:r>
      <w:r>
        <w:rPr>
          <w:rFonts w:hint="cs"/>
          <w:rtl/>
        </w:rPr>
        <w:t>כותבת, שבמקרה בו אדם נשא אבן בחיקו, ושכח שהיא שם ולאחר מכן עמד ונפלה האבן והזיקה, כיוון שהוא נחשב אנוס</w:t>
      </w:r>
      <w:r w:rsidR="006862A9">
        <w:rPr>
          <w:rFonts w:hint="cs"/>
          <w:rtl/>
        </w:rPr>
        <w:t xml:space="preserve"> </w:t>
      </w:r>
      <w:r>
        <w:rPr>
          <w:rFonts w:hint="cs"/>
          <w:rtl/>
        </w:rPr>
        <w:t xml:space="preserve">הוא פטור מבושת, צער, שבת וריפוי, </w:t>
      </w:r>
      <w:r w:rsidR="003B76D8">
        <w:rPr>
          <w:rFonts w:hint="cs"/>
          <w:rtl/>
        </w:rPr>
        <w:t>ש</w:t>
      </w:r>
      <w:r>
        <w:rPr>
          <w:rFonts w:hint="cs"/>
          <w:rtl/>
        </w:rPr>
        <w:t>חייבים</w:t>
      </w:r>
      <w:r w:rsidR="003B76D8">
        <w:rPr>
          <w:rFonts w:hint="cs"/>
          <w:rtl/>
        </w:rPr>
        <w:t xml:space="preserve"> בהם</w:t>
      </w:r>
      <w:r>
        <w:rPr>
          <w:rFonts w:hint="cs"/>
          <w:rtl/>
        </w:rPr>
        <w:t xml:space="preserve"> רק במקרה בו אדם הזיק </w:t>
      </w:r>
      <w:r w:rsidR="0079766D">
        <w:rPr>
          <w:rFonts w:hint="cs"/>
          <w:rtl/>
        </w:rPr>
        <w:t>ב</w:t>
      </w:r>
      <w:r>
        <w:rPr>
          <w:rFonts w:hint="cs"/>
          <w:rtl/>
        </w:rPr>
        <w:t>מזיד</w:t>
      </w:r>
      <w:r w:rsidR="006862A9">
        <w:rPr>
          <w:rFonts w:hint="cs"/>
          <w:rtl/>
        </w:rPr>
        <w:t xml:space="preserve"> (</w:t>
      </w:r>
      <w:r w:rsidR="004F5C43">
        <w:rPr>
          <w:rFonts w:hint="cs"/>
          <w:rtl/>
        </w:rPr>
        <w:t xml:space="preserve">עם </w:t>
      </w:r>
      <w:r w:rsidR="006862A9">
        <w:rPr>
          <w:rFonts w:hint="cs"/>
          <w:rtl/>
        </w:rPr>
        <w:t xml:space="preserve">זאת הוא חייב לשלם </w:t>
      </w:r>
      <w:r w:rsidR="003B76D8">
        <w:rPr>
          <w:rFonts w:hint="cs"/>
          <w:rtl/>
        </w:rPr>
        <w:t>את הנזק</w:t>
      </w:r>
      <w:r w:rsidR="004F5C43">
        <w:rPr>
          <w:rFonts w:hint="cs"/>
          <w:rtl/>
        </w:rPr>
        <w:t>, שכן אדם מועד לעולם</w:t>
      </w:r>
      <w:r w:rsidR="006862A9">
        <w:rPr>
          <w:rFonts w:hint="cs"/>
          <w:rtl/>
        </w:rPr>
        <w:t>)</w:t>
      </w:r>
      <w:r>
        <w:rPr>
          <w:rFonts w:hint="cs"/>
          <w:rtl/>
        </w:rPr>
        <w:t xml:space="preserve">. </w:t>
      </w:r>
      <w:r w:rsidR="003B76D8">
        <w:rPr>
          <w:rFonts w:hint="cs"/>
          <w:rtl/>
        </w:rPr>
        <w:t xml:space="preserve"> </w:t>
      </w:r>
    </w:p>
    <w:p w14:paraId="34C6B666" w14:textId="420B63D6" w:rsidR="00832D15" w:rsidRPr="00832D15" w:rsidRDefault="00832D15" w:rsidP="00453DF0">
      <w:pPr>
        <w:spacing w:after="40"/>
        <w:rPr>
          <w:rtl/>
        </w:rPr>
      </w:pPr>
      <w:r>
        <w:rPr>
          <w:rFonts w:hint="cs"/>
          <w:rtl/>
        </w:rPr>
        <w:t xml:space="preserve">על בסיס גמרא זו </w:t>
      </w:r>
      <w:r w:rsidR="003A0141">
        <w:rPr>
          <w:rFonts w:hint="cs"/>
          <w:rtl/>
        </w:rPr>
        <w:t xml:space="preserve">העלה </w:t>
      </w:r>
      <w:r w:rsidRPr="00832D15">
        <w:rPr>
          <w:rFonts w:hint="cs"/>
          <w:b/>
          <w:bCs/>
          <w:rtl/>
        </w:rPr>
        <w:t>הנימוקי יוסף</w:t>
      </w:r>
      <w:r>
        <w:rPr>
          <w:rFonts w:hint="cs"/>
          <w:rtl/>
        </w:rPr>
        <w:t xml:space="preserve"> </w:t>
      </w:r>
      <w:r>
        <w:rPr>
          <w:rFonts w:hint="cs"/>
          <w:sz w:val="18"/>
          <w:szCs w:val="18"/>
          <w:rtl/>
        </w:rPr>
        <w:t xml:space="preserve">(י ע''ב ד''ה </w:t>
      </w:r>
      <w:r w:rsidR="00F71B72">
        <w:rPr>
          <w:rFonts w:hint="cs"/>
          <w:sz w:val="18"/>
          <w:szCs w:val="18"/>
          <w:rtl/>
        </w:rPr>
        <w:t>איכא</w:t>
      </w:r>
      <w:r>
        <w:rPr>
          <w:rFonts w:hint="cs"/>
          <w:sz w:val="18"/>
          <w:szCs w:val="18"/>
          <w:rtl/>
        </w:rPr>
        <w:t>)</w:t>
      </w:r>
      <w:r w:rsidR="005071FD">
        <w:rPr>
          <w:rFonts w:hint="cs"/>
          <w:rtl/>
        </w:rPr>
        <w:t xml:space="preserve"> אפשרות</w:t>
      </w:r>
      <w:r w:rsidR="005D235F">
        <w:rPr>
          <w:rFonts w:hint="cs"/>
          <w:rtl/>
        </w:rPr>
        <w:t xml:space="preserve">, </w:t>
      </w:r>
      <w:r>
        <w:rPr>
          <w:rFonts w:hint="cs"/>
          <w:rtl/>
        </w:rPr>
        <w:t>ש</w:t>
      </w:r>
      <w:r w:rsidR="00AA6115">
        <w:rPr>
          <w:rFonts w:hint="cs"/>
          <w:rtl/>
        </w:rPr>
        <w:t xml:space="preserve">כשם שבמקרה של אבן למרות שבהתחלה ידע </w:t>
      </w:r>
      <w:r w:rsidR="003A0141">
        <w:rPr>
          <w:rFonts w:hint="cs"/>
          <w:rtl/>
        </w:rPr>
        <w:t xml:space="preserve">שהיא </w:t>
      </w:r>
      <w:r w:rsidR="00AA6115">
        <w:rPr>
          <w:rFonts w:hint="cs"/>
          <w:rtl/>
        </w:rPr>
        <w:t>בחי</w:t>
      </w:r>
      <w:r w:rsidR="006D7BB4">
        <w:rPr>
          <w:rFonts w:hint="cs"/>
          <w:rtl/>
        </w:rPr>
        <w:t>ק</w:t>
      </w:r>
      <w:r w:rsidR="00AA6115">
        <w:rPr>
          <w:rFonts w:hint="cs"/>
          <w:rtl/>
        </w:rPr>
        <w:t>ו, העובדה שהוא שכח בסוף</w:t>
      </w:r>
      <w:r w:rsidR="003B76D8">
        <w:rPr>
          <w:rFonts w:hint="cs"/>
          <w:rtl/>
        </w:rPr>
        <w:t>,</w:t>
      </w:r>
      <w:r w:rsidR="00AA6115">
        <w:rPr>
          <w:rFonts w:hint="cs"/>
          <w:rtl/>
        </w:rPr>
        <w:t xml:space="preserve"> הופכת אותו לאנוס</w:t>
      </w:r>
      <w:r w:rsidR="00E93142">
        <w:rPr>
          <w:rFonts w:hint="cs"/>
          <w:rtl/>
        </w:rPr>
        <w:t xml:space="preserve"> - </w:t>
      </w:r>
      <w:r w:rsidR="00AA6115">
        <w:rPr>
          <w:rFonts w:hint="cs"/>
          <w:rtl/>
        </w:rPr>
        <w:t>הוא הדין למקרה של תפילה</w:t>
      </w:r>
      <w:r w:rsidR="00824288">
        <w:rPr>
          <w:rFonts w:hint="cs"/>
          <w:rtl/>
        </w:rPr>
        <w:t xml:space="preserve">. </w:t>
      </w:r>
      <w:r w:rsidR="003A0141">
        <w:rPr>
          <w:rFonts w:hint="cs"/>
          <w:rtl/>
        </w:rPr>
        <w:t xml:space="preserve">אם חשב </w:t>
      </w:r>
      <w:r>
        <w:rPr>
          <w:rFonts w:hint="cs"/>
          <w:rtl/>
        </w:rPr>
        <w:t xml:space="preserve">אדם שיתפלל אחר כך, ובסוף נאנס </w:t>
      </w:r>
      <w:r w:rsidR="009F3B37">
        <w:rPr>
          <w:rFonts w:hint="cs"/>
          <w:rtl/>
        </w:rPr>
        <w:t xml:space="preserve">(לדוגמא השתכר) </w:t>
      </w:r>
      <w:r>
        <w:rPr>
          <w:rFonts w:hint="cs"/>
          <w:rtl/>
        </w:rPr>
        <w:t>ולא יכול היה להתפלל</w:t>
      </w:r>
      <w:r w:rsidR="00E93142">
        <w:rPr>
          <w:rFonts w:hint="cs"/>
          <w:rtl/>
        </w:rPr>
        <w:t xml:space="preserve">, </w:t>
      </w:r>
      <w:r>
        <w:rPr>
          <w:rFonts w:hint="cs"/>
          <w:rtl/>
        </w:rPr>
        <w:t xml:space="preserve">הוא נחשב אנוס </w:t>
      </w:r>
      <w:r w:rsidR="008828E4">
        <w:rPr>
          <w:rFonts w:hint="cs"/>
          <w:rtl/>
        </w:rPr>
        <w:t>ויכול להתפלל תשלומין</w:t>
      </w:r>
      <w:r w:rsidR="00182EBC">
        <w:rPr>
          <w:rFonts w:hint="cs"/>
          <w:rtl/>
        </w:rPr>
        <w:t xml:space="preserve">, וכן פסק </w:t>
      </w:r>
      <w:r w:rsidR="005D235F" w:rsidRPr="009F3B37">
        <w:rPr>
          <w:rFonts w:hint="cs"/>
          <w:b/>
          <w:bCs/>
          <w:rtl/>
        </w:rPr>
        <w:t>השולחן ערוך</w:t>
      </w:r>
      <w:r w:rsidR="009F3B37">
        <w:rPr>
          <w:rFonts w:hint="cs"/>
          <w:rtl/>
        </w:rPr>
        <w:t xml:space="preserve"> </w:t>
      </w:r>
      <w:r w:rsidR="009F3B37">
        <w:rPr>
          <w:rFonts w:hint="cs"/>
          <w:sz w:val="18"/>
          <w:szCs w:val="18"/>
          <w:rtl/>
        </w:rPr>
        <w:t xml:space="preserve">(קח, </w:t>
      </w:r>
      <w:r w:rsidR="00F81BC1">
        <w:rPr>
          <w:rFonts w:hint="cs"/>
          <w:sz w:val="18"/>
          <w:szCs w:val="18"/>
          <w:rtl/>
        </w:rPr>
        <w:t>ח</w:t>
      </w:r>
      <w:r w:rsidR="009F3B37">
        <w:rPr>
          <w:rFonts w:hint="cs"/>
          <w:sz w:val="18"/>
          <w:szCs w:val="18"/>
          <w:rtl/>
        </w:rPr>
        <w:t>)</w:t>
      </w:r>
      <w:r w:rsidR="00AC0292">
        <w:rPr>
          <w:rFonts w:hint="cs"/>
          <w:rtl/>
        </w:rPr>
        <w:t>. ובלשונו</w:t>
      </w:r>
      <w:r w:rsidR="005D235F">
        <w:rPr>
          <w:rFonts w:hint="cs"/>
          <w:rtl/>
        </w:rPr>
        <w:t xml:space="preserve">: </w:t>
      </w:r>
      <w:r w:rsidR="008828E4">
        <w:rPr>
          <w:rFonts w:hint="cs"/>
          <w:rtl/>
        </w:rPr>
        <w:t xml:space="preserve"> </w:t>
      </w:r>
      <w:r>
        <w:rPr>
          <w:rFonts w:hint="cs"/>
          <w:rtl/>
        </w:rPr>
        <w:t xml:space="preserve">  </w:t>
      </w:r>
    </w:p>
    <w:p w14:paraId="32A17ECE" w14:textId="77777777" w:rsidR="00AC0292" w:rsidRDefault="00F81BC1" w:rsidP="000D5343">
      <w:pPr>
        <w:spacing w:after="40"/>
        <w:ind w:left="720"/>
        <w:rPr>
          <w:rFonts w:cs="Arial"/>
          <w:rtl/>
        </w:rPr>
      </w:pPr>
      <w:r>
        <w:rPr>
          <w:rFonts w:cs="Arial" w:hint="cs"/>
          <w:rtl/>
        </w:rPr>
        <w:t>''</w:t>
      </w:r>
      <w:r w:rsidRPr="00F81BC1">
        <w:rPr>
          <w:rFonts w:cs="Arial"/>
          <w:rtl/>
        </w:rPr>
        <w:t xml:space="preserve">מי שלא התפלל בעוד שיש לו זמן להתפלל, מפני שסבור שעדיין </w:t>
      </w:r>
      <w:r>
        <w:rPr>
          <w:rFonts w:cs="Arial" w:hint="cs"/>
          <w:rtl/>
        </w:rPr>
        <w:t>י</w:t>
      </w:r>
      <w:r w:rsidRPr="00F81BC1">
        <w:rPr>
          <w:rFonts w:cs="Arial"/>
          <w:rtl/>
        </w:rPr>
        <w:t xml:space="preserve">ישאר לו זמן אחר שיגמור אותו עסק שהוא מתעסק </w:t>
      </w:r>
    </w:p>
    <w:p w14:paraId="4697F738" w14:textId="4A762CCD" w:rsidR="00C80562" w:rsidRDefault="00F81BC1" w:rsidP="000D5343">
      <w:pPr>
        <w:spacing w:after="40"/>
        <w:ind w:left="720"/>
        <w:rPr>
          <w:rtl/>
        </w:rPr>
      </w:pPr>
      <w:r w:rsidRPr="00F81BC1">
        <w:rPr>
          <w:rFonts w:cs="Arial"/>
          <w:rtl/>
        </w:rPr>
        <w:lastRenderedPageBreak/>
        <w:t>בו, ובין כך ובין כך עברה לו השעה; וכן מי שהיה טרוד בצורך ממונו שלא יבא לידי הפסד, ועל ידי כך הפסיד מלהתפלל; וכן מי שהוא שכור ולא התפלל, כולם חשובים אנוסים, ויש להם תשלומין.</w:t>
      </w:r>
      <w:r w:rsidR="00817464">
        <w:rPr>
          <w:rFonts w:cs="Arial" w:hint="cs"/>
          <w:rtl/>
        </w:rPr>
        <w:t>''</w:t>
      </w:r>
    </w:p>
    <w:p w14:paraId="7E2D2E74" w14:textId="49F85BE9" w:rsidR="00C80562" w:rsidRPr="00D232AE" w:rsidRDefault="00C80562" w:rsidP="00D153A1">
      <w:pPr>
        <w:rPr>
          <w:sz w:val="18"/>
          <w:szCs w:val="18"/>
          <w:rtl/>
        </w:rPr>
      </w:pPr>
      <w:r>
        <w:rPr>
          <w:rFonts w:hint="cs"/>
          <w:rtl/>
        </w:rPr>
        <w:t xml:space="preserve">ב. </w:t>
      </w:r>
      <w:r w:rsidR="00D232AE" w:rsidRPr="00D232AE">
        <w:rPr>
          <w:rFonts w:hint="cs"/>
          <w:b/>
          <w:bCs/>
          <w:rtl/>
        </w:rPr>
        <w:t>האגודה</w:t>
      </w:r>
      <w:r w:rsidR="00D232AE">
        <w:rPr>
          <w:rFonts w:hint="cs"/>
          <w:rtl/>
        </w:rPr>
        <w:t xml:space="preserve"> </w:t>
      </w:r>
      <w:r w:rsidR="00D232AE">
        <w:rPr>
          <w:rFonts w:hint="cs"/>
          <w:sz w:val="18"/>
          <w:szCs w:val="18"/>
          <w:rtl/>
        </w:rPr>
        <w:t>(גיטין עד ע''ב</w:t>
      </w:r>
      <w:r w:rsidR="00F54CF3">
        <w:rPr>
          <w:rFonts w:hint="cs"/>
          <w:sz w:val="18"/>
          <w:szCs w:val="18"/>
          <w:rtl/>
        </w:rPr>
        <w:t xml:space="preserve">, אות </w:t>
      </w:r>
      <w:proofErr w:type="spellStart"/>
      <w:r w:rsidR="00F54CF3">
        <w:rPr>
          <w:rFonts w:hint="cs"/>
          <w:sz w:val="18"/>
          <w:szCs w:val="18"/>
          <w:rtl/>
        </w:rPr>
        <w:t>קלב</w:t>
      </w:r>
      <w:proofErr w:type="spellEnd"/>
      <w:r w:rsidR="00D232AE">
        <w:rPr>
          <w:rFonts w:hint="cs"/>
          <w:sz w:val="18"/>
          <w:szCs w:val="18"/>
          <w:rtl/>
        </w:rPr>
        <w:t>)</w:t>
      </w:r>
      <w:r w:rsidR="00F54CF3">
        <w:rPr>
          <w:rFonts w:hint="cs"/>
          <w:sz w:val="18"/>
          <w:szCs w:val="18"/>
          <w:rtl/>
        </w:rPr>
        <w:t xml:space="preserve"> </w:t>
      </w:r>
      <w:r w:rsidR="00F54CF3">
        <w:rPr>
          <w:rFonts w:hint="cs"/>
          <w:rtl/>
        </w:rPr>
        <w:t>חלק וכתב, שאדם שיכול היה לבצע מעשה מסוים, התמהמה ובסוף נאנס, אינו נחשב כאנוס אלא כמזיד</w:t>
      </w:r>
      <w:r w:rsidR="00A93E76">
        <w:rPr>
          <w:rFonts w:hint="cs"/>
          <w:rtl/>
        </w:rPr>
        <w:t>, ו</w:t>
      </w:r>
      <w:r w:rsidR="00F54CF3">
        <w:rPr>
          <w:rFonts w:hint="cs"/>
          <w:rtl/>
        </w:rPr>
        <w:t xml:space="preserve">ראייה לדבריו הביא </w:t>
      </w:r>
      <w:r w:rsidR="00A93E76">
        <w:rPr>
          <w:rFonts w:hint="cs"/>
          <w:rtl/>
        </w:rPr>
        <w:t xml:space="preserve">מדין </w:t>
      </w:r>
      <w:r w:rsidR="00255FCA">
        <w:rPr>
          <w:rFonts w:hint="cs"/>
          <w:rtl/>
        </w:rPr>
        <w:t xml:space="preserve">בתי </w:t>
      </w:r>
      <w:r w:rsidR="00A93E76">
        <w:rPr>
          <w:rFonts w:hint="cs"/>
          <w:rtl/>
        </w:rPr>
        <w:t>ערי חומה. למרות שבדרך כלל כאשר מדובר באחוז</w:t>
      </w:r>
      <w:r w:rsidR="000D5343">
        <w:rPr>
          <w:rFonts w:hint="cs"/>
          <w:rtl/>
        </w:rPr>
        <w:t>ת אבותיו</w:t>
      </w:r>
      <w:r w:rsidR="00A93E76">
        <w:rPr>
          <w:rFonts w:hint="cs"/>
          <w:rtl/>
        </w:rPr>
        <w:t xml:space="preserve"> של אדם הוא יכול לפדות אותה עד היובל, כאשר מדובר </w:t>
      </w:r>
      <w:r w:rsidR="000D5343">
        <w:rPr>
          <w:rFonts w:hint="cs"/>
          <w:rtl/>
        </w:rPr>
        <w:t>באחוזה</w:t>
      </w:r>
      <w:r w:rsidR="00A93E76">
        <w:rPr>
          <w:rFonts w:hint="cs"/>
          <w:rtl/>
        </w:rPr>
        <w:t xml:space="preserve"> בתוך עיר המוקפת חומה, יש למוכר שנה אחת בלבד לפדות את אחוזתו.</w:t>
      </w:r>
    </w:p>
    <w:p w14:paraId="58239FAE" w14:textId="0B01CC31" w:rsidR="006D0A97" w:rsidRDefault="00225CA2" w:rsidP="00D153A1">
      <w:pPr>
        <w:rPr>
          <w:rtl/>
        </w:rPr>
      </w:pPr>
      <w:r w:rsidRPr="00225CA2">
        <w:rPr>
          <w:rFonts w:hint="cs"/>
          <w:rtl/>
        </w:rPr>
        <w:t>הגמרא</w:t>
      </w:r>
      <w:r>
        <w:rPr>
          <w:rFonts w:hint="cs"/>
          <w:rtl/>
        </w:rPr>
        <w:t xml:space="preserve"> במסכת גיטין </w:t>
      </w:r>
      <w:r>
        <w:rPr>
          <w:rFonts w:hint="cs"/>
          <w:sz w:val="18"/>
          <w:szCs w:val="18"/>
          <w:rtl/>
        </w:rPr>
        <w:t xml:space="preserve">(שם) </w:t>
      </w:r>
      <w:r>
        <w:rPr>
          <w:rFonts w:hint="cs"/>
          <w:rtl/>
        </w:rPr>
        <w:t xml:space="preserve">כותבת, </w:t>
      </w:r>
      <w:r w:rsidR="006D0A97">
        <w:rPr>
          <w:rFonts w:hint="cs"/>
          <w:rtl/>
        </w:rPr>
        <w:t>שאנשים שהיו קונים ב</w:t>
      </w:r>
      <w:r w:rsidR="00255FCA">
        <w:rPr>
          <w:rFonts w:hint="cs"/>
          <w:rtl/>
        </w:rPr>
        <w:t>י</w:t>
      </w:r>
      <w:r w:rsidR="006D0A97">
        <w:rPr>
          <w:rFonts w:hint="cs"/>
          <w:rtl/>
        </w:rPr>
        <w:t>ת</w:t>
      </w:r>
      <w:r w:rsidR="00255FCA">
        <w:rPr>
          <w:rFonts w:hint="cs"/>
          <w:rtl/>
        </w:rPr>
        <w:t xml:space="preserve"> </w:t>
      </w:r>
      <w:r w:rsidR="006D0A97">
        <w:rPr>
          <w:rFonts w:hint="cs"/>
          <w:rtl/>
        </w:rPr>
        <w:t>בערי חומה, היו מתחבאים ביום האחרון של השנה, כדי שהמוכרים לא יוכלו לפדות את ביתם. כדי למנוע מצב זה תיקן הלל הזקן, שניתן יהיה לשים את כסף הקנייה בלשכה</w:t>
      </w:r>
      <w:r w:rsidR="003B76D8">
        <w:rPr>
          <w:rFonts w:hint="cs"/>
          <w:rtl/>
        </w:rPr>
        <w:t>,</w:t>
      </w:r>
      <w:r w:rsidR="006D0A97">
        <w:rPr>
          <w:rFonts w:hint="cs"/>
          <w:rtl/>
        </w:rPr>
        <w:t xml:space="preserve"> ופשוט להיכנס לבית, גם בלי שהקונה קיבל את הכסף לידו. </w:t>
      </w:r>
    </w:p>
    <w:p w14:paraId="7546A5FE" w14:textId="52D97979" w:rsidR="006D0A97" w:rsidRDefault="00905502" w:rsidP="00D153A1">
      <w:pPr>
        <w:rPr>
          <w:rtl/>
        </w:rPr>
      </w:pPr>
      <w:r>
        <w:rPr>
          <w:rFonts w:hint="cs"/>
          <w:rtl/>
        </w:rPr>
        <w:t>מקשה האגודה, מדוע י</w:t>
      </w:r>
      <w:r w:rsidR="00767CB9">
        <w:rPr>
          <w:rFonts w:hint="cs"/>
          <w:rtl/>
        </w:rPr>
        <w:t>ש</w:t>
      </w:r>
      <w:r>
        <w:rPr>
          <w:rFonts w:hint="cs"/>
          <w:rtl/>
        </w:rPr>
        <w:t xml:space="preserve"> צורך בתקנה? והרי ביום האחרון של השנה</w:t>
      </w:r>
      <w:r w:rsidR="00C05C7B">
        <w:rPr>
          <w:rFonts w:hint="cs"/>
          <w:rtl/>
        </w:rPr>
        <w:t xml:space="preserve"> </w:t>
      </w:r>
      <w:r>
        <w:rPr>
          <w:rFonts w:hint="cs"/>
          <w:rtl/>
        </w:rPr>
        <w:t>בעל האחוזה נחשב אנוס</w:t>
      </w:r>
      <w:r w:rsidR="00C05C7B">
        <w:rPr>
          <w:rFonts w:hint="cs"/>
          <w:rtl/>
        </w:rPr>
        <w:t xml:space="preserve"> כיוון שלא ניתן להשיג את הקונה</w:t>
      </w:r>
      <w:r>
        <w:rPr>
          <w:rFonts w:hint="cs"/>
          <w:rtl/>
        </w:rPr>
        <w:t xml:space="preserve"> </w:t>
      </w:r>
      <w:r w:rsidR="00202506">
        <w:rPr>
          <w:rFonts w:hint="cs"/>
          <w:rtl/>
        </w:rPr>
        <w:t>והקנייה לא תחול</w:t>
      </w:r>
      <w:r>
        <w:rPr>
          <w:rFonts w:hint="cs"/>
          <w:rtl/>
        </w:rPr>
        <w:t>! מכאן הוא לומד, שמחמת העובדה שהי</w:t>
      </w:r>
      <w:r w:rsidR="001F33E3">
        <w:rPr>
          <w:rFonts w:hint="cs"/>
          <w:rtl/>
        </w:rPr>
        <w:t xml:space="preserve">יתה </w:t>
      </w:r>
      <w:r w:rsidR="00147D4C">
        <w:rPr>
          <w:rFonts w:hint="cs"/>
          <w:rtl/>
        </w:rPr>
        <w:t xml:space="preserve">שנה </w:t>
      </w:r>
      <w:r w:rsidR="001F33E3">
        <w:rPr>
          <w:rFonts w:hint="cs"/>
          <w:rtl/>
        </w:rPr>
        <w:t xml:space="preserve">שלמה </w:t>
      </w:r>
      <w:r w:rsidR="00147D4C">
        <w:rPr>
          <w:rFonts w:hint="cs"/>
          <w:rtl/>
        </w:rPr>
        <w:t xml:space="preserve">לפדות </w:t>
      </w:r>
      <w:r w:rsidR="001F33E3">
        <w:rPr>
          <w:rFonts w:hint="cs"/>
          <w:rtl/>
        </w:rPr>
        <w:t>ו</w:t>
      </w:r>
      <w:r>
        <w:rPr>
          <w:rFonts w:hint="cs"/>
          <w:rtl/>
        </w:rPr>
        <w:t xml:space="preserve">לא </w:t>
      </w:r>
      <w:r w:rsidR="001F33E3">
        <w:rPr>
          <w:rFonts w:hint="cs"/>
          <w:rtl/>
        </w:rPr>
        <w:t>פדו</w:t>
      </w:r>
      <w:r>
        <w:rPr>
          <w:rFonts w:hint="cs"/>
          <w:rtl/>
        </w:rPr>
        <w:t xml:space="preserve">, גם אם ביום האחרון </w:t>
      </w:r>
      <w:r w:rsidR="009E23B1">
        <w:rPr>
          <w:rFonts w:hint="cs"/>
          <w:rtl/>
        </w:rPr>
        <w:t xml:space="preserve">רוצים </w:t>
      </w:r>
      <w:r>
        <w:rPr>
          <w:rFonts w:hint="cs"/>
          <w:rtl/>
        </w:rPr>
        <w:t>לפדות ולא יכול</w:t>
      </w:r>
      <w:r w:rsidR="009E23B1">
        <w:rPr>
          <w:rFonts w:hint="cs"/>
          <w:rtl/>
        </w:rPr>
        <w:t>ים</w:t>
      </w:r>
      <w:r>
        <w:rPr>
          <w:rFonts w:hint="cs"/>
          <w:rtl/>
        </w:rPr>
        <w:t>, אין זה נחשב אונס</w:t>
      </w:r>
      <w:r w:rsidR="006F7BB8">
        <w:rPr>
          <w:rFonts w:hint="cs"/>
          <w:rtl/>
        </w:rPr>
        <w:t>.</w:t>
      </w:r>
      <w:r>
        <w:rPr>
          <w:rFonts w:hint="cs"/>
          <w:rtl/>
        </w:rPr>
        <w:t xml:space="preserve"> לכן היה </w:t>
      </w:r>
      <w:r w:rsidR="00BD0C6B">
        <w:rPr>
          <w:rFonts w:hint="cs"/>
          <w:rtl/>
        </w:rPr>
        <w:t xml:space="preserve">צורך </w:t>
      </w:r>
      <w:r w:rsidR="006F7BB8">
        <w:rPr>
          <w:rFonts w:hint="cs"/>
          <w:rtl/>
        </w:rPr>
        <w:t>ב</w:t>
      </w:r>
      <w:r w:rsidR="00BD0C6B">
        <w:rPr>
          <w:rFonts w:hint="cs"/>
          <w:rtl/>
        </w:rPr>
        <w:t xml:space="preserve">תקנה זו </w:t>
      </w:r>
      <w:r w:rsidR="00147D4C">
        <w:rPr>
          <w:rFonts w:hint="cs"/>
          <w:rtl/>
        </w:rPr>
        <w:t>- ולא כדברי הנימוקי יוסף שטען, שאונס</w:t>
      </w:r>
      <w:r w:rsidR="00657A94">
        <w:rPr>
          <w:rFonts w:hint="cs"/>
          <w:rtl/>
        </w:rPr>
        <w:t xml:space="preserve"> </w:t>
      </w:r>
      <w:r w:rsidR="00E93142">
        <w:rPr>
          <w:rFonts w:hint="cs"/>
          <w:rtl/>
        </w:rPr>
        <w:t>ב</w:t>
      </w:r>
      <w:r w:rsidR="006F7BB8">
        <w:rPr>
          <w:rFonts w:hint="cs"/>
          <w:rtl/>
        </w:rPr>
        <w:t>יום</w:t>
      </w:r>
      <w:r w:rsidR="00657A94">
        <w:rPr>
          <w:rFonts w:hint="cs"/>
          <w:rtl/>
        </w:rPr>
        <w:t xml:space="preserve"> האחרון נחשב אונס</w:t>
      </w:r>
      <w:r w:rsidR="004A206C">
        <w:rPr>
          <w:rFonts w:hint="cs"/>
          <w:rtl/>
        </w:rPr>
        <w:t>.</w:t>
      </w:r>
      <w:r>
        <w:rPr>
          <w:rFonts w:hint="cs"/>
          <w:rtl/>
        </w:rPr>
        <w:t xml:space="preserve"> ובלשונו:   </w:t>
      </w:r>
    </w:p>
    <w:p w14:paraId="2BA1A3F6" w14:textId="42C5A48F" w:rsidR="006D0A97" w:rsidRDefault="006D0A97" w:rsidP="00D153A1">
      <w:pPr>
        <w:ind w:left="720"/>
        <w:rPr>
          <w:rtl/>
        </w:rPr>
      </w:pPr>
      <w:r>
        <w:rPr>
          <w:rFonts w:cs="Arial" w:hint="cs"/>
          <w:rtl/>
        </w:rPr>
        <w:t>''</w:t>
      </w:r>
      <w:r w:rsidRPr="006D0A97">
        <w:rPr>
          <w:rFonts w:cs="Arial"/>
          <w:rtl/>
        </w:rPr>
        <w:t>בראשונה היה נטמן ביום אחרון של שנים עשר חודש כדי שיהא חלוט לו</w:t>
      </w:r>
      <w:r>
        <w:rPr>
          <w:rFonts w:cs="Arial" w:hint="cs"/>
          <w:rtl/>
        </w:rPr>
        <w:t>,</w:t>
      </w:r>
      <w:r w:rsidRPr="006D0A97">
        <w:rPr>
          <w:rFonts w:cs="Arial"/>
          <w:rtl/>
        </w:rPr>
        <w:t xml:space="preserve"> התקין הילל הזקן ש</w:t>
      </w:r>
      <w:r>
        <w:rPr>
          <w:rFonts w:cs="Arial" w:hint="cs"/>
          <w:rtl/>
        </w:rPr>
        <w:t>י</w:t>
      </w:r>
      <w:r w:rsidRPr="006D0A97">
        <w:rPr>
          <w:rFonts w:cs="Arial"/>
          <w:rtl/>
        </w:rPr>
        <w:t>יתן מעותיו ללשכה והוא שובר את הדלת ונכנס. מכאן נראה</w:t>
      </w:r>
      <w:r>
        <w:rPr>
          <w:rFonts w:cs="Arial" w:hint="cs"/>
          <w:rtl/>
        </w:rPr>
        <w:t>,</w:t>
      </w:r>
      <w:r w:rsidRPr="006D0A97">
        <w:rPr>
          <w:rFonts w:cs="Arial"/>
          <w:rtl/>
        </w:rPr>
        <w:t xml:space="preserve"> אדם שנדר לעשות דבר אחד תוך שלשים יום או זמן אחר ולא נאנס תוך הזמן והיה יכול לעשות </w:t>
      </w:r>
      <w:proofErr w:type="spellStart"/>
      <w:r w:rsidRPr="006D0A97">
        <w:rPr>
          <w:rFonts w:cs="Arial"/>
          <w:rtl/>
        </w:rPr>
        <w:t>וביומא</w:t>
      </w:r>
      <w:proofErr w:type="spellEnd"/>
      <w:r w:rsidRPr="006D0A97">
        <w:rPr>
          <w:rFonts w:cs="Arial"/>
          <w:rtl/>
        </w:rPr>
        <w:t xml:space="preserve"> </w:t>
      </w:r>
      <w:proofErr w:type="spellStart"/>
      <w:r w:rsidRPr="006D0A97">
        <w:rPr>
          <w:rFonts w:cs="Arial"/>
          <w:rtl/>
        </w:rPr>
        <w:t>דמישלם</w:t>
      </w:r>
      <w:proofErr w:type="spellEnd"/>
      <w:r w:rsidRPr="006D0A97">
        <w:rPr>
          <w:rFonts w:cs="Arial"/>
          <w:rtl/>
        </w:rPr>
        <w:t xml:space="preserve"> </w:t>
      </w:r>
      <w:proofErr w:type="spellStart"/>
      <w:r w:rsidRPr="006D0A97">
        <w:rPr>
          <w:rFonts w:cs="Arial"/>
          <w:rtl/>
        </w:rPr>
        <w:t>זימניה</w:t>
      </w:r>
      <w:proofErr w:type="spellEnd"/>
      <w:r w:rsidRPr="006D0A97">
        <w:rPr>
          <w:rFonts w:cs="Arial"/>
          <w:rtl/>
        </w:rPr>
        <w:t xml:space="preserve"> נאנס</w:t>
      </w:r>
      <w:r>
        <w:rPr>
          <w:rFonts w:cs="Arial" w:hint="cs"/>
          <w:rtl/>
        </w:rPr>
        <w:t>,</w:t>
      </w:r>
      <w:r w:rsidRPr="006D0A97">
        <w:rPr>
          <w:rFonts w:cs="Arial"/>
          <w:rtl/>
        </w:rPr>
        <w:t xml:space="preserve"> לא קרי אונס</w:t>
      </w:r>
      <w:r>
        <w:rPr>
          <w:rFonts w:cs="Arial" w:hint="cs"/>
          <w:rtl/>
        </w:rPr>
        <w:t>,</w:t>
      </w:r>
      <w:r w:rsidRPr="006D0A97">
        <w:rPr>
          <w:rFonts w:cs="Arial"/>
          <w:rtl/>
        </w:rPr>
        <w:t xml:space="preserve"> </w:t>
      </w:r>
      <w:proofErr w:type="spellStart"/>
      <w:r w:rsidRPr="006D0A97">
        <w:rPr>
          <w:rFonts w:cs="Arial"/>
          <w:rtl/>
        </w:rPr>
        <w:t>מדהוצרך</w:t>
      </w:r>
      <w:proofErr w:type="spellEnd"/>
      <w:r w:rsidRPr="006D0A97">
        <w:rPr>
          <w:rFonts w:cs="Arial"/>
          <w:rtl/>
        </w:rPr>
        <w:t xml:space="preserve"> הילל לתקון דהא הכא נאנס ביום אחרון.</w:t>
      </w:r>
      <w:r>
        <w:rPr>
          <w:rFonts w:hint="cs"/>
          <w:rtl/>
        </w:rPr>
        <w:t>''</w:t>
      </w:r>
    </w:p>
    <w:p w14:paraId="1597A8B6" w14:textId="297EEE5B" w:rsidR="00B93418" w:rsidRPr="00D07B40" w:rsidRDefault="00C74DC2" w:rsidP="00D153A1">
      <w:pPr>
        <w:rPr>
          <w:rtl/>
        </w:rPr>
      </w:pPr>
      <w:r>
        <w:rPr>
          <w:rFonts w:hint="cs"/>
          <w:rtl/>
        </w:rPr>
        <w:t xml:space="preserve">כיצד ידחה הנימוקי יוסף </w:t>
      </w:r>
      <w:r w:rsidR="0013781D">
        <w:rPr>
          <w:rFonts w:hint="cs"/>
          <w:rtl/>
        </w:rPr>
        <w:t>ראייה זו</w:t>
      </w:r>
      <w:r>
        <w:rPr>
          <w:rFonts w:hint="cs"/>
          <w:rtl/>
        </w:rPr>
        <w:t xml:space="preserve">? </w:t>
      </w:r>
      <w:r w:rsidRPr="0013781D">
        <w:rPr>
          <w:rFonts w:hint="cs"/>
          <w:b/>
          <w:bCs/>
          <w:rtl/>
        </w:rPr>
        <w:t>הט''ז</w:t>
      </w:r>
      <w:r>
        <w:rPr>
          <w:rFonts w:hint="cs"/>
          <w:rtl/>
        </w:rPr>
        <w:t xml:space="preserve"> </w:t>
      </w:r>
      <w:r w:rsidR="0013781D">
        <w:rPr>
          <w:rFonts w:hint="cs"/>
          <w:sz w:val="18"/>
          <w:szCs w:val="18"/>
          <w:rtl/>
        </w:rPr>
        <w:t>(</w:t>
      </w:r>
      <w:proofErr w:type="spellStart"/>
      <w:r w:rsidR="0013781D">
        <w:rPr>
          <w:rFonts w:hint="cs"/>
          <w:sz w:val="18"/>
          <w:szCs w:val="18"/>
          <w:rtl/>
        </w:rPr>
        <w:t>רלב</w:t>
      </w:r>
      <w:proofErr w:type="spellEnd"/>
      <w:r w:rsidR="0013781D">
        <w:rPr>
          <w:rFonts w:hint="cs"/>
          <w:sz w:val="18"/>
          <w:szCs w:val="18"/>
          <w:rtl/>
        </w:rPr>
        <w:t xml:space="preserve">, יט) </w:t>
      </w:r>
      <w:r w:rsidR="0013781D">
        <w:rPr>
          <w:rFonts w:hint="cs"/>
          <w:rtl/>
        </w:rPr>
        <w:t>יישב</w:t>
      </w:r>
      <w:r>
        <w:rPr>
          <w:rFonts w:hint="cs"/>
          <w:rtl/>
        </w:rPr>
        <w:t>, שהסיבה לתקנה היא טכנית. כלומר במקרה בו יהיה ניתן להוכיח שהקונה התחבא</w:t>
      </w:r>
      <w:r w:rsidR="006F7BB8">
        <w:rPr>
          <w:rFonts w:hint="cs"/>
          <w:rtl/>
        </w:rPr>
        <w:t>,</w:t>
      </w:r>
      <w:r>
        <w:rPr>
          <w:rFonts w:hint="cs"/>
          <w:rtl/>
        </w:rPr>
        <w:t xml:space="preserve"> אכן הקניין לא יחול</w:t>
      </w:r>
      <w:r w:rsidR="0013781D">
        <w:rPr>
          <w:rFonts w:hint="cs"/>
          <w:rtl/>
        </w:rPr>
        <w:t>, כיוון שאונס ביום האחרון נחשב אונס</w:t>
      </w:r>
      <w:r>
        <w:rPr>
          <w:rFonts w:hint="cs"/>
          <w:rtl/>
        </w:rPr>
        <w:t xml:space="preserve">, </w:t>
      </w:r>
      <w:r w:rsidR="00653738">
        <w:rPr>
          <w:rFonts w:hint="cs"/>
          <w:rtl/>
        </w:rPr>
        <w:t xml:space="preserve">אלא </w:t>
      </w:r>
      <w:r>
        <w:rPr>
          <w:rFonts w:hint="cs"/>
          <w:rtl/>
        </w:rPr>
        <w:t xml:space="preserve">שקשה להוכיח טענה זו. </w:t>
      </w:r>
      <w:r w:rsidR="004C2E79" w:rsidRPr="004C2E79">
        <w:rPr>
          <w:rFonts w:hint="cs"/>
          <w:b/>
          <w:bCs/>
          <w:rtl/>
        </w:rPr>
        <w:t>המגן אברהם</w:t>
      </w:r>
      <w:r w:rsidR="004C2E79">
        <w:rPr>
          <w:rFonts w:hint="cs"/>
          <w:rtl/>
        </w:rPr>
        <w:t xml:space="preserve"> </w:t>
      </w:r>
      <w:r w:rsidR="004C2E79">
        <w:rPr>
          <w:rFonts w:hint="cs"/>
          <w:sz w:val="18"/>
          <w:szCs w:val="18"/>
          <w:rtl/>
        </w:rPr>
        <w:t xml:space="preserve">(קח, יא) </w:t>
      </w:r>
      <w:r w:rsidR="00D2619F">
        <w:rPr>
          <w:rFonts w:hint="cs"/>
          <w:rtl/>
        </w:rPr>
        <w:t>העלה אפשרות אחרת</w:t>
      </w:r>
      <w:r w:rsidR="004C2E79">
        <w:rPr>
          <w:rFonts w:hint="cs"/>
          <w:rtl/>
        </w:rPr>
        <w:t xml:space="preserve">, שגם אם הוא נחשב אנוס, זה לא משנה, </w:t>
      </w:r>
      <w:r w:rsidR="00BD5C1D">
        <w:rPr>
          <w:rFonts w:hint="cs"/>
          <w:rtl/>
        </w:rPr>
        <w:t xml:space="preserve">שכן </w:t>
      </w:r>
      <w:r w:rsidR="004C2E79">
        <w:rPr>
          <w:rFonts w:hint="cs"/>
          <w:rtl/>
        </w:rPr>
        <w:t xml:space="preserve">סוף כל סוף הוא לא קנה את הבית ועברה שנה. </w:t>
      </w:r>
      <w:r w:rsidR="007D652C">
        <w:rPr>
          <w:rFonts w:hint="cs"/>
          <w:rtl/>
        </w:rPr>
        <w:t xml:space="preserve">אך לעניין תפילה </w:t>
      </w:r>
      <w:r w:rsidR="00D54274">
        <w:rPr>
          <w:rFonts w:hint="cs"/>
          <w:rtl/>
        </w:rPr>
        <w:t xml:space="preserve">יש </w:t>
      </w:r>
      <w:r w:rsidR="007D652C">
        <w:rPr>
          <w:rFonts w:hint="cs"/>
          <w:rtl/>
        </w:rPr>
        <w:t>לומר, שכיוון שהוא היה אנוס בסוף זמן תפילה</w:t>
      </w:r>
      <w:r w:rsidR="001C273E">
        <w:rPr>
          <w:rFonts w:hint="cs"/>
          <w:rtl/>
        </w:rPr>
        <w:t>,</w:t>
      </w:r>
      <w:r w:rsidR="007D652C">
        <w:rPr>
          <w:rFonts w:hint="cs"/>
          <w:rtl/>
        </w:rPr>
        <w:t xml:space="preserve"> הוא לא נחשב כמבטל תפילה במזיד</w:t>
      </w:r>
      <w:r w:rsidR="00561288">
        <w:rPr>
          <w:rFonts w:hint="cs"/>
          <w:rtl/>
        </w:rPr>
        <w:t xml:space="preserve"> </w:t>
      </w:r>
      <w:r w:rsidR="00561288">
        <w:rPr>
          <w:rFonts w:hint="cs"/>
          <w:sz w:val="18"/>
          <w:szCs w:val="18"/>
          <w:rtl/>
        </w:rPr>
        <w:t>(ועיין פתחי תשובה יו''ד שמא, יח)</w:t>
      </w:r>
      <w:r w:rsidR="007D652C">
        <w:rPr>
          <w:rFonts w:hint="cs"/>
          <w:rtl/>
        </w:rPr>
        <w:t>.</w:t>
      </w:r>
    </w:p>
    <w:p w14:paraId="6D3A4E69" w14:textId="4A7F5928" w:rsidR="00EF4941" w:rsidRPr="00B93418" w:rsidRDefault="00D41575" w:rsidP="00D153A1">
      <w:pPr>
        <w:rPr>
          <w:b/>
          <w:bCs/>
          <w:u w:val="single"/>
          <w:rtl/>
        </w:rPr>
      </w:pPr>
      <w:r w:rsidRPr="00B93418">
        <w:rPr>
          <w:rFonts w:hint="cs"/>
          <w:b/>
          <w:bCs/>
          <w:u w:val="single"/>
          <w:rtl/>
        </w:rPr>
        <w:t>קריאת שמע</w:t>
      </w:r>
      <w:r w:rsidR="001311A0">
        <w:rPr>
          <w:rFonts w:hint="cs"/>
          <w:b/>
          <w:bCs/>
          <w:u w:val="single"/>
          <w:rtl/>
        </w:rPr>
        <w:t xml:space="preserve"> וברכות</w:t>
      </w:r>
    </w:p>
    <w:p w14:paraId="436E967E" w14:textId="542B52E1" w:rsidR="00CC3D72" w:rsidRDefault="00EF4941" w:rsidP="00D153A1">
      <w:pPr>
        <w:rPr>
          <w:rtl/>
        </w:rPr>
      </w:pPr>
      <w:r>
        <w:rPr>
          <w:rFonts w:hint="cs"/>
          <w:rtl/>
        </w:rPr>
        <w:t xml:space="preserve">אין מחלוקת, שאדם שיכור ברמה שאינו יודע מה קורה איתו, פטור </w:t>
      </w:r>
      <w:r w:rsidR="000B0F2C">
        <w:rPr>
          <w:rFonts w:hint="cs"/>
          <w:rtl/>
        </w:rPr>
        <w:t>מ</w:t>
      </w:r>
      <w:r>
        <w:rPr>
          <w:rFonts w:hint="cs"/>
          <w:rtl/>
        </w:rPr>
        <w:t>קריאת שמע ומכל הברכות. משום כך, אם בירך ברכת המזון מתוך שכרותו ולאחר מכן התפ</w:t>
      </w:r>
      <w:r w:rsidR="00DF009A">
        <w:rPr>
          <w:rFonts w:hint="cs"/>
          <w:rtl/>
        </w:rPr>
        <w:t>כ</w:t>
      </w:r>
      <w:r>
        <w:rPr>
          <w:rFonts w:hint="cs"/>
          <w:rtl/>
        </w:rPr>
        <w:t xml:space="preserve">ח, עליו לברך שוב. דנו </w:t>
      </w:r>
      <w:r w:rsidR="005936D7">
        <w:rPr>
          <w:rFonts w:hint="cs"/>
          <w:rtl/>
        </w:rPr>
        <w:t xml:space="preserve">הפוסקים </w:t>
      </w:r>
      <w:r>
        <w:rPr>
          <w:rFonts w:hint="cs"/>
          <w:rtl/>
        </w:rPr>
        <w:t xml:space="preserve">האם מותר לשיכור ולשתוי </w:t>
      </w:r>
      <w:r w:rsidR="00D41575">
        <w:rPr>
          <w:rFonts w:hint="cs"/>
          <w:rtl/>
        </w:rPr>
        <w:t>לקרוא קריאת שמע</w:t>
      </w:r>
      <w:r w:rsidR="00FB5D7B">
        <w:rPr>
          <w:rFonts w:hint="cs"/>
          <w:rtl/>
        </w:rPr>
        <w:t xml:space="preserve"> ולברך</w:t>
      </w:r>
      <w:r w:rsidR="00CC3D72">
        <w:rPr>
          <w:rFonts w:hint="cs"/>
          <w:rtl/>
        </w:rPr>
        <w:t>:</w:t>
      </w:r>
    </w:p>
    <w:p w14:paraId="5375E2D9" w14:textId="6A1DC182" w:rsidR="008F22BB" w:rsidRDefault="008F22BB" w:rsidP="00D153A1">
      <w:pPr>
        <w:rPr>
          <w:rtl/>
        </w:rPr>
      </w:pPr>
      <w:r>
        <w:rPr>
          <w:rFonts w:hint="cs"/>
          <w:rtl/>
        </w:rPr>
        <w:t xml:space="preserve">א. </w:t>
      </w:r>
      <w:r w:rsidR="00FD457A" w:rsidRPr="00FD457A">
        <w:rPr>
          <w:rFonts w:hint="cs"/>
          <w:b/>
          <w:bCs/>
          <w:rtl/>
        </w:rPr>
        <w:t>הרמב''ן</w:t>
      </w:r>
      <w:r w:rsidR="00FD457A">
        <w:rPr>
          <w:rFonts w:hint="cs"/>
          <w:rtl/>
        </w:rPr>
        <w:t xml:space="preserve"> </w:t>
      </w:r>
      <w:r w:rsidR="00FD457A">
        <w:rPr>
          <w:rFonts w:hint="cs"/>
          <w:sz w:val="18"/>
          <w:szCs w:val="18"/>
          <w:rtl/>
        </w:rPr>
        <w:t xml:space="preserve">(כב ע''ב) </w:t>
      </w:r>
      <w:r w:rsidR="00FD457A">
        <w:rPr>
          <w:rFonts w:hint="cs"/>
          <w:rtl/>
        </w:rPr>
        <w:t>סבר,</w:t>
      </w:r>
      <w:r w:rsidR="005F3106">
        <w:rPr>
          <w:rFonts w:hint="cs"/>
          <w:rtl/>
        </w:rPr>
        <w:t xml:space="preserve"> </w:t>
      </w:r>
      <w:r w:rsidR="00FD457A">
        <w:rPr>
          <w:rFonts w:hint="cs"/>
          <w:rtl/>
        </w:rPr>
        <w:t xml:space="preserve">שמותר </w:t>
      </w:r>
      <w:r w:rsidR="005F3106">
        <w:rPr>
          <w:rFonts w:hint="cs"/>
          <w:rtl/>
        </w:rPr>
        <w:t xml:space="preserve">אפילו </w:t>
      </w:r>
      <w:r w:rsidR="00FD457A">
        <w:rPr>
          <w:rFonts w:hint="cs"/>
          <w:rtl/>
        </w:rPr>
        <w:t xml:space="preserve">לשיכור לקרוא קריאת שמע </w:t>
      </w:r>
      <w:r w:rsidR="006466E5">
        <w:rPr>
          <w:rFonts w:hint="cs"/>
          <w:rtl/>
        </w:rPr>
        <w:t>ולברך</w:t>
      </w:r>
      <w:r w:rsidR="009E3BF4">
        <w:rPr>
          <w:rFonts w:hint="cs"/>
          <w:rtl/>
        </w:rPr>
        <w:t xml:space="preserve">, וכן פסקו </w:t>
      </w:r>
      <w:r w:rsidR="009E3BF4" w:rsidRPr="00C36CB3">
        <w:rPr>
          <w:rFonts w:hint="cs"/>
          <w:b/>
          <w:bCs/>
          <w:rtl/>
        </w:rPr>
        <w:t>השולחן ערוך</w:t>
      </w:r>
      <w:r w:rsidR="009E3BF4">
        <w:rPr>
          <w:rFonts w:hint="cs"/>
          <w:rtl/>
        </w:rPr>
        <w:t xml:space="preserve"> </w:t>
      </w:r>
      <w:r w:rsidR="009E3BF4">
        <w:rPr>
          <w:rFonts w:hint="cs"/>
          <w:sz w:val="18"/>
          <w:szCs w:val="18"/>
          <w:rtl/>
        </w:rPr>
        <w:t xml:space="preserve">(צט, א) </w:t>
      </w:r>
      <w:r w:rsidR="009E3BF4" w:rsidRPr="00193524">
        <w:rPr>
          <w:rFonts w:hint="cs"/>
          <w:b/>
          <w:bCs/>
          <w:rtl/>
        </w:rPr>
        <w:t>והלבוש</w:t>
      </w:r>
      <w:r w:rsidR="009E3BF4">
        <w:rPr>
          <w:rFonts w:hint="cs"/>
          <w:rtl/>
        </w:rPr>
        <w:t xml:space="preserve"> </w:t>
      </w:r>
      <w:r w:rsidR="009E3BF4">
        <w:rPr>
          <w:rFonts w:hint="cs"/>
          <w:sz w:val="18"/>
          <w:szCs w:val="18"/>
          <w:rtl/>
        </w:rPr>
        <w:t>(שם, א)</w:t>
      </w:r>
      <w:r w:rsidR="00FD457A">
        <w:rPr>
          <w:rFonts w:hint="cs"/>
          <w:rtl/>
        </w:rPr>
        <w:t xml:space="preserve">. בטעם הדבר נימק, </w:t>
      </w:r>
      <w:r w:rsidR="0001016C">
        <w:rPr>
          <w:rFonts w:hint="cs"/>
          <w:rtl/>
        </w:rPr>
        <w:t xml:space="preserve">שהסיבה שאסור להתפלל שיכור ושתוי היא, שלא ראוי לעמוד ככה לפני המלך, </w:t>
      </w:r>
      <w:r w:rsidR="005F3106">
        <w:rPr>
          <w:rFonts w:hint="cs"/>
          <w:rtl/>
        </w:rPr>
        <w:t>ו</w:t>
      </w:r>
      <w:r w:rsidR="00415142">
        <w:rPr>
          <w:rFonts w:hint="cs"/>
          <w:rtl/>
        </w:rPr>
        <w:t>ב</w:t>
      </w:r>
      <w:r w:rsidR="0001016C">
        <w:rPr>
          <w:rFonts w:hint="cs"/>
          <w:rtl/>
        </w:rPr>
        <w:t>קריאת שמע וברכות</w:t>
      </w:r>
      <w:r w:rsidR="005F3106">
        <w:rPr>
          <w:rFonts w:hint="cs"/>
          <w:rtl/>
        </w:rPr>
        <w:t xml:space="preserve"> לא עומדים לפני המלך</w:t>
      </w:r>
      <w:r w:rsidR="0001016C">
        <w:rPr>
          <w:rFonts w:hint="cs"/>
          <w:rtl/>
        </w:rPr>
        <w:t xml:space="preserve">. משום כך </w:t>
      </w:r>
      <w:r w:rsidR="00415142">
        <w:rPr>
          <w:rFonts w:hint="cs"/>
          <w:rtl/>
        </w:rPr>
        <w:t xml:space="preserve">גם </w:t>
      </w:r>
      <w:r w:rsidR="0001016C">
        <w:rPr>
          <w:rFonts w:hint="cs"/>
          <w:rtl/>
        </w:rPr>
        <w:t>הגמרא כותבת שהבא מהדרך ואין דעתו מיושבת</w:t>
      </w:r>
      <w:r w:rsidR="009E3BF4">
        <w:rPr>
          <w:rFonts w:hint="cs"/>
          <w:rtl/>
        </w:rPr>
        <w:t xml:space="preserve"> </w:t>
      </w:r>
      <w:r w:rsidR="0001016C">
        <w:rPr>
          <w:rFonts w:hint="cs"/>
          <w:rtl/>
        </w:rPr>
        <w:t>פטור מתפילה, אך לא מברכות וקריאת שמע</w:t>
      </w:r>
      <w:r w:rsidR="009E3BF4">
        <w:rPr>
          <w:rFonts w:hint="cs"/>
          <w:rtl/>
        </w:rPr>
        <w:t>.</w:t>
      </w:r>
    </w:p>
    <w:p w14:paraId="57978714" w14:textId="1FBC2F85" w:rsidR="00193524" w:rsidRDefault="00360DD6" w:rsidP="00D153A1">
      <w:pPr>
        <w:rPr>
          <w:rtl/>
        </w:rPr>
      </w:pPr>
      <w:r>
        <w:rPr>
          <w:rFonts w:hint="cs"/>
          <w:rtl/>
        </w:rPr>
        <w:t xml:space="preserve">בפשטות כך עולה גם מדברי הירושלמי </w:t>
      </w:r>
      <w:r>
        <w:rPr>
          <w:rFonts w:hint="cs"/>
          <w:sz w:val="18"/>
          <w:szCs w:val="18"/>
          <w:rtl/>
        </w:rPr>
        <w:t xml:space="preserve">(תרומות א, ד) </w:t>
      </w:r>
      <w:r>
        <w:rPr>
          <w:rFonts w:hint="cs"/>
          <w:rtl/>
        </w:rPr>
        <w:t xml:space="preserve">הדן האם שיכור יכול לברך ברכת המזון, וכותב בשם רבי </w:t>
      </w:r>
      <w:proofErr w:type="spellStart"/>
      <w:r>
        <w:rPr>
          <w:rFonts w:hint="cs"/>
          <w:rtl/>
        </w:rPr>
        <w:t>זעירא</w:t>
      </w:r>
      <w:proofErr w:type="spellEnd"/>
      <w:r>
        <w:rPr>
          <w:rFonts w:hint="cs"/>
          <w:rtl/>
        </w:rPr>
        <w:t xml:space="preserve"> שהוא יכול לברך, ולראייה</w:t>
      </w:r>
      <w:r w:rsidR="00C36CB3">
        <w:rPr>
          <w:rFonts w:hint="cs"/>
          <w:rtl/>
        </w:rPr>
        <w:t xml:space="preserve"> שנאמר 'ואכלת ושבעת וברכת', ואכילה כוללת גם שתייה</w:t>
      </w:r>
      <w:r w:rsidR="00996C70">
        <w:rPr>
          <w:rFonts w:hint="cs"/>
          <w:rtl/>
        </w:rPr>
        <w:t xml:space="preserve">. </w:t>
      </w:r>
      <w:r w:rsidR="0095362A">
        <w:rPr>
          <w:rFonts w:hint="cs"/>
          <w:rtl/>
        </w:rPr>
        <w:t xml:space="preserve">כמו כן </w:t>
      </w:r>
      <w:r w:rsidR="00813024">
        <w:rPr>
          <w:rFonts w:hint="cs"/>
          <w:rtl/>
        </w:rPr>
        <w:t>מ</w:t>
      </w:r>
      <w:r w:rsidR="00996C70">
        <w:rPr>
          <w:rFonts w:hint="cs"/>
          <w:rtl/>
        </w:rPr>
        <w:t>המשך הגמרא מ</w:t>
      </w:r>
      <w:r w:rsidR="00813024">
        <w:rPr>
          <w:rFonts w:hint="cs"/>
          <w:rtl/>
        </w:rPr>
        <w:t>שמע</w:t>
      </w:r>
      <w:r w:rsidR="003D3665">
        <w:rPr>
          <w:rFonts w:hint="cs"/>
          <w:rtl/>
        </w:rPr>
        <w:t xml:space="preserve"> </w:t>
      </w:r>
      <w:r w:rsidR="00813024">
        <w:rPr>
          <w:rFonts w:hint="cs"/>
          <w:rtl/>
        </w:rPr>
        <w:t>שהוא הדין לקריאת שמע</w:t>
      </w:r>
      <w:r w:rsidR="00996C70">
        <w:rPr>
          <w:rFonts w:hint="cs"/>
          <w:rtl/>
        </w:rPr>
        <w:t>, ורק ערום אסור לקוראה</w:t>
      </w:r>
      <w:r w:rsidR="0095362A">
        <w:rPr>
          <w:rFonts w:hint="cs"/>
          <w:rtl/>
        </w:rPr>
        <w:t xml:space="preserve"> כיוון שנאמר 'לא יראה בך ערוות דבר' - ודורשים ערוות דיבור</w:t>
      </w:r>
      <w:r w:rsidR="00813024">
        <w:rPr>
          <w:rFonts w:hint="cs"/>
          <w:rtl/>
        </w:rPr>
        <w:t>.</w:t>
      </w:r>
      <w:r w:rsidR="00C36CB3">
        <w:rPr>
          <w:rFonts w:hint="cs"/>
          <w:rtl/>
        </w:rPr>
        <w:t xml:space="preserve"> </w:t>
      </w:r>
      <w:r w:rsidR="00B86837">
        <w:rPr>
          <w:rFonts w:hint="cs"/>
          <w:rtl/>
        </w:rPr>
        <w:t>ובלשונו</w:t>
      </w:r>
      <w:r w:rsidR="00F9639A">
        <w:rPr>
          <w:rFonts w:hint="cs"/>
          <w:rtl/>
        </w:rPr>
        <w:t xml:space="preserve"> של הלבוש</w:t>
      </w:r>
      <w:r w:rsidR="00B86837">
        <w:rPr>
          <w:rFonts w:hint="cs"/>
          <w:rtl/>
        </w:rPr>
        <w:t>:</w:t>
      </w:r>
    </w:p>
    <w:p w14:paraId="124C794A" w14:textId="22F29001" w:rsidR="00B86837" w:rsidRPr="00B86837" w:rsidRDefault="00B86837" w:rsidP="00D153A1">
      <w:pPr>
        <w:ind w:left="720"/>
        <w:rPr>
          <w:rtl/>
        </w:rPr>
      </w:pPr>
      <w:r>
        <w:rPr>
          <w:rFonts w:cs="Arial" w:hint="cs"/>
          <w:rtl/>
        </w:rPr>
        <w:t>''</w:t>
      </w:r>
      <w:r w:rsidRPr="00B86837">
        <w:rPr>
          <w:rFonts w:cs="Arial"/>
          <w:rtl/>
        </w:rPr>
        <w:t xml:space="preserve">ויש </w:t>
      </w:r>
      <w:proofErr w:type="spellStart"/>
      <w:r w:rsidRPr="00B86837">
        <w:rPr>
          <w:rFonts w:cs="Arial"/>
          <w:rtl/>
        </w:rPr>
        <w:t>מקילין</w:t>
      </w:r>
      <w:proofErr w:type="spellEnd"/>
      <w:r>
        <w:rPr>
          <w:rFonts w:cs="Arial" w:hint="cs"/>
          <w:rtl/>
        </w:rPr>
        <w:t>,</w:t>
      </w:r>
      <w:r w:rsidRPr="00B86837">
        <w:rPr>
          <w:rFonts w:cs="Arial"/>
          <w:rtl/>
        </w:rPr>
        <w:t xml:space="preserve"> </w:t>
      </w:r>
      <w:proofErr w:type="spellStart"/>
      <w:r w:rsidRPr="00B86837">
        <w:rPr>
          <w:rFonts w:cs="Arial"/>
          <w:rtl/>
        </w:rPr>
        <w:t>דשאני</w:t>
      </w:r>
      <w:proofErr w:type="spellEnd"/>
      <w:r w:rsidRPr="00B86837">
        <w:rPr>
          <w:rFonts w:cs="Arial"/>
          <w:rtl/>
        </w:rPr>
        <w:t xml:space="preserve"> תפלה שהיא בקשת צרכיו מן המלך וצריכה להיות יותר בישוב הדעת ובאימה </w:t>
      </w:r>
      <w:r>
        <w:rPr>
          <w:rFonts w:cs="Arial" w:hint="cs"/>
          <w:rtl/>
        </w:rPr>
        <w:t>מקריאת שמע</w:t>
      </w:r>
      <w:r w:rsidRPr="00B86837">
        <w:rPr>
          <w:rFonts w:cs="Arial"/>
          <w:rtl/>
        </w:rPr>
        <w:t xml:space="preserve">, וכל שכן שאר ברכות שיכול לברך אף על פי שהוא שיכור, דהא התורה אמרה ואכלת ושבעת וברכת, ופירוש ושבעת </w:t>
      </w:r>
      <w:r>
        <w:rPr>
          <w:rFonts w:cs="Arial" w:hint="cs"/>
          <w:rtl/>
        </w:rPr>
        <w:t xml:space="preserve">רוצה לומר </w:t>
      </w:r>
      <w:r w:rsidRPr="00B86837">
        <w:rPr>
          <w:rFonts w:cs="Arial"/>
          <w:rtl/>
        </w:rPr>
        <w:t>שביעות השתייה כמו שיתבאר במקומו בעזרת השם, ואפילו הכי אמרה תורה וברכת</w:t>
      </w:r>
      <w:r>
        <w:rPr>
          <w:rFonts w:cs="Arial" w:hint="cs"/>
          <w:rtl/>
        </w:rPr>
        <w:t>.''</w:t>
      </w:r>
    </w:p>
    <w:p w14:paraId="1C9143BC" w14:textId="38F67B4F" w:rsidR="0018198F" w:rsidRDefault="00193524" w:rsidP="00D153A1">
      <w:pPr>
        <w:rPr>
          <w:rtl/>
        </w:rPr>
      </w:pPr>
      <w:r w:rsidRPr="00193524">
        <w:rPr>
          <w:rFonts w:hint="cs"/>
          <w:rtl/>
        </w:rPr>
        <w:t xml:space="preserve">ב. </w:t>
      </w:r>
      <w:r w:rsidR="00105BD7" w:rsidRPr="00105BD7">
        <w:rPr>
          <w:rFonts w:hint="cs"/>
          <w:b/>
          <w:bCs/>
          <w:rtl/>
        </w:rPr>
        <w:t>הגר''א</w:t>
      </w:r>
      <w:r w:rsidR="00105BD7">
        <w:rPr>
          <w:rFonts w:hint="cs"/>
          <w:rtl/>
        </w:rPr>
        <w:t xml:space="preserve"> </w:t>
      </w:r>
      <w:r w:rsidR="00105BD7">
        <w:rPr>
          <w:rFonts w:hint="cs"/>
          <w:sz w:val="18"/>
          <w:szCs w:val="18"/>
          <w:rtl/>
        </w:rPr>
        <w:t xml:space="preserve">(שם, ד''ה אבל) </w:t>
      </w:r>
      <w:r w:rsidR="00105BD7">
        <w:rPr>
          <w:rFonts w:hint="cs"/>
          <w:rtl/>
        </w:rPr>
        <w:t>בגישה המחמירה ביותר סובר, ששיכור אסור בקריאת שמע ובתפילה, וסיוע לדבריו הביא מדברי חזקיה בירושלמי</w:t>
      </w:r>
      <w:r w:rsidR="0018198F">
        <w:rPr>
          <w:rFonts w:hint="cs"/>
          <w:rtl/>
        </w:rPr>
        <w:t xml:space="preserve"> </w:t>
      </w:r>
      <w:r w:rsidR="0018198F">
        <w:rPr>
          <w:rFonts w:hint="cs"/>
          <w:sz w:val="18"/>
          <w:szCs w:val="18"/>
          <w:rtl/>
        </w:rPr>
        <w:t>(שם)</w:t>
      </w:r>
      <w:r w:rsidR="00105BD7">
        <w:rPr>
          <w:rFonts w:hint="cs"/>
          <w:rtl/>
        </w:rPr>
        <w:t xml:space="preserve">. </w:t>
      </w:r>
      <w:r w:rsidR="0091627D">
        <w:rPr>
          <w:rFonts w:hint="cs"/>
          <w:rtl/>
        </w:rPr>
        <w:t xml:space="preserve">כאמור, </w:t>
      </w:r>
      <w:r w:rsidR="00105BD7">
        <w:rPr>
          <w:rFonts w:hint="cs"/>
          <w:rtl/>
        </w:rPr>
        <w:t>הירושלמי כותב בשם חזקיה, שערום אינו יכול לקרוא קריאת שמע ולברך, כיוון שנאמר 'לא יראה בך ערוות דבר'</w:t>
      </w:r>
      <w:r w:rsidR="0018198F">
        <w:rPr>
          <w:rFonts w:hint="cs"/>
          <w:rtl/>
        </w:rPr>
        <w:t>, ודורשים את הפסוק 'ערות דיבור', דהיינו שלא תראה ערווה בשעת הדיבור.</w:t>
      </w:r>
    </w:p>
    <w:p w14:paraId="6111460F" w14:textId="4E453D11" w:rsidR="00105BD7" w:rsidRPr="00105BD7" w:rsidRDefault="0018198F" w:rsidP="00D153A1">
      <w:pPr>
        <w:rPr>
          <w:rtl/>
        </w:rPr>
      </w:pPr>
      <w:r>
        <w:rPr>
          <w:rFonts w:hint="cs"/>
          <w:rtl/>
        </w:rPr>
        <w:t xml:space="preserve">הגר''א תמה על גרסה זו, שהרי </w:t>
      </w:r>
      <w:r w:rsidR="0024621D">
        <w:rPr>
          <w:rFonts w:hint="cs"/>
          <w:rtl/>
        </w:rPr>
        <w:t>מפורש ש</w:t>
      </w:r>
      <w:r>
        <w:rPr>
          <w:rFonts w:hint="cs"/>
          <w:rtl/>
        </w:rPr>
        <w:t xml:space="preserve">אסור להפריש תרומה ערום, בגלל שלא יהיה ניתן לברך, ואם כן מה בכלל הדיון האם מותר לקרוא קריאת שמע </w:t>
      </w:r>
      <w:r w:rsidR="0024621D">
        <w:rPr>
          <w:rFonts w:hint="cs"/>
          <w:rtl/>
        </w:rPr>
        <w:t xml:space="preserve">ולברך </w:t>
      </w:r>
      <w:r>
        <w:rPr>
          <w:rFonts w:hint="cs"/>
          <w:rtl/>
        </w:rPr>
        <w:t>ערו</w:t>
      </w:r>
      <w:r w:rsidR="00092186">
        <w:rPr>
          <w:rFonts w:hint="cs"/>
          <w:rtl/>
        </w:rPr>
        <w:t>ם</w:t>
      </w:r>
      <w:r>
        <w:rPr>
          <w:rFonts w:hint="cs"/>
          <w:rtl/>
        </w:rPr>
        <w:t xml:space="preserve">?! מה עוד, </w:t>
      </w:r>
      <w:r w:rsidR="001B0BA1">
        <w:rPr>
          <w:rFonts w:hint="cs"/>
          <w:rtl/>
        </w:rPr>
        <w:t xml:space="preserve">שלא ברור מדוע </w:t>
      </w:r>
      <w:r>
        <w:rPr>
          <w:rFonts w:hint="cs"/>
          <w:rtl/>
        </w:rPr>
        <w:t xml:space="preserve">צריך לדרוש את הפסוק 'ערוות דבר' ולא להבינו כפשוטו כפי שעושה הבבלי?! אלא צריך לומר שמדובר בטעות סופר, </w:t>
      </w:r>
      <w:r w:rsidR="00EE78C1">
        <w:rPr>
          <w:rFonts w:hint="cs"/>
          <w:rtl/>
        </w:rPr>
        <w:t xml:space="preserve">וכוונת </w:t>
      </w:r>
      <w:r w:rsidR="001B0BA1">
        <w:rPr>
          <w:rFonts w:hint="cs"/>
          <w:rtl/>
        </w:rPr>
        <w:t>חזקיה שאסור לשיכור לברך ולקרוא קריאת שמע. ובלשונו:</w:t>
      </w:r>
      <w:r>
        <w:rPr>
          <w:rFonts w:hint="cs"/>
          <w:rtl/>
        </w:rPr>
        <w:t xml:space="preserve"> </w:t>
      </w:r>
    </w:p>
    <w:p w14:paraId="5E2637F3" w14:textId="79858D78" w:rsidR="00105BD7" w:rsidRDefault="00C777A2" w:rsidP="00D153A1">
      <w:pPr>
        <w:ind w:left="720"/>
        <w:rPr>
          <w:rtl/>
        </w:rPr>
      </w:pPr>
      <w:r>
        <w:rPr>
          <w:rFonts w:cs="Arial" w:hint="cs"/>
          <w:rtl/>
        </w:rPr>
        <w:t>''ו</w:t>
      </w:r>
      <w:r w:rsidRPr="00C777A2">
        <w:rPr>
          <w:rFonts w:cs="Arial"/>
          <w:rtl/>
        </w:rPr>
        <w:t>כל זה אינו מובן</w:t>
      </w:r>
      <w:r>
        <w:rPr>
          <w:rFonts w:cs="Arial" w:hint="cs"/>
          <w:rtl/>
        </w:rPr>
        <w:t>,</w:t>
      </w:r>
      <w:r w:rsidRPr="00C777A2">
        <w:rPr>
          <w:rFonts w:cs="Arial"/>
          <w:rtl/>
        </w:rPr>
        <w:t xml:space="preserve"> דהא אמרו אפילו תרומה אין יכול להפריש משום הברכה</w:t>
      </w:r>
      <w:r>
        <w:rPr>
          <w:rFonts w:cs="Arial" w:hint="cs"/>
          <w:rtl/>
        </w:rPr>
        <w:t xml:space="preserve">... </w:t>
      </w:r>
      <w:r w:rsidRPr="00C777A2">
        <w:rPr>
          <w:rFonts w:cs="Arial"/>
          <w:rtl/>
        </w:rPr>
        <w:t>וגם ערו</w:t>
      </w:r>
      <w:r>
        <w:rPr>
          <w:rFonts w:cs="Arial" w:hint="cs"/>
          <w:rtl/>
        </w:rPr>
        <w:t>ו</w:t>
      </w:r>
      <w:r w:rsidRPr="00C777A2">
        <w:rPr>
          <w:rFonts w:cs="Arial"/>
          <w:rtl/>
        </w:rPr>
        <w:t>ת דבור אינו מובן</w:t>
      </w:r>
      <w:r>
        <w:rPr>
          <w:rFonts w:cs="Arial" w:hint="cs"/>
          <w:rtl/>
        </w:rPr>
        <w:t>,</w:t>
      </w:r>
      <w:r w:rsidRPr="00C777A2">
        <w:rPr>
          <w:rFonts w:cs="Arial"/>
          <w:rtl/>
        </w:rPr>
        <w:t xml:space="preserve"> </w:t>
      </w:r>
      <w:proofErr w:type="spellStart"/>
      <w:r w:rsidRPr="00C777A2">
        <w:rPr>
          <w:rFonts w:cs="Arial"/>
          <w:rtl/>
        </w:rPr>
        <w:t>דלמה</w:t>
      </w:r>
      <w:proofErr w:type="spellEnd"/>
      <w:r w:rsidRPr="00C777A2">
        <w:rPr>
          <w:rFonts w:cs="Arial"/>
          <w:rtl/>
        </w:rPr>
        <w:t xml:space="preserve"> לא אמר ערות דבר כפשט</w:t>
      </w:r>
      <w:r>
        <w:rPr>
          <w:rFonts w:cs="Arial" w:hint="cs"/>
          <w:rtl/>
        </w:rPr>
        <w:t>יה?</w:t>
      </w:r>
      <w:r w:rsidRPr="00C777A2">
        <w:rPr>
          <w:rFonts w:cs="Arial"/>
          <w:rtl/>
        </w:rPr>
        <w:t xml:space="preserve"> אלא </w:t>
      </w:r>
      <w:r>
        <w:rPr>
          <w:rFonts w:cs="Arial" w:hint="cs"/>
          <w:rtl/>
        </w:rPr>
        <w:t xml:space="preserve">צריך לומר שטעות סופר </w:t>
      </w:r>
      <w:r w:rsidRPr="00C777A2">
        <w:rPr>
          <w:rFonts w:cs="Arial"/>
          <w:rtl/>
        </w:rPr>
        <w:t xml:space="preserve">הוא </w:t>
      </w:r>
      <w:r>
        <w:rPr>
          <w:rFonts w:cs="Arial" w:hint="cs"/>
          <w:rtl/>
        </w:rPr>
        <w:t xml:space="preserve">וצריך לומר </w:t>
      </w:r>
      <w:r w:rsidRPr="00C777A2">
        <w:rPr>
          <w:rFonts w:cs="Arial"/>
          <w:rtl/>
        </w:rPr>
        <w:t>שיכור מהו</w:t>
      </w:r>
      <w:r>
        <w:rPr>
          <w:rFonts w:cs="Arial" w:hint="cs"/>
          <w:rtl/>
        </w:rPr>
        <w:t xml:space="preserve">... </w:t>
      </w:r>
      <w:r w:rsidRPr="00C777A2">
        <w:rPr>
          <w:rFonts w:cs="Arial"/>
          <w:rtl/>
        </w:rPr>
        <w:t xml:space="preserve">וחזקיה פליג ואמר שבין </w:t>
      </w:r>
      <w:r>
        <w:rPr>
          <w:rFonts w:cs="Arial" w:hint="cs"/>
          <w:rtl/>
        </w:rPr>
        <w:t xml:space="preserve">לקריאת שמע </w:t>
      </w:r>
      <w:r w:rsidRPr="00C777A2">
        <w:rPr>
          <w:rFonts w:cs="Arial"/>
          <w:rtl/>
        </w:rPr>
        <w:t>ובין לברכה אסור</w:t>
      </w:r>
      <w:r>
        <w:rPr>
          <w:rFonts w:cs="Arial" w:hint="cs"/>
          <w:rtl/>
        </w:rPr>
        <w:t>,</w:t>
      </w:r>
      <w:r w:rsidRPr="00C777A2">
        <w:rPr>
          <w:rFonts w:cs="Arial"/>
          <w:rtl/>
        </w:rPr>
        <w:t xml:space="preserve"> ופליג גם על </w:t>
      </w:r>
      <w:r>
        <w:rPr>
          <w:rFonts w:cs="Arial" w:hint="cs"/>
          <w:rtl/>
        </w:rPr>
        <w:t xml:space="preserve">רב </w:t>
      </w:r>
      <w:r w:rsidRPr="00C777A2">
        <w:rPr>
          <w:rFonts w:cs="Arial"/>
          <w:rtl/>
        </w:rPr>
        <w:t xml:space="preserve">אסי שאמר ואכלת </w:t>
      </w:r>
      <w:r>
        <w:rPr>
          <w:rFonts w:cs="Arial" w:hint="cs"/>
          <w:rtl/>
        </w:rPr>
        <w:t>ושבעת וברכת.''</w:t>
      </w:r>
    </w:p>
    <w:p w14:paraId="5A10BB83" w14:textId="04DE5970" w:rsidR="00EF4941" w:rsidRPr="008B6427" w:rsidRDefault="00105BD7" w:rsidP="00F62260">
      <w:pPr>
        <w:spacing w:after="40"/>
        <w:rPr>
          <w:rtl/>
        </w:rPr>
      </w:pPr>
      <w:r>
        <w:rPr>
          <w:rFonts w:hint="cs"/>
          <w:rtl/>
        </w:rPr>
        <w:t xml:space="preserve">ג. </w:t>
      </w:r>
      <w:r w:rsidRPr="00105BD7">
        <w:rPr>
          <w:rFonts w:hint="cs"/>
          <w:b/>
          <w:bCs/>
          <w:rtl/>
        </w:rPr>
        <w:t>הרמ''א</w:t>
      </w:r>
      <w:r>
        <w:rPr>
          <w:rFonts w:hint="cs"/>
          <w:rtl/>
        </w:rPr>
        <w:t xml:space="preserve"> </w:t>
      </w:r>
      <w:r>
        <w:rPr>
          <w:rFonts w:hint="cs"/>
          <w:sz w:val="18"/>
          <w:szCs w:val="18"/>
          <w:rtl/>
        </w:rPr>
        <w:t xml:space="preserve">(תרצד, א) </w:t>
      </w:r>
      <w:r w:rsidRPr="00105BD7">
        <w:rPr>
          <w:rFonts w:hint="cs"/>
          <w:b/>
          <w:bCs/>
          <w:rtl/>
        </w:rPr>
        <w:t>והב''ח</w:t>
      </w:r>
      <w:r>
        <w:rPr>
          <w:rFonts w:hint="cs"/>
          <w:rtl/>
        </w:rPr>
        <w:t xml:space="preserve"> </w:t>
      </w:r>
      <w:r w:rsidR="008B6427">
        <w:rPr>
          <w:rFonts w:hint="cs"/>
          <w:sz w:val="18"/>
          <w:szCs w:val="18"/>
          <w:rtl/>
        </w:rPr>
        <w:t xml:space="preserve">(שם, א) </w:t>
      </w:r>
      <w:r w:rsidR="008B6427">
        <w:rPr>
          <w:rFonts w:hint="cs"/>
          <w:rtl/>
        </w:rPr>
        <w:t xml:space="preserve">בגישת ביניים נקטו, </w:t>
      </w:r>
      <w:r w:rsidR="001C273E">
        <w:rPr>
          <w:rFonts w:hint="cs"/>
          <w:rtl/>
        </w:rPr>
        <w:t>של</w:t>
      </w:r>
      <w:r w:rsidR="008B6427">
        <w:rPr>
          <w:rFonts w:hint="cs"/>
          <w:rtl/>
        </w:rPr>
        <w:t>שיכור</w:t>
      </w:r>
      <w:r w:rsidR="001C273E" w:rsidRPr="001C273E">
        <w:rPr>
          <w:rFonts w:hint="cs"/>
          <w:rtl/>
        </w:rPr>
        <w:t xml:space="preserve"> </w:t>
      </w:r>
      <w:r w:rsidR="001C273E">
        <w:rPr>
          <w:rFonts w:hint="cs"/>
          <w:rtl/>
        </w:rPr>
        <w:t>מותר</w:t>
      </w:r>
      <w:r w:rsidR="001C273E" w:rsidRPr="001C273E">
        <w:rPr>
          <w:rFonts w:hint="cs"/>
          <w:rtl/>
        </w:rPr>
        <w:t xml:space="preserve"> </w:t>
      </w:r>
      <w:r w:rsidR="001C273E">
        <w:rPr>
          <w:rFonts w:hint="cs"/>
          <w:rtl/>
        </w:rPr>
        <w:t>לברך</w:t>
      </w:r>
      <w:r w:rsidR="008B6427">
        <w:rPr>
          <w:rFonts w:hint="cs"/>
          <w:rtl/>
        </w:rPr>
        <w:t xml:space="preserve">, אך אסור </w:t>
      </w:r>
      <w:r w:rsidR="001C273E">
        <w:rPr>
          <w:rFonts w:hint="cs"/>
          <w:rtl/>
        </w:rPr>
        <w:t xml:space="preserve">לו </w:t>
      </w:r>
      <w:r w:rsidR="008B6427">
        <w:rPr>
          <w:rFonts w:hint="cs"/>
          <w:rtl/>
        </w:rPr>
        <w:t xml:space="preserve">לקרוא קריאת שמע </w:t>
      </w:r>
      <w:r w:rsidR="006E52A3">
        <w:rPr>
          <w:rFonts w:hint="cs"/>
          <w:rtl/>
        </w:rPr>
        <w:t xml:space="preserve">אפילו </w:t>
      </w:r>
      <w:r w:rsidR="002933EC">
        <w:rPr>
          <w:rFonts w:hint="cs"/>
          <w:rtl/>
        </w:rPr>
        <w:t>שתוי</w:t>
      </w:r>
      <w:r w:rsidR="006E52A3">
        <w:rPr>
          <w:rFonts w:hint="cs"/>
          <w:rtl/>
        </w:rPr>
        <w:t xml:space="preserve"> ובדומה לתפילה</w:t>
      </w:r>
      <w:r w:rsidR="008B6427">
        <w:rPr>
          <w:rFonts w:hint="cs"/>
          <w:rtl/>
        </w:rPr>
        <w:t>.</w:t>
      </w:r>
      <w:r w:rsidR="003D3665">
        <w:rPr>
          <w:rFonts w:hint="cs"/>
          <w:rtl/>
        </w:rPr>
        <w:t xml:space="preserve"> נראה שההיגיון לאסור גם קריאת שמע שתוי, </w:t>
      </w:r>
      <w:r w:rsidR="00577547">
        <w:rPr>
          <w:rFonts w:hint="cs"/>
          <w:rtl/>
        </w:rPr>
        <w:t>ש</w:t>
      </w:r>
      <w:r w:rsidR="003D3665">
        <w:rPr>
          <w:rFonts w:hint="cs"/>
          <w:rtl/>
        </w:rPr>
        <w:t>למרות שבקריאת שמע לא עומדים לפני המלך כמו בתפילה, מכל מקום מדובר בקבלת עול מלכות שמיים, וצריך לעשותה בצלילות הדעת.</w:t>
      </w:r>
      <w:r w:rsidR="008B6427">
        <w:rPr>
          <w:rFonts w:hint="cs"/>
          <w:rtl/>
        </w:rPr>
        <w:t xml:space="preserve"> </w:t>
      </w:r>
    </w:p>
    <w:p w14:paraId="605D789C" w14:textId="09DCF028" w:rsidR="00EF4941" w:rsidRDefault="00EF4941" w:rsidP="00F62260">
      <w:pPr>
        <w:spacing w:after="40"/>
        <w:rPr>
          <w:b/>
          <w:bCs/>
          <w:u w:val="single"/>
          <w:rtl/>
        </w:rPr>
      </w:pPr>
      <w:r>
        <w:rPr>
          <w:rFonts w:hint="cs"/>
          <w:b/>
          <w:bCs/>
          <w:u w:val="single"/>
          <w:rtl/>
        </w:rPr>
        <w:t xml:space="preserve">הוראת הלכה </w:t>
      </w:r>
      <w:r w:rsidR="002F2287">
        <w:rPr>
          <w:rFonts w:hint="cs"/>
          <w:b/>
          <w:bCs/>
          <w:u w:val="single"/>
          <w:rtl/>
        </w:rPr>
        <w:t>במצב של שכרות</w:t>
      </w:r>
    </w:p>
    <w:p w14:paraId="196463B3" w14:textId="653273D1" w:rsidR="008A7B85" w:rsidRDefault="007806D0" w:rsidP="00F62260">
      <w:pPr>
        <w:spacing w:after="40"/>
        <w:rPr>
          <w:rtl/>
        </w:rPr>
      </w:pPr>
      <w:r>
        <w:rPr>
          <w:rFonts w:hint="cs"/>
          <w:rtl/>
        </w:rPr>
        <w:t xml:space="preserve">א. </w:t>
      </w:r>
      <w:r w:rsidR="002E58D8">
        <w:rPr>
          <w:rFonts w:hint="cs"/>
          <w:rtl/>
        </w:rPr>
        <w:t xml:space="preserve">בנוסף לאיסור להתפלל שיכור </w:t>
      </w:r>
      <w:r w:rsidR="00B244F7">
        <w:rPr>
          <w:rFonts w:hint="cs"/>
          <w:rtl/>
        </w:rPr>
        <w:t>ש</w:t>
      </w:r>
      <w:r w:rsidR="002E58D8">
        <w:rPr>
          <w:rFonts w:hint="cs"/>
          <w:rtl/>
        </w:rPr>
        <w:t xml:space="preserve">כאמור מוסכם לכל הדעות, הגמרא במסכת </w:t>
      </w:r>
      <w:r w:rsidR="005D31F5">
        <w:rPr>
          <w:rFonts w:hint="cs"/>
          <w:rtl/>
        </w:rPr>
        <w:t xml:space="preserve">כריתות </w:t>
      </w:r>
      <w:r w:rsidR="005D31F5">
        <w:rPr>
          <w:rFonts w:hint="cs"/>
          <w:sz w:val="18"/>
          <w:szCs w:val="18"/>
          <w:rtl/>
        </w:rPr>
        <w:t>(יג ע''ב)</w:t>
      </w:r>
      <w:r w:rsidR="005D31F5">
        <w:rPr>
          <w:rFonts w:hint="cs"/>
          <w:rtl/>
        </w:rPr>
        <w:t xml:space="preserve"> כותבת שאסור לשיכור להורות</w:t>
      </w:r>
      <w:r w:rsidR="003A0835">
        <w:rPr>
          <w:rFonts w:hint="cs"/>
          <w:rtl/>
        </w:rPr>
        <w:t>,</w:t>
      </w:r>
      <w:r w:rsidR="002E58D8">
        <w:rPr>
          <w:rFonts w:hint="cs"/>
          <w:rtl/>
        </w:rPr>
        <w:t xml:space="preserve"> </w:t>
      </w:r>
      <w:r w:rsidR="004A7995">
        <w:rPr>
          <w:rFonts w:hint="cs"/>
          <w:rtl/>
        </w:rPr>
        <w:t xml:space="preserve">אך דבר שפשוט בפסוקי התורה שאפילו הצדוקים מודים בו כמו ששרץ טמא וצפרדע טהורה, מותר לו להורות, כיוון שמדובר בדבר פשוט, וכן פסקו להלכה </w:t>
      </w:r>
      <w:r w:rsidR="003A0835">
        <w:rPr>
          <w:rFonts w:hint="cs"/>
          <w:b/>
          <w:bCs/>
          <w:rtl/>
        </w:rPr>
        <w:t>הב''ח</w:t>
      </w:r>
      <w:r w:rsidR="00F31936">
        <w:rPr>
          <w:rFonts w:hint="cs"/>
          <w:b/>
          <w:bCs/>
          <w:rtl/>
        </w:rPr>
        <w:t xml:space="preserve"> </w:t>
      </w:r>
      <w:r w:rsidR="00F31936" w:rsidRPr="00F31936">
        <w:rPr>
          <w:rFonts w:hint="cs"/>
          <w:sz w:val="18"/>
          <w:szCs w:val="18"/>
          <w:rtl/>
        </w:rPr>
        <w:t>(</w:t>
      </w:r>
      <w:r w:rsidR="00934DA7">
        <w:rPr>
          <w:rFonts w:hint="cs"/>
          <w:sz w:val="18"/>
          <w:szCs w:val="18"/>
          <w:rtl/>
        </w:rPr>
        <w:t xml:space="preserve">יו''ד </w:t>
      </w:r>
      <w:r w:rsidR="00F94494">
        <w:rPr>
          <w:rFonts w:hint="cs"/>
          <w:sz w:val="18"/>
          <w:szCs w:val="18"/>
          <w:rtl/>
        </w:rPr>
        <w:t>רמב</w:t>
      </w:r>
      <w:r w:rsidR="00F31936" w:rsidRPr="00F31936">
        <w:rPr>
          <w:rFonts w:hint="cs"/>
          <w:sz w:val="18"/>
          <w:szCs w:val="18"/>
          <w:rtl/>
        </w:rPr>
        <w:t>, ב</w:t>
      </w:r>
      <w:r w:rsidR="00F31936">
        <w:rPr>
          <w:rFonts w:hint="cs"/>
          <w:sz w:val="18"/>
          <w:szCs w:val="18"/>
          <w:rtl/>
        </w:rPr>
        <w:t>)</w:t>
      </w:r>
      <w:r w:rsidR="003A0835">
        <w:rPr>
          <w:rFonts w:hint="cs"/>
          <w:b/>
          <w:bCs/>
          <w:rtl/>
        </w:rPr>
        <w:t xml:space="preserve"> ו</w:t>
      </w:r>
      <w:r w:rsidR="002E58D8" w:rsidRPr="00B244F7">
        <w:rPr>
          <w:rFonts w:hint="cs"/>
          <w:b/>
          <w:bCs/>
          <w:rtl/>
        </w:rPr>
        <w:t>הש''ך</w:t>
      </w:r>
      <w:r w:rsidR="00B244F7">
        <w:rPr>
          <w:rFonts w:hint="cs"/>
          <w:b/>
          <w:bCs/>
          <w:rtl/>
        </w:rPr>
        <w:t xml:space="preserve"> </w:t>
      </w:r>
      <w:r w:rsidR="00B244F7">
        <w:rPr>
          <w:rFonts w:hint="cs"/>
          <w:sz w:val="18"/>
          <w:szCs w:val="18"/>
          <w:rtl/>
        </w:rPr>
        <w:t>(שם, כא)</w:t>
      </w:r>
      <w:r w:rsidR="004A7995">
        <w:rPr>
          <w:rFonts w:hint="cs"/>
          <w:sz w:val="18"/>
          <w:szCs w:val="18"/>
          <w:rtl/>
        </w:rPr>
        <w:t xml:space="preserve"> </w:t>
      </w:r>
      <w:r w:rsidR="004A7995">
        <w:rPr>
          <w:rFonts w:hint="cs"/>
          <w:rtl/>
        </w:rPr>
        <w:t xml:space="preserve">בעקבות </w:t>
      </w:r>
      <w:r w:rsidR="004A7995" w:rsidRPr="004A7995">
        <w:rPr>
          <w:rFonts w:hint="cs"/>
          <w:b/>
          <w:bCs/>
          <w:rtl/>
        </w:rPr>
        <w:t>הרמב''ם</w:t>
      </w:r>
      <w:r w:rsidR="004A7995">
        <w:rPr>
          <w:rFonts w:hint="cs"/>
          <w:rtl/>
        </w:rPr>
        <w:t xml:space="preserve"> </w:t>
      </w:r>
      <w:r w:rsidR="004A7995">
        <w:rPr>
          <w:rFonts w:hint="cs"/>
          <w:sz w:val="18"/>
          <w:szCs w:val="18"/>
          <w:rtl/>
        </w:rPr>
        <w:t>(ביאת המקדש ג, א).</w:t>
      </w:r>
    </w:p>
    <w:p w14:paraId="425CE8B5" w14:textId="07575D55" w:rsidR="00F62260" w:rsidRPr="000D1AF7" w:rsidRDefault="007806D0" w:rsidP="00F62260">
      <w:pPr>
        <w:spacing w:after="40"/>
        <w:rPr>
          <w:b/>
          <w:bCs/>
          <w:rtl/>
        </w:rPr>
      </w:pPr>
      <w:r w:rsidRPr="007806D0">
        <w:rPr>
          <w:rFonts w:hint="cs"/>
          <w:rtl/>
        </w:rPr>
        <w:t>ב.</w:t>
      </w:r>
      <w:r>
        <w:rPr>
          <w:rFonts w:hint="cs"/>
          <w:b/>
          <w:bCs/>
          <w:rtl/>
        </w:rPr>
        <w:t xml:space="preserve"> </w:t>
      </w:r>
      <w:r w:rsidR="004A7995" w:rsidRPr="00B244F7">
        <w:rPr>
          <w:rFonts w:hint="cs"/>
          <w:b/>
          <w:bCs/>
          <w:rtl/>
        </w:rPr>
        <w:t xml:space="preserve">הרמ''א </w:t>
      </w:r>
      <w:r w:rsidR="004A7995" w:rsidRPr="00B244F7">
        <w:rPr>
          <w:rFonts w:hint="cs"/>
          <w:sz w:val="18"/>
          <w:szCs w:val="18"/>
          <w:rtl/>
        </w:rPr>
        <w:t>(רמב, יג)</w:t>
      </w:r>
      <w:r w:rsidR="004A7995">
        <w:rPr>
          <w:rFonts w:hint="cs"/>
          <w:b/>
          <w:bCs/>
          <w:sz w:val="18"/>
          <w:szCs w:val="18"/>
          <w:rtl/>
        </w:rPr>
        <w:t xml:space="preserve"> </w:t>
      </w:r>
      <w:r w:rsidR="004A7995">
        <w:rPr>
          <w:rFonts w:hint="cs"/>
          <w:rtl/>
        </w:rPr>
        <w:t xml:space="preserve">הרחיב את דברי הגמרא וכתב, </w:t>
      </w:r>
      <w:r w:rsidR="00904241">
        <w:rPr>
          <w:rFonts w:hint="cs"/>
          <w:rtl/>
        </w:rPr>
        <w:t>ש</w:t>
      </w:r>
      <w:r w:rsidR="004A7995">
        <w:rPr>
          <w:rFonts w:hint="cs"/>
          <w:rtl/>
        </w:rPr>
        <w:t>גם דבר המפורש בפוסקים</w:t>
      </w:r>
      <w:r w:rsidR="00167259">
        <w:rPr>
          <w:rFonts w:hint="cs"/>
          <w:rtl/>
        </w:rPr>
        <w:t xml:space="preserve"> (ולא רק בתורה)</w:t>
      </w:r>
      <w:r w:rsidR="002F2287">
        <w:rPr>
          <w:rFonts w:hint="cs"/>
          <w:rtl/>
        </w:rPr>
        <w:t>,</w:t>
      </w:r>
      <w:r w:rsidR="00904241">
        <w:rPr>
          <w:rFonts w:hint="cs"/>
          <w:rtl/>
        </w:rPr>
        <w:t xml:space="preserve"> מותר להורות</w:t>
      </w:r>
      <w:r w:rsidR="004A7995">
        <w:rPr>
          <w:rFonts w:hint="cs"/>
          <w:rtl/>
        </w:rPr>
        <w:t xml:space="preserve">. </w:t>
      </w:r>
      <w:r w:rsidR="005C6157">
        <w:rPr>
          <w:rFonts w:hint="cs"/>
          <w:rtl/>
        </w:rPr>
        <w:t>כיצד יתמודד עם דברי הגמרא</w:t>
      </w:r>
      <w:r w:rsidR="00CD401C">
        <w:rPr>
          <w:rFonts w:hint="cs"/>
          <w:rtl/>
        </w:rPr>
        <w:t xml:space="preserve"> והרמב''ם</w:t>
      </w:r>
      <w:r w:rsidR="004A7995">
        <w:rPr>
          <w:rFonts w:hint="cs"/>
          <w:rtl/>
        </w:rPr>
        <w:t>?</w:t>
      </w:r>
      <w:r w:rsidR="005C6157">
        <w:rPr>
          <w:rFonts w:hint="cs"/>
        </w:rPr>
        <w:t xml:space="preserve"> </w:t>
      </w:r>
      <w:r w:rsidR="005C6157" w:rsidRPr="005C6157">
        <w:rPr>
          <w:rFonts w:hint="cs"/>
          <w:b/>
          <w:bCs/>
          <w:rtl/>
        </w:rPr>
        <w:t>ערוך השולחן</w:t>
      </w:r>
      <w:r w:rsidR="005C6157">
        <w:rPr>
          <w:rFonts w:hint="cs"/>
          <w:rtl/>
        </w:rPr>
        <w:t xml:space="preserve"> </w:t>
      </w:r>
      <w:r w:rsidR="005C6157">
        <w:rPr>
          <w:rFonts w:hint="cs"/>
          <w:sz w:val="18"/>
          <w:szCs w:val="18"/>
          <w:rtl/>
        </w:rPr>
        <w:t>(שם</w:t>
      </w:r>
      <w:r w:rsidR="00BF1B5D">
        <w:rPr>
          <w:rFonts w:hint="cs"/>
          <w:sz w:val="18"/>
          <w:szCs w:val="18"/>
          <w:rtl/>
        </w:rPr>
        <w:t>, לג</w:t>
      </w:r>
      <w:r w:rsidR="005C6157">
        <w:rPr>
          <w:rFonts w:hint="cs"/>
          <w:sz w:val="18"/>
          <w:szCs w:val="18"/>
          <w:rtl/>
        </w:rPr>
        <w:t xml:space="preserve">) </w:t>
      </w:r>
      <w:r w:rsidR="005C6157">
        <w:rPr>
          <w:rFonts w:hint="cs"/>
          <w:rtl/>
        </w:rPr>
        <w:t>יישב,</w:t>
      </w:r>
      <w:r w:rsidR="004A7995">
        <w:rPr>
          <w:rFonts w:hint="cs"/>
          <w:rtl/>
        </w:rPr>
        <w:t xml:space="preserve"> שכיוון שהטעם </w:t>
      </w:r>
      <w:r w:rsidR="00681290">
        <w:rPr>
          <w:rFonts w:hint="cs"/>
          <w:rtl/>
        </w:rPr>
        <w:t xml:space="preserve">האיסור להורות </w:t>
      </w:r>
      <w:r w:rsidR="004A7995">
        <w:rPr>
          <w:rFonts w:hint="cs"/>
          <w:rtl/>
        </w:rPr>
        <w:t xml:space="preserve">הוא שמא יטעה מחמת שכרותו, הגמרא נקטה את הדבר הפשוט </w:t>
      </w:r>
      <w:r w:rsidR="00681290">
        <w:rPr>
          <w:rFonts w:hint="cs"/>
          <w:rtl/>
        </w:rPr>
        <w:t xml:space="preserve">שהיה </w:t>
      </w:r>
      <w:r w:rsidR="004A7995">
        <w:rPr>
          <w:rFonts w:hint="cs"/>
          <w:rtl/>
        </w:rPr>
        <w:t>בזמנם</w:t>
      </w:r>
      <w:r w:rsidR="00681290">
        <w:rPr>
          <w:rFonts w:hint="cs"/>
          <w:rtl/>
        </w:rPr>
        <w:t xml:space="preserve">, </w:t>
      </w:r>
      <w:r w:rsidR="00DB4119">
        <w:rPr>
          <w:rFonts w:hint="cs"/>
          <w:rtl/>
        </w:rPr>
        <w:t>ובזמנינו שיש דברים פשוטים אחרים</w:t>
      </w:r>
      <w:r w:rsidR="002F2287">
        <w:rPr>
          <w:rFonts w:hint="cs"/>
          <w:rtl/>
        </w:rPr>
        <w:t>,</w:t>
      </w:r>
      <w:r w:rsidR="00DB4119">
        <w:rPr>
          <w:rFonts w:hint="cs"/>
          <w:rtl/>
        </w:rPr>
        <w:t xml:space="preserve"> גם בהם מותר להורות </w:t>
      </w:r>
      <w:r w:rsidR="00DB4119">
        <w:rPr>
          <w:rFonts w:hint="cs"/>
          <w:sz w:val="18"/>
          <w:szCs w:val="18"/>
          <w:rtl/>
        </w:rPr>
        <w:t>(ועיין חו''מ ז, ה)</w:t>
      </w:r>
      <w:r w:rsidR="00CD401C">
        <w:rPr>
          <w:rFonts w:hint="cs"/>
          <w:rtl/>
        </w:rPr>
        <w:t>.</w:t>
      </w:r>
    </w:p>
    <w:p w14:paraId="62B19C16" w14:textId="746784C1" w:rsidR="00364D50" w:rsidRDefault="00E635EB" w:rsidP="00F62260">
      <w:pPr>
        <w:spacing w:after="4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w:t>
      </w:r>
    </w:p>
    <w:sectPr w:rsidR="00364D50" w:rsidSect="000D45E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E978" w14:textId="77777777" w:rsidR="009972D7" w:rsidRDefault="009972D7" w:rsidP="00F841D3">
      <w:pPr>
        <w:spacing w:after="0" w:line="240" w:lineRule="auto"/>
      </w:pPr>
      <w:r>
        <w:separator/>
      </w:r>
    </w:p>
  </w:endnote>
  <w:endnote w:type="continuationSeparator" w:id="0">
    <w:p w14:paraId="44C42E9B" w14:textId="77777777" w:rsidR="009972D7" w:rsidRDefault="009972D7" w:rsidP="00F841D3">
      <w:pPr>
        <w:spacing w:after="0" w:line="240" w:lineRule="auto"/>
      </w:pPr>
      <w:r>
        <w:continuationSeparator/>
      </w:r>
    </w:p>
  </w:endnote>
  <w:endnote w:type="continuationNotice" w:id="1">
    <w:p w14:paraId="7685F819" w14:textId="77777777" w:rsidR="009972D7" w:rsidRDefault="00997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F6B54" w14:textId="77777777" w:rsidR="009972D7" w:rsidRDefault="009972D7" w:rsidP="00F841D3">
      <w:pPr>
        <w:spacing w:after="0" w:line="240" w:lineRule="auto"/>
      </w:pPr>
      <w:r>
        <w:separator/>
      </w:r>
    </w:p>
  </w:footnote>
  <w:footnote w:type="continuationSeparator" w:id="0">
    <w:p w14:paraId="01755CCD" w14:textId="77777777" w:rsidR="009972D7" w:rsidRDefault="009972D7" w:rsidP="00F841D3">
      <w:pPr>
        <w:spacing w:after="0" w:line="240" w:lineRule="auto"/>
      </w:pPr>
      <w:r>
        <w:continuationSeparator/>
      </w:r>
    </w:p>
  </w:footnote>
  <w:footnote w:type="continuationNotice" w:id="1">
    <w:p w14:paraId="5923FFDF" w14:textId="77777777" w:rsidR="009972D7" w:rsidRDefault="009972D7">
      <w:pPr>
        <w:spacing w:after="0" w:line="240" w:lineRule="auto"/>
      </w:pPr>
    </w:p>
  </w:footnote>
  <w:footnote w:id="2">
    <w:p w14:paraId="68C4114F" w14:textId="4EA71989" w:rsidR="00F841D3" w:rsidRPr="00F841D3" w:rsidRDefault="00F841D3">
      <w:pPr>
        <w:pStyle w:val="a3"/>
        <w:rPr>
          <w:rtl/>
        </w:rPr>
      </w:pPr>
      <w:r>
        <w:rPr>
          <w:rStyle w:val="a5"/>
        </w:rPr>
        <w:footnoteRef/>
      </w:r>
      <w:r>
        <w:rPr>
          <w:rtl/>
        </w:rPr>
        <w:t xml:space="preserve"> </w:t>
      </w:r>
      <w:r>
        <w:rPr>
          <w:rFonts w:hint="cs"/>
          <w:rtl/>
        </w:rPr>
        <w:t xml:space="preserve">כפי שראינו בעבר </w:t>
      </w:r>
      <w:r>
        <w:rPr>
          <w:rFonts w:hint="cs"/>
          <w:sz w:val="16"/>
          <w:szCs w:val="16"/>
          <w:rtl/>
        </w:rPr>
        <w:t>(פסח שנה ד')</w:t>
      </w:r>
      <w:r>
        <w:rPr>
          <w:rFonts w:hint="cs"/>
          <w:rtl/>
        </w:rPr>
        <w:t xml:space="preserve">, למרות </w:t>
      </w:r>
      <w:proofErr w:type="spellStart"/>
      <w:r>
        <w:rPr>
          <w:rFonts w:hint="cs"/>
          <w:rtl/>
        </w:rPr>
        <w:t>שהרמ</w:t>
      </w:r>
      <w:proofErr w:type="spellEnd"/>
      <w:r>
        <w:rPr>
          <w:rFonts w:hint="cs"/>
          <w:rtl/>
        </w:rPr>
        <w:t xml:space="preserve">''א פוסק שהיינות בזמן הזה חלשים מזמן הגמרא, בכל זאת נקט </w:t>
      </w:r>
      <w:r>
        <w:rPr>
          <w:rFonts w:hint="cs"/>
          <w:sz w:val="16"/>
          <w:szCs w:val="16"/>
          <w:rtl/>
        </w:rPr>
        <w:t xml:space="preserve">(או''ח רד, ה) </w:t>
      </w:r>
      <w:r>
        <w:rPr>
          <w:rFonts w:hint="cs"/>
          <w:rtl/>
        </w:rPr>
        <w:t>שמותר להוסיף ל</w:t>
      </w:r>
      <w:r w:rsidR="004E354C">
        <w:rPr>
          <w:rFonts w:hint="cs"/>
          <w:rtl/>
        </w:rPr>
        <w:t xml:space="preserve">כוס </w:t>
      </w:r>
      <w:r>
        <w:rPr>
          <w:rFonts w:hint="cs"/>
          <w:rtl/>
        </w:rPr>
        <w:t>יין כחמש כוסות מים</w:t>
      </w:r>
      <w:r w:rsidR="00877470">
        <w:rPr>
          <w:rFonts w:hint="cs"/>
          <w:rtl/>
        </w:rPr>
        <w:t xml:space="preserve"> </w:t>
      </w:r>
      <w:r w:rsidR="00CF2068">
        <w:rPr>
          <w:rFonts w:hint="cs"/>
          <w:rtl/>
        </w:rPr>
        <w:t>(</w:t>
      </w:r>
      <w:r w:rsidR="00877470">
        <w:rPr>
          <w:rFonts w:hint="cs"/>
          <w:rtl/>
        </w:rPr>
        <w:t xml:space="preserve">ולא שלוש כוסות </w:t>
      </w:r>
      <w:r w:rsidR="00CF2068">
        <w:rPr>
          <w:rFonts w:hint="cs"/>
          <w:rtl/>
        </w:rPr>
        <w:t xml:space="preserve">כדין הגמרא) </w:t>
      </w:r>
      <w:r w:rsidR="00504C2C">
        <w:rPr>
          <w:rFonts w:hint="cs"/>
          <w:rtl/>
        </w:rPr>
        <w:t>ובכל זאת הוא ייחשב יין עליו מותר לקדש וכדומה</w:t>
      </w:r>
      <w:r w:rsidR="00877470">
        <w:rPr>
          <w:rFonts w:hint="cs"/>
          <w:rtl/>
        </w:rPr>
        <w:t xml:space="preserve">. </w:t>
      </w:r>
      <w:r w:rsidR="00504C2C">
        <w:rPr>
          <w:rFonts w:hint="cs"/>
          <w:rtl/>
        </w:rPr>
        <w:t xml:space="preserve">בטעם הדבר </w:t>
      </w:r>
      <w:r w:rsidR="002513E6">
        <w:rPr>
          <w:rFonts w:hint="cs"/>
          <w:rtl/>
        </w:rPr>
        <w:t>ביאר</w:t>
      </w:r>
      <w:r w:rsidR="009138E2">
        <w:rPr>
          <w:rFonts w:hint="cs"/>
          <w:rtl/>
        </w:rPr>
        <w:t>ו</w:t>
      </w:r>
      <w:r w:rsidR="002513E6">
        <w:rPr>
          <w:rFonts w:hint="cs"/>
          <w:rtl/>
        </w:rPr>
        <w:t xml:space="preserve"> שהגדרת יין לעניין זה אינה תלויה בטעם, אלא בשאלה כיצד אנשים מגדירים יין, וכיוון שגם לערבוב זה </w:t>
      </w:r>
      <w:r w:rsidR="007901DB">
        <w:rPr>
          <w:rFonts w:hint="cs"/>
          <w:rtl/>
        </w:rPr>
        <w:t>אנשים</w:t>
      </w:r>
      <w:r w:rsidR="002513E6">
        <w:rPr>
          <w:rFonts w:hint="cs"/>
          <w:rtl/>
        </w:rPr>
        <w:t xml:space="preserve"> קוראים יין - כך שמו.</w:t>
      </w:r>
      <w:r w:rsidR="00504C2C">
        <w:rPr>
          <w:rFonts w:hint="cs"/>
          <w:rtl/>
        </w:rPr>
        <w:t xml:space="preserve"> </w:t>
      </w:r>
      <w:r w:rsidR="0065060E">
        <w:rPr>
          <w:rFonts w:hint="cs"/>
          <w:rtl/>
        </w:rPr>
        <w:t xml:space="preserve">עם זאת כאמור שם, </w:t>
      </w:r>
      <w:r w:rsidR="0065060E" w:rsidRPr="00FC558E">
        <w:rPr>
          <w:rFonts w:hint="cs"/>
          <w:b/>
          <w:bCs/>
          <w:rtl/>
        </w:rPr>
        <w:t>השולחן ערוך</w:t>
      </w:r>
      <w:r w:rsidR="0065060E">
        <w:rPr>
          <w:rFonts w:hint="cs"/>
          <w:rtl/>
        </w:rPr>
        <w:t xml:space="preserve"> חלק וסבר שכיוון שהיינות חלשים מותר לערבב פחות מים מזמן הגמרא, וכתבו האחרונים שמותר עד חצי מים.</w:t>
      </w:r>
    </w:p>
  </w:footnote>
  <w:footnote w:id="3">
    <w:p w14:paraId="314E7DD4" w14:textId="77777777" w:rsidR="00E635EB" w:rsidRDefault="00E635EB" w:rsidP="00E635E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DD"/>
    <w:rsid w:val="0001016C"/>
    <w:rsid w:val="0001353D"/>
    <w:rsid w:val="00025555"/>
    <w:rsid w:val="0003794C"/>
    <w:rsid w:val="000426AC"/>
    <w:rsid w:val="00053888"/>
    <w:rsid w:val="00074CF3"/>
    <w:rsid w:val="00074F5D"/>
    <w:rsid w:val="00082C3D"/>
    <w:rsid w:val="00092186"/>
    <w:rsid w:val="000B0F2C"/>
    <w:rsid w:val="000D1AF7"/>
    <w:rsid w:val="000D45E4"/>
    <w:rsid w:val="000D5343"/>
    <w:rsid w:val="000E5123"/>
    <w:rsid w:val="00105BD7"/>
    <w:rsid w:val="001311A0"/>
    <w:rsid w:val="0013161D"/>
    <w:rsid w:val="00137475"/>
    <w:rsid w:val="0013781D"/>
    <w:rsid w:val="001428AE"/>
    <w:rsid w:val="00147D4C"/>
    <w:rsid w:val="00150F0C"/>
    <w:rsid w:val="00167259"/>
    <w:rsid w:val="00172205"/>
    <w:rsid w:val="0018198F"/>
    <w:rsid w:val="00182EBC"/>
    <w:rsid w:val="00193524"/>
    <w:rsid w:val="001B0BA1"/>
    <w:rsid w:val="001C273E"/>
    <w:rsid w:val="001F33E3"/>
    <w:rsid w:val="001F731F"/>
    <w:rsid w:val="00202506"/>
    <w:rsid w:val="00225CA2"/>
    <w:rsid w:val="0024621D"/>
    <w:rsid w:val="00251035"/>
    <w:rsid w:val="002510E0"/>
    <w:rsid w:val="002513E6"/>
    <w:rsid w:val="002544B7"/>
    <w:rsid w:val="00255204"/>
    <w:rsid w:val="00255FCA"/>
    <w:rsid w:val="0028790A"/>
    <w:rsid w:val="002933EC"/>
    <w:rsid w:val="002C2F91"/>
    <w:rsid w:val="002E58D8"/>
    <w:rsid w:val="002F2287"/>
    <w:rsid w:val="00316ADD"/>
    <w:rsid w:val="003526A0"/>
    <w:rsid w:val="00360DD6"/>
    <w:rsid w:val="00363E79"/>
    <w:rsid w:val="003640CA"/>
    <w:rsid w:val="00364D50"/>
    <w:rsid w:val="00390534"/>
    <w:rsid w:val="00390CC6"/>
    <w:rsid w:val="003A0141"/>
    <w:rsid w:val="003A0835"/>
    <w:rsid w:val="003B76D8"/>
    <w:rsid w:val="003D085D"/>
    <w:rsid w:val="003D3665"/>
    <w:rsid w:val="003F3070"/>
    <w:rsid w:val="00415142"/>
    <w:rsid w:val="004343C8"/>
    <w:rsid w:val="00436A30"/>
    <w:rsid w:val="00453DF0"/>
    <w:rsid w:val="004647EA"/>
    <w:rsid w:val="00476889"/>
    <w:rsid w:val="004A1A41"/>
    <w:rsid w:val="004A206C"/>
    <w:rsid w:val="004A6D77"/>
    <w:rsid w:val="004A7995"/>
    <w:rsid w:val="004C2E79"/>
    <w:rsid w:val="004E354C"/>
    <w:rsid w:val="004F5C43"/>
    <w:rsid w:val="00504C2C"/>
    <w:rsid w:val="005071FD"/>
    <w:rsid w:val="0050743D"/>
    <w:rsid w:val="00561288"/>
    <w:rsid w:val="00577547"/>
    <w:rsid w:val="005936D7"/>
    <w:rsid w:val="00595FFF"/>
    <w:rsid w:val="005B1D07"/>
    <w:rsid w:val="005B364F"/>
    <w:rsid w:val="005C6157"/>
    <w:rsid w:val="005D235F"/>
    <w:rsid w:val="005D2F5B"/>
    <w:rsid w:val="005D31F5"/>
    <w:rsid w:val="005F3106"/>
    <w:rsid w:val="00622601"/>
    <w:rsid w:val="00622977"/>
    <w:rsid w:val="006353A0"/>
    <w:rsid w:val="006466E5"/>
    <w:rsid w:val="0065060E"/>
    <w:rsid w:val="00653738"/>
    <w:rsid w:val="00657A94"/>
    <w:rsid w:val="00661508"/>
    <w:rsid w:val="0066316D"/>
    <w:rsid w:val="0067323E"/>
    <w:rsid w:val="00681290"/>
    <w:rsid w:val="006862A9"/>
    <w:rsid w:val="00694D3B"/>
    <w:rsid w:val="00697F9C"/>
    <w:rsid w:val="006D0A97"/>
    <w:rsid w:val="006D7BB4"/>
    <w:rsid w:val="006E408B"/>
    <w:rsid w:val="006E52A3"/>
    <w:rsid w:val="006F7BB8"/>
    <w:rsid w:val="00767CB9"/>
    <w:rsid w:val="007806D0"/>
    <w:rsid w:val="00787DCD"/>
    <w:rsid w:val="007901DB"/>
    <w:rsid w:val="0079079A"/>
    <w:rsid w:val="0079766D"/>
    <w:rsid w:val="007A0EE3"/>
    <w:rsid w:val="007A29AC"/>
    <w:rsid w:val="007B3418"/>
    <w:rsid w:val="007D652C"/>
    <w:rsid w:val="00813024"/>
    <w:rsid w:val="00815972"/>
    <w:rsid w:val="00817464"/>
    <w:rsid w:val="0082040A"/>
    <w:rsid w:val="00824288"/>
    <w:rsid w:val="00832D15"/>
    <w:rsid w:val="00842AB8"/>
    <w:rsid w:val="00851773"/>
    <w:rsid w:val="00855350"/>
    <w:rsid w:val="00875333"/>
    <w:rsid w:val="00876B8A"/>
    <w:rsid w:val="00877470"/>
    <w:rsid w:val="008828E4"/>
    <w:rsid w:val="008A7B85"/>
    <w:rsid w:val="008B6427"/>
    <w:rsid w:val="008D1C6D"/>
    <w:rsid w:val="008E3BC0"/>
    <w:rsid w:val="008F1673"/>
    <w:rsid w:val="008F22BB"/>
    <w:rsid w:val="00900EE9"/>
    <w:rsid w:val="0090330A"/>
    <w:rsid w:val="00904241"/>
    <w:rsid w:val="00905502"/>
    <w:rsid w:val="009138E2"/>
    <w:rsid w:val="0091627D"/>
    <w:rsid w:val="00934DA7"/>
    <w:rsid w:val="0095362A"/>
    <w:rsid w:val="00996C70"/>
    <w:rsid w:val="009972D7"/>
    <w:rsid w:val="009A185B"/>
    <w:rsid w:val="009E23B1"/>
    <w:rsid w:val="009E3BF4"/>
    <w:rsid w:val="009F3B37"/>
    <w:rsid w:val="00A07879"/>
    <w:rsid w:val="00A23C72"/>
    <w:rsid w:val="00A47B8D"/>
    <w:rsid w:val="00A52399"/>
    <w:rsid w:val="00A80DAD"/>
    <w:rsid w:val="00A900A4"/>
    <w:rsid w:val="00A90EDE"/>
    <w:rsid w:val="00A93E76"/>
    <w:rsid w:val="00A96706"/>
    <w:rsid w:val="00AA6115"/>
    <w:rsid w:val="00AB2CAA"/>
    <w:rsid w:val="00AC0292"/>
    <w:rsid w:val="00AC58EF"/>
    <w:rsid w:val="00B014A1"/>
    <w:rsid w:val="00B238F9"/>
    <w:rsid w:val="00B244F7"/>
    <w:rsid w:val="00B32A07"/>
    <w:rsid w:val="00B401B6"/>
    <w:rsid w:val="00B46EEF"/>
    <w:rsid w:val="00B86351"/>
    <w:rsid w:val="00B86837"/>
    <w:rsid w:val="00B87A0E"/>
    <w:rsid w:val="00B93418"/>
    <w:rsid w:val="00BD0C6B"/>
    <w:rsid w:val="00BD5C1D"/>
    <w:rsid w:val="00BE40FE"/>
    <w:rsid w:val="00BE59AB"/>
    <w:rsid w:val="00BF1B5D"/>
    <w:rsid w:val="00C05C7B"/>
    <w:rsid w:val="00C24D1E"/>
    <w:rsid w:val="00C36CB3"/>
    <w:rsid w:val="00C55E24"/>
    <w:rsid w:val="00C7276D"/>
    <w:rsid w:val="00C74DC2"/>
    <w:rsid w:val="00C777A2"/>
    <w:rsid w:val="00C80562"/>
    <w:rsid w:val="00CC3D72"/>
    <w:rsid w:val="00CD401C"/>
    <w:rsid w:val="00CE7660"/>
    <w:rsid w:val="00CF2068"/>
    <w:rsid w:val="00CF70AB"/>
    <w:rsid w:val="00D0092D"/>
    <w:rsid w:val="00D0202C"/>
    <w:rsid w:val="00D07B40"/>
    <w:rsid w:val="00D13C08"/>
    <w:rsid w:val="00D153A1"/>
    <w:rsid w:val="00D1588A"/>
    <w:rsid w:val="00D232AE"/>
    <w:rsid w:val="00D2619F"/>
    <w:rsid w:val="00D41575"/>
    <w:rsid w:val="00D54274"/>
    <w:rsid w:val="00D5625A"/>
    <w:rsid w:val="00DA2DD5"/>
    <w:rsid w:val="00DB4119"/>
    <w:rsid w:val="00DC45DB"/>
    <w:rsid w:val="00DD57BF"/>
    <w:rsid w:val="00DF009A"/>
    <w:rsid w:val="00DF3075"/>
    <w:rsid w:val="00E27830"/>
    <w:rsid w:val="00E45AB5"/>
    <w:rsid w:val="00E56302"/>
    <w:rsid w:val="00E635EB"/>
    <w:rsid w:val="00E85D8F"/>
    <w:rsid w:val="00E87C65"/>
    <w:rsid w:val="00E93142"/>
    <w:rsid w:val="00E9606A"/>
    <w:rsid w:val="00ED45C2"/>
    <w:rsid w:val="00EE78C1"/>
    <w:rsid w:val="00EF03C5"/>
    <w:rsid w:val="00EF4941"/>
    <w:rsid w:val="00EF6432"/>
    <w:rsid w:val="00F10641"/>
    <w:rsid w:val="00F14D82"/>
    <w:rsid w:val="00F2271A"/>
    <w:rsid w:val="00F24514"/>
    <w:rsid w:val="00F31936"/>
    <w:rsid w:val="00F36C21"/>
    <w:rsid w:val="00F54CF3"/>
    <w:rsid w:val="00F61DCE"/>
    <w:rsid w:val="00F62260"/>
    <w:rsid w:val="00F707D7"/>
    <w:rsid w:val="00F71B72"/>
    <w:rsid w:val="00F81BC1"/>
    <w:rsid w:val="00F841D3"/>
    <w:rsid w:val="00F94494"/>
    <w:rsid w:val="00F9639A"/>
    <w:rsid w:val="00FB5D7B"/>
    <w:rsid w:val="00FC1507"/>
    <w:rsid w:val="00FC1528"/>
    <w:rsid w:val="00FC558E"/>
    <w:rsid w:val="00FD45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4B66"/>
  <w15:chartTrackingRefBased/>
  <w15:docId w15:val="{DE671410-DC42-4892-A599-19202C78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841D3"/>
    <w:pPr>
      <w:spacing w:after="0" w:line="240" w:lineRule="auto"/>
    </w:pPr>
    <w:rPr>
      <w:sz w:val="20"/>
      <w:szCs w:val="20"/>
    </w:rPr>
  </w:style>
  <w:style w:type="character" w:customStyle="1" w:styleId="a4">
    <w:name w:val="טקסט הערת שוליים תו"/>
    <w:basedOn w:val="a0"/>
    <w:link w:val="a3"/>
    <w:uiPriority w:val="99"/>
    <w:rsid w:val="00F841D3"/>
    <w:rPr>
      <w:sz w:val="20"/>
      <w:szCs w:val="20"/>
    </w:rPr>
  </w:style>
  <w:style w:type="character" w:styleId="a5">
    <w:name w:val="footnote reference"/>
    <w:basedOn w:val="a0"/>
    <w:uiPriority w:val="99"/>
    <w:semiHidden/>
    <w:unhideWhenUsed/>
    <w:rsid w:val="00F841D3"/>
    <w:rPr>
      <w:vertAlign w:val="superscript"/>
    </w:rPr>
  </w:style>
  <w:style w:type="character" w:styleId="Hyperlink">
    <w:name w:val="Hyperlink"/>
    <w:basedOn w:val="a0"/>
    <w:uiPriority w:val="99"/>
    <w:unhideWhenUsed/>
    <w:rsid w:val="00E635EB"/>
    <w:rPr>
      <w:color w:val="0000FF"/>
      <w:u w:val="single"/>
    </w:rPr>
  </w:style>
  <w:style w:type="paragraph" w:styleId="a6">
    <w:name w:val="header"/>
    <w:basedOn w:val="a"/>
    <w:link w:val="a7"/>
    <w:uiPriority w:val="99"/>
    <w:unhideWhenUsed/>
    <w:rsid w:val="00150F0C"/>
    <w:pPr>
      <w:tabs>
        <w:tab w:val="center" w:pos="4153"/>
        <w:tab w:val="right" w:pos="8306"/>
      </w:tabs>
      <w:spacing w:after="0" w:line="240" w:lineRule="auto"/>
    </w:pPr>
  </w:style>
  <w:style w:type="character" w:customStyle="1" w:styleId="a7">
    <w:name w:val="כותרת עליונה תו"/>
    <w:basedOn w:val="a0"/>
    <w:link w:val="a6"/>
    <w:uiPriority w:val="99"/>
    <w:rsid w:val="00150F0C"/>
  </w:style>
  <w:style w:type="paragraph" w:styleId="a8">
    <w:name w:val="footer"/>
    <w:basedOn w:val="a"/>
    <w:link w:val="a9"/>
    <w:uiPriority w:val="99"/>
    <w:unhideWhenUsed/>
    <w:rsid w:val="00150F0C"/>
    <w:pPr>
      <w:tabs>
        <w:tab w:val="center" w:pos="4153"/>
        <w:tab w:val="right" w:pos="8306"/>
      </w:tabs>
      <w:spacing w:after="0" w:line="240" w:lineRule="auto"/>
    </w:pPr>
  </w:style>
  <w:style w:type="character" w:customStyle="1" w:styleId="a9">
    <w:name w:val="כותרת תחתונה תו"/>
    <w:basedOn w:val="a0"/>
    <w:link w:val="a8"/>
    <w:uiPriority w:val="99"/>
    <w:rsid w:val="00150F0C"/>
  </w:style>
  <w:style w:type="paragraph" w:styleId="aa">
    <w:name w:val="Revision"/>
    <w:hidden/>
    <w:uiPriority w:val="99"/>
    <w:semiHidden/>
    <w:rsid w:val="00150F0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1554</Words>
  <Characters>7773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cp:lastPrinted>2023-03-06T07:29:00Z</cp:lastPrinted>
  <dcterms:created xsi:type="dcterms:W3CDTF">2023-03-05T14:37:00Z</dcterms:created>
  <dcterms:modified xsi:type="dcterms:W3CDTF">2023-03-06T07:29:00Z</dcterms:modified>
</cp:coreProperties>
</file>