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B33D" w14:textId="7C1389F7" w:rsidR="0050743D" w:rsidRDefault="0087181F" w:rsidP="009D42CC">
      <w:pPr>
        <w:rPr>
          <w:b/>
          <w:bCs/>
          <w:sz w:val="36"/>
          <w:szCs w:val="36"/>
          <w:rtl/>
        </w:rPr>
      </w:pPr>
      <w:r>
        <w:rPr>
          <w:rFonts w:hint="cs"/>
          <w:rtl/>
        </w:rPr>
        <w:t>בס''ד</w:t>
      </w:r>
      <w:r>
        <w:rPr>
          <w:rtl/>
        </w:rPr>
        <w:tab/>
      </w:r>
      <w:r>
        <w:rPr>
          <w:rtl/>
        </w:rPr>
        <w:tab/>
      </w:r>
      <w:r>
        <w:rPr>
          <w:rFonts w:hint="cs"/>
          <w:rtl/>
        </w:rPr>
        <w:t xml:space="preserve">     </w:t>
      </w:r>
      <w:r w:rsidRPr="0087181F">
        <w:rPr>
          <w:rFonts w:hint="cs"/>
          <w:b/>
          <w:bCs/>
          <w:sz w:val="36"/>
          <w:szCs w:val="36"/>
          <w:rtl/>
        </w:rPr>
        <w:t>פרשת משפטים:</w:t>
      </w:r>
      <w:r w:rsidRPr="0087181F">
        <w:rPr>
          <w:rFonts w:hint="cs"/>
          <w:b/>
          <w:bCs/>
          <w:sz w:val="36"/>
          <w:szCs w:val="36"/>
        </w:rPr>
        <w:t xml:space="preserve"> </w:t>
      </w:r>
      <w:r w:rsidRPr="0087181F">
        <w:rPr>
          <w:rFonts w:hint="cs"/>
          <w:b/>
          <w:bCs/>
          <w:sz w:val="36"/>
          <w:szCs w:val="36"/>
          <w:rtl/>
        </w:rPr>
        <w:t>כיצד</w:t>
      </w:r>
      <w:r w:rsidR="00BB5003">
        <w:rPr>
          <w:rFonts w:hint="cs"/>
          <w:b/>
          <w:bCs/>
          <w:sz w:val="36"/>
          <w:szCs w:val="36"/>
          <w:rtl/>
        </w:rPr>
        <w:t xml:space="preserve"> </w:t>
      </w:r>
      <w:r w:rsidRPr="0087181F">
        <w:rPr>
          <w:rFonts w:hint="cs"/>
          <w:b/>
          <w:bCs/>
          <w:sz w:val="36"/>
          <w:szCs w:val="36"/>
          <w:rtl/>
        </w:rPr>
        <w:t>כותבים צוואה על פי ההלכה</w:t>
      </w:r>
    </w:p>
    <w:p w14:paraId="35B8CB1B" w14:textId="32CDE12C" w:rsidR="0000731F" w:rsidRDefault="0000731F" w:rsidP="009D42CC">
      <w:pPr>
        <w:rPr>
          <w:b/>
          <w:bCs/>
          <w:u w:val="single"/>
          <w:rtl/>
        </w:rPr>
      </w:pPr>
      <w:r w:rsidRPr="0000731F">
        <w:rPr>
          <w:rFonts w:hint="cs"/>
          <w:b/>
          <w:bCs/>
          <w:u w:val="single"/>
          <w:rtl/>
        </w:rPr>
        <w:t>פתיחה</w:t>
      </w:r>
    </w:p>
    <w:p w14:paraId="1F44162D" w14:textId="43172813" w:rsidR="00BF5151" w:rsidRDefault="00BF5151" w:rsidP="009D42CC">
      <w:pPr>
        <w:spacing w:after="40"/>
        <w:rPr>
          <w:rFonts w:cs="Arial"/>
          <w:rtl/>
        </w:rPr>
      </w:pPr>
      <w:r>
        <w:rPr>
          <w:rFonts w:hint="cs"/>
          <w:rtl/>
        </w:rPr>
        <w:t>בפרשת השבוע כותבת התורה משפטים הנוהגים בעם ישראל, אשר חלקם נוגעים</w:t>
      </w:r>
      <w:r w:rsidR="001E2ED3">
        <w:rPr>
          <w:rFonts w:hint="cs"/>
          <w:rtl/>
        </w:rPr>
        <w:t xml:space="preserve"> ל</w:t>
      </w:r>
      <w:r>
        <w:rPr>
          <w:rFonts w:hint="cs"/>
          <w:rtl/>
        </w:rPr>
        <w:t>דיני עבד עברי:</w:t>
      </w:r>
      <w:r>
        <w:rPr>
          <w:rFonts w:hint="cs"/>
        </w:rPr>
        <w:t xml:space="preserve"> </w:t>
      </w:r>
      <w:r>
        <w:rPr>
          <w:rFonts w:cs="Arial" w:hint="cs"/>
          <w:rtl/>
        </w:rPr>
        <w:t>''</w:t>
      </w:r>
      <w:r>
        <w:rPr>
          <w:rFonts w:cs="Arial"/>
          <w:rtl/>
        </w:rPr>
        <w:t>וְאֵ֙לֶּה֙ הַמִּשְׁפָּטִ֔ים אֲשֶׁ֥ר תָּשִׂ֖ים לִפְנֵיהֶֽם</w:t>
      </w:r>
      <w:r>
        <w:rPr>
          <w:rFonts w:cs="Arial" w:hint="cs"/>
          <w:rtl/>
        </w:rPr>
        <w:t xml:space="preserve">. </w:t>
      </w:r>
      <w:r>
        <w:rPr>
          <w:rFonts w:cs="Arial"/>
          <w:rtl/>
        </w:rPr>
        <w:t>כִּ֤י תִקְנֶה֙ עֶ֣בֶד עִבְרִ֔י שֵׁ֥שׁ שָׁנִ֖ים יַעֲבֹ֑ד וּבַ֨שְּׁבִעִ֔ת יֵצֵ֥א לַֽחָפְשִׁ֖י חִנָּֽם</w:t>
      </w:r>
      <w:r>
        <w:rPr>
          <w:rFonts w:cs="Arial" w:hint="cs"/>
          <w:rtl/>
        </w:rPr>
        <w:t xml:space="preserve">''. למרות שבזמן הזה דיני עבד עברי לא נוהגים, כפי שראינו בעבר </w:t>
      </w:r>
      <w:r>
        <w:rPr>
          <w:rFonts w:cs="Arial" w:hint="cs"/>
          <w:sz w:val="18"/>
          <w:szCs w:val="18"/>
          <w:rtl/>
        </w:rPr>
        <w:t>(בהר שנה א')</w:t>
      </w:r>
      <w:r>
        <w:rPr>
          <w:rFonts w:cs="Arial" w:hint="cs"/>
          <w:rtl/>
        </w:rPr>
        <w:t>, דנו הפוסקים בעקבות דין זה, האם מותר לחתום על חוזה העסקה ל</w:t>
      </w:r>
      <w:r w:rsidR="00773B70">
        <w:rPr>
          <w:rFonts w:cs="Arial" w:hint="cs"/>
          <w:rtl/>
        </w:rPr>
        <w:t>מספר</w:t>
      </w:r>
      <w:r>
        <w:rPr>
          <w:rFonts w:cs="Arial" w:hint="cs"/>
          <w:rtl/>
        </w:rPr>
        <w:t xml:space="preserve"> שנים:</w:t>
      </w:r>
    </w:p>
    <w:p w14:paraId="3483CEE7" w14:textId="6CA2080D" w:rsidR="00773B70" w:rsidRDefault="00BF5151" w:rsidP="009D42CC">
      <w:pPr>
        <w:spacing w:after="40"/>
        <w:rPr>
          <w:rtl/>
        </w:rPr>
      </w:pPr>
      <w:r>
        <w:rPr>
          <w:rFonts w:cs="Arial" w:hint="cs"/>
          <w:rtl/>
        </w:rPr>
        <w:t xml:space="preserve">א. </w:t>
      </w:r>
      <w:r w:rsidR="00773B70">
        <w:rPr>
          <w:rFonts w:hint="cs"/>
          <w:rtl/>
        </w:rPr>
        <w:t xml:space="preserve">א. </w:t>
      </w:r>
      <w:r w:rsidR="00773B70" w:rsidRPr="00AC76E8">
        <w:rPr>
          <w:rFonts w:hint="cs"/>
          <w:b/>
          <w:bCs/>
          <w:rtl/>
        </w:rPr>
        <w:t>התוספות</w:t>
      </w:r>
      <w:r w:rsidR="00773B70">
        <w:rPr>
          <w:rFonts w:hint="cs"/>
          <w:rtl/>
        </w:rPr>
        <w:t xml:space="preserve"> </w:t>
      </w:r>
      <w:r w:rsidR="00773B70">
        <w:rPr>
          <w:rFonts w:hint="cs"/>
          <w:sz w:val="18"/>
          <w:szCs w:val="18"/>
          <w:rtl/>
        </w:rPr>
        <w:t>(בבא מציעא י ע''א ד''ה כי)</w:t>
      </w:r>
      <w:r w:rsidR="00773B70">
        <w:rPr>
          <w:rFonts w:hint="cs"/>
          <w:rtl/>
        </w:rPr>
        <w:t xml:space="preserve"> </w:t>
      </w:r>
      <w:r w:rsidR="00773B70" w:rsidRPr="00736571">
        <w:rPr>
          <w:rFonts w:hint="cs"/>
          <w:b/>
          <w:bCs/>
          <w:rtl/>
        </w:rPr>
        <w:t>וספר האגודה</w:t>
      </w:r>
      <w:r w:rsidR="00773B70">
        <w:rPr>
          <w:rFonts w:hint="cs"/>
          <w:rtl/>
        </w:rPr>
        <w:t xml:space="preserve"> </w:t>
      </w:r>
      <w:r w:rsidR="00773B70">
        <w:rPr>
          <w:rFonts w:hint="cs"/>
          <w:sz w:val="18"/>
          <w:szCs w:val="18"/>
          <w:rtl/>
        </w:rPr>
        <w:t xml:space="preserve">(שם) </w:t>
      </w:r>
      <w:r w:rsidR="00773B70">
        <w:rPr>
          <w:rFonts w:hint="cs"/>
          <w:rtl/>
        </w:rPr>
        <w:t xml:space="preserve">סברו, שאין בעיה להיות שכיר גם לתקופה ארוכה, כיוון שרק </w:t>
      </w:r>
      <w:r w:rsidR="001E2ED3">
        <w:rPr>
          <w:rFonts w:hint="cs"/>
          <w:rtl/>
        </w:rPr>
        <w:t>במקרה של מכירת אדם לעבד</w:t>
      </w:r>
      <w:r w:rsidR="00773B70">
        <w:rPr>
          <w:rFonts w:hint="cs"/>
          <w:rtl/>
        </w:rPr>
        <w:t xml:space="preserve"> שזקוק לשטר שחרור כדי לצאת לחירות לפני הזמן ותלוי באדונו</w:t>
      </w:r>
      <w:r w:rsidR="0034595C">
        <w:rPr>
          <w:rFonts w:hint="cs"/>
          <w:rtl/>
        </w:rPr>
        <w:t xml:space="preserve"> אז</w:t>
      </w:r>
      <w:r w:rsidR="00773B70">
        <w:rPr>
          <w:rFonts w:hint="cs"/>
          <w:rtl/>
        </w:rPr>
        <w:t xml:space="preserve"> יש איסור, אבל שכיר, שיכול לחזור בו באמצע </w:t>
      </w:r>
      <w:r w:rsidR="0090739B">
        <w:rPr>
          <w:rFonts w:hint="cs"/>
          <w:rtl/>
        </w:rPr>
        <w:t xml:space="preserve">תקופת </w:t>
      </w:r>
      <w:r w:rsidR="00773B70">
        <w:rPr>
          <w:rFonts w:hint="cs"/>
          <w:rtl/>
        </w:rPr>
        <w:t>עבודתו ללא שטר שחרור ו</w:t>
      </w:r>
      <w:r w:rsidR="00726551">
        <w:rPr>
          <w:rFonts w:hint="cs"/>
          <w:rtl/>
        </w:rPr>
        <w:t>אינו</w:t>
      </w:r>
      <w:r w:rsidR="00773B70">
        <w:rPr>
          <w:rFonts w:hint="cs"/>
          <w:rtl/>
        </w:rPr>
        <w:t xml:space="preserve"> תלוי בבעליו - </w:t>
      </w:r>
      <w:r w:rsidR="00726551">
        <w:rPr>
          <w:rFonts w:hint="cs"/>
          <w:rtl/>
        </w:rPr>
        <w:t>יכול</w:t>
      </w:r>
      <w:r w:rsidR="00773B70">
        <w:rPr>
          <w:rFonts w:hint="cs"/>
          <w:rtl/>
        </w:rPr>
        <w:t xml:space="preserve"> לחתום על חוזה גם לזמן </w:t>
      </w:r>
      <w:r w:rsidR="00726551">
        <w:rPr>
          <w:rFonts w:hint="cs"/>
          <w:rtl/>
        </w:rPr>
        <w:t>ארוך</w:t>
      </w:r>
      <w:r w:rsidR="00773B70">
        <w:rPr>
          <w:rFonts w:hint="cs"/>
          <w:rtl/>
        </w:rPr>
        <w:t>.</w:t>
      </w:r>
    </w:p>
    <w:p w14:paraId="1F1134CB" w14:textId="0B2CC57E" w:rsidR="007803E8" w:rsidRDefault="007803E8" w:rsidP="009D42CC">
      <w:pPr>
        <w:spacing w:after="40" w:line="240" w:lineRule="auto"/>
        <w:rPr>
          <w:rtl/>
        </w:rPr>
      </w:pPr>
      <w:r>
        <w:rPr>
          <w:rFonts w:hint="cs"/>
          <w:rtl/>
        </w:rPr>
        <w:t xml:space="preserve">ב. </w:t>
      </w:r>
      <w:r w:rsidRPr="00DC162F">
        <w:rPr>
          <w:rFonts w:hint="cs"/>
          <w:b/>
          <w:bCs/>
          <w:rtl/>
        </w:rPr>
        <w:t>המהר''ם</w:t>
      </w:r>
      <w:r>
        <w:rPr>
          <w:rFonts w:hint="cs"/>
          <w:rtl/>
        </w:rPr>
        <w:t xml:space="preserve"> </w:t>
      </w:r>
      <w:r w:rsidRPr="00DC162F">
        <w:rPr>
          <w:rFonts w:hint="cs"/>
          <w:b/>
          <w:bCs/>
          <w:rtl/>
        </w:rPr>
        <w:t>מרוטנבורג</w:t>
      </w:r>
      <w:r>
        <w:rPr>
          <w:rFonts w:hint="cs"/>
          <w:rtl/>
        </w:rPr>
        <w:t xml:space="preserve"> </w:t>
      </w:r>
      <w:r>
        <w:rPr>
          <w:rFonts w:hint="cs"/>
          <w:sz w:val="18"/>
          <w:szCs w:val="18"/>
          <w:rtl/>
        </w:rPr>
        <w:t>(סי' עב)</w:t>
      </w:r>
      <w:r>
        <w:rPr>
          <w:rFonts w:hint="cs"/>
          <w:rtl/>
        </w:rPr>
        <w:t xml:space="preserve">, </w:t>
      </w:r>
      <w:r w:rsidRPr="009573EF">
        <w:rPr>
          <w:rFonts w:hint="cs"/>
          <w:b/>
          <w:bCs/>
          <w:rtl/>
        </w:rPr>
        <w:t>המרדכי</w:t>
      </w:r>
      <w:r>
        <w:rPr>
          <w:rFonts w:hint="cs"/>
          <w:rtl/>
        </w:rPr>
        <w:t xml:space="preserve"> </w:t>
      </w:r>
      <w:r>
        <w:rPr>
          <w:rFonts w:hint="cs"/>
          <w:sz w:val="18"/>
          <w:szCs w:val="18"/>
          <w:rtl/>
        </w:rPr>
        <w:t>(ב''מ אות תנט)</w:t>
      </w:r>
      <w:r>
        <w:rPr>
          <w:rFonts w:hint="cs"/>
          <w:rtl/>
        </w:rPr>
        <w:t xml:space="preserve"> ובעקבותיהם גם </w:t>
      </w:r>
      <w:r w:rsidRPr="009573EF">
        <w:rPr>
          <w:rFonts w:hint="cs"/>
          <w:b/>
          <w:bCs/>
          <w:rtl/>
        </w:rPr>
        <w:t>הרמ''א</w:t>
      </w:r>
      <w:r>
        <w:rPr>
          <w:rFonts w:hint="cs"/>
          <w:rtl/>
        </w:rPr>
        <w:t xml:space="preserve"> </w:t>
      </w:r>
      <w:r>
        <w:rPr>
          <w:rFonts w:hint="cs"/>
          <w:sz w:val="18"/>
          <w:szCs w:val="18"/>
          <w:rtl/>
        </w:rPr>
        <w:t>(חו''מ שלג, ג)</w:t>
      </w:r>
      <w:r>
        <w:rPr>
          <w:rFonts w:hint="cs"/>
          <w:rtl/>
        </w:rPr>
        <w:t>,</w:t>
      </w:r>
      <w:r>
        <w:rPr>
          <w:rFonts w:hint="cs"/>
          <w:sz w:val="18"/>
          <w:szCs w:val="18"/>
          <w:rtl/>
        </w:rPr>
        <w:t xml:space="preserve"> </w:t>
      </w:r>
      <w:r w:rsidR="00BE7F0E">
        <w:rPr>
          <w:rFonts w:hint="cs"/>
          <w:b/>
          <w:bCs/>
          <w:rtl/>
        </w:rPr>
        <w:t>ו</w:t>
      </w:r>
      <w:r w:rsidRPr="007E376C">
        <w:rPr>
          <w:rFonts w:hint="cs"/>
          <w:b/>
          <w:bCs/>
          <w:rtl/>
        </w:rPr>
        <w:t>הש''ך</w:t>
      </w:r>
      <w:r>
        <w:rPr>
          <w:rFonts w:hint="cs"/>
          <w:rtl/>
        </w:rPr>
        <w:t xml:space="preserve"> </w:t>
      </w:r>
      <w:r>
        <w:rPr>
          <w:rFonts w:hint="cs"/>
          <w:sz w:val="18"/>
          <w:szCs w:val="18"/>
          <w:rtl/>
        </w:rPr>
        <w:t>(שם)</w:t>
      </w:r>
      <w:r>
        <w:rPr>
          <w:rFonts w:hint="cs"/>
          <w:rtl/>
        </w:rPr>
        <w:t>, חלקו וסברו שאסור לחתום על חוזה העסקה למספר שנים</w:t>
      </w:r>
      <w:r w:rsidR="0034595C">
        <w:rPr>
          <w:rFonts w:hint="cs"/>
          <w:rtl/>
        </w:rPr>
        <w:t>.</w:t>
      </w:r>
      <w:r>
        <w:rPr>
          <w:rFonts w:hint="cs"/>
          <w:rtl/>
        </w:rPr>
        <w:t xml:space="preserve"> יש שנקטו שניתן עד מקסימום שלוש שנים </w:t>
      </w:r>
      <w:r>
        <w:rPr>
          <w:rFonts w:hint="cs"/>
          <w:sz w:val="18"/>
          <w:szCs w:val="18"/>
          <w:rtl/>
        </w:rPr>
        <w:t>(והתבססו על הפסוק 'משנה שכר שכיר עבדך')</w:t>
      </w:r>
      <w:r>
        <w:rPr>
          <w:rFonts w:hint="cs"/>
          <w:rtl/>
        </w:rPr>
        <w:t xml:space="preserve">, ויש שנקטו שמותר עד מקסימום שש שנים </w:t>
      </w:r>
      <w:r>
        <w:rPr>
          <w:rFonts w:hint="cs"/>
          <w:sz w:val="18"/>
          <w:szCs w:val="18"/>
          <w:rtl/>
        </w:rPr>
        <w:t>(ופירשו את הפסוק אחרת)</w:t>
      </w:r>
      <w:r>
        <w:rPr>
          <w:rFonts w:hint="cs"/>
          <w:rtl/>
        </w:rPr>
        <w:t xml:space="preserve">. ובלשון </w:t>
      </w:r>
      <w:r w:rsidRPr="004B2559">
        <w:rPr>
          <w:rFonts w:hint="cs"/>
          <w:b/>
          <w:bCs/>
          <w:rtl/>
        </w:rPr>
        <w:t>הלבוש</w:t>
      </w:r>
      <w:r>
        <w:rPr>
          <w:rFonts w:hint="cs"/>
          <w:rtl/>
        </w:rPr>
        <w:t xml:space="preserve"> </w:t>
      </w:r>
      <w:r>
        <w:rPr>
          <w:rFonts w:hint="cs"/>
          <w:sz w:val="18"/>
          <w:szCs w:val="18"/>
          <w:rtl/>
        </w:rPr>
        <w:t>(שם)</w:t>
      </w:r>
      <w:r>
        <w:rPr>
          <w:rFonts w:hint="cs"/>
          <w:rtl/>
        </w:rPr>
        <w:t>:</w:t>
      </w:r>
    </w:p>
    <w:p w14:paraId="72230F82" w14:textId="77777777" w:rsidR="007803E8" w:rsidRPr="00F51DDC" w:rsidRDefault="007803E8" w:rsidP="009D42CC">
      <w:pPr>
        <w:ind w:left="720"/>
        <w:rPr>
          <w:rFonts w:cs="Arial"/>
          <w:rtl/>
        </w:rPr>
      </w:pPr>
      <w:r>
        <w:rPr>
          <w:rFonts w:cs="Arial" w:hint="cs"/>
          <w:rtl/>
        </w:rPr>
        <w:t>''</w:t>
      </w:r>
      <w:r w:rsidRPr="009573EF">
        <w:rPr>
          <w:rFonts w:cs="Arial" w:hint="cs"/>
          <w:rtl/>
        </w:rPr>
        <w:t>אמרו</w:t>
      </w:r>
      <w:r w:rsidRPr="009573EF">
        <w:rPr>
          <w:rFonts w:cs="Arial"/>
          <w:rtl/>
        </w:rPr>
        <w:t xml:space="preserve"> </w:t>
      </w:r>
      <w:r w:rsidRPr="00441C31">
        <w:rPr>
          <w:rFonts w:cs="Arial" w:hint="cs"/>
          <w:sz w:val="18"/>
          <w:szCs w:val="18"/>
          <w:rtl/>
        </w:rPr>
        <w:t>(הגהות</w:t>
      </w:r>
      <w:r w:rsidRPr="00441C31">
        <w:rPr>
          <w:rFonts w:cs="Arial"/>
          <w:sz w:val="18"/>
          <w:szCs w:val="18"/>
          <w:rtl/>
        </w:rPr>
        <w:t xml:space="preserve"> </w:t>
      </w:r>
      <w:r w:rsidRPr="00441C31">
        <w:rPr>
          <w:rFonts w:cs="Arial" w:hint="cs"/>
          <w:sz w:val="18"/>
          <w:szCs w:val="18"/>
          <w:rtl/>
        </w:rPr>
        <w:t>מרדכי)</w:t>
      </w:r>
      <w:r w:rsidRPr="00441C31">
        <w:rPr>
          <w:rFonts w:cs="Arial"/>
          <w:sz w:val="18"/>
          <w:szCs w:val="18"/>
          <w:rtl/>
        </w:rPr>
        <w:t xml:space="preserve"> </w:t>
      </w:r>
      <w:r w:rsidRPr="009573EF">
        <w:rPr>
          <w:rFonts w:cs="Arial" w:hint="cs"/>
          <w:rtl/>
        </w:rPr>
        <w:t>ששום</w:t>
      </w:r>
      <w:r w:rsidRPr="009573EF">
        <w:rPr>
          <w:rFonts w:cs="Arial"/>
          <w:rtl/>
        </w:rPr>
        <w:t xml:space="preserve"> </w:t>
      </w:r>
      <w:r w:rsidRPr="009573EF">
        <w:rPr>
          <w:rFonts w:cs="Arial" w:hint="cs"/>
          <w:rtl/>
        </w:rPr>
        <w:t>פועל</w:t>
      </w:r>
      <w:r w:rsidRPr="009573EF">
        <w:rPr>
          <w:rFonts w:cs="Arial"/>
          <w:rtl/>
        </w:rPr>
        <w:t xml:space="preserve"> </w:t>
      </w:r>
      <w:r w:rsidRPr="009573EF">
        <w:rPr>
          <w:rFonts w:cs="Arial" w:hint="cs"/>
          <w:rtl/>
        </w:rPr>
        <w:t>ומשרת</w:t>
      </w:r>
      <w:r w:rsidRPr="009573EF">
        <w:rPr>
          <w:rFonts w:cs="Arial"/>
          <w:rtl/>
        </w:rPr>
        <w:t xml:space="preserve"> </w:t>
      </w:r>
      <w:r w:rsidRPr="009573EF">
        <w:rPr>
          <w:rFonts w:cs="Arial" w:hint="cs"/>
          <w:rtl/>
        </w:rPr>
        <w:t>ואפילו</w:t>
      </w:r>
      <w:r w:rsidRPr="009573EF">
        <w:rPr>
          <w:rFonts w:cs="Arial"/>
          <w:rtl/>
        </w:rPr>
        <w:t xml:space="preserve"> </w:t>
      </w:r>
      <w:r w:rsidRPr="009573EF">
        <w:rPr>
          <w:rFonts w:cs="Arial" w:hint="cs"/>
          <w:rtl/>
        </w:rPr>
        <w:t>מלמד</w:t>
      </w:r>
      <w:r w:rsidRPr="009573EF">
        <w:rPr>
          <w:rFonts w:cs="Arial"/>
          <w:rtl/>
        </w:rPr>
        <w:t xml:space="preserve"> </w:t>
      </w:r>
      <w:r w:rsidRPr="009573EF">
        <w:rPr>
          <w:rFonts w:cs="Arial" w:hint="cs"/>
          <w:rtl/>
        </w:rPr>
        <w:t>אסור</w:t>
      </w:r>
      <w:r w:rsidRPr="009573EF">
        <w:rPr>
          <w:rFonts w:cs="Arial"/>
          <w:rtl/>
        </w:rPr>
        <w:t xml:space="preserve"> </w:t>
      </w:r>
      <w:r w:rsidRPr="009573EF">
        <w:rPr>
          <w:rFonts w:cs="Arial" w:hint="cs"/>
          <w:rtl/>
        </w:rPr>
        <w:t>לו</w:t>
      </w:r>
      <w:r w:rsidRPr="009573EF">
        <w:rPr>
          <w:rFonts w:cs="Arial"/>
          <w:rtl/>
        </w:rPr>
        <w:t xml:space="preserve"> </w:t>
      </w:r>
      <w:r w:rsidRPr="009573EF">
        <w:rPr>
          <w:rFonts w:cs="Arial" w:hint="cs"/>
          <w:rtl/>
        </w:rPr>
        <w:t>להשכיר</w:t>
      </w:r>
      <w:r w:rsidRPr="009573EF">
        <w:rPr>
          <w:rFonts w:cs="Arial"/>
          <w:rtl/>
        </w:rPr>
        <w:t xml:space="preserve"> </w:t>
      </w:r>
      <w:r w:rsidRPr="009573EF">
        <w:rPr>
          <w:rFonts w:cs="Arial" w:hint="cs"/>
          <w:rtl/>
        </w:rPr>
        <w:t>עצמו</w:t>
      </w:r>
      <w:r w:rsidRPr="009573EF">
        <w:rPr>
          <w:rFonts w:cs="Arial"/>
          <w:rtl/>
        </w:rPr>
        <w:t xml:space="preserve"> </w:t>
      </w:r>
      <w:r w:rsidRPr="009573EF">
        <w:rPr>
          <w:rFonts w:cs="Arial" w:hint="cs"/>
          <w:rtl/>
        </w:rPr>
        <w:t>להיות</w:t>
      </w:r>
      <w:r w:rsidRPr="009573EF">
        <w:rPr>
          <w:rFonts w:cs="Arial"/>
          <w:rtl/>
        </w:rPr>
        <w:t xml:space="preserve"> </w:t>
      </w:r>
      <w:r w:rsidRPr="009573EF">
        <w:rPr>
          <w:rFonts w:cs="Arial" w:hint="cs"/>
          <w:rtl/>
        </w:rPr>
        <w:t>בקבע</w:t>
      </w:r>
      <w:r w:rsidRPr="009573EF">
        <w:rPr>
          <w:rFonts w:cs="Arial"/>
          <w:rtl/>
        </w:rPr>
        <w:t xml:space="preserve"> </w:t>
      </w:r>
      <w:r w:rsidRPr="009573EF">
        <w:rPr>
          <w:rFonts w:cs="Arial" w:hint="cs"/>
          <w:rtl/>
        </w:rPr>
        <w:t>שלש</w:t>
      </w:r>
      <w:r w:rsidRPr="009573EF">
        <w:rPr>
          <w:rFonts w:cs="Arial"/>
          <w:rtl/>
        </w:rPr>
        <w:t xml:space="preserve"> </w:t>
      </w:r>
      <w:r w:rsidRPr="009573EF">
        <w:rPr>
          <w:rFonts w:cs="Arial" w:hint="cs"/>
          <w:rtl/>
        </w:rPr>
        <w:t>שנים</w:t>
      </w:r>
      <w:r w:rsidRPr="009573EF">
        <w:rPr>
          <w:rFonts w:cs="Arial"/>
          <w:rtl/>
        </w:rPr>
        <w:t xml:space="preserve">, </w:t>
      </w:r>
      <w:r w:rsidRPr="009573EF">
        <w:rPr>
          <w:rFonts w:cs="Arial" w:hint="cs"/>
          <w:rtl/>
        </w:rPr>
        <w:t>וטעמא</w:t>
      </w:r>
      <w:r w:rsidRPr="009573EF">
        <w:rPr>
          <w:rFonts w:cs="Arial"/>
          <w:rtl/>
        </w:rPr>
        <w:t xml:space="preserve"> </w:t>
      </w:r>
      <w:r w:rsidRPr="009573EF">
        <w:rPr>
          <w:rFonts w:cs="Arial" w:hint="cs"/>
          <w:rtl/>
        </w:rPr>
        <w:t>משום</w:t>
      </w:r>
      <w:r w:rsidRPr="009573EF">
        <w:rPr>
          <w:rFonts w:cs="Arial"/>
          <w:rtl/>
        </w:rPr>
        <w:t xml:space="preserve"> </w:t>
      </w:r>
      <w:r w:rsidRPr="009573EF">
        <w:rPr>
          <w:rFonts w:cs="Arial" w:hint="cs"/>
          <w:rtl/>
        </w:rPr>
        <w:t>דהמשכיר</w:t>
      </w:r>
      <w:r w:rsidRPr="009573EF">
        <w:rPr>
          <w:rFonts w:cs="Arial"/>
          <w:rtl/>
        </w:rPr>
        <w:t xml:space="preserve"> </w:t>
      </w:r>
      <w:r w:rsidRPr="009573EF">
        <w:rPr>
          <w:rFonts w:cs="Arial" w:hint="cs"/>
          <w:rtl/>
        </w:rPr>
        <w:t>עצמו</w:t>
      </w:r>
      <w:r w:rsidRPr="009573EF">
        <w:rPr>
          <w:rFonts w:cs="Arial"/>
          <w:rtl/>
        </w:rPr>
        <w:t xml:space="preserve"> </w:t>
      </w:r>
      <w:r w:rsidRPr="009573EF">
        <w:rPr>
          <w:rFonts w:cs="Arial" w:hint="cs"/>
          <w:rtl/>
        </w:rPr>
        <w:t>לשלש</w:t>
      </w:r>
      <w:r w:rsidRPr="009573EF">
        <w:rPr>
          <w:rFonts w:cs="Arial"/>
          <w:rtl/>
        </w:rPr>
        <w:t xml:space="preserve"> </w:t>
      </w:r>
      <w:r w:rsidRPr="009573EF">
        <w:rPr>
          <w:rFonts w:cs="Arial" w:hint="cs"/>
          <w:rtl/>
        </w:rPr>
        <w:t>שנים</w:t>
      </w:r>
      <w:r w:rsidRPr="009573EF">
        <w:rPr>
          <w:rFonts w:cs="Arial"/>
          <w:rtl/>
        </w:rPr>
        <w:t xml:space="preserve"> </w:t>
      </w:r>
      <w:r w:rsidRPr="009573EF">
        <w:rPr>
          <w:rFonts w:cs="Arial" w:hint="cs"/>
          <w:rtl/>
        </w:rPr>
        <w:t>הוא</w:t>
      </w:r>
      <w:r w:rsidRPr="009573EF">
        <w:rPr>
          <w:rFonts w:cs="Arial"/>
          <w:rtl/>
        </w:rPr>
        <w:t xml:space="preserve"> </w:t>
      </w:r>
      <w:r w:rsidRPr="009573EF">
        <w:rPr>
          <w:rFonts w:cs="Arial" w:hint="cs"/>
          <w:rtl/>
        </w:rPr>
        <w:t>כמו</w:t>
      </w:r>
      <w:r w:rsidRPr="009573EF">
        <w:rPr>
          <w:rFonts w:cs="Arial"/>
          <w:rtl/>
        </w:rPr>
        <w:t xml:space="preserve"> </w:t>
      </w:r>
      <w:r w:rsidRPr="009573EF">
        <w:rPr>
          <w:rFonts w:cs="Arial" w:hint="cs"/>
          <w:rtl/>
        </w:rPr>
        <w:t>עבד</w:t>
      </w:r>
      <w:r w:rsidRPr="009573EF">
        <w:rPr>
          <w:rFonts w:cs="Arial"/>
          <w:rtl/>
        </w:rPr>
        <w:t xml:space="preserve"> </w:t>
      </w:r>
      <w:r w:rsidRPr="009573EF">
        <w:rPr>
          <w:rFonts w:cs="Arial" w:hint="cs"/>
          <w:rtl/>
        </w:rPr>
        <w:t>עברי</w:t>
      </w:r>
      <w:r w:rsidRPr="009573EF">
        <w:rPr>
          <w:rFonts w:cs="Arial"/>
          <w:rtl/>
        </w:rPr>
        <w:t xml:space="preserve">, </w:t>
      </w:r>
      <w:r w:rsidRPr="009573EF">
        <w:rPr>
          <w:rFonts w:cs="Arial" w:hint="cs"/>
          <w:rtl/>
        </w:rPr>
        <w:t>דעיקר</w:t>
      </w:r>
      <w:r w:rsidRPr="009573EF">
        <w:rPr>
          <w:rFonts w:cs="Arial"/>
          <w:rtl/>
        </w:rPr>
        <w:t xml:space="preserve"> </w:t>
      </w:r>
      <w:r w:rsidRPr="009573EF">
        <w:rPr>
          <w:rFonts w:cs="Arial" w:hint="cs"/>
          <w:rtl/>
        </w:rPr>
        <w:t>עבודת</w:t>
      </w:r>
      <w:r w:rsidRPr="009573EF">
        <w:rPr>
          <w:rFonts w:cs="Arial"/>
          <w:rtl/>
        </w:rPr>
        <w:t xml:space="preserve"> </w:t>
      </w:r>
      <w:r w:rsidRPr="009573EF">
        <w:rPr>
          <w:rFonts w:cs="Arial" w:hint="cs"/>
          <w:rtl/>
        </w:rPr>
        <w:t>עבד</w:t>
      </w:r>
      <w:r w:rsidRPr="009573EF">
        <w:rPr>
          <w:rFonts w:cs="Arial"/>
          <w:rtl/>
        </w:rPr>
        <w:t xml:space="preserve"> </w:t>
      </w:r>
      <w:r w:rsidRPr="009573EF">
        <w:rPr>
          <w:rFonts w:cs="Arial" w:hint="cs"/>
          <w:rtl/>
        </w:rPr>
        <w:t>עברי</w:t>
      </w:r>
      <w:r w:rsidRPr="009573EF">
        <w:rPr>
          <w:rFonts w:cs="Arial"/>
          <w:rtl/>
        </w:rPr>
        <w:t xml:space="preserve"> </w:t>
      </w:r>
      <w:r w:rsidRPr="009573EF">
        <w:rPr>
          <w:rFonts w:cs="Arial" w:hint="cs"/>
          <w:rtl/>
        </w:rPr>
        <w:t>אינה</w:t>
      </w:r>
      <w:r w:rsidRPr="009573EF">
        <w:rPr>
          <w:rFonts w:cs="Arial"/>
          <w:rtl/>
        </w:rPr>
        <w:t xml:space="preserve"> </w:t>
      </w:r>
      <w:r w:rsidRPr="009573EF">
        <w:rPr>
          <w:rFonts w:cs="Arial" w:hint="cs"/>
          <w:rtl/>
        </w:rPr>
        <w:t>אלא</w:t>
      </w:r>
      <w:r w:rsidRPr="009573EF">
        <w:rPr>
          <w:rFonts w:cs="Arial"/>
          <w:rtl/>
        </w:rPr>
        <w:t xml:space="preserve"> </w:t>
      </w:r>
      <w:r w:rsidRPr="009573EF">
        <w:rPr>
          <w:rFonts w:cs="Arial" w:hint="cs"/>
          <w:rtl/>
        </w:rPr>
        <w:t>לשלש</w:t>
      </w:r>
      <w:r w:rsidRPr="009573EF">
        <w:rPr>
          <w:rFonts w:cs="Arial"/>
          <w:rtl/>
        </w:rPr>
        <w:t xml:space="preserve"> </w:t>
      </w:r>
      <w:r w:rsidRPr="009573EF">
        <w:rPr>
          <w:rFonts w:cs="Arial" w:hint="cs"/>
          <w:rtl/>
        </w:rPr>
        <w:t>שנים</w:t>
      </w:r>
      <w:r w:rsidRPr="009573EF">
        <w:rPr>
          <w:rFonts w:cs="Arial"/>
          <w:rtl/>
        </w:rPr>
        <w:t xml:space="preserve"> </w:t>
      </w:r>
      <w:r w:rsidRPr="009573EF">
        <w:rPr>
          <w:rFonts w:cs="Arial" w:hint="cs"/>
          <w:rtl/>
        </w:rPr>
        <w:t>דכתיב</w:t>
      </w:r>
      <w:r w:rsidRPr="009573EF">
        <w:rPr>
          <w:rFonts w:cs="Arial"/>
          <w:rtl/>
        </w:rPr>
        <w:t xml:space="preserve"> </w:t>
      </w:r>
      <w:r w:rsidRPr="009573EF">
        <w:rPr>
          <w:rFonts w:cs="Arial" w:hint="cs"/>
          <w:rtl/>
        </w:rPr>
        <w:t>גבי</w:t>
      </w:r>
      <w:r w:rsidRPr="009573EF">
        <w:rPr>
          <w:rFonts w:cs="Arial"/>
          <w:rtl/>
        </w:rPr>
        <w:t xml:space="preserve"> </w:t>
      </w:r>
      <w:r w:rsidRPr="009573EF">
        <w:rPr>
          <w:rFonts w:cs="Arial" w:hint="cs"/>
          <w:rtl/>
        </w:rPr>
        <w:t>עבד</w:t>
      </w:r>
      <w:r w:rsidRPr="009573EF">
        <w:rPr>
          <w:rFonts w:cs="Arial"/>
          <w:rtl/>
        </w:rPr>
        <w:t xml:space="preserve"> </w:t>
      </w:r>
      <w:r w:rsidRPr="009573EF">
        <w:rPr>
          <w:rFonts w:cs="Arial" w:hint="cs"/>
          <w:rtl/>
        </w:rPr>
        <w:t>עברי</w:t>
      </w:r>
      <w:r w:rsidRPr="00A70A26">
        <w:rPr>
          <w:rFonts w:cs="Arial"/>
          <w:sz w:val="18"/>
          <w:szCs w:val="18"/>
          <w:rtl/>
        </w:rPr>
        <w:t xml:space="preserve"> </w:t>
      </w:r>
      <w:r w:rsidRPr="009573EF">
        <w:rPr>
          <w:rFonts w:cs="Arial" w:hint="cs"/>
          <w:rtl/>
        </w:rPr>
        <w:t>כי</w:t>
      </w:r>
      <w:r w:rsidRPr="009573EF">
        <w:rPr>
          <w:rFonts w:cs="Arial"/>
          <w:rtl/>
        </w:rPr>
        <w:t xml:space="preserve"> </w:t>
      </w:r>
      <w:r w:rsidRPr="009573EF">
        <w:rPr>
          <w:rFonts w:cs="Arial" w:hint="cs"/>
          <w:rtl/>
        </w:rPr>
        <w:t>משנה</w:t>
      </w:r>
      <w:r w:rsidRPr="009573EF">
        <w:rPr>
          <w:rFonts w:cs="Arial"/>
          <w:rtl/>
        </w:rPr>
        <w:t xml:space="preserve"> </w:t>
      </w:r>
      <w:r w:rsidRPr="009573EF">
        <w:rPr>
          <w:rFonts w:cs="Arial" w:hint="cs"/>
          <w:rtl/>
        </w:rPr>
        <w:t>שכר</w:t>
      </w:r>
      <w:r w:rsidRPr="009573EF">
        <w:rPr>
          <w:rFonts w:cs="Arial"/>
          <w:rtl/>
        </w:rPr>
        <w:t xml:space="preserve"> </w:t>
      </w:r>
      <w:r w:rsidRPr="009573EF">
        <w:rPr>
          <w:rFonts w:cs="Arial" w:hint="cs"/>
          <w:rtl/>
        </w:rPr>
        <w:t>שכיר</w:t>
      </w:r>
      <w:r w:rsidRPr="009573EF">
        <w:rPr>
          <w:rFonts w:cs="Arial"/>
          <w:rtl/>
        </w:rPr>
        <w:t xml:space="preserve"> </w:t>
      </w:r>
      <w:r w:rsidRPr="009573EF">
        <w:rPr>
          <w:rFonts w:cs="Arial" w:hint="cs"/>
          <w:rtl/>
        </w:rPr>
        <w:t>עבדך</w:t>
      </w:r>
      <w:r w:rsidRPr="009573EF">
        <w:rPr>
          <w:rFonts w:cs="Arial"/>
          <w:rtl/>
        </w:rPr>
        <w:t xml:space="preserve"> </w:t>
      </w:r>
      <w:r w:rsidRPr="009573EF">
        <w:rPr>
          <w:rFonts w:cs="Arial" w:hint="cs"/>
          <w:rtl/>
        </w:rPr>
        <w:t>שש</w:t>
      </w:r>
      <w:r w:rsidRPr="009573EF">
        <w:rPr>
          <w:rFonts w:cs="Arial"/>
          <w:rtl/>
        </w:rPr>
        <w:t xml:space="preserve"> </w:t>
      </w:r>
      <w:r w:rsidRPr="009573EF">
        <w:rPr>
          <w:rFonts w:cs="Arial" w:hint="cs"/>
          <w:rtl/>
        </w:rPr>
        <w:t>שנים</w:t>
      </w:r>
      <w:r w:rsidRPr="009573EF">
        <w:rPr>
          <w:rFonts w:cs="Arial"/>
          <w:rtl/>
        </w:rPr>
        <w:t xml:space="preserve">, </w:t>
      </w:r>
      <w:r w:rsidRPr="009573EF">
        <w:rPr>
          <w:rFonts w:cs="Arial" w:hint="cs"/>
          <w:rtl/>
        </w:rPr>
        <w:t>וכתיב</w:t>
      </w:r>
      <w:r w:rsidRPr="009573EF">
        <w:rPr>
          <w:rFonts w:cs="Arial"/>
          <w:rtl/>
        </w:rPr>
        <w:t xml:space="preserve"> </w:t>
      </w:r>
      <w:r w:rsidRPr="009573EF">
        <w:rPr>
          <w:rFonts w:cs="Arial" w:hint="cs"/>
          <w:rtl/>
        </w:rPr>
        <w:t>מקצה</w:t>
      </w:r>
      <w:r w:rsidRPr="009573EF">
        <w:rPr>
          <w:rFonts w:cs="Arial"/>
          <w:rtl/>
        </w:rPr>
        <w:t xml:space="preserve"> </w:t>
      </w:r>
      <w:r w:rsidRPr="009573EF">
        <w:rPr>
          <w:rFonts w:cs="Arial" w:hint="cs"/>
          <w:rtl/>
        </w:rPr>
        <w:t>שלש</w:t>
      </w:r>
      <w:r w:rsidRPr="009573EF">
        <w:rPr>
          <w:rFonts w:cs="Arial"/>
          <w:rtl/>
        </w:rPr>
        <w:t xml:space="preserve"> </w:t>
      </w:r>
      <w:r w:rsidRPr="009573EF">
        <w:rPr>
          <w:rFonts w:cs="Arial" w:hint="cs"/>
          <w:rtl/>
        </w:rPr>
        <w:t>שנים</w:t>
      </w:r>
      <w:r w:rsidRPr="009573EF">
        <w:rPr>
          <w:rFonts w:cs="Arial"/>
          <w:rtl/>
        </w:rPr>
        <w:t xml:space="preserve"> </w:t>
      </w:r>
      <w:r w:rsidRPr="009573EF">
        <w:rPr>
          <w:rFonts w:cs="Arial" w:hint="cs"/>
          <w:rtl/>
        </w:rPr>
        <w:t>כשני</w:t>
      </w:r>
      <w:r w:rsidRPr="009573EF">
        <w:rPr>
          <w:rFonts w:cs="Arial"/>
          <w:rtl/>
        </w:rPr>
        <w:t xml:space="preserve"> </w:t>
      </w:r>
      <w:r w:rsidRPr="009573EF">
        <w:rPr>
          <w:rFonts w:cs="Arial" w:hint="cs"/>
          <w:rtl/>
        </w:rPr>
        <w:t>שכיר</w:t>
      </w:r>
      <w:r w:rsidRPr="009573EF">
        <w:rPr>
          <w:rFonts w:cs="Arial"/>
          <w:rtl/>
        </w:rPr>
        <w:t xml:space="preserve">, </w:t>
      </w:r>
      <w:r w:rsidRPr="009573EF">
        <w:rPr>
          <w:rFonts w:cs="Arial" w:hint="cs"/>
          <w:rtl/>
        </w:rPr>
        <w:t>שמע</w:t>
      </w:r>
      <w:r w:rsidRPr="009573EF">
        <w:rPr>
          <w:rFonts w:cs="Arial"/>
          <w:rtl/>
        </w:rPr>
        <w:t xml:space="preserve"> </w:t>
      </w:r>
      <w:r w:rsidRPr="009573EF">
        <w:rPr>
          <w:rFonts w:cs="Arial" w:hint="cs"/>
          <w:rtl/>
        </w:rPr>
        <w:t>מינה</w:t>
      </w:r>
      <w:r w:rsidRPr="009573EF">
        <w:rPr>
          <w:rFonts w:cs="Arial"/>
          <w:rtl/>
        </w:rPr>
        <w:t xml:space="preserve"> </w:t>
      </w:r>
      <w:r w:rsidRPr="009573EF">
        <w:rPr>
          <w:rFonts w:cs="Arial" w:hint="cs"/>
          <w:rtl/>
        </w:rPr>
        <w:t>שסתם</w:t>
      </w:r>
      <w:r w:rsidRPr="009573EF">
        <w:rPr>
          <w:rFonts w:cs="Arial"/>
          <w:rtl/>
        </w:rPr>
        <w:t xml:space="preserve"> </w:t>
      </w:r>
      <w:r w:rsidRPr="009573EF">
        <w:rPr>
          <w:rFonts w:cs="Arial" w:hint="cs"/>
          <w:rtl/>
        </w:rPr>
        <w:t>שכיר</w:t>
      </w:r>
      <w:r w:rsidRPr="009573EF">
        <w:rPr>
          <w:rFonts w:cs="Arial"/>
          <w:rtl/>
        </w:rPr>
        <w:t xml:space="preserve"> </w:t>
      </w:r>
      <w:r w:rsidRPr="009573EF">
        <w:rPr>
          <w:rFonts w:cs="Arial" w:hint="cs"/>
          <w:rtl/>
        </w:rPr>
        <w:t>הוא</w:t>
      </w:r>
      <w:r w:rsidRPr="009573EF">
        <w:rPr>
          <w:rFonts w:cs="Arial"/>
          <w:rtl/>
        </w:rPr>
        <w:t xml:space="preserve"> </w:t>
      </w:r>
      <w:r w:rsidRPr="009573EF">
        <w:rPr>
          <w:rFonts w:cs="Arial" w:hint="cs"/>
          <w:rtl/>
        </w:rPr>
        <w:t>לשלש</w:t>
      </w:r>
      <w:r w:rsidRPr="009573EF">
        <w:rPr>
          <w:rFonts w:cs="Arial"/>
          <w:rtl/>
        </w:rPr>
        <w:t xml:space="preserve"> </w:t>
      </w:r>
      <w:r w:rsidRPr="009573EF">
        <w:rPr>
          <w:rFonts w:cs="Arial" w:hint="cs"/>
          <w:rtl/>
        </w:rPr>
        <w:t>שנים</w:t>
      </w:r>
      <w:r>
        <w:rPr>
          <w:rFonts w:cs="Arial" w:hint="cs"/>
          <w:rtl/>
        </w:rPr>
        <w:t>.''</w:t>
      </w:r>
      <w:r w:rsidRPr="009573EF">
        <w:rPr>
          <w:rFonts w:cs="Arial"/>
          <w:rtl/>
        </w:rPr>
        <w:t xml:space="preserve"> </w:t>
      </w:r>
      <w:r w:rsidRPr="009573EF">
        <w:rPr>
          <w:rFonts w:hint="cs"/>
          <w:rtl/>
        </w:rPr>
        <w:t xml:space="preserve"> </w:t>
      </w:r>
    </w:p>
    <w:p w14:paraId="727CF25E" w14:textId="6D600B36" w:rsidR="00BF5151" w:rsidRDefault="006B5002" w:rsidP="009D42CC">
      <w:pPr>
        <w:rPr>
          <w:rtl/>
        </w:rPr>
      </w:pPr>
      <w:r>
        <w:rPr>
          <w:rFonts w:hint="cs"/>
          <w:rtl/>
        </w:rPr>
        <w:t xml:space="preserve">אם כן, כיצד בזמן הזה </w:t>
      </w:r>
      <w:r w:rsidR="001F5FD4">
        <w:rPr>
          <w:rFonts w:hint="cs"/>
          <w:rtl/>
        </w:rPr>
        <w:t xml:space="preserve">רבים </w:t>
      </w:r>
      <w:r>
        <w:rPr>
          <w:rFonts w:hint="cs"/>
          <w:rtl/>
        </w:rPr>
        <w:t xml:space="preserve">חותמים חוזי העסקה לשנים רבות? נאמרו </w:t>
      </w:r>
      <w:r w:rsidR="0034595C">
        <w:rPr>
          <w:rFonts w:hint="cs"/>
          <w:rtl/>
        </w:rPr>
        <w:t xml:space="preserve">על </w:t>
      </w:r>
      <w:r>
        <w:rPr>
          <w:rFonts w:hint="cs"/>
          <w:rtl/>
        </w:rPr>
        <w:t>כך תירוצים רבים. יש שכתבו, שכיוון שבזמן הזה השכירים יוצאים לחופשות, אין זה נחשב עבדות. עוד יש שתירצו, שעבדות נחשבת מצב בו השכיר תלוי לגמרי במעסיקו במזון ובלינה, דבר שלרוב לא קיים בחוזה העסקה. כמו כן יש שנקטו, שכאשר מדובר במשרה תורנית, כלל לא שייך האיסור.</w:t>
      </w:r>
    </w:p>
    <w:p w14:paraId="4517AB35" w14:textId="12E76432" w:rsidR="00576242" w:rsidRDefault="00576242" w:rsidP="009D42CC">
      <w:pPr>
        <w:rPr>
          <w:rtl/>
        </w:rPr>
      </w:pPr>
      <w:r>
        <w:rPr>
          <w:rFonts w:hint="cs"/>
          <w:rtl/>
        </w:rPr>
        <w:t>בעקבות המשפטים המופיעים בפרשת השבוע, נעסוק בשאלה כיצד כותבים צוואה הלכתית.</w:t>
      </w:r>
      <w:r w:rsidR="00BE7F0E">
        <w:rPr>
          <w:rFonts w:hint="cs"/>
          <w:rtl/>
        </w:rPr>
        <w:t xml:space="preserve"> </w:t>
      </w:r>
      <w:r>
        <w:rPr>
          <w:rFonts w:hint="cs"/>
          <w:rtl/>
        </w:rPr>
        <w:t xml:space="preserve"> מה הבעיה בכתיבת צוואה 'רגילה', ואלו פתרונות הציעו הפוסקים כדי שיהיה ניתן לכתוב צוואה הלכתית. </w:t>
      </w:r>
      <w:r w:rsidR="0034595C">
        <w:rPr>
          <w:rFonts w:hint="cs"/>
          <w:rtl/>
        </w:rPr>
        <w:t>בהמשך</w:t>
      </w:r>
      <w:r>
        <w:rPr>
          <w:rFonts w:hint="cs"/>
          <w:rtl/>
        </w:rPr>
        <w:t xml:space="preserve"> נעסוק בשאלה מה הדין כאשר אדם לא כתב צוואה הלכתית, האם יש תוקף לצוואה 'הרגילה', והאם יש עניין לכתוב צוואה, או עדיף להוריש על פי דין תורה.</w:t>
      </w:r>
    </w:p>
    <w:p w14:paraId="58C3D81C" w14:textId="32F0ED66" w:rsidR="00EB6E4B" w:rsidRDefault="00733D52" w:rsidP="009D42CC">
      <w:pPr>
        <w:rPr>
          <w:b/>
          <w:bCs/>
          <w:u w:val="single"/>
          <w:rtl/>
        </w:rPr>
      </w:pPr>
      <w:r>
        <w:rPr>
          <w:rFonts w:hint="cs"/>
          <w:b/>
          <w:bCs/>
          <w:u w:val="single"/>
          <w:rtl/>
        </w:rPr>
        <w:t>דין התורה</w:t>
      </w:r>
      <w:r w:rsidR="00310F01">
        <w:rPr>
          <w:rFonts w:hint="cs"/>
          <w:b/>
          <w:bCs/>
          <w:u w:val="single"/>
          <w:rtl/>
        </w:rPr>
        <w:t xml:space="preserve"> והשינויים</w:t>
      </w:r>
    </w:p>
    <w:p w14:paraId="0F86ADB2" w14:textId="6C3DBD22" w:rsidR="00EB6E4B" w:rsidRDefault="00EB6E4B" w:rsidP="009D42CC">
      <w:pPr>
        <w:rPr>
          <w:rtl/>
        </w:rPr>
      </w:pPr>
      <w:r>
        <w:rPr>
          <w:rFonts w:hint="cs"/>
          <w:rtl/>
        </w:rPr>
        <w:t xml:space="preserve">כדי לענות על השאלה כיצד כותבים צוואה הלכתית, </w:t>
      </w:r>
      <w:r w:rsidR="0034595C">
        <w:rPr>
          <w:rFonts w:hint="cs"/>
          <w:rtl/>
        </w:rPr>
        <w:t xml:space="preserve">ראשית </w:t>
      </w:r>
      <w:r>
        <w:rPr>
          <w:rFonts w:hint="cs"/>
          <w:rtl/>
        </w:rPr>
        <w:t>יש לפתוח בתיאור המצב בו אדם לא כותב צוואה, אלא מוריש את נכסיו לבניו על פי דין תורה.</w:t>
      </w:r>
      <w:r w:rsidR="00733D52">
        <w:rPr>
          <w:rFonts w:hint="cs"/>
          <w:rtl/>
        </w:rPr>
        <w:t xml:space="preserve"> התורה בפרשת שופטים </w:t>
      </w:r>
      <w:r w:rsidR="00733D52">
        <w:rPr>
          <w:rFonts w:hint="cs"/>
          <w:sz w:val="18"/>
          <w:szCs w:val="18"/>
          <w:rtl/>
        </w:rPr>
        <w:t xml:space="preserve">(פרק כא) </w:t>
      </w:r>
      <w:r w:rsidR="00733D52">
        <w:rPr>
          <w:rFonts w:hint="cs"/>
          <w:rtl/>
        </w:rPr>
        <w:t xml:space="preserve">כותבת, שעל פי דין תורה בכור יורש פי שניים משאר אחיו. כמו כן, </w:t>
      </w:r>
      <w:r w:rsidR="004D2E74">
        <w:rPr>
          <w:rFonts w:hint="cs"/>
          <w:rtl/>
        </w:rPr>
        <w:t xml:space="preserve">במקרה בו יש </w:t>
      </w:r>
      <w:r w:rsidR="00733D52">
        <w:rPr>
          <w:rFonts w:hint="cs"/>
          <w:rtl/>
        </w:rPr>
        <w:t>בנים</w:t>
      </w:r>
      <w:r w:rsidR="0034595C">
        <w:rPr>
          <w:rFonts w:hint="cs"/>
          <w:rtl/>
        </w:rPr>
        <w:t>,</w:t>
      </w:r>
      <w:r w:rsidR="004D2E74">
        <w:rPr>
          <w:rFonts w:hint="cs"/>
          <w:rtl/>
        </w:rPr>
        <w:t xml:space="preserve"> </w:t>
      </w:r>
      <w:r w:rsidR="00733D52">
        <w:rPr>
          <w:rFonts w:hint="cs"/>
          <w:rtl/>
        </w:rPr>
        <w:t>הבנות אינן יורשות מאומה</w:t>
      </w:r>
      <w:r w:rsidR="004D2E74">
        <w:rPr>
          <w:rFonts w:hint="cs"/>
          <w:rtl/>
        </w:rPr>
        <w:t xml:space="preserve">, כפי שמופיע בפרשת בנות צלפחד </w:t>
      </w:r>
      <w:r w:rsidR="004D2E74">
        <w:rPr>
          <w:rFonts w:hint="cs"/>
          <w:sz w:val="18"/>
          <w:szCs w:val="18"/>
          <w:rtl/>
        </w:rPr>
        <w:t>(במדבר כא)</w:t>
      </w:r>
      <w:r w:rsidR="00733D52">
        <w:rPr>
          <w:rFonts w:hint="cs"/>
          <w:rtl/>
        </w:rPr>
        <w:t>.</w:t>
      </w:r>
      <w:r>
        <w:rPr>
          <w:rFonts w:hint="cs"/>
          <w:rtl/>
        </w:rPr>
        <w:t xml:space="preserve"> </w:t>
      </w:r>
    </w:p>
    <w:p w14:paraId="3A98A4A7" w14:textId="049EDE18" w:rsidR="00EB6E4B" w:rsidRDefault="00733D52" w:rsidP="009D42CC">
      <w:pPr>
        <w:rPr>
          <w:rtl/>
        </w:rPr>
      </w:pPr>
      <w:r>
        <w:rPr>
          <w:rFonts w:hint="cs"/>
          <w:rtl/>
        </w:rPr>
        <w:t xml:space="preserve">לכאורה, הרוצה לשנות את סדר הירושה </w:t>
      </w:r>
      <w:r w:rsidR="0034595C">
        <w:rPr>
          <w:rFonts w:hint="cs"/>
          <w:rtl/>
        </w:rPr>
        <w:t>רשאי</w:t>
      </w:r>
      <w:r>
        <w:rPr>
          <w:rFonts w:hint="cs"/>
          <w:rtl/>
        </w:rPr>
        <w:t xml:space="preserve">, שהרי ניתן להתנות על עניינים ממוניים אפילו בניגוד לדברי התורה. אלא, שדין זה נכון רק כאשר אדם בעודו בחיים, ואילו הירושה מתחלקת לאחר המיתה </w:t>
      </w:r>
      <w:r w:rsidR="00D0312E">
        <w:rPr>
          <w:rFonts w:hint="cs"/>
          <w:rtl/>
        </w:rPr>
        <w:t>שאז אין לאדם רשות על ממונו.</w:t>
      </w:r>
      <w:r w:rsidR="00033A95">
        <w:rPr>
          <w:rFonts w:hint="cs"/>
          <w:rtl/>
        </w:rPr>
        <w:t xml:space="preserve"> הרמב''ם </w:t>
      </w:r>
      <w:r w:rsidR="00033A95">
        <w:rPr>
          <w:rFonts w:hint="cs"/>
          <w:sz w:val="18"/>
          <w:szCs w:val="18"/>
          <w:rtl/>
        </w:rPr>
        <w:t xml:space="preserve">(נחלות ו, א) </w:t>
      </w:r>
      <w:r w:rsidR="00033A95">
        <w:rPr>
          <w:rFonts w:hint="cs"/>
          <w:rtl/>
        </w:rPr>
        <w:t>לומד דין זה, מ</w:t>
      </w:r>
      <w:r w:rsidR="00E242BC">
        <w:rPr>
          <w:rFonts w:hint="cs"/>
          <w:rtl/>
        </w:rPr>
        <w:t xml:space="preserve">תוך </w:t>
      </w:r>
      <w:r w:rsidR="00033A95">
        <w:rPr>
          <w:rFonts w:hint="cs"/>
          <w:rtl/>
        </w:rPr>
        <w:t xml:space="preserve">כך שכתוב בפרשת הנחלות 'לחוקת משפט', משמע שדין זה </w:t>
      </w:r>
      <w:r w:rsidR="00E242BC">
        <w:rPr>
          <w:rFonts w:hint="cs"/>
          <w:rtl/>
        </w:rPr>
        <w:t xml:space="preserve">הוא </w:t>
      </w:r>
      <w:r w:rsidR="00EB2754">
        <w:rPr>
          <w:rFonts w:hint="cs"/>
          <w:rtl/>
        </w:rPr>
        <w:t>משפט ו</w:t>
      </w:r>
      <w:r w:rsidR="00033A95">
        <w:rPr>
          <w:rFonts w:hint="cs"/>
          <w:rtl/>
        </w:rPr>
        <w:t>אינו משתנה. ובלשונו:</w:t>
      </w:r>
    </w:p>
    <w:p w14:paraId="6A6A2C16" w14:textId="1C3DCB40" w:rsidR="00033A95" w:rsidRDefault="00033A95" w:rsidP="009D42CC">
      <w:pPr>
        <w:ind w:left="720"/>
        <w:rPr>
          <w:rtl/>
        </w:rPr>
      </w:pPr>
      <w:r>
        <w:rPr>
          <w:rFonts w:cs="Arial" w:hint="cs"/>
          <w:rtl/>
        </w:rPr>
        <w:t>''</w:t>
      </w:r>
      <w:r w:rsidRPr="00033A95">
        <w:rPr>
          <w:rFonts w:cs="Arial"/>
          <w:rtl/>
        </w:rPr>
        <w:t>אין אדם יכול להוריש למי שאינו ראוי ליורשו ולא לעקור הירושה מן היורש אף על פי שזה ממון הוא, לפי שנאמר בפרשת נחלות וה</w:t>
      </w:r>
      <w:r w:rsidR="00095F0B">
        <w:rPr>
          <w:rFonts w:cs="Arial" w:hint="cs"/>
          <w:rtl/>
        </w:rPr>
        <w:t>י</w:t>
      </w:r>
      <w:r w:rsidRPr="00033A95">
        <w:rPr>
          <w:rFonts w:cs="Arial"/>
          <w:rtl/>
        </w:rPr>
        <w:t>יתה לבני ישראל לחוקת משפט לומר שחוקה זו לא תשתנה ואין התנאי מועיל בה, בין שצ</w:t>
      </w:r>
      <w:r w:rsidR="00CC0E49">
        <w:rPr>
          <w:rFonts w:cs="Arial" w:hint="cs"/>
          <w:rtl/>
        </w:rPr>
        <w:t>יו</w:t>
      </w:r>
      <w:r w:rsidRPr="00033A95">
        <w:rPr>
          <w:rFonts w:cs="Arial"/>
          <w:rtl/>
        </w:rPr>
        <w:t>וה והוא בריא בין שהיה שכיב מרע בין על פה בין בכתב אינו מועיל.</w:t>
      </w:r>
      <w:r>
        <w:rPr>
          <w:rFonts w:cs="Arial" w:hint="cs"/>
          <w:rtl/>
        </w:rPr>
        <w:t>''</w:t>
      </w:r>
    </w:p>
    <w:p w14:paraId="1E1243FF" w14:textId="5453A47B" w:rsidR="00033A95" w:rsidRDefault="00033A95" w:rsidP="009D42CC">
      <w:pPr>
        <w:rPr>
          <w:rtl/>
        </w:rPr>
      </w:pPr>
      <w:r>
        <w:rPr>
          <w:rFonts w:hint="cs"/>
          <w:rtl/>
        </w:rPr>
        <w:t xml:space="preserve">בפועל, הצורך לשנות את סדרי הירושה התעורר כבר לפני </w:t>
      </w:r>
      <w:r w:rsidR="007A28A3">
        <w:rPr>
          <w:rFonts w:hint="cs"/>
          <w:rtl/>
        </w:rPr>
        <w:t xml:space="preserve">מאות </w:t>
      </w:r>
      <w:r>
        <w:rPr>
          <w:rFonts w:hint="cs"/>
          <w:rtl/>
        </w:rPr>
        <w:t>שנים</w:t>
      </w:r>
      <w:r w:rsidR="00430B1D">
        <w:rPr>
          <w:rFonts w:hint="cs"/>
          <w:rtl/>
        </w:rPr>
        <w:t>,</w:t>
      </w:r>
      <w:r w:rsidR="007A28A3">
        <w:rPr>
          <w:rFonts w:hint="cs"/>
          <w:rtl/>
        </w:rPr>
        <w:t xml:space="preserve"> </w:t>
      </w:r>
      <w:r w:rsidR="00430B1D">
        <w:rPr>
          <w:rFonts w:hint="cs"/>
          <w:rtl/>
        </w:rPr>
        <w:t>ו</w:t>
      </w:r>
      <w:r w:rsidR="007A28A3">
        <w:rPr>
          <w:rFonts w:hint="cs"/>
          <w:rtl/>
        </w:rPr>
        <w:t xml:space="preserve">בזמן </w:t>
      </w:r>
      <w:r w:rsidR="007A28A3" w:rsidRPr="00430B1D">
        <w:rPr>
          <w:rFonts w:hint="cs"/>
          <w:b/>
          <w:bCs/>
          <w:rtl/>
        </w:rPr>
        <w:t>המהר''ם פאדווה</w:t>
      </w:r>
      <w:r w:rsidR="007A28A3">
        <w:rPr>
          <w:rFonts w:hint="cs"/>
          <w:rtl/>
        </w:rPr>
        <w:t xml:space="preserve"> </w:t>
      </w:r>
      <w:r w:rsidR="007A28A3">
        <w:rPr>
          <w:rFonts w:hint="cs"/>
          <w:sz w:val="18"/>
          <w:szCs w:val="18"/>
          <w:rtl/>
        </w:rPr>
        <w:t>(סי' מה)</w:t>
      </w:r>
      <w:r w:rsidR="00430B1D">
        <w:rPr>
          <w:rFonts w:hint="cs"/>
          <w:rtl/>
        </w:rPr>
        <w:t xml:space="preserve">, </w:t>
      </w:r>
      <w:r w:rsidR="007A28A3" w:rsidRPr="00430B1D">
        <w:rPr>
          <w:rFonts w:hint="cs"/>
          <w:b/>
          <w:bCs/>
          <w:rtl/>
        </w:rPr>
        <w:t>המהרש''ל</w:t>
      </w:r>
      <w:r w:rsidR="007A28A3">
        <w:rPr>
          <w:rFonts w:hint="cs"/>
          <w:rtl/>
        </w:rPr>
        <w:t xml:space="preserve"> </w:t>
      </w:r>
      <w:r w:rsidR="007A28A3" w:rsidRPr="007A28A3">
        <w:rPr>
          <w:rFonts w:hint="cs"/>
          <w:sz w:val="18"/>
          <w:szCs w:val="18"/>
          <w:rtl/>
        </w:rPr>
        <w:t>(</w:t>
      </w:r>
      <w:r w:rsidR="00430B1D">
        <w:rPr>
          <w:rFonts w:hint="cs"/>
          <w:sz w:val="18"/>
          <w:szCs w:val="18"/>
          <w:rtl/>
        </w:rPr>
        <w:t>סי' נא</w:t>
      </w:r>
      <w:r w:rsidR="007A28A3" w:rsidRPr="007A28A3">
        <w:rPr>
          <w:rFonts w:hint="cs"/>
          <w:sz w:val="18"/>
          <w:szCs w:val="18"/>
          <w:rtl/>
        </w:rPr>
        <w:t>)</w:t>
      </w:r>
      <w:r w:rsidR="00430B1D">
        <w:rPr>
          <w:rFonts w:hint="cs"/>
          <w:rtl/>
        </w:rPr>
        <w:t xml:space="preserve"> </w:t>
      </w:r>
      <w:r w:rsidR="00430B1D" w:rsidRPr="00430B1D">
        <w:rPr>
          <w:rFonts w:hint="cs"/>
          <w:b/>
          <w:bCs/>
          <w:rtl/>
        </w:rPr>
        <w:t>והרמ''א</w:t>
      </w:r>
      <w:r w:rsidR="00430B1D">
        <w:rPr>
          <w:rFonts w:hint="cs"/>
          <w:rtl/>
        </w:rPr>
        <w:t xml:space="preserve"> </w:t>
      </w:r>
      <w:r w:rsidR="00430B1D">
        <w:rPr>
          <w:rFonts w:hint="cs"/>
          <w:sz w:val="18"/>
          <w:szCs w:val="18"/>
          <w:rtl/>
        </w:rPr>
        <w:t>(אבה''ע צ, א)</w:t>
      </w:r>
      <w:r w:rsidR="00430B1D">
        <w:rPr>
          <w:rFonts w:hint="cs"/>
          <w:rtl/>
        </w:rPr>
        <w:t xml:space="preserve"> כבר היה נפוץ</w:t>
      </w:r>
      <w:r w:rsidR="002B2264">
        <w:rPr>
          <w:rFonts w:hint="cs"/>
          <w:rtl/>
        </w:rPr>
        <w:t xml:space="preserve"> </w:t>
      </w:r>
      <w:r w:rsidR="00095F0B">
        <w:rPr>
          <w:rFonts w:hint="cs"/>
          <w:rtl/>
        </w:rPr>
        <w:t xml:space="preserve">באשכנז </w:t>
      </w:r>
      <w:r w:rsidR="002B2264">
        <w:rPr>
          <w:rFonts w:hint="cs"/>
          <w:rtl/>
        </w:rPr>
        <w:t>לתת לבנות 'שטר חצי זכר', דהיינו שטר המקנה לבת חצי ממה שיירש הגבר</w:t>
      </w:r>
      <w:r w:rsidR="00CC0E49">
        <w:rPr>
          <w:rFonts w:hint="cs"/>
          <w:rtl/>
        </w:rPr>
        <w:t>.</w:t>
      </w:r>
      <w:r>
        <w:rPr>
          <w:rFonts w:hint="cs"/>
          <w:rtl/>
        </w:rPr>
        <w:t xml:space="preserve"> </w:t>
      </w:r>
      <w:r w:rsidR="00430B1D">
        <w:rPr>
          <w:rFonts w:hint="cs"/>
          <w:rtl/>
        </w:rPr>
        <w:t xml:space="preserve">הסיבה </w:t>
      </w:r>
      <w:r w:rsidR="002B2264">
        <w:rPr>
          <w:rFonts w:hint="cs"/>
          <w:rtl/>
        </w:rPr>
        <w:t>לתקנה זו הייתה</w:t>
      </w:r>
      <w:r w:rsidR="00430B1D">
        <w:rPr>
          <w:rFonts w:hint="cs"/>
          <w:rtl/>
        </w:rPr>
        <w:t>,</w:t>
      </w:r>
      <w:r w:rsidR="002B2264">
        <w:rPr>
          <w:rFonts w:hint="cs"/>
          <w:rtl/>
        </w:rPr>
        <w:t xml:space="preserve"> שאם הגברים ידעו שגם הנשים יורשות</w:t>
      </w:r>
      <w:r w:rsidR="00E242BC">
        <w:rPr>
          <w:rFonts w:hint="cs"/>
          <w:rtl/>
        </w:rPr>
        <w:t>, הם</w:t>
      </w:r>
      <w:r w:rsidR="002B2264">
        <w:rPr>
          <w:rFonts w:hint="cs"/>
          <w:rtl/>
        </w:rPr>
        <w:t xml:space="preserve"> ירצו יותר </w:t>
      </w:r>
      <w:r w:rsidR="00F47B33">
        <w:rPr>
          <w:rFonts w:hint="cs"/>
          <w:rtl/>
        </w:rPr>
        <w:t>להתחתן</w:t>
      </w:r>
      <w:r w:rsidR="002B2264">
        <w:rPr>
          <w:rFonts w:hint="cs"/>
          <w:rtl/>
        </w:rPr>
        <w:t xml:space="preserve">, או שדבר זה יגרום לבעל לחבב יותר את אשתו. </w:t>
      </w:r>
      <w:r w:rsidR="00430B1D">
        <w:rPr>
          <w:rFonts w:hint="cs"/>
          <w:rtl/>
        </w:rPr>
        <w:t xml:space="preserve"> </w:t>
      </w:r>
    </w:p>
    <w:p w14:paraId="04B30ABA" w14:textId="0EEBD0EB" w:rsidR="00430B1D" w:rsidRDefault="00430B1D" w:rsidP="009D42CC">
      <w:pPr>
        <w:rPr>
          <w:rtl/>
        </w:rPr>
      </w:pPr>
      <w:r>
        <w:rPr>
          <w:rFonts w:hint="cs"/>
          <w:rtl/>
        </w:rPr>
        <w:t>בזמן הזה לרוב</w:t>
      </w:r>
      <w:r w:rsidR="00E242BC">
        <w:rPr>
          <w:rFonts w:hint="cs"/>
          <w:rtl/>
        </w:rPr>
        <w:t>,</w:t>
      </w:r>
      <w:r>
        <w:rPr>
          <w:rFonts w:hint="cs"/>
          <w:rtl/>
        </w:rPr>
        <w:t xml:space="preserve"> הסיבה </w:t>
      </w:r>
      <w:r w:rsidR="002B2264">
        <w:rPr>
          <w:rFonts w:hint="cs"/>
          <w:rtl/>
        </w:rPr>
        <w:t xml:space="preserve">לחלוקת הירושה באופן שווה </w:t>
      </w:r>
      <w:r>
        <w:rPr>
          <w:rFonts w:hint="cs"/>
          <w:rtl/>
        </w:rPr>
        <w:t xml:space="preserve">אינה מחמת קשרי השידוכים, אלא מבחינה מוסרית. בזמן התורה הגבר עבד, והאשה הייתה סמוכה על שולחנו, לכן יש הגיון בכך שרק הגברים ירשו את נכסי אביהם. בזמן הזה לעומת זאת </w:t>
      </w:r>
      <w:r w:rsidR="00BE7F0E">
        <w:rPr>
          <w:rFonts w:hint="cs"/>
          <w:rtl/>
        </w:rPr>
        <w:t xml:space="preserve">גם </w:t>
      </w:r>
      <w:r>
        <w:rPr>
          <w:rFonts w:hint="cs"/>
          <w:rtl/>
        </w:rPr>
        <w:t xml:space="preserve">האשה עובדת והיא שותפה בכלכלת הבית, ולכן אין סיבה שלא תירש. </w:t>
      </w:r>
    </w:p>
    <w:p w14:paraId="7CB4D65C" w14:textId="58BB55C9" w:rsidR="00135FFF" w:rsidRDefault="00FF4902" w:rsidP="009D42CC">
      <w:pPr>
        <w:spacing w:after="40"/>
        <w:rPr>
          <w:u w:val="single"/>
          <w:rtl/>
        </w:rPr>
      </w:pPr>
      <w:r>
        <w:rPr>
          <w:rFonts w:hint="cs"/>
          <w:u w:val="single"/>
          <w:rtl/>
        </w:rPr>
        <w:t>סוגי הירושות</w:t>
      </w:r>
    </w:p>
    <w:p w14:paraId="2263FBD2" w14:textId="2C96DCE7" w:rsidR="00FF4902" w:rsidRDefault="00FF4902" w:rsidP="009D42CC">
      <w:pPr>
        <w:spacing w:after="40"/>
        <w:rPr>
          <w:rtl/>
        </w:rPr>
      </w:pPr>
      <w:r>
        <w:rPr>
          <w:rFonts w:hint="cs"/>
          <w:rtl/>
        </w:rPr>
        <w:t>כיצד ניתן לשנות את</w:t>
      </w:r>
      <w:r w:rsidR="00271C64">
        <w:rPr>
          <w:rFonts w:hint="cs"/>
          <w:rtl/>
        </w:rPr>
        <w:t xml:space="preserve"> חלוקת</w:t>
      </w:r>
      <w:r>
        <w:rPr>
          <w:rFonts w:hint="cs"/>
          <w:rtl/>
        </w:rPr>
        <w:t xml:space="preserve"> הירושה? הפוסקים העלו מספר אפשרויות, כאשר כאמור לעיל</w:t>
      </w:r>
      <w:r w:rsidR="00E242BC">
        <w:rPr>
          <w:rFonts w:hint="cs"/>
          <w:rtl/>
        </w:rPr>
        <w:t>,</w:t>
      </w:r>
      <w:r>
        <w:rPr>
          <w:rFonts w:hint="cs"/>
          <w:rtl/>
        </w:rPr>
        <w:t xml:space="preserve"> כיוון שאי אפשר להוריש את הכסף לאחר מיתה, צריך למצוא פתרון המאפשר להוריש בעודו בחיים:</w:t>
      </w:r>
    </w:p>
    <w:p w14:paraId="57B0460D" w14:textId="1DB7BE8E" w:rsidR="00EB2754" w:rsidRDefault="00FF4902" w:rsidP="009D42CC">
      <w:pPr>
        <w:rPr>
          <w:rtl/>
        </w:rPr>
      </w:pPr>
      <w:r>
        <w:rPr>
          <w:rFonts w:hint="cs"/>
          <w:rtl/>
        </w:rPr>
        <w:t xml:space="preserve">א. </w:t>
      </w:r>
      <w:r w:rsidRPr="00FF4902">
        <w:rPr>
          <w:rFonts w:hint="cs"/>
          <w:b/>
          <w:bCs/>
          <w:rtl/>
        </w:rPr>
        <w:t>מתנה מחיים</w:t>
      </w:r>
      <w:r>
        <w:rPr>
          <w:rFonts w:hint="cs"/>
          <w:rtl/>
        </w:rPr>
        <w:t>: אפשרות ראשונה, היא לתת לה</w:t>
      </w:r>
      <w:r w:rsidR="00E242BC">
        <w:rPr>
          <w:rFonts w:hint="cs"/>
          <w:rtl/>
        </w:rPr>
        <w:t>ן</w:t>
      </w:r>
      <w:r>
        <w:rPr>
          <w:rFonts w:hint="cs"/>
          <w:rtl/>
        </w:rPr>
        <w:t xml:space="preserve"> </w:t>
      </w:r>
      <w:r w:rsidR="00AC0961">
        <w:rPr>
          <w:rFonts w:hint="cs"/>
          <w:rtl/>
        </w:rPr>
        <w:t>את הכסף ב</w:t>
      </w:r>
      <w:r>
        <w:rPr>
          <w:rFonts w:hint="cs"/>
          <w:rtl/>
        </w:rPr>
        <w:t>מתנה.</w:t>
      </w:r>
      <w:r w:rsidR="008717C5">
        <w:rPr>
          <w:rFonts w:hint="cs"/>
          <w:rtl/>
        </w:rPr>
        <w:t xml:space="preserve"> </w:t>
      </w:r>
      <w:r w:rsidR="008717C5" w:rsidRPr="008717C5">
        <w:rPr>
          <w:rFonts w:hint="cs"/>
          <w:b/>
          <w:bCs/>
          <w:rtl/>
        </w:rPr>
        <w:t>הכנסת הגדולה</w:t>
      </w:r>
      <w:r w:rsidR="008717C5">
        <w:rPr>
          <w:rFonts w:hint="cs"/>
          <w:rtl/>
        </w:rPr>
        <w:t xml:space="preserve"> </w:t>
      </w:r>
      <w:r w:rsidR="008717C5">
        <w:rPr>
          <w:rFonts w:hint="cs"/>
          <w:sz w:val="18"/>
          <w:szCs w:val="18"/>
          <w:rtl/>
        </w:rPr>
        <w:t>(חו''מ סי' רפב, י)</w:t>
      </w:r>
      <w:r w:rsidR="008717C5">
        <w:rPr>
          <w:rFonts w:hint="cs"/>
          <w:rtl/>
        </w:rPr>
        <w:t xml:space="preserve"> </w:t>
      </w:r>
      <w:r w:rsidR="008717C5" w:rsidRPr="00EB2754">
        <w:rPr>
          <w:rFonts w:hint="cs"/>
          <w:b/>
          <w:bCs/>
          <w:rtl/>
        </w:rPr>
        <w:t>והפרישה</w:t>
      </w:r>
      <w:r w:rsidR="008717C5">
        <w:rPr>
          <w:rFonts w:hint="cs"/>
          <w:rtl/>
        </w:rPr>
        <w:t xml:space="preserve"> </w:t>
      </w:r>
      <w:r w:rsidR="008717C5">
        <w:rPr>
          <w:rFonts w:hint="cs"/>
          <w:sz w:val="18"/>
          <w:szCs w:val="18"/>
          <w:rtl/>
        </w:rPr>
        <w:t xml:space="preserve">(חו''מ צט, כ) </w:t>
      </w:r>
      <w:r w:rsidR="00AC0961">
        <w:rPr>
          <w:rFonts w:hint="cs"/>
          <w:rtl/>
        </w:rPr>
        <w:t>כתבו ש</w:t>
      </w:r>
      <w:r w:rsidR="008717C5">
        <w:rPr>
          <w:rFonts w:hint="cs"/>
          <w:rtl/>
        </w:rPr>
        <w:t xml:space="preserve">האיסור להעביר נחלה </w:t>
      </w:r>
      <w:r w:rsidR="00525C51">
        <w:rPr>
          <w:rFonts w:hint="cs"/>
          <w:rtl/>
        </w:rPr>
        <w:t>חל</w:t>
      </w:r>
      <w:r w:rsidR="008717C5">
        <w:rPr>
          <w:rFonts w:hint="cs"/>
          <w:rtl/>
        </w:rPr>
        <w:t xml:space="preserve"> רק לאחר המוות, אבל בחיים אדם יכול לתת מתנות לכל מי שיחפוץ</w:t>
      </w:r>
      <w:r w:rsidR="0010504A">
        <w:rPr>
          <w:rStyle w:val="a5"/>
          <w:rtl/>
        </w:rPr>
        <w:footnoteReference w:id="2"/>
      </w:r>
      <w:r w:rsidR="008717C5">
        <w:rPr>
          <w:rFonts w:hint="cs"/>
          <w:rtl/>
        </w:rPr>
        <w:t>.</w:t>
      </w:r>
      <w:r w:rsidR="00AC0961">
        <w:rPr>
          <w:rFonts w:hint="cs"/>
          <w:rtl/>
        </w:rPr>
        <w:t xml:space="preserve"> הבעיה בפתרון זה, שלאחר נתינת המתנה אי אפשר להשתמש יותר בנכסים (שהרי הם לא שלו), ולעיתים כותבים צוואה שנים רבות לפני המוות.</w:t>
      </w:r>
    </w:p>
    <w:p w14:paraId="6C722E5D" w14:textId="2ACC7C80" w:rsidR="009D42CC" w:rsidRDefault="00EB2754" w:rsidP="009D42CC">
      <w:pPr>
        <w:rPr>
          <w:rtl/>
        </w:rPr>
      </w:pPr>
      <w:r>
        <w:rPr>
          <w:rFonts w:hint="cs"/>
          <w:rtl/>
        </w:rPr>
        <w:t xml:space="preserve">ב. </w:t>
      </w:r>
      <w:r w:rsidR="007B179A">
        <w:rPr>
          <w:rFonts w:hint="cs"/>
          <w:b/>
          <w:bCs/>
          <w:rtl/>
        </w:rPr>
        <w:t>מהיום ולאחר מיתה</w:t>
      </w:r>
      <w:r>
        <w:rPr>
          <w:rFonts w:hint="cs"/>
          <w:rtl/>
        </w:rPr>
        <w:t xml:space="preserve">: </w:t>
      </w:r>
      <w:r w:rsidR="002C4C79">
        <w:rPr>
          <w:rFonts w:hint="cs"/>
          <w:rtl/>
        </w:rPr>
        <w:t>כדי לפתור בעיה זו, הציעו ל</w:t>
      </w:r>
      <w:r w:rsidR="007B179A">
        <w:rPr>
          <w:rFonts w:hint="cs"/>
          <w:rtl/>
        </w:rPr>
        <w:t xml:space="preserve">חלק את המתנה לשניים, גוף ופירות. הגמרא במסכת בבא בתרא </w:t>
      </w:r>
      <w:r w:rsidR="007B179A">
        <w:rPr>
          <w:rFonts w:hint="cs"/>
          <w:sz w:val="18"/>
          <w:szCs w:val="18"/>
          <w:rtl/>
        </w:rPr>
        <w:t>(קלה ע''ב)</w:t>
      </w:r>
      <w:r w:rsidR="007B179A">
        <w:rPr>
          <w:rFonts w:hint="cs"/>
          <w:rtl/>
        </w:rPr>
        <w:t xml:space="preserve"> </w:t>
      </w:r>
      <w:r w:rsidR="002E45ED">
        <w:rPr>
          <w:rFonts w:hint="cs"/>
          <w:rtl/>
        </w:rPr>
        <w:t xml:space="preserve">כותבת, שאדם יכול לתת את גוף הקרקע במתנה לאדם, אך שהזכויות היוצאות מהקרקע, דהיינו פירות </w:t>
      </w:r>
      <w:r w:rsidR="00644E6E">
        <w:rPr>
          <w:rFonts w:hint="cs"/>
          <w:rtl/>
        </w:rPr>
        <w:t>הגדלים בה</w:t>
      </w:r>
      <w:r w:rsidR="00E17C61">
        <w:rPr>
          <w:rFonts w:hint="cs"/>
          <w:rtl/>
        </w:rPr>
        <w:t xml:space="preserve"> -</w:t>
      </w:r>
      <w:r w:rsidR="00644E6E">
        <w:rPr>
          <w:rFonts w:hint="cs"/>
          <w:rtl/>
        </w:rPr>
        <w:t xml:space="preserve"> התשלום על השכרה</w:t>
      </w:r>
      <w:r w:rsidR="00E17C61">
        <w:rPr>
          <w:rFonts w:hint="cs"/>
          <w:rtl/>
        </w:rPr>
        <w:t xml:space="preserve"> -</w:t>
      </w:r>
      <w:r w:rsidR="002E45ED">
        <w:rPr>
          <w:rFonts w:hint="cs"/>
          <w:rtl/>
        </w:rPr>
        <w:t xml:space="preserve"> יהיו ברשותו עד שהוא ימות</w:t>
      </w:r>
      <w:r w:rsidR="00E242BC">
        <w:rPr>
          <w:rFonts w:hint="cs"/>
          <w:rtl/>
        </w:rPr>
        <w:t>. לאחר המוות</w:t>
      </w:r>
      <w:r w:rsidR="002E45ED">
        <w:rPr>
          <w:rFonts w:hint="cs"/>
          <w:rtl/>
        </w:rPr>
        <w:t xml:space="preserve"> גוף הפירות יעברו לרשות בעל הקרקע.</w:t>
      </w:r>
      <w:r w:rsidR="009A08D4">
        <w:rPr>
          <w:rFonts w:hint="cs"/>
          <w:rtl/>
        </w:rPr>
        <w:t xml:space="preserve"> </w:t>
      </w:r>
    </w:p>
    <w:p w14:paraId="25D6D6A3" w14:textId="6C85B9B3" w:rsidR="00FF4902" w:rsidRDefault="009A08D4" w:rsidP="009D42CC">
      <w:pPr>
        <w:spacing w:after="80"/>
        <w:rPr>
          <w:rtl/>
        </w:rPr>
      </w:pPr>
      <w:r>
        <w:rPr>
          <w:rFonts w:hint="cs"/>
          <w:rtl/>
        </w:rPr>
        <w:t>באופן זה יכול בעל הירושה להוריש את הנכסים לבנותיו, ובכל זאת ל</w:t>
      </w:r>
      <w:r w:rsidR="00E242BC">
        <w:rPr>
          <w:rFonts w:hint="cs"/>
          <w:rtl/>
        </w:rPr>
        <w:t>יה</w:t>
      </w:r>
      <w:r>
        <w:rPr>
          <w:rFonts w:hint="cs"/>
          <w:rtl/>
        </w:rPr>
        <w:t xml:space="preserve">נות מהם עד </w:t>
      </w:r>
      <w:r w:rsidR="00C43241">
        <w:rPr>
          <w:rFonts w:hint="cs"/>
          <w:rtl/>
        </w:rPr>
        <w:t>הפטירה</w:t>
      </w:r>
      <w:r w:rsidR="009D42CC">
        <w:rPr>
          <w:rFonts w:hint="cs"/>
          <w:rtl/>
        </w:rPr>
        <w:t xml:space="preserve"> וכך נפ</w:t>
      </w:r>
      <w:r w:rsidR="00271C64">
        <w:rPr>
          <w:rFonts w:hint="cs"/>
          <w:rtl/>
        </w:rPr>
        <w:t>ת</w:t>
      </w:r>
      <w:r w:rsidR="009D42CC">
        <w:rPr>
          <w:rFonts w:hint="cs"/>
          <w:rtl/>
        </w:rPr>
        <w:t xml:space="preserve">רת הבעיה של מתנה מחיים. אולם גם בפתרון זה יש בעיה, שכן כאשר אדם נותן את גוף הקרקע, </w:t>
      </w:r>
      <w:r w:rsidR="00E24CE9">
        <w:rPr>
          <w:rFonts w:hint="cs"/>
          <w:rtl/>
        </w:rPr>
        <w:t>למרות שהפירות שלו</w:t>
      </w:r>
      <w:r w:rsidR="00972AA2">
        <w:rPr>
          <w:rFonts w:hint="cs"/>
          <w:rtl/>
        </w:rPr>
        <w:t>, כיוון</w:t>
      </w:r>
      <w:r w:rsidR="00E24CE9">
        <w:rPr>
          <w:rFonts w:hint="cs"/>
          <w:rtl/>
        </w:rPr>
        <w:t xml:space="preserve"> </w:t>
      </w:r>
      <w:r w:rsidR="00972AA2">
        <w:rPr>
          <w:rFonts w:hint="cs"/>
          <w:rtl/>
        </w:rPr>
        <w:t>ש</w:t>
      </w:r>
      <w:r w:rsidR="009D42CC">
        <w:rPr>
          <w:rFonts w:hint="cs"/>
          <w:rtl/>
        </w:rPr>
        <w:t>ה</w:t>
      </w:r>
      <w:r w:rsidR="00E24CE9">
        <w:rPr>
          <w:rFonts w:hint="cs"/>
          <w:rtl/>
        </w:rPr>
        <w:t>קרקע ברשות מקבל המתנה</w:t>
      </w:r>
      <w:r w:rsidR="00972AA2">
        <w:rPr>
          <w:rFonts w:hint="cs"/>
          <w:rtl/>
        </w:rPr>
        <w:t xml:space="preserve"> </w:t>
      </w:r>
      <w:r w:rsidR="00E24CE9">
        <w:rPr>
          <w:rFonts w:hint="cs"/>
          <w:rtl/>
        </w:rPr>
        <w:t xml:space="preserve">אי אפשר </w:t>
      </w:r>
      <w:r w:rsidR="00972AA2">
        <w:rPr>
          <w:rFonts w:hint="cs"/>
          <w:rtl/>
        </w:rPr>
        <w:t xml:space="preserve">יותר </w:t>
      </w:r>
      <w:r w:rsidR="009D42CC">
        <w:rPr>
          <w:rFonts w:hint="cs"/>
          <w:rtl/>
        </w:rPr>
        <w:t xml:space="preserve">לשנות את הצוואה, </w:t>
      </w:r>
      <w:r w:rsidR="00E24CE9">
        <w:rPr>
          <w:rFonts w:hint="cs"/>
          <w:rtl/>
        </w:rPr>
        <w:t>דבר שקורה פעמים רבות בגלל גורמים שונים.</w:t>
      </w:r>
    </w:p>
    <w:p w14:paraId="31CC2697" w14:textId="1D33F848" w:rsidR="00E378AB" w:rsidRDefault="00644E6E" w:rsidP="00B318AE">
      <w:pPr>
        <w:spacing w:after="80"/>
        <w:rPr>
          <w:rtl/>
        </w:rPr>
      </w:pPr>
      <w:r>
        <w:rPr>
          <w:rFonts w:hint="cs"/>
          <w:rtl/>
        </w:rPr>
        <w:lastRenderedPageBreak/>
        <w:t xml:space="preserve">ג. </w:t>
      </w:r>
      <w:r w:rsidRPr="00644E6E">
        <w:rPr>
          <w:rFonts w:hint="cs"/>
          <w:b/>
          <w:bCs/>
          <w:rtl/>
        </w:rPr>
        <w:t>שעה אחת לפני מותי</w:t>
      </w:r>
      <w:r>
        <w:rPr>
          <w:rFonts w:hint="cs"/>
          <w:rtl/>
        </w:rPr>
        <w:t>:</w:t>
      </w:r>
      <w:r w:rsidR="002B0DD1">
        <w:rPr>
          <w:rFonts w:hint="cs"/>
          <w:rtl/>
        </w:rPr>
        <w:t xml:space="preserve"> </w:t>
      </w:r>
      <w:r>
        <w:rPr>
          <w:rFonts w:hint="cs"/>
          <w:rtl/>
        </w:rPr>
        <w:t xml:space="preserve"> </w:t>
      </w:r>
      <w:r w:rsidR="00BB10FD">
        <w:rPr>
          <w:rFonts w:hint="cs"/>
          <w:rtl/>
        </w:rPr>
        <w:t xml:space="preserve">כדי לפתור את הבעיה </w:t>
      </w:r>
      <w:r w:rsidR="00B11328">
        <w:rPr>
          <w:rFonts w:hint="cs"/>
          <w:rtl/>
        </w:rPr>
        <w:t xml:space="preserve">של שינוי </w:t>
      </w:r>
      <w:r w:rsidR="00BB10FD">
        <w:rPr>
          <w:rFonts w:hint="cs"/>
          <w:rtl/>
        </w:rPr>
        <w:t xml:space="preserve">החוזה, </w:t>
      </w:r>
      <w:r w:rsidR="00B318AE">
        <w:rPr>
          <w:rFonts w:hint="cs"/>
          <w:rtl/>
        </w:rPr>
        <w:t xml:space="preserve">בפועל בזמן הזה נהוג לעשות את הצוואה על בסיס הדין </w:t>
      </w:r>
      <w:r w:rsidR="00E242BC">
        <w:rPr>
          <w:rFonts w:hint="cs"/>
          <w:rtl/>
        </w:rPr>
        <w:t>"</w:t>
      </w:r>
      <w:r w:rsidR="00B318AE">
        <w:rPr>
          <w:rFonts w:hint="cs"/>
          <w:rtl/>
        </w:rPr>
        <w:t>שעה אחת לפני מותי</w:t>
      </w:r>
      <w:r w:rsidR="00E242BC">
        <w:rPr>
          <w:rFonts w:hint="cs"/>
          <w:rtl/>
        </w:rPr>
        <w:t>"</w:t>
      </w:r>
      <w:r w:rsidR="00B318AE">
        <w:rPr>
          <w:rFonts w:hint="cs"/>
          <w:rtl/>
        </w:rPr>
        <w:t xml:space="preserve">. </w:t>
      </w:r>
      <w:r w:rsidR="00B11328">
        <w:rPr>
          <w:rFonts w:hint="cs"/>
          <w:rtl/>
        </w:rPr>
        <w:t>הגמרא במסכת גיטין כותבת, שניתן לעשות קניין ברגע מסוים, שיחול</w:t>
      </w:r>
      <w:r w:rsidR="0064053F">
        <w:rPr>
          <w:rFonts w:hint="cs"/>
          <w:rtl/>
        </w:rPr>
        <w:t xml:space="preserve"> </w:t>
      </w:r>
      <w:r w:rsidR="00300DD5">
        <w:rPr>
          <w:rFonts w:hint="cs"/>
          <w:rtl/>
        </w:rPr>
        <w:t>בתנאי שהמצווה לא יחזור בו</w:t>
      </w:r>
      <w:r w:rsidR="00F94E3C">
        <w:rPr>
          <w:rFonts w:hint="cs"/>
          <w:rtl/>
        </w:rPr>
        <w:t xml:space="preserve"> עד יום מותו</w:t>
      </w:r>
      <w:r w:rsidR="004B2BA4">
        <w:rPr>
          <w:rFonts w:hint="cs"/>
          <w:rtl/>
        </w:rPr>
        <w:t xml:space="preserve"> - וכך נותן הצוואה יכול לשנות אותה</w:t>
      </w:r>
      <w:r w:rsidR="00E14226">
        <w:rPr>
          <w:rFonts w:hint="cs"/>
          <w:rtl/>
        </w:rPr>
        <w:t>.</w:t>
      </w:r>
      <w:r w:rsidR="00F94E3C">
        <w:rPr>
          <w:rFonts w:hint="cs"/>
          <w:rtl/>
        </w:rPr>
        <w:t xml:space="preserve"> באופן זה, </w:t>
      </w:r>
      <w:r w:rsidR="00E242BC">
        <w:rPr>
          <w:rFonts w:hint="cs"/>
          <w:rtl/>
        </w:rPr>
        <w:t>יש לכתוב את</w:t>
      </w:r>
      <w:r w:rsidR="00F94E3C">
        <w:rPr>
          <w:rFonts w:hint="cs"/>
          <w:rtl/>
        </w:rPr>
        <w:t xml:space="preserve"> הצוואה</w:t>
      </w:r>
      <w:r w:rsidR="00B11328">
        <w:rPr>
          <w:rFonts w:hint="cs"/>
          <w:rtl/>
        </w:rPr>
        <w:t xml:space="preserve"> </w:t>
      </w:r>
      <w:r w:rsidR="0038168B">
        <w:rPr>
          <w:rFonts w:hint="cs"/>
          <w:rtl/>
        </w:rPr>
        <w:t xml:space="preserve">כפי שהציג </w:t>
      </w:r>
      <w:r w:rsidR="0038168B" w:rsidRPr="0038168B">
        <w:rPr>
          <w:rFonts w:hint="cs"/>
          <w:b/>
          <w:bCs/>
          <w:rtl/>
        </w:rPr>
        <w:t>הפתחי חושן</w:t>
      </w:r>
      <w:r w:rsidR="0038168B">
        <w:rPr>
          <w:rFonts w:hint="cs"/>
          <w:rtl/>
        </w:rPr>
        <w:t xml:space="preserve"> </w:t>
      </w:r>
      <w:r w:rsidR="0038168B">
        <w:rPr>
          <w:rFonts w:hint="cs"/>
          <w:sz w:val="18"/>
          <w:szCs w:val="18"/>
          <w:rtl/>
        </w:rPr>
        <w:t>(פרק ט, ירושה ואישות)</w:t>
      </w:r>
      <w:r w:rsidR="0038168B">
        <w:rPr>
          <w:rFonts w:hint="cs"/>
          <w:rtl/>
        </w:rPr>
        <w:t>:</w:t>
      </w:r>
    </w:p>
    <w:p w14:paraId="287C6BDF" w14:textId="2463B086" w:rsidR="0038168B" w:rsidRPr="0038168B" w:rsidRDefault="007C0F19" w:rsidP="0038168B">
      <w:pPr>
        <w:spacing w:after="80"/>
        <w:ind w:left="720"/>
        <w:rPr>
          <w:rtl/>
        </w:rPr>
      </w:pPr>
      <w:r>
        <w:rPr>
          <w:rFonts w:cs="Arial" w:hint="cs"/>
          <w:rtl/>
        </w:rPr>
        <w:t>''</w:t>
      </w:r>
      <w:r w:rsidR="0038168B" w:rsidRPr="0038168B">
        <w:rPr>
          <w:rFonts w:cs="Arial"/>
          <w:rtl/>
        </w:rPr>
        <w:t>כדי שצוואה זו תהא תקיפה ע</w:t>
      </w:r>
      <w:r w:rsidR="0038168B">
        <w:rPr>
          <w:rFonts w:cs="Arial" w:hint="cs"/>
          <w:rtl/>
        </w:rPr>
        <w:t>ל פ</w:t>
      </w:r>
      <w:r w:rsidR="0038168B" w:rsidRPr="0038168B">
        <w:rPr>
          <w:rFonts w:cs="Arial"/>
          <w:rtl/>
        </w:rPr>
        <w:t>י דיני ישראל</w:t>
      </w:r>
      <w:r w:rsidR="0038168B">
        <w:rPr>
          <w:rFonts w:cs="Arial" w:hint="cs"/>
          <w:rtl/>
        </w:rPr>
        <w:t xml:space="preserve">, </w:t>
      </w:r>
      <w:r w:rsidR="0038168B" w:rsidRPr="0038168B">
        <w:rPr>
          <w:rFonts w:cs="Arial"/>
          <w:rtl/>
        </w:rPr>
        <w:t xml:space="preserve">הריני מודה בהודאה גמורה שהקניתי במתנה גמורה במתנת בריא גלויה ומפורסמת, מהיום אם לא אחזור בי עד שעה אחת קודם מותי, את גוף הנכסים המפורטים להלן לאנשים המפורטים להלן, כל דבר לפי קנינו באופן המועיל ביותר </w:t>
      </w:r>
      <w:r w:rsidR="0038168B">
        <w:rPr>
          <w:rFonts w:cs="Arial" w:hint="cs"/>
          <w:rtl/>
        </w:rPr>
        <w:t>על פ</w:t>
      </w:r>
      <w:r w:rsidR="0038168B" w:rsidRPr="0038168B">
        <w:rPr>
          <w:rFonts w:cs="Arial"/>
          <w:rtl/>
        </w:rPr>
        <w:t xml:space="preserve">י דין תורה ותקנת חז"ל, ובפירות יזכו לאחר </w:t>
      </w:r>
      <w:r w:rsidR="0038168B">
        <w:rPr>
          <w:rFonts w:cs="Arial" w:hint="cs"/>
          <w:rtl/>
        </w:rPr>
        <w:t>מותי.''</w:t>
      </w:r>
    </w:p>
    <w:p w14:paraId="1B8C27F2" w14:textId="285BF9A1" w:rsidR="00DA5D54" w:rsidRDefault="001406BD" w:rsidP="00F80CE2">
      <w:pPr>
        <w:spacing w:after="80"/>
        <w:rPr>
          <w:rtl/>
        </w:rPr>
      </w:pPr>
      <w:r>
        <w:rPr>
          <w:rFonts w:hint="cs"/>
          <w:rtl/>
        </w:rPr>
        <w:t xml:space="preserve">אלא, שגם פתרון זה אינו מושלם, כיוון </w:t>
      </w:r>
      <w:r w:rsidR="00B11328">
        <w:rPr>
          <w:rFonts w:hint="cs"/>
          <w:rtl/>
        </w:rPr>
        <w:t xml:space="preserve">שלמרות שאפשר </w:t>
      </w:r>
      <w:r w:rsidR="000F3886">
        <w:rPr>
          <w:rFonts w:hint="cs"/>
          <w:rtl/>
        </w:rPr>
        <w:t>לשנות את הצוואה,</w:t>
      </w:r>
      <w:r w:rsidR="00F80CE2">
        <w:rPr>
          <w:rFonts w:hint="cs"/>
          <w:rtl/>
        </w:rPr>
        <w:t xml:space="preserve"> אי אפשר לעשות קניין על נכסים שעוד לא ברשותו, כך שגם אם</w:t>
      </w:r>
      <w:r w:rsidR="00F94E3C">
        <w:rPr>
          <w:rFonts w:hint="cs"/>
          <w:rtl/>
        </w:rPr>
        <w:t xml:space="preserve"> כותב הצוואה יכול לחזור בו</w:t>
      </w:r>
      <w:r w:rsidR="00313938">
        <w:rPr>
          <w:rFonts w:hint="cs"/>
          <w:rtl/>
        </w:rPr>
        <w:t>,</w:t>
      </w:r>
      <w:r w:rsidR="00F80CE2">
        <w:rPr>
          <w:rFonts w:hint="cs"/>
          <w:rtl/>
        </w:rPr>
        <w:t xml:space="preserve"> מכל מקום רגע הקניין </w:t>
      </w:r>
      <w:r w:rsidR="00B11328">
        <w:rPr>
          <w:rFonts w:hint="cs"/>
          <w:rtl/>
        </w:rPr>
        <w:t>מתרחש</w:t>
      </w:r>
      <w:r w:rsidR="00F80CE2">
        <w:rPr>
          <w:rFonts w:hint="cs"/>
          <w:rtl/>
        </w:rPr>
        <w:t xml:space="preserve"> ברגע כתיבת הצוואה</w:t>
      </w:r>
      <w:r w:rsidR="00BB10FD">
        <w:rPr>
          <w:rFonts w:hint="cs"/>
          <w:rtl/>
        </w:rPr>
        <w:t>, ואם הורה בצוואה שהנכסים יחולקו בשווה, דין זה יחול רק על הנכסים שהיו ברשותו עד הקניין</w:t>
      </w:r>
      <w:r w:rsidR="00F80CE2">
        <w:rPr>
          <w:rFonts w:hint="cs"/>
          <w:rtl/>
        </w:rPr>
        <w:t xml:space="preserve"> </w:t>
      </w:r>
      <w:r w:rsidR="00F80CE2" w:rsidRPr="00BB10FD">
        <w:rPr>
          <w:rFonts w:hint="cs"/>
          <w:sz w:val="18"/>
          <w:szCs w:val="18"/>
          <w:rtl/>
        </w:rPr>
        <w:t xml:space="preserve">(ועל אף שהוא יכול לשנות את הצוואה, לא ייתכן לשנות </w:t>
      </w:r>
      <w:r w:rsidR="00FE3F95">
        <w:rPr>
          <w:rFonts w:hint="cs"/>
          <w:sz w:val="18"/>
          <w:szCs w:val="18"/>
          <w:rtl/>
        </w:rPr>
        <w:t xml:space="preserve">אותה </w:t>
      </w:r>
      <w:r w:rsidR="00F80CE2" w:rsidRPr="00BB10FD">
        <w:rPr>
          <w:rFonts w:hint="cs"/>
          <w:sz w:val="18"/>
          <w:szCs w:val="18"/>
          <w:rtl/>
        </w:rPr>
        <w:t xml:space="preserve">כל </w:t>
      </w:r>
      <w:r w:rsidR="00B61B98">
        <w:rPr>
          <w:rFonts w:hint="cs"/>
          <w:sz w:val="18"/>
          <w:szCs w:val="18"/>
          <w:rtl/>
        </w:rPr>
        <w:t>הזמן</w:t>
      </w:r>
      <w:r w:rsidR="00F80CE2" w:rsidRPr="00BB10FD">
        <w:rPr>
          <w:rFonts w:hint="cs"/>
          <w:sz w:val="18"/>
          <w:szCs w:val="18"/>
          <w:rtl/>
        </w:rPr>
        <w:t>)</w:t>
      </w:r>
      <w:r w:rsidR="00BB10FD">
        <w:rPr>
          <w:rFonts w:hint="cs"/>
          <w:rtl/>
        </w:rPr>
        <w:t>.</w:t>
      </w:r>
      <w:r w:rsidR="000F3886">
        <w:rPr>
          <w:rFonts w:hint="cs"/>
          <w:rtl/>
        </w:rPr>
        <w:t xml:space="preserve"> </w:t>
      </w:r>
    </w:p>
    <w:p w14:paraId="75A50B1B" w14:textId="4687E4F6" w:rsidR="001466E9" w:rsidRDefault="00F80CE2" w:rsidP="006B5002">
      <w:pPr>
        <w:spacing w:after="80"/>
        <w:rPr>
          <w:rtl/>
        </w:rPr>
      </w:pPr>
      <w:r w:rsidRPr="0038168B">
        <w:rPr>
          <w:rFonts w:hint="cs"/>
          <w:b/>
          <w:bCs/>
          <w:rtl/>
        </w:rPr>
        <w:t>הודאה</w:t>
      </w:r>
      <w:r>
        <w:rPr>
          <w:rFonts w:hint="cs"/>
          <w:rtl/>
        </w:rPr>
        <w:t>:</w:t>
      </w:r>
      <w:r>
        <w:rPr>
          <w:rFonts w:hint="cs"/>
          <w:b/>
          <w:bCs/>
          <w:rtl/>
        </w:rPr>
        <w:t xml:space="preserve"> </w:t>
      </w:r>
      <w:r w:rsidR="00E378AB">
        <w:rPr>
          <w:rFonts w:hint="cs"/>
          <w:rtl/>
        </w:rPr>
        <w:t xml:space="preserve">על מנת לפתור בעיה זו, </w:t>
      </w:r>
      <w:r w:rsidR="00AF6FED">
        <w:rPr>
          <w:rFonts w:hint="cs"/>
          <w:rtl/>
        </w:rPr>
        <w:t>משתמשים</w:t>
      </w:r>
      <w:r w:rsidR="002B0DD1">
        <w:rPr>
          <w:rFonts w:hint="cs"/>
          <w:rtl/>
        </w:rPr>
        <w:t xml:space="preserve"> </w:t>
      </w:r>
      <w:r w:rsidR="00E378AB">
        <w:rPr>
          <w:rFonts w:hint="cs"/>
          <w:rtl/>
        </w:rPr>
        <w:t>בקומה נוספת</w:t>
      </w:r>
      <w:r w:rsidR="00AF6FED">
        <w:rPr>
          <w:rFonts w:hint="cs"/>
          <w:rtl/>
        </w:rPr>
        <w:t xml:space="preserve">, </w:t>
      </w:r>
      <w:r w:rsidR="00057F26">
        <w:rPr>
          <w:rFonts w:hint="cs"/>
          <w:rtl/>
        </w:rPr>
        <w:t>קומת ה</w:t>
      </w:r>
      <w:r w:rsidR="00E378AB">
        <w:rPr>
          <w:rFonts w:hint="cs"/>
          <w:rtl/>
        </w:rPr>
        <w:t>הודאה</w:t>
      </w:r>
      <w:r w:rsidR="00AF6FED">
        <w:rPr>
          <w:rFonts w:hint="cs"/>
          <w:rtl/>
        </w:rPr>
        <w:t xml:space="preserve">. </w:t>
      </w:r>
      <w:r w:rsidR="00E378AB">
        <w:rPr>
          <w:rFonts w:hint="cs"/>
          <w:rtl/>
        </w:rPr>
        <w:t xml:space="preserve">כיוון שהודאת בעל דין </w:t>
      </w:r>
      <w:r w:rsidR="00057F26">
        <w:rPr>
          <w:rFonts w:hint="cs"/>
          <w:rtl/>
        </w:rPr>
        <w:t>מחייבת אותו</w:t>
      </w:r>
      <w:r>
        <w:rPr>
          <w:rFonts w:hint="cs"/>
          <w:rtl/>
        </w:rPr>
        <w:t xml:space="preserve">, </w:t>
      </w:r>
      <w:r w:rsidR="00AF6FED">
        <w:rPr>
          <w:rFonts w:hint="cs"/>
          <w:rtl/>
        </w:rPr>
        <w:t>בעל הנכסים</w:t>
      </w:r>
      <w:r w:rsidR="00E378AB">
        <w:rPr>
          <w:rFonts w:hint="cs"/>
          <w:rtl/>
        </w:rPr>
        <w:t xml:space="preserve"> כותב בצוואה</w:t>
      </w:r>
      <w:r w:rsidR="00AF6FED">
        <w:rPr>
          <w:rFonts w:hint="cs"/>
          <w:rtl/>
        </w:rPr>
        <w:t xml:space="preserve">, שהוא מודה שחייב לבנות סכום גבוה מאוד, אך הוא מוכן </w:t>
      </w:r>
      <w:r w:rsidR="002B0DD1">
        <w:rPr>
          <w:rFonts w:hint="cs"/>
          <w:rtl/>
        </w:rPr>
        <w:t>לוותר על הודאתו</w:t>
      </w:r>
      <w:r w:rsidR="00E378AB">
        <w:rPr>
          <w:rFonts w:hint="cs"/>
          <w:rtl/>
        </w:rPr>
        <w:t xml:space="preserve"> </w:t>
      </w:r>
      <w:r w:rsidR="002B0DD1">
        <w:rPr>
          <w:rFonts w:hint="cs"/>
          <w:rtl/>
        </w:rPr>
        <w:t xml:space="preserve">אם הבנים </w:t>
      </w:r>
      <w:r w:rsidR="00E378AB">
        <w:rPr>
          <w:rFonts w:hint="cs"/>
          <w:rtl/>
        </w:rPr>
        <w:t xml:space="preserve">והבנות יירשו </w:t>
      </w:r>
      <w:r w:rsidR="002B0DD1">
        <w:rPr>
          <w:rFonts w:hint="cs"/>
          <w:rtl/>
        </w:rPr>
        <w:t>בשווה</w:t>
      </w:r>
      <w:r w:rsidR="00E378AB">
        <w:rPr>
          <w:rFonts w:hint="cs"/>
          <w:rtl/>
        </w:rPr>
        <w:t xml:space="preserve">. כך גם אם </w:t>
      </w:r>
      <w:r w:rsidR="000F3886">
        <w:rPr>
          <w:rFonts w:hint="cs"/>
          <w:rtl/>
        </w:rPr>
        <w:t xml:space="preserve">האב הרוויח נכסים </w:t>
      </w:r>
      <w:r w:rsidR="004F3F26">
        <w:rPr>
          <w:rFonts w:hint="cs"/>
          <w:rtl/>
        </w:rPr>
        <w:t xml:space="preserve">לאחר כתיבת הצוואה, </w:t>
      </w:r>
      <w:r w:rsidR="001466E9">
        <w:rPr>
          <w:rFonts w:hint="cs"/>
          <w:rtl/>
        </w:rPr>
        <w:t xml:space="preserve">כדאי </w:t>
      </w:r>
      <w:r w:rsidR="004F3F26">
        <w:rPr>
          <w:rFonts w:hint="cs"/>
          <w:rtl/>
        </w:rPr>
        <w:t>לבנים לחלוק עם הבנות בשווה.</w:t>
      </w:r>
      <w:r w:rsidR="001466E9">
        <w:rPr>
          <w:rFonts w:hint="cs"/>
          <w:rtl/>
        </w:rPr>
        <w:t xml:space="preserve"> ובלשון </w:t>
      </w:r>
      <w:r w:rsidR="001466E9" w:rsidRPr="000F3886">
        <w:rPr>
          <w:rFonts w:hint="cs"/>
          <w:b/>
          <w:bCs/>
          <w:rtl/>
        </w:rPr>
        <w:t>הפתחי חושן</w:t>
      </w:r>
      <w:r w:rsidR="000F3886">
        <w:rPr>
          <w:rFonts w:hint="cs"/>
          <w:rtl/>
        </w:rPr>
        <w:t xml:space="preserve"> </w:t>
      </w:r>
      <w:r w:rsidR="000F3886">
        <w:rPr>
          <w:rFonts w:hint="cs"/>
          <w:sz w:val="18"/>
          <w:szCs w:val="18"/>
          <w:rtl/>
        </w:rPr>
        <w:t>(שם)</w:t>
      </w:r>
      <w:r w:rsidR="001466E9">
        <w:rPr>
          <w:rFonts w:hint="cs"/>
          <w:rtl/>
        </w:rPr>
        <w:t>:</w:t>
      </w:r>
    </w:p>
    <w:p w14:paraId="5B861453" w14:textId="1958531A" w:rsidR="00DA5D54" w:rsidRDefault="002866A0" w:rsidP="005B5A8F">
      <w:pPr>
        <w:spacing w:after="80"/>
        <w:ind w:left="720"/>
        <w:rPr>
          <w:rtl/>
        </w:rPr>
      </w:pPr>
      <w:r>
        <w:rPr>
          <w:rFonts w:cs="Arial" w:hint="cs"/>
          <w:rtl/>
        </w:rPr>
        <w:t>''</w:t>
      </w:r>
      <w:r w:rsidR="001466E9">
        <w:rPr>
          <w:rFonts w:cs="Arial"/>
          <w:rtl/>
        </w:rPr>
        <w:t>הנני מודה בהודאה גמורה ודלא כהשטאה ודלא כהשבעה, שיש בידי ממון של</w:t>
      </w:r>
      <w:r>
        <w:rPr>
          <w:rFonts w:cs="Arial" w:hint="cs"/>
          <w:rtl/>
        </w:rPr>
        <w:t xml:space="preserve"> </w:t>
      </w:r>
      <w:r w:rsidR="001466E9">
        <w:rPr>
          <w:rFonts w:cs="Arial"/>
          <w:rtl/>
        </w:rPr>
        <w:t>סך..</w:t>
      </w:r>
      <w:r w:rsidR="001466E9">
        <w:rPr>
          <w:rFonts w:cs="Arial" w:hint="cs"/>
          <w:rtl/>
        </w:rPr>
        <w:t>.</w:t>
      </w:r>
      <w:r w:rsidR="001466E9">
        <w:rPr>
          <w:rFonts w:cs="Arial"/>
          <w:rtl/>
        </w:rPr>
        <w:t xml:space="preserve"> שהלוו לי במזומנים, והרי הם עלי ועל יורשי אחרי בחוב גמור</w:t>
      </w:r>
      <w:r w:rsidR="001466E9">
        <w:rPr>
          <w:rFonts w:cs="Arial" w:hint="cs"/>
          <w:rtl/>
        </w:rPr>
        <w:t>..</w:t>
      </w:r>
      <w:r w:rsidR="001466E9">
        <w:rPr>
          <w:rFonts w:hint="cs"/>
          <w:rtl/>
        </w:rPr>
        <w:t>.</w:t>
      </w:r>
      <w:r w:rsidR="001466E9">
        <w:rPr>
          <w:rFonts w:cs="Arial"/>
          <w:rtl/>
        </w:rPr>
        <w:t>והתניתי עם הזוכים הנ"ל שכשיגיע זמן פ</w:t>
      </w:r>
      <w:r w:rsidR="00EA13AB">
        <w:rPr>
          <w:rFonts w:cs="Arial" w:hint="cs"/>
          <w:rtl/>
        </w:rPr>
        <w:t>י</w:t>
      </w:r>
      <w:r w:rsidR="001466E9">
        <w:rPr>
          <w:rFonts w:cs="Arial"/>
          <w:rtl/>
        </w:rPr>
        <w:t xml:space="preserve">רעון החובות הנ"ל ויתרצו יורשי לתת להם הנכסים והסכומים המפורטים בצוואה זו, יהיו יורשי פטורים מלפרוע חובות הנ"ל, </w:t>
      </w:r>
      <w:r w:rsidR="001466E9">
        <w:rPr>
          <w:rFonts w:cs="Arial" w:hint="cs"/>
          <w:rtl/>
        </w:rPr>
        <w:t xml:space="preserve">שעל מנת </w:t>
      </w:r>
      <w:r w:rsidR="001466E9">
        <w:rPr>
          <w:rFonts w:cs="Arial"/>
          <w:rtl/>
        </w:rPr>
        <w:t>כן הלוו לי, והמעות הם מתנה בידי</w:t>
      </w:r>
      <w:r w:rsidR="007718F6">
        <w:rPr>
          <w:rStyle w:val="a5"/>
          <w:rtl/>
        </w:rPr>
        <w:footnoteReference w:id="3"/>
      </w:r>
      <w:r w:rsidR="001466E9">
        <w:rPr>
          <w:rFonts w:cs="Arial" w:hint="cs"/>
          <w:rtl/>
        </w:rPr>
        <w:t>.''</w:t>
      </w:r>
      <w:r w:rsidR="001466E9">
        <w:rPr>
          <w:rFonts w:cs="Arial"/>
          <w:rtl/>
        </w:rPr>
        <w:t xml:space="preserve"> </w:t>
      </w:r>
      <w:r w:rsidR="00E378AB">
        <w:rPr>
          <w:rFonts w:hint="cs"/>
          <w:rtl/>
        </w:rPr>
        <w:t xml:space="preserve"> </w:t>
      </w:r>
      <w:r w:rsidR="002B0DD1">
        <w:rPr>
          <w:rFonts w:hint="cs"/>
          <w:rtl/>
        </w:rPr>
        <w:t xml:space="preserve"> </w:t>
      </w:r>
      <w:r w:rsidR="00AF6FED">
        <w:rPr>
          <w:rFonts w:hint="cs"/>
          <w:rtl/>
        </w:rPr>
        <w:t xml:space="preserve"> </w:t>
      </w:r>
    </w:p>
    <w:p w14:paraId="7D330D8C" w14:textId="462E9215" w:rsidR="00DA5D54" w:rsidRDefault="001466E9" w:rsidP="00FE3F95">
      <w:pPr>
        <w:spacing w:after="80"/>
        <w:rPr>
          <w:rtl/>
        </w:rPr>
      </w:pPr>
      <w:r>
        <w:rPr>
          <w:rFonts w:hint="cs"/>
          <w:rtl/>
        </w:rPr>
        <w:t xml:space="preserve">לכאורה, ניתן </w:t>
      </w:r>
      <w:r w:rsidR="003F571B">
        <w:rPr>
          <w:rFonts w:hint="cs"/>
          <w:rtl/>
        </w:rPr>
        <w:t xml:space="preserve">היה </w:t>
      </w:r>
      <w:r>
        <w:rPr>
          <w:rFonts w:hint="cs"/>
          <w:rtl/>
        </w:rPr>
        <w:t>להסתפק בפתרון של הודאה כדי להבטיח שהבנות יירשו, ואין צורך להוסיף גם את הקניין 'שעה אחת לפני מותי'</w:t>
      </w:r>
      <w:r w:rsidR="00CB3B84">
        <w:rPr>
          <w:rFonts w:hint="cs"/>
          <w:rtl/>
        </w:rPr>
        <w:t xml:space="preserve">. </w:t>
      </w:r>
      <w:r>
        <w:rPr>
          <w:rFonts w:hint="cs"/>
          <w:rtl/>
        </w:rPr>
        <w:t xml:space="preserve">אם כן מדוע משתמשים בשניהם? </w:t>
      </w:r>
      <w:r w:rsidR="001406BD" w:rsidRPr="001406BD">
        <w:rPr>
          <w:rFonts w:hint="cs"/>
          <w:b/>
          <w:bCs/>
          <w:rtl/>
        </w:rPr>
        <w:t>הרב אשר וייס</w:t>
      </w:r>
      <w:r w:rsidR="001406BD">
        <w:rPr>
          <w:rFonts w:hint="cs"/>
          <w:rtl/>
        </w:rPr>
        <w:t xml:space="preserve"> </w:t>
      </w:r>
      <w:r>
        <w:rPr>
          <w:rFonts w:hint="cs"/>
          <w:sz w:val="18"/>
          <w:szCs w:val="18"/>
          <w:rtl/>
        </w:rPr>
        <w:t>(</w:t>
      </w:r>
      <w:r w:rsidR="00472E41">
        <w:rPr>
          <w:rFonts w:hint="cs"/>
          <w:sz w:val="18"/>
          <w:szCs w:val="18"/>
          <w:rtl/>
        </w:rPr>
        <w:t>'</w:t>
      </w:r>
      <w:r w:rsidR="001406BD">
        <w:rPr>
          <w:rFonts w:hint="cs"/>
          <w:sz w:val="18"/>
          <w:szCs w:val="18"/>
          <w:rtl/>
        </w:rPr>
        <w:t>צוואה הלכתית</w:t>
      </w:r>
      <w:r w:rsidR="00472E41">
        <w:rPr>
          <w:rFonts w:hint="cs"/>
          <w:sz w:val="18"/>
          <w:szCs w:val="18"/>
          <w:rtl/>
        </w:rPr>
        <w:t>'</w:t>
      </w:r>
      <w:r>
        <w:rPr>
          <w:rFonts w:hint="cs"/>
          <w:sz w:val="18"/>
          <w:szCs w:val="18"/>
          <w:rtl/>
        </w:rPr>
        <w:t>)</w:t>
      </w:r>
      <w:r w:rsidR="00472E41">
        <w:rPr>
          <w:rFonts w:hint="cs"/>
          <w:rtl/>
        </w:rPr>
        <w:t xml:space="preserve"> </w:t>
      </w:r>
      <w:r w:rsidR="001406BD">
        <w:rPr>
          <w:rFonts w:hint="cs"/>
          <w:rtl/>
        </w:rPr>
        <w:t>יישב</w:t>
      </w:r>
      <w:r>
        <w:rPr>
          <w:rFonts w:hint="cs"/>
          <w:rtl/>
        </w:rPr>
        <w:t xml:space="preserve">, </w:t>
      </w:r>
      <w:r w:rsidR="001406BD">
        <w:rPr>
          <w:rFonts w:hint="cs"/>
          <w:rtl/>
        </w:rPr>
        <w:t>שאם היו משתמשים בהודאה בלבד, במקרה בו הבנים היו</w:t>
      </w:r>
      <w:r w:rsidR="005B72DC">
        <w:rPr>
          <w:rFonts w:hint="cs"/>
          <w:rtl/>
        </w:rPr>
        <w:t xml:space="preserve"> מוכרים</w:t>
      </w:r>
      <w:r w:rsidR="001406BD">
        <w:rPr>
          <w:rFonts w:hint="cs"/>
          <w:rtl/>
        </w:rPr>
        <w:t xml:space="preserve"> </w:t>
      </w:r>
      <w:r w:rsidR="00C4600B">
        <w:rPr>
          <w:rFonts w:hint="cs"/>
          <w:rtl/>
        </w:rPr>
        <w:t xml:space="preserve">חלק מנכסי הירושה לאחר </w:t>
      </w:r>
      <w:r w:rsidR="001406BD">
        <w:rPr>
          <w:rFonts w:hint="cs"/>
          <w:rtl/>
        </w:rPr>
        <w:t xml:space="preserve">מות האב, הבנות לא היו יכולות </w:t>
      </w:r>
      <w:r w:rsidR="005B72DC">
        <w:rPr>
          <w:rFonts w:hint="cs"/>
          <w:rtl/>
        </w:rPr>
        <w:t>להתנגד</w:t>
      </w:r>
      <w:r w:rsidR="001406BD">
        <w:rPr>
          <w:rFonts w:hint="cs"/>
          <w:rtl/>
        </w:rPr>
        <w:t>, שהרי הבנים חייבים לה</w:t>
      </w:r>
      <w:r w:rsidR="00CB3B84">
        <w:rPr>
          <w:rFonts w:hint="cs"/>
          <w:rtl/>
        </w:rPr>
        <w:t>ן</w:t>
      </w:r>
      <w:r w:rsidR="001406BD">
        <w:rPr>
          <w:rFonts w:hint="cs"/>
          <w:rtl/>
        </w:rPr>
        <w:t xml:space="preserve"> כסף בגלל ההודאה, אך הנכסים לא שייכים להם. כאשר מבצעים ירושה באמצעות קניין, הנכסים שייכים גם להם </w:t>
      </w:r>
      <w:r w:rsidR="005B72DC">
        <w:rPr>
          <w:rFonts w:hint="cs"/>
          <w:rtl/>
        </w:rPr>
        <w:t>וצריך רשות</w:t>
      </w:r>
      <w:r w:rsidR="00CB3B84">
        <w:rPr>
          <w:rFonts w:hint="cs"/>
          <w:rtl/>
        </w:rPr>
        <w:t>ם</w:t>
      </w:r>
      <w:r w:rsidR="005B72DC">
        <w:rPr>
          <w:rFonts w:hint="cs"/>
          <w:rtl/>
        </w:rPr>
        <w:t xml:space="preserve"> למכור.</w:t>
      </w:r>
    </w:p>
    <w:p w14:paraId="33F868BC" w14:textId="791A6187" w:rsidR="00DA5D54" w:rsidRDefault="00DA5D54" w:rsidP="006B5002">
      <w:pPr>
        <w:spacing w:after="80"/>
        <w:rPr>
          <w:b/>
          <w:bCs/>
          <w:u w:val="single"/>
          <w:rtl/>
        </w:rPr>
      </w:pPr>
      <w:r>
        <w:rPr>
          <w:rFonts w:hint="cs"/>
          <w:b/>
          <w:bCs/>
          <w:u w:val="single"/>
          <w:rtl/>
        </w:rPr>
        <w:t>צוואה לא הלכתי</w:t>
      </w:r>
      <w:r w:rsidR="00994DE5">
        <w:rPr>
          <w:rFonts w:hint="cs"/>
          <w:b/>
          <w:bCs/>
          <w:u w:val="single"/>
          <w:rtl/>
        </w:rPr>
        <w:t>ת</w:t>
      </w:r>
    </w:p>
    <w:p w14:paraId="0FF65D3D" w14:textId="5744AF1B" w:rsidR="0033567E" w:rsidRDefault="0033567E" w:rsidP="00682612">
      <w:pPr>
        <w:rPr>
          <w:rtl/>
        </w:rPr>
      </w:pPr>
      <w:r>
        <w:rPr>
          <w:rFonts w:hint="cs"/>
          <w:rtl/>
        </w:rPr>
        <w:t xml:space="preserve">עד כה עסקנו במקרה בו אדם כתב צוואה על פי ההלכה, אולם ישנם מקרים בהם ההורים לא כתבו צוואה הלכתית, ודנו האחרונים האם במקרה מעין זה הצוואה בכל </w:t>
      </w:r>
      <w:r w:rsidR="00A26048">
        <w:rPr>
          <w:rFonts w:hint="cs"/>
          <w:rtl/>
        </w:rPr>
        <w:t xml:space="preserve">זאת </w:t>
      </w:r>
      <w:r>
        <w:rPr>
          <w:rFonts w:hint="cs"/>
          <w:rtl/>
        </w:rPr>
        <w:t>תקפה, או שיש לחלק את הרכוש על פי דיני תורה:</w:t>
      </w:r>
    </w:p>
    <w:p w14:paraId="041C7627" w14:textId="3F8D6532" w:rsidR="0033567E" w:rsidRDefault="0033567E" w:rsidP="00682612">
      <w:pPr>
        <w:rPr>
          <w:rtl/>
        </w:rPr>
      </w:pPr>
      <w:r>
        <w:rPr>
          <w:rFonts w:hint="cs"/>
          <w:rtl/>
        </w:rPr>
        <w:t xml:space="preserve">א. </w:t>
      </w:r>
      <w:r w:rsidR="00F00CAC">
        <w:rPr>
          <w:rFonts w:hint="cs"/>
          <w:b/>
          <w:bCs/>
          <w:rtl/>
        </w:rPr>
        <w:t>המנחת</w:t>
      </w:r>
      <w:r w:rsidR="00A00E3B" w:rsidRPr="0054025C">
        <w:rPr>
          <w:rFonts w:hint="cs"/>
          <w:b/>
          <w:bCs/>
          <w:rtl/>
        </w:rPr>
        <w:t xml:space="preserve"> </w:t>
      </w:r>
      <w:r w:rsidR="00F00CAC">
        <w:rPr>
          <w:rFonts w:hint="cs"/>
          <w:b/>
          <w:bCs/>
          <w:rtl/>
        </w:rPr>
        <w:t xml:space="preserve">שי </w:t>
      </w:r>
      <w:r w:rsidR="004879F5" w:rsidRPr="004879F5">
        <w:rPr>
          <w:rFonts w:hint="cs"/>
          <w:sz w:val="18"/>
          <w:szCs w:val="18"/>
          <w:rtl/>
        </w:rPr>
        <w:t>(</w:t>
      </w:r>
      <w:r w:rsidR="00F00CAC">
        <w:rPr>
          <w:rFonts w:hint="cs"/>
          <w:sz w:val="18"/>
          <w:szCs w:val="18"/>
          <w:rtl/>
        </w:rPr>
        <w:t>סי' עה</w:t>
      </w:r>
      <w:r w:rsidR="00FF35E7">
        <w:rPr>
          <w:rFonts w:hint="cs"/>
          <w:sz w:val="18"/>
          <w:szCs w:val="18"/>
          <w:rtl/>
        </w:rPr>
        <w:t xml:space="preserve"> ד''ה ועוד</w:t>
      </w:r>
      <w:r w:rsidR="004879F5" w:rsidRPr="004879F5">
        <w:rPr>
          <w:rFonts w:hint="cs"/>
          <w:sz w:val="18"/>
          <w:szCs w:val="18"/>
          <w:rtl/>
        </w:rPr>
        <w:t>)</w:t>
      </w:r>
      <w:r w:rsidR="004879F5">
        <w:rPr>
          <w:rFonts w:hint="cs"/>
          <w:b/>
          <w:bCs/>
          <w:sz w:val="18"/>
          <w:szCs w:val="18"/>
          <w:rtl/>
        </w:rPr>
        <w:t xml:space="preserve"> </w:t>
      </w:r>
      <w:r w:rsidR="00A00E3B">
        <w:rPr>
          <w:rFonts w:hint="cs"/>
          <w:rtl/>
        </w:rPr>
        <w:t xml:space="preserve">סבר שצוואה זו תקפה, על בסיס העיקרון 'שמצווה לקיים דברי המת'. </w:t>
      </w:r>
      <w:r w:rsidR="00653E33">
        <w:rPr>
          <w:rFonts w:hint="cs"/>
          <w:rtl/>
        </w:rPr>
        <w:t xml:space="preserve">הגמרא במסכת גיטין </w:t>
      </w:r>
      <w:r w:rsidR="00653E33">
        <w:rPr>
          <w:rFonts w:hint="cs"/>
          <w:sz w:val="18"/>
          <w:szCs w:val="18"/>
          <w:rtl/>
        </w:rPr>
        <w:t xml:space="preserve">(יד ע''ב) </w:t>
      </w:r>
      <w:r w:rsidR="00653E33">
        <w:rPr>
          <w:rFonts w:hint="cs"/>
          <w:rtl/>
        </w:rPr>
        <w:t>כותבת בשם רבי מאיר, שכאשר אדם מצווה בחייו (אפילו בעוד</w:t>
      </w:r>
      <w:r w:rsidR="00CB3B84">
        <w:rPr>
          <w:rFonts w:hint="cs"/>
          <w:rtl/>
        </w:rPr>
        <w:t>ו</w:t>
      </w:r>
      <w:r w:rsidR="00653E33">
        <w:rPr>
          <w:rFonts w:hint="cs"/>
          <w:rtl/>
        </w:rPr>
        <w:t xml:space="preserve"> בריא), שנכסיו יועברו לאחר מותו לאדם פלוני, דבריו קיימים, ובלבד שמסר את הכסף לרשות אדם שלישי </w:t>
      </w:r>
      <w:r w:rsidR="00653E33">
        <w:rPr>
          <w:rFonts w:hint="cs"/>
          <w:sz w:val="18"/>
          <w:szCs w:val="18"/>
          <w:rtl/>
        </w:rPr>
        <w:t>('הושלש')</w:t>
      </w:r>
      <w:r w:rsidR="00653E33">
        <w:rPr>
          <w:rFonts w:hint="cs"/>
          <w:rtl/>
        </w:rPr>
        <w:t xml:space="preserve"> שישמור על המעות עד המוות.</w:t>
      </w:r>
    </w:p>
    <w:p w14:paraId="58EC56F2" w14:textId="739742AA" w:rsidR="00653E33" w:rsidRDefault="00653E33" w:rsidP="00682612">
      <w:pPr>
        <w:rPr>
          <w:rtl/>
        </w:rPr>
      </w:pPr>
      <w:r>
        <w:rPr>
          <w:rFonts w:hint="cs"/>
          <w:rtl/>
        </w:rPr>
        <w:t>בטעם הדבר שצריך למסור את הכסף לידי אדם שלישי נימקו, שרק כך הוא מראה ש</w:t>
      </w:r>
      <w:r w:rsidR="00CB3B84">
        <w:rPr>
          <w:rFonts w:hint="cs"/>
          <w:rtl/>
        </w:rPr>
        <w:t>הוא</w:t>
      </w:r>
      <w:r>
        <w:rPr>
          <w:rFonts w:hint="cs"/>
          <w:rtl/>
        </w:rPr>
        <w:t xml:space="preserve"> רציני, ויש לו רצון מוחלט לקיים</w:t>
      </w:r>
      <w:r w:rsidR="00637E8F">
        <w:rPr>
          <w:rFonts w:hint="cs"/>
          <w:rtl/>
        </w:rPr>
        <w:t xml:space="preserve"> את</w:t>
      </w:r>
      <w:r>
        <w:rPr>
          <w:rFonts w:hint="cs"/>
          <w:rtl/>
        </w:rPr>
        <w:t xml:space="preserve"> דבריו. על בסיס </w:t>
      </w:r>
      <w:r w:rsidR="00CB3B84">
        <w:rPr>
          <w:rFonts w:hint="cs"/>
          <w:rtl/>
        </w:rPr>
        <w:t>זה</w:t>
      </w:r>
      <w:r>
        <w:rPr>
          <w:rFonts w:hint="cs"/>
          <w:rtl/>
        </w:rPr>
        <w:t xml:space="preserve"> טע</w:t>
      </w:r>
      <w:r w:rsidR="009C5828">
        <w:rPr>
          <w:rFonts w:hint="cs"/>
          <w:rtl/>
        </w:rPr>
        <w:t>ן</w:t>
      </w:r>
      <w:r>
        <w:rPr>
          <w:rFonts w:hint="cs"/>
          <w:rtl/>
        </w:rPr>
        <w:t>, שכאשר אדם מוסר צוואה לידי עורך דין, כיוון שהיא תקפה</w:t>
      </w:r>
      <w:r w:rsidR="009C5828">
        <w:rPr>
          <w:rFonts w:hint="cs"/>
          <w:rtl/>
        </w:rPr>
        <w:t xml:space="preserve"> מבחינת המלכות</w:t>
      </w:r>
      <w:r>
        <w:rPr>
          <w:rFonts w:hint="cs"/>
          <w:rtl/>
        </w:rPr>
        <w:t xml:space="preserve">, נחשב הדבר כאילו </w:t>
      </w:r>
      <w:r w:rsidR="00732CC9">
        <w:rPr>
          <w:rFonts w:hint="cs"/>
          <w:rtl/>
        </w:rPr>
        <w:t xml:space="preserve">מסר את המעות לאדם שלישי בגמירות דעת מלאה. ובלשון </w:t>
      </w:r>
      <w:r w:rsidR="00F00CAC">
        <w:rPr>
          <w:rFonts w:hint="cs"/>
          <w:rtl/>
        </w:rPr>
        <w:t>המנחת שי</w:t>
      </w:r>
      <w:r w:rsidR="00732CC9">
        <w:rPr>
          <w:rFonts w:hint="cs"/>
          <w:rtl/>
        </w:rPr>
        <w:t>:</w:t>
      </w:r>
    </w:p>
    <w:p w14:paraId="05FF92AA" w14:textId="6C8FB4B2" w:rsidR="004373D9" w:rsidRDefault="00FF35E7" w:rsidP="00682612">
      <w:pPr>
        <w:ind w:left="720"/>
        <w:rPr>
          <w:rtl/>
        </w:rPr>
      </w:pPr>
      <w:r>
        <w:rPr>
          <w:rFonts w:hint="cs"/>
          <w:rtl/>
        </w:rPr>
        <w:t xml:space="preserve">ועוד נראה לפי עניות דעתי והוא עיקר, דגם רבינו תם מודה בנידון דידן, דדווקא בנותן מתנה לאיש זר יש לומר דלא גמר ומקני... אבל בנותן לבנותיו, </w:t>
      </w:r>
      <w:r w:rsidR="008E6A18">
        <w:rPr>
          <w:rFonts w:hint="cs"/>
          <w:rtl/>
        </w:rPr>
        <w:t>כיוון שמוחזקים בחלקם על פי נימוסיהם, רק שחלילה להם לעבור על דברי תורה, אבל על כל פנים מה שרצה אביהם לזכות להם, וודאי נקראים מוחזקים בזה וסמכתא דעתם והוי כנותן ביד שליש.''</w:t>
      </w:r>
    </w:p>
    <w:p w14:paraId="601400D5" w14:textId="58EEE981" w:rsidR="001F54C1" w:rsidRPr="001F54C1" w:rsidRDefault="001F54C1" w:rsidP="00682612">
      <w:pPr>
        <w:rPr>
          <w:rtl/>
        </w:rPr>
      </w:pPr>
      <w:r>
        <w:rPr>
          <w:rFonts w:hint="cs"/>
          <w:rtl/>
        </w:rPr>
        <w:t xml:space="preserve">גם </w:t>
      </w:r>
      <w:r w:rsidRPr="007F364A">
        <w:rPr>
          <w:rFonts w:hint="cs"/>
          <w:b/>
          <w:bCs/>
          <w:rtl/>
        </w:rPr>
        <w:t>הרב משה פיינשטיין</w:t>
      </w:r>
      <w:r>
        <w:rPr>
          <w:rFonts w:hint="cs"/>
          <w:rtl/>
        </w:rPr>
        <w:t xml:space="preserve"> </w:t>
      </w:r>
      <w:r>
        <w:rPr>
          <w:rFonts w:hint="cs"/>
          <w:sz w:val="18"/>
          <w:szCs w:val="18"/>
          <w:rtl/>
        </w:rPr>
        <w:t xml:space="preserve">(אגרות משה אבה''ע א, קד) </w:t>
      </w:r>
      <w:r>
        <w:rPr>
          <w:rFonts w:hint="cs"/>
          <w:rtl/>
        </w:rPr>
        <w:t>צעד בשיטה זו, אך נימק אחרת. לטענתו,</w:t>
      </w:r>
      <w:r w:rsidR="00AE2E36">
        <w:rPr>
          <w:rFonts w:hint="cs"/>
          <w:rtl/>
        </w:rPr>
        <w:t xml:space="preserve"> כיוון ש</w:t>
      </w:r>
      <w:r w:rsidR="009471AE">
        <w:rPr>
          <w:rFonts w:hint="cs"/>
          <w:rtl/>
        </w:rPr>
        <w:t xml:space="preserve">הגמרא במסכת גיטין </w:t>
      </w:r>
      <w:r w:rsidR="009471AE">
        <w:rPr>
          <w:rFonts w:hint="cs"/>
          <w:sz w:val="18"/>
          <w:szCs w:val="18"/>
          <w:rtl/>
        </w:rPr>
        <w:t>(כח ע''א)</w:t>
      </w:r>
      <w:r w:rsidR="009471AE">
        <w:rPr>
          <w:rFonts w:hint="cs"/>
          <w:rtl/>
        </w:rPr>
        <w:t xml:space="preserve"> קובעת ש</w:t>
      </w:r>
      <w:r w:rsidR="00AE2E36">
        <w:rPr>
          <w:rFonts w:hint="cs"/>
          <w:rtl/>
        </w:rPr>
        <w:t>דינא דמלכותא דינ</w:t>
      </w:r>
      <w:r w:rsidR="009471AE">
        <w:rPr>
          <w:rFonts w:hint="cs"/>
          <w:rtl/>
        </w:rPr>
        <w:t xml:space="preserve">א ויש רשות למלכות להחרים ממון לצורך צרכי הציבור, אם כן הוא הדין כאן. כיוון שעל פי </w:t>
      </w:r>
      <w:r w:rsidR="00AE2E36">
        <w:rPr>
          <w:rFonts w:hint="cs"/>
          <w:rtl/>
        </w:rPr>
        <w:t>דין המלכות</w:t>
      </w:r>
      <w:r w:rsidR="00CB3B84">
        <w:rPr>
          <w:rFonts w:hint="cs"/>
          <w:rtl/>
        </w:rPr>
        <w:t>,</w:t>
      </w:r>
      <w:r w:rsidR="00AE2E36">
        <w:rPr>
          <w:rFonts w:hint="cs"/>
          <w:rtl/>
        </w:rPr>
        <w:t xml:space="preserve"> הצוואה תקפה, </w:t>
      </w:r>
      <w:r w:rsidR="009471AE">
        <w:rPr>
          <w:rFonts w:hint="cs"/>
          <w:rtl/>
        </w:rPr>
        <w:t>למרות שאין קניין לאחר מיתה, דינא דמלכותא דינא</w:t>
      </w:r>
      <w:r w:rsidR="00F84BCA">
        <w:rPr>
          <w:rFonts w:hint="cs"/>
          <w:rtl/>
        </w:rPr>
        <w:t>, וזה נחשב כקניין מחיים</w:t>
      </w:r>
      <w:r w:rsidR="009471AE">
        <w:rPr>
          <w:rFonts w:hint="cs"/>
          <w:rtl/>
        </w:rPr>
        <w:t>.</w:t>
      </w:r>
    </w:p>
    <w:p w14:paraId="6BAB6079" w14:textId="662304A1" w:rsidR="009C5828" w:rsidRDefault="009D4A9A" w:rsidP="00682612">
      <w:pPr>
        <w:rPr>
          <w:rtl/>
        </w:rPr>
      </w:pPr>
      <w:r>
        <w:rPr>
          <w:rFonts w:hint="cs"/>
          <w:rtl/>
        </w:rPr>
        <w:t xml:space="preserve">ב. </w:t>
      </w:r>
      <w:r w:rsidR="001F54C1">
        <w:rPr>
          <w:rFonts w:hint="cs"/>
          <w:b/>
          <w:bCs/>
          <w:rtl/>
        </w:rPr>
        <w:t xml:space="preserve">החתם סופר </w:t>
      </w:r>
      <w:r>
        <w:rPr>
          <w:rFonts w:hint="cs"/>
          <w:sz w:val="18"/>
          <w:szCs w:val="18"/>
          <w:rtl/>
        </w:rPr>
        <w:t>(</w:t>
      </w:r>
      <w:r w:rsidR="003463AE">
        <w:rPr>
          <w:rFonts w:hint="cs"/>
          <w:sz w:val="18"/>
          <w:szCs w:val="18"/>
          <w:rtl/>
        </w:rPr>
        <w:t>חו''מ קמב</w:t>
      </w:r>
      <w:r>
        <w:rPr>
          <w:rFonts w:hint="cs"/>
          <w:sz w:val="18"/>
          <w:szCs w:val="18"/>
          <w:rtl/>
        </w:rPr>
        <w:t xml:space="preserve">) </w:t>
      </w:r>
      <w:r w:rsidR="009C5828">
        <w:rPr>
          <w:rFonts w:hint="cs"/>
          <w:b/>
          <w:bCs/>
          <w:rtl/>
        </w:rPr>
        <w:t xml:space="preserve">והרב אשר וייס </w:t>
      </w:r>
      <w:r w:rsidR="009C5828" w:rsidRPr="009C5828">
        <w:rPr>
          <w:rFonts w:hint="cs"/>
          <w:sz w:val="18"/>
          <w:szCs w:val="18"/>
          <w:rtl/>
        </w:rPr>
        <w:t>(צוואה שלא כהלכה)</w:t>
      </w:r>
      <w:r w:rsidR="009C5828">
        <w:rPr>
          <w:rFonts w:hint="cs"/>
          <w:sz w:val="18"/>
          <w:szCs w:val="18"/>
          <w:rtl/>
        </w:rPr>
        <w:t xml:space="preserve"> </w:t>
      </w:r>
      <w:r w:rsidR="009C5828">
        <w:rPr>
          <w:rFonts w:hint="cs"/>
          <w:rtl/>
        </w:rPr>
        <w:t xml:space="preserve">חלקו </w:t>
      </w:r>
      <w:r w:rsidR="00CB3B84">
        <w:rPr>
          <w:rFonts w:hint="cs"/>
          <w:rtl/>
        </w:rPr>
        <w:t>ו</w:t>
      </w:r>
      <w:r w:rsidR="009C5828">
        <w:rPr>
          <w:rFonts w:hint="cs"/>
          <w:rtl/>
        </w:rPr>
        <w:t>דחו את דברי המנחת שי, שהרי</w:t>
      </w:r>
      <w:r w:rsidR="005C144F">
        <w:rPr>
          <w:rFonts w:hint="cs"/>
          <w:rtl/>
        </w:rPr>
        <w:t xml:space="preserve"> כפי שכתב </w:t>
      </w:r>
      <w:r w:rsidR="005C144F" w:rsidRPr="005C144F">
        <w:rPr>
          <w:rFonts w:hint="cs"/>
          <w:b/>
          <w:bCs/>
          <w:rtl/>
        </w:rPr>
        <w:t>הרשב''א</w:t>
      </w:r>
      <w:r w:rsidR="005C144F">
        <w:rPr>
          <w:rFonts w:hint="cs"/>
          <w:rtl/>
        </w:rPr>
        <w:t xml:space="preserve"> </w:t>
      </w:r>
      <w:r w:rsidR="005C144F">
        <w:rPr>
          <w:rFonts w:hint="cs"/>
          <w:sz w:val="18"/>
          <w:szCs w:val="18"/>
          <w:rtl/>
        </w:rPr>
        <w:t>(</w:t>
      </w:r>
      <w:r w:rsidR="00030439">
        <w:rPr>
          <w:rFonts w:hint="cs"/>
          <w:sz w:val="18"/>
          <w:szCs w:val="18"/>
          <w:rtl/>
        </w:rPr>
        <w:t>ו, רנד</w:t>
      </w:r>
      <w:r w:rsidR="005C144F">
        <w:rPr>
          <w:rFonts w:hint="cs"/>
          <w:sz w:val="18"/>
          <w:szCs w:val="18"/>
          <w:rtl/>
        </w:rPr>
        <w:t>)</w:t>
      </w:r>
      <w:r w:rsidR="009C5828">
        <w:rPr>
          <w:rFonts w:hint="cs"/>
          <w:rtl/>
        </w:rPr>
        <w:t xml:space="preserve"> אסור ללכת בענייני צוואות על פי דין המלכות</w:t>
      </w:r>
      <w:r w:rsidR="000B4DB2">
        <w:rPr>
          <w:rFonts w:hint="cs"/>
          <w:rtl/>
        </w:rPr>
        <w:t>.</w:t>
      </w:r>
      <w:r w:rsidR="009C5828">
        <w:rPr>
          <w:rFonts w:hint="cs"/>
          <w:rtl/>
        </w:rPr>
        <w:t xml:space="preserve"> אם כן</w:t>
      </w:r>
      <w:r w:rsidR="000B4DB2">
        <w:rPr>
          <w:rFonts w:hint="cs"/>
          <w:rtl/>
        </w:rPr>
        <w:t>,</w:t>
      </w:r>
      <w:r w:rsidR="009C5828">
        <w:rPr>
          <w:rFonts w:hint="cs"/>
          <w:rtl/>
        </w:rPr>
        <w:t xml:space="preserve"> לא ייתכן </w:t>
      </w:r>
      <w:r w:rsidR="004123D3">
        <w:rPr>
          <w:rFonts w:hint="cs"/>
          <w:rtl/>
        </w:rPr>
        <w:t xml:space="preserve">לטעון </w:t>
      </w:r>
      <w:r w:rsidR="009C5828">
        <w:rPr>
          <w:rFonts w:hint="cs"/>
          <w:rtl/>
        </w:rPr>
        <w:t>שהאפשרות לממש את הצוואה באופן זה</w:t>
      </w:r>
      <w:r w:rsidR="004123D3">
        <w:rPr>
          <w:rFonts w:hint="cs"/>
          <w:rtl/>
        </w:rPr>
        <w:t>,</w:t>
      </w:r>
      <w:r w:rsidR="009C5828">
        <w:rPr>
          <w:rFonts w:hint="cs"/>
          <w:rtl/>
        </w:rPr>
        <w:t xml:space="preserve"> תהפוך את כסף הצוואה </w:t>
      </w:r>
      <w:r w:rsidR="004123D3">
        <w:rPr>
          <w:rFonts w:hint="cs"/>
          <w:rtl/>
        </w:rPr>
        <w:t>כ</w:t>
      </w:r>
      <w:r w:rsidR="009C5828">
        <w:rPr>
          <w:rFonts w:hint="cs"/>
          <w:rtl/>
        </w:rPr>
        <w:t xml:space="preserve">מסור לאדם שלישי </w:t>
      </w:r>
      <w:r w:rsidR="000B4DB2">
        <w:rPr>
          <w:rFonts w:hint="cs"/>
          <w:rtl/>
        </w:rPr>
        <w:t>ו</w:t>
      </w:r>
      <w:r w:rsidR="009C5828">
        <w:rPr>
          <w:rFonts w:hint="cs"/>
          <w:rtl/>
        </w:rPr>
        <w:t>שיש במסירה גמירות דעת. מה עוד, שהרי בפועל הכסף לא נמסר לאדם שלישי</w:t>
      </w:r>
      <w:r w:rsidR="009268FE">
        <w:rPr>
          <w:rFonts w:hint="cs"/>
          <w:rtl/>
        </w:rPr>
        <w:t xml:space="preserve"> כנדרש.</w:t>
      </w:r>
    </w:p>
    <w:p w14:paraId="77ED09BF" w14:textId="10949C92" w:rsidR="004373D9" w:rsidRDefault="00AE2E36" w:rsidP="00682612">
      <w:pPr>
        <w:rPr>
          <w:b/>
          <w:bCs/>
          <w:rtl/>
        </w:rPr>
      </w:pPr>
      <w:r>
        <w:rPr>
          <w:rFonts w:hint="cs"/>
          <w:rtl/>
        </w:rPr>
        <w:t xml:space="preserve">את </w:t>
      </w:r>
      <w:r w:rsidR="00A718EF">
        <w:rPr>
          <w:rFonts w:hint="cs"/>
          <w:rtl/>
        </w:rPr>
        <w:t xml:space="preserve">דברי </w:t>
      </w:r>
      <w:r>
        <w:rPr>
          <w:rFonts w:hint="cs"/>
          <w:rtl/>
        </w:rPr>
        <w:t>הרב משה פיינשטיין</w:t>
      </w:r>
      <w:r w:rsidR="00A718EF">
        <w:rPr>
          <w:rFonts w:hint="cs"/>
          <w:rtl/>
        </w:rPr>
        <w:t>,</w:t>
      </w:r>
      <w:r>
        <w:rPr>
          <w:rFonts w:hint="cs"/>
          <w:rtl/>
        </w:rPr>
        <w:t xml:space="preserve"> דחה הרב אשר וייס</w:t>
      </w:r>
      <w:r w:rsidR="009471AE">
        <w:rPr>
          <w:rFonts w:hint="cs"/>
          <w:rtl/>
        </w:rPr>
        <w:t xml:space="preserve">. ראשית טען, גם אם </w:t>
      </w:r>
      <w:r w:rsidR="00E57938">
        <w:rPr>
          <w:rFonts w:hint="cs"/>
          <w:rtl/>
        </w:rPr>
        <w:t xml:space="preserve">הצוואה תקיפה על פי </w:t>
      </w:r>
      <w:r w:rsidR="009471AE">
        <w:rPr>
          <w:rFonts w:hint="cs"/>
          <w:rtl/>
        </w:rPr>
        <w:t xml:space="preserve">דינא דמלכותא דינא, </w:t>
      </w:r>
      <w:r w:rsidR="00E57938">
        <w:rPr>
          <w:rFonts w:hint="cs"/>
          <w:rtl/>
        </w:rPr>
        <w:t xml:space="preserve">לא ברור מדוע הצוואה </w:t>
      </w:r>
      <w:r w:rsidR="00682612">
        <w:rPr>
          <w:rFonts w:hint="cs"/>
          <w:rtl/>
        </w:rPr>
        <w:t>נחשבת קניין -</w:t>
      </w:r>
      <w:r w:rsidR="00025638">
        <w:rPr>
          <w:rFonts w:hint="cs"/>
          <w:rtl/>
        </w:rPr>
        <w:t xml:space="preserve"> הצוואה איננה קניין</w:t>
      </w:r>
      <w:r w:rsidR="009A7B43">
        <w:rPr>
          <w:rFonts w:hint="cs"/>
          <w:rtl/>
        </w:rPr>
        <w:t>,</w:t>
      </w:r>
      <w:r w:rsidR="00025638">
        <w:rPr>
          <w:rFonts w:hint="cs"/>
          <w:rtl/>
        </w:rPr>
        <w:t xml:space="preserve"> אלא ציווי של האדם כיצד להוריש את נכסיו לאחר מותו</w:t>
      </w:r>
      <w:r w:rsidR="009471AE">
        <w:rPr>
          <w:rFonts w:hint="cs"/>
          <w:rtl/>
        </w:rPr>
        <w:t>. שנית, גם נניח שמדובר בקניין,</w:t>
      </w:r>
      <w:r w:rsidR="00651290">
        <w:rPr>
          <w:rFonts w:hint="cs"/>
          <w:rtl/>
        </w:rPr>
        <w:t xml:space="preserve"> הרי סוף כל סוף הכסף מחולק לאחר המוות, ואי אפשר להקנות לאחר המוות. ובלשונו:</w:t>
      </w:r>
      <w:r w:rsidR="009471AE">
        <w:rPr>
          <w:rFonts w:hint="cs"/>
          <w:rtl/>
        </w:rPr>
        <w:t xml:space="preserve"> </w:t>
      </w:r>
    </w:p>
    <w:p w14:paraId="2333C183" w14:textId="2BA62CB5" w:rsidR="001F54C1" w:rsidRPr="00AE2E36" w:rsidRDefault="00AE2E36" w:rsidP="00682612">
      <w:pPr>
        <w:ind w:left="720"/>
        <w:rPr>
          <w:rtl/>
        </w:rPr>
      </w:pPr>
      <w:r w:rsidRPr="00AE2E36">
        <w:rPr>
          <w:rFonts w:hint="cs"/>
          <w:rtl/>
        </w:rPr>
        <w:t>''ואני</w:t>
      </w:r>
      <w:r>
        <w:rPr>
          <w:rFonts w:hint="cs"/>
          <w:rtl/>
        </w:rPr>
        <w:t xml:space="preserve"> תמה, איזה קניין זה? ואיך זה מתנה מחיים?</w:t>
      </w:r>
      <w:r>
        <w:rPr>
          <w:rFonts w:hint="cs"/>
        </w:rPr>
        <w:t xml:space="preserve"> </w:t>
      </w:r>
      <w:r w:rsidR="009A7B43">
        <w:rPr>
          <w:rFonts w:hint="cs"/>
          <w:rtl/>
        </w:rPr>
        <w:t>ו</w:t>
      </w:r>
      <w:r>
        <w:rPr>
          <w:rFonts w:hint="cs"/>
          <w:rtl/>
        </w:rPr>
        <w:t xml:space="preserve">הרי גם אם זה קניין, הרי קניין לאחר מיתה ואין קנייה לאחר מיתה. אומר הרב משה פיינשטיין זה כאילו קניין מחיים, אבל הרי הנוסח של הצוואה הוא 'לאחר מיתה', אדם כותב זה מה שיעשו לאחר מיתה, זה רצוני לאחר מותי.'' </w:t>
      </w:r>
      <w:r w:rsidRPr="00AE2E36">
        <w:rPr>
          <w:rFonts w:hint="cs"/>
          <w:rtl/>
        </w:rPr>
        <w:t xml:space="preserve"> </w:t>
      </w:r>
    </w:p>
    <w:p w14:paraId="03E61AAB" w14:textId="75FE8761" w:rsidR="004373D9" w:rsidRDefault="001F54C1" w:rsidP="00682612">
      <w:pPr>
        <w:rPr>
          <w:rtl/>
        </w:rPr>
      </w:pPr>
      <w:r w:rsidRPr="001F54C1">
        <w:rPr>
          <w:rFonts w:hint="cs"/>
          <w:rtl/>
        </w:rPr>
        <w:t>ג.</w:t>
      </w:r>
      <w:r>
        <w:rPr>
          <w:rFonts w:hint="cs"/>
          <w:rtl/>
        </w:rPr>
        <w:t xml:space="preserve"> </w:t>
      </w:r>
      <w:r w:rsidRPr="001F54C1">
        <w:rPr>
          <w:rFonts w:hint="cs"/>
          <w:b/>
          <w:bCs/>
          <w:rtl/>
        </w:rPr>
        <w:t>הרב אלישיב</w:t>
      </w:r>
      <w:r>
        <w:rPr>
          <w:rFonts w:hint="cs"/>
          <w:rtl/>
        </w:rPr>
        <w:t xml:space="preserve"> </w:t>
      </w:r>
      <w:r w:rsidRPr="001700E1">
        <w:rPr>
          <w:rFonts w:hint="cs"/>
          <w:sz w:val="18"/>
          <w:szCs w:val="18"/>
          <w:rtl/>
        </w:rPr>
        <w:t xml:space="preserve">(קובץ אגרות ק, רכה) </w:t>
      </w:r>
      <w:r w:rsidR="00CB3B84">
        <w:rPr>
          <w:rFonts w:hint="cs"/>
          <w:rtl/>
        </w:rPr>
        <w:t>כ</w:t>
      </w:r>
      <w:r w:rsidR="005C18EE">
        <w:rPr>
          <w:rFonts w:hint="cs"/>
          <w:rtl/>
        </w:rPr>
        <w:t xml:space="preserve">עין </w:t>
      </w:r>
      <w:r w:rsidRPr="001F54C1">
        <w:rPr>
          <w:rFonts w:hint="cs"/>
          <w:rtl/>
        </w:rPr>
        <w:t xml:space="preserve">דעת ביניים נקט, שכאשר </w:t>
      </w:r>
      <w:r>
        <w:rPr>
          <w:rFonts w:hint="cs"/>
          <w:rtl/>
        </w:rPr>
        <w:t>כותב הצוואה אינו מודע לכך שצריך לכתוב צוואה הלכתית (אך ילדיו מודעים), צוואתו תקפה, כיוון שסמכה דעתו</w:t>
      </w:r>
      <w:r w:rsidR="00DD6116">
        <w:rPr>
          <w:rFonts w:hint="cs"/>
          <w:rtl/>
        </w:rPr>
        <w:t xml:space="preserve"> במאת האחוזים שצוואתו תבוצע</w:t>
      </w:r>
      <w:r w:rsidR="007F364A">
        <w:rPr>
          <w:rFonts w:hint="cs"/>
          <w:rtl/>
        </w:rPr>
        <w:t xml:space="preserve"> ואין צורך שהכסף יושלש בפועל</w:t>
      </w:r>
      <w:r w:rsidR="00DD6116">
        <w:rPr>
          <w:rFonts w:hint="cs"/>
          <w:rtl/>
        </w:rPr>
        <w:t>.</w:t>
      </w:r>
      <w:r w:rsidR="007F364A">
        <w:rPr>
          <w:rFonts w:hint="cs"/>
          <w:rtl/>
        </w:rPr>
        <w:t xml:space="preserve"> לעומת זאת, כאשר מדובר באדם המודע לכך שחובה לכתוב צוואה הלכתית, אי אפשר להסתמך </w:t>
      </w:r>
      <w:r w:rsidR="00D47B7E">
        <w:rPr>
          <w:rFonts w:hint="cs"/>
          <w:rtl/>
        </w:rPr>
        <w:t xml:space="preserve">בדיעבד </w:t>
      </w:r>
      <w:r w:rsidR="007F364A">
        <w:rPr>
          <w:rFonts w:hint="cs"/>
          <w:rtl/>
        </w:rPr>
        <w:t>על פתרון זה.</w:t>
      </w:r>
      <w:r w:rsidR="00DD6116">
        <w:rPr>
          <w:rFonts w:hint="cs"/>
          <w:rtl/>
        </w:rPr>
        <w:t xml:space="preserve"> </w:t>
      </w:r>
    </w:p>
    <w:p w14:paraId="5B17D323" w14:textId="4A704F9A" w:rsidR="00430B1D" w:rsidRPr="00EB6E4B" w:rsidRDefault="004373D9" w:rsidP="00BE3382">
      <w:pPr>
        <w:spacing w:after="80"/>
        <w:rPr>
          <w:rtl/>
        </w:rPr>
      </w:pPr>
      <w:r w:rsidRPr="003C42E9">
        <w:rPr>
          <w:rFonts w:hint="cs"/>
          <w:b/>
          <w:bCs/>
          <w:rtl/>
        </w:rPr>
        <w:t>ש</w:t>
      </w:r>
      <w:r w:rsidRPr="003C42E9">
        <w:rPr>
          <w:b/>
          <w:bCs/>
          <w:rtl/>
        </w:rPr>
        <w:t xml:space="preserve">בת שלום! קח לקרוא בשולחן שבת, או תעביר בבקשה הלאה </w:t>
      </w:r>
      <w:r w:rsidRPr="003C42E9">
        <w:rPr>
          <w:rFonts w:hint="cs"/>
          <w:b/>
          <w:bCs/>
          <w:rtl/>
        </w:rPr>
        <w:t xml:space="preserve">על מנת </w:t>
      </w:r>
      <w:r w:rsidRPr="003C42E9">
        <w:rPr>
          <w:b/>
          <w:bCs/>
          <w:rtl/>
        </w:rPr>
        <w:t>שעוד אנשים יקראו</w:t>
      </w:r>
      <w:r w:rsidRPr="003C42E9">
        <w:rPr>
          <w:rStyle w:val="a5"/>
        </w:rPr>
        <w:footnoteReference w:id="4"/>
      </w:r>
      <w:r w:rsidRPr="003C42E9">
        <w:rPr>
          <w:b/>
          <w:bCs/>
          <w:rtl/>
        </w:rPr>
        <w:t xml:space="preserve">... </w:t>
      </w:r>
      <w:r w:rsidR="00430B1D">
        <w:rPr>
          <w:rFonts w:hint="cs"/>
          <w:rtl/>
        </w:rPr>
        <w:t xml:space="preserve"> </w:t>
      </w:r>
    </w:p>
    <w:sectPr w:rsidR="00430B1D" w:rsidRPr="00EB6E4B" w:rsidSect="0087181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55AA" w14:textId="77777777" w:rsidR="00EE5668" w:rsidRDefault="00EE5668" w:rsidP="0010504A">
      <w:pPr>
        <w:spacing w:after="0" w:line="240" w:lineRule="auto"/>
      </w:pPr>
      <w:r>
        <w:separator/>
      </w:r>
    </w:p>
  </w:endnote>
  <w:endnote w:type="continuationSeparator" w:id="0">
    <w:p w14:paraId="02C225D8" w14:textId="77777777" w:rsidR="00EE5668" w:rsidRDefault="00EE5668" w:rsidP="0010504A">
      <w:pPr>
        <w:spacing w:after="0" w:line="240" w:lineRule="auto"/>
      </w:pPr>
      <w:r>
        <w:continuationSeparator/>
      </w:r>
    </w:p>
  </w:endnote>
  <w:endnote w:type="continuationNotice" w:id="1">
    <w:p w14:paraId="469F8689" w14:textId="77777777" w:rsidR="00EE5668" w:rsidRDefault="00EE56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A6E19" w14:textId="77777777" w:rsidR="00EE5668" w:rsidRDefault="00EE5668" w:rsidP="0010504A">
      <w:pPr>
        <w:spacing w:after="0" w:line="240" w:lineRule="auto"/>
      </w:pPr>
      <w:r>
        <w:separator/>
      </w:r>
    </w:p>
  </w:footnote>
  <w:footnote w:type="continuationSeparator" w:id="0">
    <w:p w14:paraId="08E00DF2" w14:textId="77777777" w:rsidR="00EE5668" w:rsidRDefault="00EE5668" w:rsidP="0010504A">
      <w:pPr>
        <w:spacing w:after="0" w:line="240" w:lineRule="auto"/>
      </w:pPr>
      <w:r>
        <w:continuationSeparator/>
      </w:r>
    </w:p>
  </w:footnote>
  <w:footnote w:type="continuationNotice" w:id="1">
    <w:p w14:paraId="5585B8D3" w14:textId="77777777" w:rsidR="00EE5668" w:rsidRDefault="00EE5668">
      <w:pPr>
        <w:spacing w:after="0" w:line="240" w:lineRule="auto"/>
      </w:pPr>
    </w:p>
  </w:footnote>
  <w:footnote w:id="2">
    <w:p w14:paraId="7CD2463B" w14:textId="28855F3D" w:rsidR="0010504A" w:rsidRPr="0010504A" w:rsidRDefault="0010504A" w:rsidP="0010504A">
      <w:pPr>
        <w:pStyle w:val="a3"/>
      </w:pPr>
      <w:r>
        <w:rPr>
          <w:rStyle w:val="a5"/>
        </w:rPr>
        <w:footnoteRef/>
      </w:r>
      <w:r>
        <w:rPr>
          <w:rtl/>
        </w:rPr>
        <w:t xml:space="preserve"> </w:t>
      </w:r>
      <w:r>
        <w:rPr>
          <w:rFonts w:hint="cs"/>
          <w:rtl/>
        </w:rPr>
        <w:t xml:space="preserve">בשו''ת </w:t>
      </w:r>
      <w:r w:rsidRPr="0010504A">
        <w:rPr>
          <w:rFonts w:hint="cs"/>
          <w:b/>
          <w:bCs/>
          <w:rtl/>
        </w:rPr>
        <w:t>צמח צדק</w:t>
      </w:r>
      <w:r>
        <w:rPr>
          <w:rFonts w:hint="cs"/>
          <w:rtl/>
        </w:rPr>
        <w:t xml:space="preserve"> </w:t>
      </w:r>
      <w:r>
        <w:rPr>
          <w:rFonts w:hint="cs"/>
          <w:sz w:val="16"/>
          <w:szCs w:val="16"/>
          <w:rtl/>
        </w:rPr>
        <w:t xml:space="preserve">(לובאוויטש, סי' מב) </w:t>
      </w:r>
      <w:r>
        <w:rPr>
          <w:rFonts w:hint="cs"/>
          <w:rtl/>
        </w:rPr>
        <w:t xml:space="preserve">לא קיבל היתר זה. הוא הוכיח מהגמרא במסכת כתובות </w:t>
      </w:r>
      <w:r>
        <w:rPr>
          <w:rFonts w:hint="cs"/>
          <w:sz w:val="16"/>
          <w:szCs w:val="16"/>
          <w:rtl/>
        </w:rPr>
        <w:t xml:space="preserve">(נב ע''ב) </w:t>
      </w:r>
      <w:r>
        <w:rPr>
          <w:rFonts w:hint="cs"/>
          <w:rtl/>
        </w:rPr>
        <w:t xml:space="preserve">הכותבת שמותר לתת נדוניה לבת רק בגלל שיש תקנת חז''ל המתירה דין זה </w:t>
      </w:r>
      <w:r w:rsidRPr="0010504A">
        <w:rPr>
          <w:rFonts w:hint="cs"/>
          <w:sz w:val="16"/>
          <w:szCs w:val="16"/>
          <w:rtl/>
        </w:rPr>
        <w:t>(שאם לא כן לא ירצו לשאת אותה)</w:t>
      </w:r>
      <w:r>
        <w:rPr>
          <w:rFonts w:hint="cs"/>
          <w:rtl/>
        </w:rPr>
        <w:t xml:space="preserve">, שגם מתנה מחיים מהווה העברת נחלה. </w:t>
      </w:r>
      <w:r w:rsidR="001205E9">
        <w:rPr>
          <w:rFonts w:hint="cs"/>
          <w:rtl/>
        </w:rPr>
        <w:t xml:space="preserve">מעבר לקושי שבסברא </w:t>
      </w:r>
      <w:r w:rsidR="00E242BC">
        <w:rPr>
          <w:rFonts w:hint="cs"/>
          <w:rtl/>
        </w:rPr>
        <w:t>ל</w:t>
      </w:r>
      <w:r w:rsidR="001205E9">
        <w:rPr>
          <w:rFonts w:hint="cs"/>
          <w:rtl/>
        </w:rPr>
        <w:t>דעה זו, את ה</w:t>
      </w:r>
      <w:r w:rsidR="002C4C79">
        <w:rPr>
          <w:rFonts w:hint="cs"/>
          <w:rtl/>
        </w:rPr>
        <w:t xml:space="preserve">ראייה </w:t>
      </w:r>
      <w:r w:rsidR="001205E9">
        <w:rPr>
          <w:rFonts w:hint="cs"/>
          <w:rtl/>
        </w:rPr>
        <w:t>דחו</w:t>
      </w:r>
      <w:r w:rsidR="002C4C79">
        <w:rPr>
          <w:rFonts w:hint="cs"/>
          <w:rtl/>
        </w:rPr>
        <w:t xml:space="preserve">, שבגמרא </w:t>
      </w:r>
      <w:r w:rsidR="007B179A">
        <w:rPr>
          <w:rFonts w:hint="cs"/>
          <w:rtl/>
        </w:rPr>
        <w:t xml:space="preserve">לא </w:t>
      </w:r>
      <w:r w:rsidR="002C4C79">
        <w:rPr>
          <w:rFonts w:hint="cs"/>
          <w:rtl/>
        </w:rPr>
        <w:t xml:space="preserve">מדובר על מתנה </w:t>
      </w:r>
      <w:r w:rsidR="007B179A">
        <w:rPr>
          <w:rFonts w:hint="cs"/>
          <w:rtl/>
        </w:rPr>
        <w:t xml:space="preserve">גמורה, אלא </w:t>
      </w:r>
      <w:r w:rsidR="002C4C79" w:rsidRPr="007B179A">
        <w:rPr>
          <w:rFonts w:hint="cs"/>
          <w:rtl/>
        </w:rPr>
        <w:t>גוף מהיום ופירות לאחר מיתה</w:t>
      </w:r>
      <w:r w:rsidR="00FB653E">
        <w:rPr>
          <w:rFonts w:hint="cs"/>
          <w:rtl/>
        </w:rPr>
        <w:t xml:space="preserve"> </w:t>
      </w:r>
      <w:r w:rsidR="00FB653E">
        <w:rPr>
          <w:rFonts w:hint="cs"/>
          <w:sz w:val="16"/>
          <w:szCs w:val="16"/>
          <w:rtl/>
        </w:rPr>
        <w:t>(עיין בספר משפט הצוואה עמ' קיז)</w:t>
      </w:r>
      <w:r w:rsidR="007B179A">
        <w:rPr>
          <w:rFonts w:hint="cs"/>
          <w:rtl/>
        </w:rPr>
        <w:t>.</w:t>
      </w:r>
      <w:r w:rsidR="00FB653E">
        <w:rPr>
          <w:rFonts w:hint="cs"/>
          <w:rtl/>
        </w:rPr>
        <w:t xml:space="preserve"> </w:t>
      </w:r>
      <w:r w:rsidR="002C4C79">
        <w:rPr>
          <w:rFonts w:hint="cs"/>
          <w:rtl/>
        </w:rPr>
        <w:t xml:space="preserve"> </w:t>
      </w:r>
    </w:p>
  </w:footnote>
  <w:footnote w:id="3">
    <w:p w14:paraId="6C78C577" w14:textId="5E22D3F9" w:rsidR="007718F6" w:rsidRDefault="007718F6" w:rsidP="007718F6">
      <w:pPr>
        <w:pStyle w:val="a3"/>
      </w:pPr>
      <w:r>
        <w:rPr>
          <w:rStyle w:val="a5"/>
        </w:rPr>
        <w:footnoteRef/>
      </w:r>
      <w:r>
        <w:rPr>
          <w:rtl/>
        </w:rPr>
        <w:t xml:space="preserve"> </w:t>
      </w:r>
      <w:r>
        <w:rPr>
          <w:rFonts w:hint="cs"/>
          <w:rtl/>
        </w:rPr>
        <w:t xml:space="preserve">הבעיה בפתרון ההודאה, שלעיתים במקרה של סכסוכים בהם מגיעים לבית המשפט, לא מקבלים הודאה זו, שכן היא נראית כשקר. משום כך הציע </w:t>
      </w:r>
      <w:r w:rsidRPr="007718F6">
        <w:rPr>
          <w:rFonts w:hint="cs"/>
          <w:b/>
          <w:bCs/>
          <w:rtl/>
        </w:rPr>
        <w:t>המנחת יצחק</w:t>
      </w:r>
      <w:r>
        <w:rPr>
          <w:rFonts w:hint="cs"/>
          <w:rtl/>
        </w:rPr>
        <w:t xml:space="preserve"> </w:t>
      </w:r>
      <w:r>
        <w:rPr>
          <w:rFonts w:hint="cs"/>
          <w:sz w:val="16"/>
          <w:szCs w:val="16"/>
          <w:rtl/>
        </w:rPr>
        <w:t xml:space="preserve">(ו, קכד) </w:t>
      </w:r>
      <w:r>
        <w:rPr>
          <w:rFonts w:hint="cs"/>
          <w:rtl/>
        </w:rPr>
        <w:t>לכתוב שני שטרות, שטר התקף על פי דין תורה, ושטר התקף על פי דינא דמלכותא דינא</w:t>
      </w:r>
      <w:r w:rsidR="0010557F">
        <w:rPr>
          <w:rFonts w:hint="cs"/>
          <w:rtl/>
        </w:rPr>
        <w:t xml:space="preserve">. שני שטרות מומלצים גם כאשר יש נכסים </w:t>
      </w:r>
      <w:r w:rsidR="004004D9">
        <w:rPr>
          <w:rFonts w:hint="cs"/>
          <w:rtl/>
        </w:rPr>
        <w:t>בחו''ל</w:t>
      </w:r>
      <w:r w:rsidR="0010557F">
        <w:rPr>
          <w:rFonts w:hint="cs"/>
          <w:rtl/>
        </w:rPr>
        <w:t xml:space="preserve">, שכן </w:t>
      </w:r>
      <w:r w:rsidR="00287161">
        <w:rPr>
          <w:rFonts w:hint="cs"/>
          <w:rtl/>
        </w:rPr>
        <w:t xml:space="preserve">בתי המשפט בחו''ל לא מבינים מה הכוונה </w:t>
      </w:r>
      <w:r w:rsidR="0010557F">
        <w:rPr>
          <w:rFonts w:hint="cs"/>
          <w:rtl/>
        </w:rPr>
        <w:t>חובות ב'הודאה',</w:t>
      </w:r>
      <w:r w:rsidR="00287161">
        <w:rPr>
          <w:rFonts w:hint="cs"/>
          <w:rtl/>
        </w:rPr>
        <w:t xml:space="preserve"> </w:t>
      </w:r>
      <w:r w:rsidR="0010557F">
        <w:rPr>
          <w:rFonts w:hint="cs"/>
          <w:rtl/>
        </w:rPr>
        <w:t>ומעכבים את חלוקת הירושה.</w:t>
      </w:r>
    </w:p>
  </w:footnote>
  <w:footnote w:id="4">
    <w:p w14:paraId="78FD81B5" w14:textId="77777777" w:rsidR="004373D9" w:rsidRPr="000E67A9" w:rsidRDefault="004373D9" w:rsidP="004373D9">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0"/>
    <w:rsid w:val="000028F8"/>
    <w:rsid w:val="0000731F"/>
    <w:rsid w:val="00017C9B"/>
    <w:rsid w:val="00025638"/>
    <w:rsid w:val="00030439"/>
    <w:rsid w:val="00033A95"/>
    <w:rsid w:val="00057F26"/>
    <w:rsid w:val="00095F0B"/>
    <w:rsid w:val="000A068E"/>
    <w:rsid w:val="000B4DB2"/>
    <w:rsid w:val="000F0B52"/>
    <w:rsid w:val="000F3886"/>
    <w:rsid w:val="0010504A"/>
    <w:rsid w:val="0010557F"/>
    <w:rsid w:val="001205E9"/>
    <w:rsid w:val="00135FFF"/>
    <w:rsid w:val="001406BD"/>
    <w:rsid w:val="001466E9"/>
    <w:rsid w:val="001700E1"/>
    <w:rsid w:val="001E2ED3"/>
    <w:rsid w:val="001F54C1"/>
    <w:rsid w:val="001F5FD4"/>
    <w:rsid w:val="00271C64"/>
    <w:rsid w:val="002866A0"/>
    <w:rsid w:val="00287161"/>
    <w:rsid w:val="002905D7"/>
    <w:rsid w:val="002B0DD1"/>
    <w:rsid w:val="002B2264"/>
    <w:rsid w:val="002C4C79"/>
    <w:rsid w:val="002D11CD"/>
    <w:rsid w:val="002E45ED"/>
    <w:rsid w:val="00300DD5"/>
    <w:rsid w:val="00310F01"/>
    <w:rsid w:val="00313938"/>
    <w:rsid w:val="0033567E"/>
    <w:rsid w:val="0034595C"/>
    <w:rsid w:val="003463AE"/>
    <w:rsid w:val="0038168B"/>
    <w:rsid w:val="003F571B"/>
    <w:rsid w:val="004004D9"/>
    <w:rsid w:val="004123D3"/>
    <w:rsid w:val="00430B1D"/>
    <w:rsid w:val="004312E9"/>
    <w:rsid w:val="004342CF"/>
    <w:rsid w:val="004373D9"/>
    <w:rsid w:val="00437A30"/>
    <w:rsid w:val="00466EA3"/>
    <w:rsid w:val="00472E41"/>
    <w:rsid w:val="004867A8"/>
    <w:rsid w:val="004879F5"/>
    <w:rsid w:val="004B2BA4"/>
    <w:rsid w:val="004D2E74"/>
    <w:rsid w:val="004F3F26"/>
    <w:rsid w:val="0050743D"/>
    <w:rsid w:val="00515990"/>
    <w:rsid w:val="00525C51"/>
    <w:rsid w:val="0054025C"/>
    <w:rsid w:val="005448E7"/>
    <w:rsid w:val="00547CEA"/>
    <w:rsid w:val="00561AA3"/>
    <w:rsid w:val="00576242"/>
    <w:rsid w:val="00576637"/>
    <w:rsid w:val="005A2640"/>
    <w:rsid w:val="005B1D07"/>
    <w:rsid w:val="005B5A8F"/>
    <w:rsid w:val="005B72DC"/>
    <w:rsid w:val="005C144F"/>
    <w:rsid w:val="005C18EE"/>
    <w:rsid w:val="00637E8F"/>
    <w:rsid w:val="0064053F"/>
    <w:rsid w:val="00644E6E"/>
    <w:rsid w:val="00651290"/>
    <w:rsid w:val="00653E33"/>
    <w:rsid w:val="00682612"/>
    <w:rsid w:val="006928D4"/>
    <w:rsid w:val="006B4FE6"/>
    <w:rsid w:val="006B5002"/>
    <w:rsid w:val="007109E2"/>
    <w:rsid w:val="00726551"/>
    <w:rsid w:val="00732CC9"/>
    <w:rsid w:val="00733D52"/>
    <w:rsid w:val="007718F6"/>
    <w:rsid w:val="00773B70"/>
    <w:rsid w:val="007803E8"/>
    <w:rsid w:val="00786C49"/>
    <w:rsid w:val="007A28A3"/>
    <w:rsid w:val="007B179A"/>
    <w:rsid w:val="007C0F19"/>
    <w:rsid w:val="007F364A"/>
    <w:rsid w:val="00863E38"/>
    <w:rsid w:val="008717C5"/>
    <w:rsid w:val="0087181F"/>
    <w:rsid w:val="008D4588"/>
    <w:rsid w:val="008E6A18"/>
    <w:rsid w:val="00905338"/>
    <w:rsid w:val="0090739B"/>
    <w:rsid w:val="00907F9D"/>
    <w:rsid w:val="00924E73"/>
    <w:rsid w:val="009268FE"/>
    <w:rsid w:val="009471AE"/>
    <w:rsid w:val="00972AA2"/>
    <w:rsid w:val="00994DE5"/>
    <w:rsid w:val="009A08D4"/>
    <w:rsid w:val="009A7B43"/>
    <w:rsid w:val="009C5828"/>
    <w:rsid w:val="009D42CC"/>
    <w:rsid w:val="009D4A9A"/>
    <w:rsid w:val="00A00E3B"/>
    <w:rsid w:val="00A0292E"/>
    <w:rsid w:val="00A11549"/>
    <w:rsid w:val="00A26048"/>
    <w:rsid w:val="00A3141A"/>
    <w:rsid w:val="00A65E85"/>
    <w:rsid w:val="00A718EF"/>
    <w:rsid w:val="00AC0961"/>
    <w:rsid w:val="00AE2E36"/>
    <w:rsid w:val="00AF6FED"/>
    <w:rsid w:val="00B11328"/>
    <w:rsid w:val="00B318AE"/>
    <w:rsid w:val="00B61B98"/>
    <w:rsid w:val="00BB10FD"/>
    <w:rsid w:val="00BB5003"/>
    <w:rsid w:val="00BE3382"/>
    <w:rsid w:val="00BE70A6"/>
    <w:rsid w:val="00BE7F0E"/>
    <w:rsid w:val="00BF5151"/>
    <w:rsid w:val="00C43241"/>
    <w:rsid w:val="00C4600B"/>
    <w:rsid w:val="00C749E6"/>
    <w:rsid w:val="00C95590"/>
    <w:rsid w:val="00CA63E1"/>
    <w:rsid w:val="00CB3B84"/>
    <w:rsid w:val="00CC0E49"/>
    <w:rsid w:val="00D0312E"/>
    <w:rsid w:val="00D46550"/>
    <w:rsid w:val="00D47B7E"/>
    <w:rsid w:val="00DA5D54"/>
    <w:rsid w:val="00DB1083"/>
    <w:rsid w:val="00DD6116"/>
    <w:rsid w:val="00E06EC3"/>
    <w:rsid w:val="00E14226"/>
    <w:rsid w:val="00E17C61"/>
    <w:rsid w:val="00E242BC"/>
    <w:rsid w:val="00E24CE9"/>
    <w:rsid w:val="00E378AB"/>
    <w:rsid w:val="00E57938"/>
    <w:rsid w:val="00EA13AB"/>
    <w:rsid w:val="00EB2754"/>
    <w:rsid w:val="00EB6E4B"/>
    <w:rsid w:val="00EE5668"/>
    <w:rsid w:val="00EE571E"/>
    <w:rsid w:val="00F00CAC"/>
    <w:rsid w:val="00F03CFE"/>
    <w:rsid w:val="00F47B33"/>
    <w:rsid w:val="00F80CE2"/>
    <w:rsid w:val="00F84BCA"/>
    <w:rsid w:val="00F92FE4"/>
    <w:rsid w:val="00F94E3C"/>
    <w:rsid w:val="00FB653E"/>
    <w:rsid w:val="00FE3F95"/>
    <w:rsid w:val="00FF35E7"/>
    <w:rsid w:val="00FF49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1DBF"/>
  <w15:chartTrackingRefBased/>
  <w15:docId w15:val="{EDED8F1E-3EEF-481A-8D6D-79B05C64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0504A"/>
    <w:pPr>
      <w:spacing w:after="0" w:line="240" w:lineRule="auto"/>
    </w:pPr>
    <w:rPr>
      <w:sz w:val="20"/>
      <w:szCs w:val="20"/>
    </w:rPr>
  </w:style>
  <w:style w:type="character" w:customStyle="1" w:styleId="a4">
    <w:name w:val="טקסט הערת שוליים תו"/>
    <w:basedOn w:val="a0"/>
    <w:link w:val="a3"/>
    <w:uiPriority w:val="99"/>
    <w:rsid w:val="0010504A"/>
    <w:rPr>
      <w:sz w:val="20"/>
      <w:szCs w:val="20"/>
    </w:rPr>
  </w:style>
  <w:style w:type="character" w:styleId="a5">
    <w:name w:val="footnote reference"/>
    <w:basedOn w:val="a0"/>
    <w:uiPriority w:val="99"/>
    <w:semiHidden/>
    <w:unhideWhenUsed/>
    <w:rsid w:val="0010504A"/>
    <w:rPr>
      <w:vertAlign w:val="superscript"/>
    </w:rPr>
  </w:style>
  <w:style w:type="character" w:styleId="Hyperlink">
    <w:name w:val="Hyperlink"/>
    <w:basedOn w:val="a0"/>
    <w:uiPriority w:val="99"/>
    <w:semiHidden/>
    <w:unhideWhenUsed/>
    <w:rsid w:val="004373D9"/>
    <w:rPr>
      <w:color w:val="0000FF"/>
      <w:u w:val="single"/>
    </w:rPr>
  </w:style>
  <w:style w:type="paragraph" w:styleId="a6">
    <w:name w:val="header"/>
    <w:basedOn w:val="a"/>
    <w:link w:val="a7"/>
    <w:uiPriority w:val="99"/>
    <w:unhideWhenUsed/>
    <w:rsid w:val="005A2640"/>
    <w:pPr>
      <w:tabs>
        <w:tab w:val="center" w:pos="4153"/>
        <w:tab w:val="right" w:pos="8306"/>
      </w:tabs>
      <w:spacing w:after="0" w:line="240" w:lineRule="auto"/>
    </w:pPr>
  </w:style>
  <w:style w:type="character" w:customStyle="1" w:styleId="a7">
    <w:name w:val="כותרת עליונה תו"/>
    <w:basedOn w:val="a0"/>
    <w:link w:val="a6"/>
    <w:uiPriority w:val="99"/>
    <w:rsid w:val="005A2640"/>
  </w:style>
  <w:style w:type="paragraph" w:styleId="a8">
    <w:name w:val="footer"/>
    <w:basedOn w:val="a"/>
    <w:link w:val="a9"/>
    <w:uiPriority w:val="99"/>
    <w:unhideWhenUsed/>
    <w:rsid w:val="005A2640"/>
    <w:pPr>
      <w:tabs>
        <w:tab w:val="center" w:pos="4153"/>
        <w:tab w:val="right" w:pos="8306"/>
      </w:tabs>
      <w:spacing w:after="0" w:line="240" w:lineRule="auto"/>
    </w:pPr>
  </w:style>
  <w:style w:type="character" w:customStyle="1" w:styleId="a9">
    <w:name w:val="כותרת תחתונה תו"/>
    <w:basedOn w:val="a0"/>
    <w:link w:val="a8"/>
    <w:uiPriority w:val="99"/>
    <w:rsid w:val="005A2640"/>
  </w:style>
  <w:style w:type="paragraph" w:styleId="aa">
    <w:name w:val="Revision"/>
    <w:hidden/>
    <w:uiPriority w:val="99"/>
    <w:semiHidden/>
    <w:rsid w:val="005A264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1558</Words>
  <Characters>7791</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cp:revision>
  <cp:lastPrinted>2023-02-15T20:54:00Z</cp:lastPrinted>
  <dcterms:created xsi:type="dcterms:W3CDTF">2023-02-14T18:28:00Z</dcterms:created>
  <dcterms:modified xsi:type="dcterms:W3CDTF">2023-02-16T07:51:00Z</dcterms:modified>
</cp:coreProperties>
</file>