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9420E" w14:textId="4395AF98" w:rsidR="0050743D" w:rsidRDefault="00D55C25" w:rsidP="00A77FC5">
      <w:pPr>
        <w:spacing w:after="40"/>
        <w:rPr>
          <w:b/>
          <w:bCs/>
          <w:sz w:val="36"/>
          <w:szCs w:val="36"/>
          <w:rtl/>
        </w:rPr>
      </w:pPr>
      <w:r>
        <w:rPr>
          <w:rFonts w:hint="cs"/>
          <w:rtl/>
        </w:rPr>
        <w:t>בס''ד</w:t>
      </w:r>
      <w:r>
        <w:rPr>
          <w:rtl/>
        </w:rPr>
        <w:tab/>
      </w:r>
      <w:r>
        <w:rPr>
          <w:rtl/>
        </w:rPr>
        <w:tab/>
      </w:r>
      <w:r>
        <w:rPr>
          <w:rtl/>
        </w:rPr>
        <w:tab/>
      </w:r>
      <w:r w:rsidR="00A30C44">
        <w:rPr>
          <w:rFonts w:hint="cs"/>
          <w:rtl/>
        </w:rPr>
        <w:t xml:space="preserve">  </w:t>
      </w:r>
      <w:r w:rsidR="00CC7796">
        <w:rPr>
          <w:rFonts w:hint="cs"/>
          <w:b/>
          <w:bCs/>
          <w:sz w:val="36"/>
          <w:szCs w:val="36"/>
          <w:rtl/>
        </w:rPr>
        <w:t xml:space="preserve">  </w:t>
      </w:r>
      <w:r w:rsidRPr="00D55C25">
        <w:rPr>
          <w:rFonts w:hint="cs"/>
          <w:b/>
          <w:bCs/>
          <w:sz w:val="36"/>
          <w:szCs w:val="36"/>
          <w:rtl/>
        </w:rPr>
        <w:t>פרשת וי</w:t>
      </w:r>
      <w:r w:rsidR="00EC6435">
        <w:rPr>
          <w:rFonts w:hint="cs"/>
          <w:b/>
          <w:bCs/>
          <w:sz w:val="36"/>
          <w:szCs w:val="36"/>
          <w:rtl/>
        </w:rPr>
        <w:t>ק</w:t>
      </w:r>
      <w:r w:rsidRPr="00D55C25">
        <w:rPr>
          <w:rFonts w:hint="cs"/>
          <w:b/>
          <w:bCs/>
          <w:sz w:val="36"/>
          <w:szCs w:val="36"/>
          <w:rtl/>
        </w:rPr>
        <w:t>רא:</w:t>
      </w:r>
      <w:r w:rsidRPr="00D55C25">
        <w:rPr>
          <w:rFonts w:hint="cs"/>
          <w:b/>
          <w:bCs/>
          <w:sz w:val="36"/>
          <w:szCs w:val="36"/>
        </w:rPr>
        <w:t xml:space="preserve"> </w:t>
      </w:r>
      <w:r w:rsidRPr="00D55C25">
        <w:rPr>
          <w:rFonts w:hint="cs"/>
          <w:b/>
          <w:bCs/>
          <w:sz w:val="36"/>
          <w:szCs w:val="36"/>
          <w:rtl/>
        </w:rPr>
        <w:t>מה מברכים על שוקולד</w:t>
      </w:r>
    </w:p>
    <w:p w14:paraId="3133E18D" w14:textId="24D5F830" w:rsidR="003C2685" w:rsidRDefault="003C2685" w:rsidP="00A77FC5">
      <w:pPr>
        <w:spacing w:after="40"/>
        <w:rPr>
          <w:b/>
          <w:bCs/>
          <w:u w:val="single"/>
          <w:rtl/>
        </w:rPr>
      </w:pPr>
      <w:r w:rsidRPr="003C2685">
        <w:rPr>
          <w:rFonts w:hint="cs"/>
          <w:b/>
          <w:bCs/>
          <w:u w:val="single"/>
          <w:rtl/>
        </w:rPr>
        <w:t>פתיחה</w:t>
      </w:r>
    </w:p>
    <w:p w14:paraId="16797C0F" w14:textId="531B474A" w:rsidR="002A6529" w:rsidRDefault="002A6529" w:rsidP="00A520DF">
      <w:pPr>
        <w:spacing w:after="40"/>
        <w:rPr>
          <w:rtl/>
        </w:rPr>
      </w:pPr>
      <w:r>
        <w:rPr>
          <w:rFonts w:hint="cs"/>
          <w:rtl/>
        </w:rPr>
        <w:t xml:space="preserve">בפרשת השבוע מפרטת התורה את מעשי הקורבנות, ומורה שאין להוסיף </w:t>
      </w:r>
      <w:r w:rsidR="00A520DF">
        <w:rPr>
          <w:rFonts w:hint="cs"/>
          <w:rtl/>
        </w:rPr>
        <w:t xml:space="preserve">להם </w:t>
      </w:r>
      <w:r>
        <w:rPr>
          <w:rFonts w:hint="cs"/>
          <w:rtl/>
        </w:rPr>
        <w:t>דבש</w:t>
      </w:r>
      <w:r w:rsidR="00DA5AF1">
        <w:rPr>
          <w:rFonts w:hint="cs"/>
          <w:rtl/>
        </w:rPr>
        <w:t>:</w:t>
      </w:r>
      <w:r w:rsidR="00A520DF" w:rsidRPr="00A520DF">
        <w:rPr>
          <w:rtl/>
        </w:rPr>
        <w:t xml:space="preserve"> </w:t>
      </w:r>
      <w:r w:rsidR="00A520DF">
        <w:rPr>
          <w:rFonts w:hint="cs"/>
          <w:rtl/>
        </w:rPr>
        <w:t>''</w:t>
      </w:r>
      <w:r w:rsidR="00A520DF" w:rsidRPr="00A520DF">
        <w:rPr>
          <w:rFonts w:cs="Arial"/>
          <w:rtl/>
        </w:rPr>
        <w:t>כָּל־הַמִּנְחָ֗ה אֲשֶׁ֤ר תַּקְרִ֙יבוּ֙ לַיקֹוָ֔ק לֹ֥א תֵעָשֶׂ֖ה חָמֵ֑ץ כִּ֤י כָל־שְׂאֹר֙ וְכָל־דְּבַ֔שׁ לֹֽא־תַקְטִ֧ירוּ מִמֶּ֛נּוּ אִשֶּׁ֖ה לַֽיקֹוָֽק</w:t>
      </w:r>
      <w:r w:rsidR="00A520DF">
        <w:rPr>
          <w:rFonts w:cs="Arial" w:hint="cs"/>
          <w:rtl/>
        </w:rPr>
        <w:t>''.</w:t>
      </w:r>
      <w:r w:rsidR="00946E69">
        <w:rPr>
          <w:rFonts w:hint="cs"/>
          <w:rtl/>
        </w:rPr>
        <w:t xml:space="preserve"> </w:t>
      </w:r>
      <w:r>
        <w:rPr>
          <w:rFonts w:hint="cs"/>
          <w:rtl/>
        </w:rPr>
        <w:t xml:space="preserve">כפי שראינו בעבר </w:t>
      </w:r>
      <w:r>
        <w:rPr>
          <w:rFonts w:hint="cs"/>
          <w:sz w:val="18"/>
          <w:szCs w:val="18"/>
          <w:rtl/>
        </w:rPr>
        <w:t>(ויקרא שנה ג')</w:t>
      </w:r>
      <w:r>
        <w:rPr>
          <w:rFonts w:hint="cs"/>
          <w:rtl/>
        </w:rPr>
        <w:t>,</w:t>
      </w:r>
      <w:r>
        <w:rPr>
          <w:rFonts w:hint="cs"/>
          <w:sz w:val="18"/>
          <w:szCs w:val="18"/>
          <w:rtl/>
        </w:rPr>
        <w:t xml:space="preserve"> </w:t>
      </w:r>
      <w:r>
        <w:rPr>
          <w:rFonts w:hint="cs"/>
          <w:rtl/>
        </w:rPr>
        <w:t xml:space="preserve">נחלקו המפרשים מהו </w:t>
      </w:r>
      <w:r w:rsidR="00A520DF">
        <w:rPr>
          <w:rFonts w:hint="cs"/>
          <w:rtl/>
        </w:rPr>
        <w:t>'</w:t>
      </w:r>
      <w:r>
        <w:rPr>
          <w:rFonts w:hint="cs"/>
          <w:rtl/>
        </w:rPr>
        <w:t>הדבש</w:t>
      </w:r>
      <w:r w:rsidR="00A520DF">
        <w:rPr>
          <w:rFonts w:hint="cs"/>
          <w:rtl/>
        </w:rPr>
        <w:t>':</w:t>
      </w:r>
      <w:r>
        <w:rPr>
          <w:rFonts w:hint="cs"/>
          <w:rtl/>
        </w:rPr>
        <w:t xml:space="preserve"> </w:t>
      </w:r>
    </w:p>
    <w:p w14:paraId="4D9912A1" w14:textId="35C7388D" w:rsidR="002A6529" w:rsidRDefault="002A6529" w:rsidP="00A77FC5">
      <w:pPr>
        <w:spacing w:after="40"/>
        <w:rPr>
          <w:rtl/>
        </w:rPr>
      </w:pPr>
      <w:r>
        <w:rPr>
          <w:rFonts w:hint="cs"/>
          <w:rtl/>
        </w:rPr>
        <w:t xml:space="preserve">א. </w:t>
      </w:r>
      <w:r w:rsidRPr="009717AA">
        <w:rPr>
          <w:rFonts w:hint="cs"/>
          <w:b/>
          <w:bCs/>
          <w:rtl/>
        </w:rPr>
        <w:t>הנצי''ב</w:t>
      </w:r>
      <w:r>
        <w:rPr>
          <w:rFonts w:hint="cs"/>
          <w:rtl/>
        </w:rPr>
        <w:t xml:space="preserve"> </w:t>
      </w:r>
      <w:r>
        <w:rPr>
          <w:rFonts w:hint="cs"/>
          <w:sz w:val="18"/>
          <w:szCs w:val="18"/>
          <w:rtl/>
        </w:rPr>
        <w:t xml:space="preserve">(העמק דבר ב, יא) </w:t>
      </w:r>
      <w:r>
        <w:rPr>
          <w:rFonts w:hint="cs"/>
          <w:rtl/>
        </w:rPr>
        <w:t>בגישה המרחיבה</w:t>
      </w:r>
      <w:r w:rsidR="00946E69">
        <w:rPr>
          <w:rFonts w:hint="cs"/>
          <w:rtl/>
        </w:rPr>
        <w:t>,</w:t>
      </w:r>
      <w:r>
        <w:rPr>
          <w:rFonts w:hint="cs"/>
          <w:rtl/>
        </w:rPr>
        <w:t xml:space="preserve"> הבין שכוונת התורה לאסור הוספת כל סוגי המתיקה לקרבן</w:t>
      </w:r>
      <w:r w:rsidR="00946E69">
        <w:rPr>
          <w:rFonts w:hint="cs"/>
          <w:rtl/>
        </w:rPr>
        <w:t>.</w:t>
      </w:r>
      <w:r>
        <w:rPr>
          <w:rFonts w:hint="cs"/>
          <w:rtl/>
        </w:rPr>
        <w:t xml:space="preserve"> התורה כתבה דווקא 'דבש', מכיוון שהוא הממתיק העיקרי. ב. </w:t>
      </w:r>
      <w:r w:rsidRPr="00BF18CB">
        <w:rPr>
          <w:rFonts w:hint="cs"/>
          <w:b/>
          <w:bCs/>
          <w:rtl/>
        </w:rPr>
        <w:t>הרשב''ם</w:t>
      </w:r>
      <w:r>
        <w:rPr>
          <w:rFonts w:hint="cs"/>
          <w:rtl/>
        </w:rPr>
        <w:t xml:space="preserve"> </w:t>
      </w:r>
      <w:r>
        <w:rPr>
          <w:rFonts w:hint="cs"/>
          <w:sz w:val="18"/>
          <w:szCs w:val="18"/>
          <w:rtl/>
        </w:rPr>
        <w:t xml:space="preserve">(שם) </w:t>
      </w:r>
      <w:r w:rsidR="002258F9">
        <w:rPr>
          <w:rFonts w:hint="cs"/>
          <w:rtl/>
        </w:rPr>
        <w:t>בגישה המצמצמת נקט</w:t>
      </w:r>
      <w:r>
        <w:rPr>
          <w:rFonts w:hint="cs"/>
          <w:rtl/>
        </w:rPr>
        <w:t xml:space="preserve">, שהכוונה לדבש תמרים בדווקא. ג. </w:t>
      </w:r>
      <w:r w:rsidRPr="002258F9">
        <w:rPr>
          <w:rFonts w:hint="cs"/>
          <w:b/>
          <w:bCs/>
          <w:rtl/>
        </w:rPr>
        <w:t>רש''י</w:t>
      </w:r>
      <w:r w:rsidR="00790976">
        <w:rPr>
          <w:rFonts w:hint="cs"/>
          <w:rtl/>
        </w:rPr>
        <w:t xml:space="preserve"> </w:t>
      </w:r>
      <w:r w:rsidR="00790976">
        <w:rPr>
          <w:rFonts w:hint="cs"/>
          <w:sz w:val="18"/>
          <w:szCs w:val="18"/>
          <w:rtl/>
        </w:rPr>
        <w:t>(שם)</w:t>
      </w:r>
      <w:r w:rsidR="002258F9">
        <w:rPr>
          <w:rFonts w:hint="cs"/>
          <w:rtl/>
        </w:rPr>
        <w:t xml:space="preserve"> בגישת ביניים נקט שהכוונה </w:t>
      </w:r>
      <w:r>
        <w:rPr>
          <w:rFonts w:hint="cs"/>
          <w:rtl/>
        </w:rPr>
        <w:t xml:space="preserve">לכל הפירות המתוקים, ובלשון </w:t>
      </w:r>
      <w:r w:rsidRPr="002258F9">
        <w:rPr>
          <w:rFonts w:hint="cs"/>
          <w:b/>
          <w:bCs/>
          <w:rtl/>
        </w:rPr>
        <w:t>הרב גרוסמן</w:t>
      </w:r>
      <w:r w:rsidR="002258F9">
        <w:rPr>
          <w:rFonts w:hint="cs"/>
          <w:rtl/>
        </w:rPr>
        <w:t xml:space="preserve"> </w:t>
      </w:r>
      <w:r w:rsidR="002258F9">
        <w:rPr>
          <w:rFonts w:hint="cs"/>
          <w:sz w:val="18"/>
          <w:szCs w:val="18"/>
          <w:rtl/>
        </w:rPr>
        <w:t xml:space="preserve">('איסור חמץ ודבש) </w:t>
      </w:r>
      <w:r w:rsidR="00946E69">
        <w:rPr>
          <w:rFonts w:hint="cs"/>
          <w:rtl/>
        </w:rPr>
        <w:t>המ</w:t>
      </w:r>
      <w:r w:rsidR="002258F9">
        <w:rPr>
          <w:rFonts w:hint="cs"/>
          <w:rtl/>
        </w:rPr>
        <w:t>צדד בעמדה זו</w:t>
      </w:r>
      <w:r>
        <w:rPr>
          <w:rFonts w:hint="cs"/>
          <w:rtl/>
        </w:rPr>
        <w:t>:</w:t>
      </w:r>
    </w:p>
    <w:p w14:paraId="046C99C3" w14:textId="43DA72A7" w:rsidR="002A6529" w:rsidRDefault="002A6529" w:rsidP="00A77FC5">
      <w:pPr>
        <w:spacing w:after="40"/>
        <w:ind w:left="720"/>
        <w:rPr>
          <w:rtl/>
        </w:rPr>
      </w:pPr>
      <w:r>
        <w:rPr>
          <w:rFonts w:hint="cs"/>
          <w:rtl/>
        </w:rPr>
        <w:t>''</w:t>
      </w:r>
      <w:r w:rsidRPr="00BF3E11">
        <w:rPr>
          <w:rtl/>
        </w:rPr>
        <w:t>עם זאת, הדעת נוטה לעמדת הביניים שהיא גם המקובלת ביותר</w:t>
      </w:r>
      <w:r>
        <w:rPr>
          <w:rFonts w:hint="cs"/>
          <w:rtl/>
        </w:rPr>
        <w:t xml:space="preserve">, </w:t>
      </w:r>
      <w:r w:rsidRPr="00BF3E11">
        <w:rPr>
          <w:rtl/>
        </w:rPr>
        <w:t xml:space="preserve">שהאיסור חל על כל הפירות המתוקים, שבכולם יש 'דבש' – מיץ פירות עסיסי ומתוק: "כל מתיקת פרי קרוי דבש" </w:t>
      </w:r>
      <w:r w:rsidRPr="00A07580">
        <w:rPr>
          <w:sz w:val="18"/>
          <w:szCs w:val="18"/>
          <w:rtl/>
        </w:rPr>
        <w:t>(רש"י על אתר)</w:t>
      </w:r>
      <w:r w:rsidRPr="00BF3E11">
        <w:rPr>
          <w:rtl/>
        </w:rPr>
        <w:t>. יש אפוא לחפש את טעם האיסור לא בסמל שנלווה אל התמר דווקא</w:t>
      </w:r>
      <w:r>
        <w:rPr>
          <w:rFonts w:hint="cs"/>
          <w:rtl/>
        </w:rPr>
        <w:t>,</w:t>
      </w:r>
      <w:r w:rsidRPr="00BF3E11">
        <w:rPr>
          <w:rtl/>
        </w:rPr>
        <w:t xml:space="preserve"> אלא במה שפירות מתוקים מייצגים</w:t>
      </w:r>
      <w:r>
        <w:rPr>
          <w:rFonts w:hint="cs"/>
          <w:rtl/>
        </w:rPr>
        <w:t>.''</w:t>
      </w:r>
    </w:p>
    <w:p w14:paraId="5C08AAA6" w14:textId="37C391D6" w:rsidR="00E13659" w:rsidRDefault="006872D0" w:rsidP="00A77FC5">
      <w:pPr>
        <w:spacing w:after="40"/>
        <w:rPr>
          <w:rtl/>
        </w:rPr>
      </w:pPr>
      <w:r>
        <w:rPr>
          <w:rFonts w:hint="cs"/>
          <w:rtl/>
        </w:rPr>
        <w:t xml:space="preserve">בעקבות התורה המזכירה את הדבש, נעסוק השבוע בשאלה מה מברכים על שוקולד. כפי שנראה, כדי לענות על שאלה זו </w:t>
      </w:r>
      <w:r w:rsidR="00946E69">
        <w:rPr>
          <w:rFonts w:hint="cs"/>
          <w:rtl/>
        </w:rPr>
        <w:t xml:space="preserve">ראשית </w:t>
      </w:r>
      <w:r>
        <w:rPr>
          <w:rFonts w:hint="cs"/>
          <w:rtl/>
        </w:rPr>
        <w:t xml:space="preserve">יש לפתוח במחלוקת הראשונים מה מברכים על סוכר, ואת הטעמים השונים לדעת הרמב''ם. כמו כן לסיום נראה, </w:t>
      </w:r>
      <w:r w:rsidR="008A1227">
        <w:rPr>
          <w:rFonts w:hint="cs"/>
          <w:rtl/>
        </w:rPr>
        <w:t xml:space="preserve">האם יש לברך על </w:t>
      </w:r>
      <w:r w:rsidR="00E776AA">
        <w:rPr>
          <w:rFonts w:hint="cs"/>
          <w:rtl/>
        </w:rPr>
        <w:t>קפה ושוקו</w:t>
      </w:r>
      <w:r w:rsidR="008A1227">
        <w:rPr>
          <w:rFonts w:hint="cs"/>
          <w:rtl/>
        </w:rPr>
        <w:t xml:space="preserve"> בורא פרי העץ</w:t>
      </w:r>
      <w:r w:rsidR="00CB62EF">
        <w:rPr>
          <w:rFonts w:hint="cs"/>
          <w:rtl/>
        </w:rPr>
        <w:t>.</w:t>
      </w:r>
    </w:p>
    <w:p w14:paraId="33D87D67" w14:textId="77777777" w:rsidR="00E13659" w:rsidRDefault="00E13659" w:rsidP="00A77FC5">
      <w:pPr>
        <w:spacing w:after="40"/>
        <w:rPr>
          <w:b/>
          <w:bCs/>
          <w:u w:val="single"/>
          <w:rtl/>
        </w:rPr>
      </w:pPr>
      <w:r>
        <w:rPr>
          <w:rFonts w:hint="cs"/>
          <w:b/>
          <w:bCs/>
          <w:u w:val="single"/>
          <w:rtl/>
        </w:rPr>
        <w:t>ברכת הסוכר</w:t>
      </w:r>
    </w:p>
    <w:p w14:paraId="7649487B" w14:textId="1E5ADC99" w:rsidR="00103249" w:rsidRDefault="00E13659" w:rsidP="003448A7">
      <w:pPr>
        <w:rPr>
          <w:rtl/>
        </w:rPr>
      </w:pPr>
      <w:r>
        <w:rPr>
          <w:rFonts w:hint="cs"/>
          <w:rtl/>
        </w:rPr>
        <w:t>מה מברכים על סוכר?</w:t>
      </w:r>
      <w:r w:rsidR="006872D0">
        <w:rPr>
          <w:rFonts w:hint="cs"/>
          <w:rtl/>
        </w:rPr>
        <w:t xml:space="preserve"> </w:t>
      </w:r>
      <w:r w:rsidR="00103249">
        <w:rPr>
          <w:rFonts w:hint="cs"/>
          <w:rtl/>
        </w:rPr>
        <w:t xml:space="preserve">כדי לענות על שאלה זו, יש </w:t>
      </w:r>
      <w:r w:rsidR="00946E69">
        <w:rPr>
          <w:rFonts w:hint="cs"/>
          <w:rtl/>
        </w:rPr>
        <w:t>לבאר את</w:t>
      </w:r>
      <w:r w:rsidR="006909A3">
        <w:rPr>
          <w:rFonts w:hint="cs"/>
          <w:rtl/>
        </w:rPr>
        <w:t xml:space="preserve"> </w:t>
      </w:r>
      <w:r w:rsidR="00103249">
        <w:rPr>
          <w:rFonts w:hint="cs"/>
          <w:rtl/>
        </w:rPr>
        <w:t xml:space="preserve">תהליך ייצור הסוכר. </w:t>
      </w:r>
      <w:r w:rsidR="004B1927">
        <w:rPr>
          <w:rFonts w:hint="cs"/>
          <w:rtl/>
        </w:rPr>
        <w:t xml:space="preserve">באופן כללי, </w:t>
      </w:r>
      <w:r w:rsidR="00103249">
        <w:rPr>
          <w:rFonts w:hint="cs"/>
          <w:rtl/>
        </w:rPr>
        <w:t>ב</w:t>
      </w:r>
      <w:r w:rsidR="00103249" w:rsidRPr="00103249">
        <w:rPr>
          <w:rFonts w:hint="cs"/>
          <w:rtl/>
        </w:rPr>
        <w:t xml:space="preserve">תהליך הייצור קוצרים את קני הסוכר לפני שגדלים הפירות </w:t>
      </w:r>
      <w:r w:rsidR="00103249" w:rsidRPr="00103249">
        <w:rPr>
          <w:rFonts w:hint="cs"/>
          <w:sz w:val="18"/>
          <w:szCs w:val="18"/>
          <w:rtl/>
        </w:rPr>
        <w:t>(כיוון שה</w:t>
      </w:r>
      <w:r w:rsidR="008A1659">
        <w:rPr>
          <w:rFonts w:hint="cs"/>
          <w:sz w:val="18"/>
          <w:szCs w:val="18"/>
          <w:rtl/>
        </w:rPr>
        <w:t xml:space="preserve">ם </w:t>
      </w:r>
      <w:r w:rsidR="00103249" w:rsidRPr="00103249">
        <w:rPr>
          <w:rFonts w:hint="cs"/>
          <w:sz w:val="18"/>
          <w:szCs w:val="18"/>
          <w:rtl/>
        </w:rPr>
        <w:t>נוטלים חלק מהסוכר הנמצא בקנים)</w:t>
      </w:r>
      <w:r w:rsidR="00946E69">
        <w:rPr>
          <w:rFonts w:hint="cs"/>
          <w:rtl/>
        </w:rPr>
        <w:t>,</w:t>
      </w:r>
      <w:r w:rsidR="00103249" w:rsidRPr="00103249">
        <w:rPr>
          <w:rFonts w:hint="cs"/>
          <w:rtl/>
        </w:rPr>
        <w:t xml:space="preserve"> את הקנים טוחנים היטב עד שהנוזל האצור בהם יוצא, ואוגרים אותו במעין אמבטיות גדולות. בהמשך התהליך</w:t>
      </w:r>
      <w:r w:rsidR="00946E69">
        <w:rPr>
          <w:rFonts w:hint="cs"/>
          <w:rtl/>
        </w:rPr>
        <w:t>,</w:t>
      </w:r>
      <w:r w:rsidR="00103249" w:rsidRPr="00103249">
        <w:rPr>
          <w:rFonts w:hint="cs"/>
          <w:rtl/>
        </w:rPr>
        <w:t xml:space="preserve"> מסננים את מיץ הסוכר, ומבשלים אותו</w:t>
      </w:r>
      <w:r w:rsidR="005C1419">
        <w:rPr>
          <w:rFonts w:hint="cs"/>
          <w:rtl/>
        </w:rPr>
        <w:t xml:space="preserve"> עד לקבלת התוצאה הרצויה</w:t>
      </w:r>
      <w:r w:rsidR="00103249" w:rsidRPr="00103249">
        <w:rPr>
          <w:rFonts w:hint="cs"/>
          <w:rtl/>
        </w:rPr>
        <w:t xml:space="preserve">. </w:t>
      </w:r>
      <w:r w:rsidR="00103249">
        <w:rPr>
          <w:rFonts w:hint="cs"/>
          <w:rtl/>
        </w:rPr>
        <w:t xml:space="preserve"> </w:t>
      </w:r>
    </w:p>
    <w:p w14:paraId="3F9F0B3A" w14:textId="797AFEC1" w:rsidR="002A6529" w:rsidRDefault="00AD2D6A" w:rsidP="003448A7">
      <w:pPr>
        <w:rPr>
          <w:rtl/>
        </w:rPr>
      </w:pPr>
      <w:r>
        <w:rPr>
          <w:rFonts w:hint="cs"/>
          <w:rtl/>
        </w:rPr>
        <w:t>למרות שבזמן הזה מייצרים סוכר באיכות גבוהה מ</w:t>
      </w:r>
      <w:r w:rsidR="00946E69">
        <w:rPr>
          <w:rFonts w:hint="cs"/>
          <w:rtl/>
        </w:rPr>
        <w:t xml:space="preserve">אשר </w:t>
      </w:r>
      <w:r>
        <w:rPr>
          <w:rFonts w:hint="cs"/>
          <w:rtl/>
        </w:rPr>
        <w:t>פעם</w:t>
      </w:r>
      <w:r w:rsidR="00AB2E02">
        <w:rPr>
          <w:rFonts w:hint="cs"/>
          <w:rtl/>
        </w:rPr>
        <w:t xml:space="preserve"> (</w:t>
      </w:r>
      <w:r w:rsidR="00103249">
        <w:rPr>
          <w:rFonts w:hint="cs"/>
          <w:rtl/>
        </w:rPr>
        <w:t>כיוון שניתן לסננו בצורה טובה יותר ומוסיפים מעט חומרים</w:t>
      </w:r>
      <w:r w:rsidR="00AB2E02">
        <w:rPr>
          <w:rFonts w:hint="cs"/>
          <w:rtl/>
        </w:rPr>
        <w:t>)</w:t>
      </w:r>
      <w:r w:rsidR="00103249">
        <w:rPr>
          <w:rFonts w:hint="cs"/>
          <w:rtl/>
        </w:rPr>
        <w:t>,</w:t>
      </w:r>
      <w:r w:rsidR="0017001B">
        <w:rPr>
          <w:rFonts w:hint="cs"/>
          <w:rtl/>
        </w:rPr>
        <w:t xml:space="preserve"> ואף מכינים סוכר מסלק סוכר,</w:t>
      </w:r>
      <w:r>
        <w:rPr>
          <w:rFonts w:hint="cs"/>
          <w:rtl/>
        </w:rPr>
        <w:t xml:space="preserve"> כפי שעולה מהתיעוד של ההיסטוריון אלברט מאאכן שחי לפני כאלף שנה, תהליך הייצור היום דומה לתהליך הייצור </w:t>
      </w:r>
      <w:r w:rsidR="00946E69">
        <w:rPr>
          <w:rFonts w:hint="cs"/>
          <w:rtl/>
        </w:rPr>
        <w:t xml:space="preserve">של </w:t>
      </w:r>
      <w:r>
        <w:rPr>
          <w:rFonts w:hint="cs"/>
          <w:rtl/>
        </w:rPr>
        <w:t>פעם</w:t>
      </w:r>
      <w:r w:rsidR="00103249">
        <w:rPr>
          <w:rFonts w:hint="cs"/>
          <w:rtl/>
        </w:rPr>
        <w:t xml:space="preserve">. משום </w:t>
      </w:r>
      <w:r>
        <w:rPr>
          <w:rFonts w:hint="cs"/>
          <w:rtl/>
        </w:rPr>
        <w:t xml:space="preserve">כך </w:t>
      </w:r>
      <w:r w:rsidR="00103249">
        <w:rPr>
          <w:rFonts w:hint="cs"/>
          <w:rtl/>
        </w:rPr>
        <w:t>מחלוקת הגאונים והראשונים</w:t>
      </w:r>
      <w:r w:rsidR="00D67327">
        <w:rPr>
          <w:rFonts w:hint="cs"/>
          <w:rtl/>
        </w:rPr>
        <w:t xml:space="preserve">, רלוונטית גם </w:t>
      </w:r>
      <w:r w:rsidR="00C34690">
        <w:rPr>
          <w:rFonts w:hint="cs"/>
          <w:rtl/>
        </w:rPr>
        <w:t>ל</w:t>
      </w:r>
      <w:r w:rsidR="007E18A2">
        <w:rPr>
          <w:rFonts w:hint="cs"/>
          <w:rtl/>
        </w:rPr>
        <w:t>זמן הזה</w:t>
      </w:r>
      <w:r w:rsidR="00D67327">
        <w:rPr>
          <w:rFonts w:hint="cs"/>
          <w:rtl/>
        </w:rPr>
        <w:t>.</w:t>
      </w:r>
      <w:r w:rsidR="00747F63">
        <w:rPr>
          <w:rFonts w:hint="cs"/>
          <w:rtl/>
        </w:rPr>
        <w:t xml:space="preserve"> </w:t>
      </w:r>
    </w:p>
    <w:p w14:paraId="13B151F4" w14:textId="7FF36BEE" w:rsidR="00AA217F" w:rsidRDefault="009B15F0" w:rsidP="003448A7">
      <w:pPr>
        <w:rPr>
          <w:rtl/>
        </w:rPr>
      </w:pPr>
      <w:r>
        <w:rPr>
          <w:rFonts w:hint="cs"/>
          <w:u w:val="single"/>
          <w:rtl/>
        </w:rPr>
        <w:t>מחלוקת הגאונים והראשונים</w:t>
      </w:r>
    </w:p>
    <w:p w14:paraId="3880914F" w14:textId="1E2DBCF9" w:rsidR="00AA217F" w:rsidRPr="00AA217F" w:rsidRDefault="00AA217F" w:rsidP="003448A7">
      <w:pPr>
        <w:rPr>
          <w:rtl/>
        </w:rPr>
      </w:pPr>
      <w:r w:rsidRPr="00AA217F">
        <w:rPr>
          <w:rFonts w:hint="cs"/>
          <w:rtl/>
        </w:rPr>
        <w:t>נחלקו הגאונים והראשונים מה יש לברך על הסוכר:</w:t>
      </w:r>
    </w:p>
    <w:p w14:paraId="313C202D" w14:textId="259B5B76" w:rsidR="00747F63" w:rsidRDefault="00747F63" w:rsidP="003448A7">
      <w:pPr>
        <w:rPr>
          <w:rtl/>
        </w:rPr>
      </w:pPr>
      <w:r>
        <w:rPr>
          <w:rFonts w:hint="cs"/>
          <w:rtl/>
        </w:rPr>
        <w:t xml:space="preserve">א. </w:t>
      </w:r>
      <w:r w:rsidR="00CF33C2" w:rsidRPr="003B19A0">
        <w:rPr>
          <w:rFonts w:hint="cs"/>
          <w:b/>
          <w:bCs/>
          <w:rtl/>
        </w:rPr>
        <w:t xml:space="preserve">בעל הלכות </w:t>
      </w:r>
      <w:r w:rsidR="00F60CB7" w:rsidRPr="003B19A0">
        <w:rPr>
          <w:rFonts w:hint="cs"/>
          <w:b/>
          <w:bCs/>
          <w:rtl/>
        </w:rPr>
        <w:t>פסוקות</w:t>
      </w:r>
      <w:r w:rsidR="00F60CB7">
        <w:rPr>
          <w:rFonts w:hint="cs"/>
          <w:rtl/>
        </w:rPr>
        <w:t xml:space="preserve"> </w:t>
      </w:r>
      <w:r w:rsidR="00F60CB7">
        <w:rPr>
          <w:rFonts w:hint="cs"/>
          <w:sz w:val="18"/>
          <w:szCs w:val="18"/>
          <w:rtl/>
        </w:rPr>
        <w:t>(עמ' תעד)</w:t>
      </w:r>
      <w:r w:rsidR="00CF33C2">
        <w:rPr>
          <w:rFonts w:hint="cs"/>
          <w:rtl/>
        </w:rPr>
        <w:t xml:space="preserve"> סבר,</w:t>
      </w:r>
      <w:r w:rsidR="00F60CB7">
        <w:rPr>
          <w:rFonts w:hint="cs"/>
          <w:rtl/>
        </w:rPr>
        <w:t xml:space="preserve"> שמברכים על הסוכר 'בורא פרי האדמה'</w:t>
      </w:r>
      <w:r w:rsidR="003B19A0">
        <w:rPr>
          <w:rFonts w:hint="cs"/>
          <w:rtl/>
        </w:rPr>
        <w:t xml:space="preserve">. </w:t>
      </w:r>
      <w:r w:rsidR="002815B8">
        <w:rPr>
          <w:rFonts w:hint="cs"/>
          <w:rtl/>
        </w:rPr>
        <w:t>ו</w:t>
      </w:r>
      <w:r w:rsidR="003B19A0">
        <w:rPr>
          <w:rFonts w:hint="cs"/>
          <w:rtl/>
        </w:rPr>
        <w:t xml:space="preserve">נימק, שלמרות שקני הסוכר נחשבים עץ </w:t>
      </w:r>
      <w:r w:rsidR="003B19A0" w:rsidRPr="003F7EC7">
        <w:rPr>
          <w:rFonts w:hint="cs"/>
          <w:sz w:val="18"/>
          <w:szCs w:val="18"/>
          <w:rtl/>
        </w:rPr>
        <w:t>(כיוון שהם חיים משנה לשנה)</w:t>
      </w:r>
      <w:r w:rsidR="003B19A0">
        <w:rPr>
          <w:rFonts w:hint="cs"/>
          <w:rtl/>
        </w:rPr>
        <w:t xml:space="preserve">, </w:t>
      </w:r>
      <w:r w:rsidR="00830F53">
        <w:rPr>
          <w:rFonts w:hint="cs"/>
          <w:rtl/>
        </w:rPr>
        <w:t>הסוכר אינו 'הפרי' של העץ</w:t>
      </w:r>
      <w:r w:rsidR="00307B4A">
        <w:rPr>
          <w:rFonts w:hint="cs"/>
          <w:rtl/>
        </w:rPr>
        <w:t>,</w:t>
      </w:r>
      <w:r w:rsidR="00830F53">
        <w:rPr>
          <w:rFonts w:hint="cs"/>
          <w:rtl/>
        </w:rPr>
        <w:t xml:space="preserve"> ולכן ברכתו יורדת דרגה, מעץ לאדמה.</w:t>
      </w:r>
      <w:r w:rsidR="002815B8">
        <w:rPr>
          <w:rFonts w:hint="cs"/>
          <w:rtl/>
        </w:rPr>
        <w:t xml:space="preserve"> גם בספר </w:t>
      </w:r>
      <w:r w:rsidR="002815B8" w:rsidRPr="00D83853">
        <w:rPr>
          <w:rFonts w:hint="cs"/>
          <w:b/>
          <w:bCs/>
          <w:rtl/>
        </w:rPr>
        <w:t>כפתור ופרח</w:t>
      </w:r>
      <w:r w:rsidR="002815B8">
        <w:rPr>
          <w:rFonts w:hint="cs"/>
          <w:rtl/>
        </w:rPr>
        <w:t xml:space="preserve"> </w:t>
      </w:r>
      <w:r w:rsidR="00D83853">
        <w:rPr>
          <w:rFonts w:hint="cs"/>
          <w:sz w:val="18"/>
          <w:szCs w:val="18"/>
          <w:rtl/>
        </w:rPr>
        <w:t>(</w:t>
      </w:r>
      <w:r w:rsidR="0077118C">
        <w:rPr>
          <w:rFonts w:hint="cs"/>
          <w:sz w:val="18"/>
          <w:szCs w:val="18"/>
          <w:rtl/>
        </w:rPr>
        <w:t>פרק נ</w:t>
      </w:r>
      <w:r w:rsidR="0040322F">
        <w:rPr>
          <w:rFonts w:hint="cs"/>
          <w:sz w:val="18"/>
          <w:szCs w:val="18"/>
          <w:rtl/>
        </w:rPr>
        <w:t>ו</w:t>
      </w:r>
      <w:r w:rsidR="00D83853">
        <w:rPr>
          <w:rFonts w:hint="cs"/>
          <w:sz w:val="18"/>
          <w:szCs w:val="18"/>
          <w:rtl/>
        </w:rPr>
        <w:t xml:space="preserve">) </w:t>
      </w:r>
      <w:r w:rsidR="005F5B22">
        <w:rPr>
          <w:rFonts w:hint="cs"/>
          <w:rtl/>
        </w:rPr>
        <w:t>פסק כך</w:t>
      </w:r>
      <w:r w:rsidR="002815B8">
        <w:rPr>
          <w:rFonts w:hint="cs"/>
          <w:rtl/>
        </w:rPr>
        <w:t xml:space="preserve">, אך לטענתו </w:t>
      </w:r>
      <w:r w:rsidR="008D0F3D">
        <w:rPr>
          <w:rFonts w:hint="cs"/>
          <w:rtl/>
        </w:rPr>
        <w:t xml:space="preserve">העובדה </w:t>
      </w:r>
      <w:r w:rsidR="00D83853">
        <w:rPr>
          <w:rFonts w:hint="cs"/>
          <w:rtl/>
        </w:rPr>
        <w:t>שקני הסוכר יוצאים ישירו</w:t>
      </w:r>
      <w:r w:rsidR="008D0F3D">
        <w:rPr>
          <w:rFonts w:hint="cs"/>
          <w:rtl/>
        </w:rPr>
        <w:t>ת</w:t>
      </w:r>
      <w:r w:rsidR="00D83853">
        <w:rPr>
          <w:rFonts w:hint="cs"/>
          <w:rtl/>
        </w:rPr>
        <w:t xml:space="preserve"> מהאדמה </w:t>
      </w:r>
      <w:r w:rsidR="008D0F3D">
        <w:rPr>
          <w:rFonts w:hint="cs"/>
          <w:rtl/>
        </w:rPr>
        <w:t>ולא מגזע</w:t>
      </w:r>
      <w:r w:rsidR="00946E69">
        <w:rPr>
          <w:rFonts w:hint="cs"/>
          <w:rtl/>
        </w:rPr>
        <w:t>,</w:t>
      </w:r>
      <w:r w:rsidR="008D0F3D">
        <w:rPr>
          <w:rFonts w:hint="cs"/>
          <w:rtl/>
        </w:rPr>
        <w:t xml:space="preserve"> </w:t>
      </w:r>
      <w:r w:rsidR="00D83853">
        <w:rPr>
          <w:rFonts w:hint="cs"/>
          <w:rtl/>
        </w:rPr>
        <w:t>הופכת אותם לשיח ולא לעץ</w:t>
      </w:r>
      <w:r w:rsidR="00307B4A">
        <w:rPr>
          <w:rFonts w:hint="cs"/>
          <w:rtl/>
        </w:rPr>
        <w:t>, ולכן ברכתו אדמה</w:t>
      </w:r>
      <w:r w:rsidR="00D83853">
        <w:rPr>
          <w:rFonts w:hint="cs"/>
          <w:rtl/>
        </w:rPr>
        <w:t>. ובלשונו:</w:t>
      </w:r>
      <w:r w:rsidR="00830F53">
        <w:rPr>
          <w:rFonts w:hint="cs"/>
          <w:rtl/>
        </w:rPr>
        <w:t xml:space="preserve"> </w:t>
      </w:r>
    </w:p>
    <w:p w14:paraId="266CBDC6" w14:textId="58C90177" w:rsidR="00830F53" w:rsidRDefault="004A4779" w:rsidP="003448A7">
      <w:pPr>
        <w:ind w:left="720"/>
        <w:rPr>
          <w:rtl/>
        </w:rPr>
      </w:pPr>
      <w:r>
        <w:rPr>
          <w:rFonts w:cs="Arial" w:hint="cs"/>
          <w:rtl/>
        </w:rPr>
        <w:t>''</w:t>
      </w:r>
      <w:r>
        <w:rPr>
          <w:rFonts w:cs="Arial"/>
          <w:rtl/>
        </w:rPr>
        <w:t>תני רבי חנינא העולה מגזעו מין אילן, משרשו מין ירק. מסתברא לפי זה הענין שהפרי שנמצא ממנו בארץ הערבה מאד וקורין לו אלמוז</w:t>
      </w:r>
      <w:r>
        <w:rPr>
          <w:rFonts w:cs="Arial" w:hint="cs"/>
          <w:rtl/>
        </w:rPr>
        <w:t xml:space="preserve"> </w:t>
      </w:r>
      <w:r w:rsidRPr="004A4779">
        <w:rPr>
          <w:rFonts w:cs="Arial" w:hint="cs"/>
          <w:sz w:val="18"/>
          <w:szCs w:val="18"/>
          <w:rtl/>
        </w:rPr>
        <w:t>(= בננה)</w:t>
      </w:r>
      <w:r>
        <w:rPr>
          <w:rFonts w:cs="Arial"/>
          <w:rtl/>
        </w:rPr>
        <w:t>, שמברך עליו בורא פרי האדמה, שהרי העלין עולין לו מעיקרו</w:t>
      </w:r>
      <w:r w:rsidR="00830F53">
        <w:rPr>
          <w:rFonts w:hint="cs"/>
          <w:rtl/>
        </w:rPr>
        <w:t>.</w:t>
      </w:r>
      <w:r w:rsidR="00B20695">
        <w:rPr>
          <w:rFonts w:hint="cs"/>
          <w:rtl/>
        </w:rPr>
        <w:t xml:space="preserve"> </w:t>
      </w:r>
      <w:r w:rsidR="00B20695" w:rsidRPr="00B20695">
        <w:rPr>
          <w:rFonts w:cs="Arial"/>
          <w:rtl/>
        </w:rPr>
        <w:t>ומזה הטעם בעצמו מסתברא כדעת כל הגאונים שאמרו על הסוכר ועל המוצץ קנים שלהם מברך בורא פרי האדמה, שהרי עליו עולין משרשו.</w:t>
      </w:r>
      <w:r w:rsidR="00B20695">
        <w:rPr>
          <w:rFonts w:cs="Arial" w:hint="cs"/>
          <w:rtl/>
        </w:rPr>
        <w:t>''</w:t>
      </w:r>
      <w:r w:rsidR="00B20695" w:rsidRPr="00B20695">
        <w:rPr>
          <w:rFonts w:cs="Arial"/>
          <w:rtl/>
        </w:rPr>
        <w:t xml:space="preserve"> </w:t>
      </w:r>
      <w:r w:rsidR="00830F53">
        <w:rPr>
          <w:rFonts w:hint="cs"/>
          <w:rtl/>
        </w:rPr>
        <w:t xml:space="preserve"> </w:t>
      </w:r>
    </w:p>
    <w:p w14:paraId="539E54B6" w14:textId="7E13ADA0" w:rsidR="00F67C28" w:rsidRDefault="008A4052" w:rsidP="003448A7">
      <w:pPr>
        <w:rPr>
          <w:rtl/>
        </w:rPr>
      </w:pPr>
      <w:r>
        <w:rPr>
          <w:rFonts w:hint="cs"/>
          <w:rtl/>
        </w:rPr>
        <w:t xml:space="preserve">ב. </w:t>
      </w:r>
      <w:r w:rsidRPr="008A4052">
        <w:rPr>
          <w:rFonts w:hint="cs"/>
          <w:b/>
          <w:bCs/>
          <w:rtl/>
        </w:rPr>
        <w:t>הרא''ש</w:t>
      </w:r>
      <w:r>
        <w:rPr>
          <w:rFonts w:hint="cs"/>
          <w:rtl/>
        </w:rPr>
        <w:t xml:space="preserve"> </w:t>
      </w:r>
      <w:r w:rsidR="00B6180F">
        <w:rPr>
          <w:rFonts w:hint="cs"/>
          <w:sz w:val="18"/>
          <w:szCs w:val="18"/>
          <w:rtl/>
        </w:rPr>
        <w:t>(</w:t>
      </w:r>
      <w:r w:rsidR="00BD39E3">
        <w:rPr>
          <w:rFonts w:hint="cs"/>
          <w:sz w:val="18"/>
          <w:szCs w:val="18"/>
          <w:rtl/>
        </w:rPr>
        <w:t xml:space="preserve">ברכות </w:t>
      </w:r>
      <w:r w:rsidR="00B6180F">
        <w:rPr>
          <w:rFonts w:hint="cs"/>
          <w:sz w:val="18"/>
          <w:szCs w:val="18"/>
          <w:rtl/>
        </w:rPr>
        <w:t xml:space="preserve">ו, ו) </w:t>
      </w:r>
      <w:r>
        <w:rPr>
          <w:rFonts w:hint="cs"/>
          <w:rtl/>
        </w:rPr>
        <w:t xml:space="preserve">ובעקבותיו </w:t>
      </w:r>
      <w:r w:rsidRPr="008A4052">
        <w:rPr>
          <w:rFonts w:hint="cs"/>
          <w:b/>
          <w:bCs/>
          <w:rtl/>
        </w:rPr>
        <w:t>הטור</w:t>
      </w:r>
      <w:r>
        <w:rPr>
          <w:rFonts w:hint="cs"/>
          <w:rtl/>
        </w:rPr>
        <w:t xml:space="preserve"> </w:t>
      </w:r>
      <w:r>
        <w:rPr>
          <w:rFonts w:hint="cs"/>
          <w:sz w:val="18"/>
          <w:szCs w:val="18"/>
          <w:rtl/>
        </w:rPr>
        <w:t>(</w:t>
      </w:r>
      <w:r w:rsidR="00B61DF0">
        <w:rPr>
          <w:rFonts w:hint="cs"/>
          <w:sz w:val="18"/>
          <w:szCs w:val="18"/>
          <w:rtl/>
        </w:rPr>
        <w:t xml:space="preserve">או''ח </w:t>
      </w:r>
      <w:r w:rsidR="00922497">
        <w:rPr>
          <w:rFonts w:hint="cs"/>
          <w:sz w:val="18"/>
          <w:szCs w:val="18"/>
          <w:rtl/>
        </w:rPr>
        <w:t xml:space="preserve">סי' </w:t>
      </w:r>
      <w:r w:rsidR="00B61DF0">
        <w:rPr>
          <w:rFonts w:hint="cs"/>
          <w:sz w:val="18"/>
          <w:szCs w:val="18"/>
          <w:rtl/>
        </w:rPr>
        <w:t>רב</w:t>
      </w:r>
      <w:r>
        <w:rPr>
          <w:rFonts w:hint="cs"/>
          <w:sz w:val="18"/>
          <w:szCs w:val="18"/>
          <w:rtl/>
        </w:rPr>
        <w:t xml:space="preserve">) </w:t>
      </w:r>
      <w:r>
        <w:rPr>
          <w:rFonts w:hint="cs"/>
          <w:rtl/>
        </w:rPr>
        <w:t xml:space="preserve">חלקו וסברו, שיש לברך </w:t>
      </w:r>
      <w:r w:rsidR="00490D01">
        <w:rPr>
          <w:rFonts w:hint="cs"/>
          <w:rtl/>
        </w:rPr>
        <w:t xml:space="preserve">על הסוכר 'בורא פרי העץ'. </w:t>
      </w:r>
      <w:r w:rsidR="00BD6650">
        <w:rPr>
          <w:rFonts w:hint="cs"/>
          <w:rtl/>
        </w:rPr>
        <w:t xml:space="preserve">טעם הדבר, שלמרות שמבחינה בוטנית הפרי של קנה הסוכר אינו </w:t>
      </w:r>
      <w:r w:rsidR="00E96E47">
        <w:rPr>
          <w:rFonts w:hint="cs"/>
          <w:rtl/>
        </w:rPr>
        <w:t xml:space="preserve">נוזל </w:t>
      </w:r>
      <w:r w:rsidR="00BD6650">
        <w:rPr>
          <w:rFonts w:hint="cs"/>
          <w:rtl/>
        </w:rPr>
        <w:t>הסוכר</w:t>
      </w:r>
      <w:r w:rsidR="00E96E47">
        <w:rPr>
          <w:rFonts w:hint="cs"/>
          <w:rtl/>
        </w:rPr>
        <w:t xml:space="preserve"> המופק ממנו</w:t>
      </w:r>
      <w:r w:rsidR="00570343">
        <w:rPr>
          <w:rFonts w:hint="cs"/>
          <w:rtl/>
        </w:rPr>
        <w:t xml:space="preserve"> (אלא </w:t>
      </w:r>
      <w:r w:rsidR="00F0240F">
        <w:rPr>
          <w:rFonts w:hint="cs"/>
          <w:rtl/>
        </w:rPr>
        <w:t>מעין שערות היוצאות מראש הקנה)</w:t>
      </w:r>
      <w:r w:rsidR="00BD6650">
        <w:rPr>
          <w:rFonts w:hint="cs"/>
          <w:rtl/>
        </w:rPr>
        <w:t>, בכל זאת כיוון שנוטעים את הקנה בשבי</w:t>
      </w:r>
      <w:r w:rsidR="00F67C28">
        <w:rPr>
          <w:rFonts w:hint="cs"/>
          <w:rtl/>
        </w:rPr>
        <w:t xml:space="preserve">ל הסוכר </w:t>
      </w:r>
      <w:r w:rsidR="00DA5AF1">
        <w:rPr>
          <w:rFonts w:hint="cs"/>
          <w:rtl/>
        </w:rPr>
        <w:t>-</w:t>
      </w:r>
      <w:r w:rsidR="00F67C28">
        <w:rPr>
          <w:rFonts w:hint="cs"/>
          <w:rtl/>
        </w:rPr>
        <w:t xml:space="preserve"> </w:t>
      </w:r>
      <w:r w:rsidR="00D93093">
        <w:rPr>
          <w:rFonts w:hint="cs"/>
          <w:rtl/>
        </w:rPr>
        <w:t xml:space="preserve">הרי </w:t>
      </w:r>
      <w:r w:rsidR="00F67C28">
        <w:rPr>
          <w:rFonts w:hint="cs"/>
          <w:rtl/>
        </w:rPr>
        <w:t>זה נחשב פריו</w:t>
      </w:r>
      <w:r w:rsidR="00362345">
        <w:rPr>
          <w:rFonts w:hint="cs"/>
          <w:rtl/>
        </w:rPr>
        <w:t xml:space="preserve"> וברכתו העץ.</w:t>
      </w:r>
      <w:r w:rsidR="00F67C28">
        <w:rPr>
          <w:rFonts w:hint="cs"/>
          <w:rtl/>
        </w:rPr>
        <w:t xml:space="preserve"> </w:t>
      </w:r>
    </w:p>
    <w:p w14:paraId="66AB64B4" w14:textId="71098FCC" w:rsidR="00351C71" w:rsidRDefault="00490D01" w:rsidP="003448A7">
      <w:pPr>
        <w:rPr>
          <w:rtl/>
        </w:rPr>
      </w:pPr>
      <w:r>
        <w:rPr>
          <w:rFonts w:hint="cs"/>
          <w:rtl/>
        </w:rPr>
        <w:t xml:space="preserve">ג. </w:t>
      </w:r>
      <w:r w:rsidRPr="00B61DF0">
        <w:rPr>
          <w:rFonts w:hint="cs"/>
          <w:b/>
          <w:bCs/>
          <w:rtl/>
        </w:rPr>
        <w:t>הרמב''ם</w:t>
      </w:r>
      <w:r>
        <w:rPr>
          <w:rFonts w:hint="cs"/>
          <w:rtl/>
        </w:rPr>
        <w:t xml:space="preserve"> </w:t>
      </w:r>
      <w:r w:rsidR="00B61DF0">
        <w:rPr>
          <w:rFonts w:hint="cs"/>
          <w:sz w:val="18"/>
          <w:szCs w:val="18"/>
          <w:rtl/>
        </w:rPr>
        <w:t>(</w:t>
      </w:r>
      <w:r w:rsidR="001D0CDF">
        <w:rPr>
          <w:rFonts w:hint="cs"/>
          <w:sz w:val="18"/>
          <w:szCs w:val="18"/>
          <w:rtl/>
        </w:rPr>
        <w:t>ברכות ח, ה</w:t>
      </w:r>
      <w:r w:rsidR="00B61DF0">
        <w:rPr>
          <w:rFonts w:hint="cs"/>
          <w:sz w:val="18"/>
          <w:szCs w:val="18"/>
          <w:rtl/>
        </w:rPr>
        <w:t xml:space="preserve">) </w:t>
      </w:r>
      <w:r w:rsidR="00362345">
        <w:rPr>
          <w:rFonts w:hint="cs"/>
          <w:rtl/>
        </w:rPr>
        <w:t xml:space="preserve">הביא תחילה את הדעות הסוברות שמברכים </w:t>
      </w:r>
      <w:r w:rsidR="00251D7B">
        <w:rPr>
          <w:rFonts w:hint="cs"/>
          <w:rtl/>
        </w:rPr>
        <w:t>העץ, הדעות שמברכים אדמה</w:t>
      </w:r>
      <w:r>
        <w:rPr>
          <w:rFonts w:hint="cs"/>
          <w:rtl/>
        </w:rPr>
        <w:t xml:space="preserve">, </w:t>
      </w:r>
      <w:r w:rsidR="00251D7B">
        <w:rPr>
          <w:rFonts w:hint="cs"/>
          <w:rtl/>
        </w:rPr>
        <w:t>דחה את ש</w:t>
      </w:r>
      <w:r w:rsidR="00302DE5">
        <w:rPr>
          <w:rFonts w:hint="cs"/>
          <w:rtl/>
        </w:rPr>
        <w:t>תיהן</w:t>
      </w:r>
      <w:r w:rsidR="00251D7B">
        <w:rPr>
          <w:rFonts w:hint="cs"/>
          <w:rtl/>
        </w:rPr>
        <w:t xml:space="preserve"> ונקט </w:t>
      </w:r>
      <w:r>
        <w:rPr>
          <w:rFonts w:hint="cs"/>
          <w:rtl/>
        </w:rPr>
        <w:t>שיש לברך על הסוכר 'שהכל נהיה בדברו'</w:t>
      </w:r>
      <w:r w:rsidR="008259C8">
        <w:rPr>
          <w:rFonts w:hint="cs"/>
          <w:rtl/>
        </w:rPr>
        <w:t>, כיוון שלא מדובר בפרי</w:t>
      </w:r>
      <w:r>
        <w:rPr>
          <w:rFonts w:hint="cs"/>
          <w:rtl/>
        </w:rPr>
        <w:t>.</w:t>
      </w:r>
      <w:r w:rsidR="00351C71">
        <w:rPr>
          <w:rFonts w:hint="cs"/>
          <w:rtl/>
        </w:rPr>
        <w:t xml:space="preserve"> </w:t>
      </w:r>
      <w:r w:rsidR="008259C8">
        <w:rPr>
          <w:rFonts w:hint="cs"/>
          <w:rtl/>
        </w:rPr>
        <w:t>עוד הוסיף הרמב''ם</w:t>
      </w:r>
      <w:r w:rsidR="00351C71">
        <w:rPr>
          <w:rFonts w:hint="cs"/>
          <w:rtl/>
        </w:rPr>
        <w:t>, שאם על דבש התמרים מברכים שהכל, קל וחומר ש</w:t>
      </w:r>
      <w:r w:rsidR="00D93093">
        <w:rPr>
          <w:rFonts w:hint="cs"/>
          <w:rtl/>
        </w:rPr>
        <w:t xml:space="preserve">על </w:t>
      </w:r>
      <w:r w:rsidR="00351C71">
        <w:rPr>
          <w:rFonts w:hint="cs"/>
          <w:rtl/>
        </w:rPr>
        <w:t xml:space="preserve">סוכר שנעשה על ידי האש </w:t>
      </w:r>
      <w:r w:rsidR="00D93093">
        <w:rPr>
          <w:rFonts w:hint="cs"/>
          <w:rtl/>
        </w:rPr>
        <w:t>יש לברך</w:t>
      </w:r>
      <w:r w:rsidR="00351C71">
        <w:rPr>
          <w:rFonts w:hint="cs"/>
          <w:rtl/>
        </w:rPr>
        <w:t xml:space="preserve"> שהכל.</w:t>
      </w:r>
    </w:p>
    <w:p w14:paraId="3963EC14" w14:textId="42767E3E" w:rsidR="00747F63" w:rsidRDefault="00D93093" w:rsidP="003448A7">
      <w:pPr>
        <w:rPr>
          <w:u w:val="single"/>
          <w:rtl/>
        </w:rPr>
      </w:pPr>
      <w:r>
        <w:rPr>
          <w:rFonts w:hint="cs"/>
          <w:u w:val="single"/>
          <w:rtl/>
        </w:rPr>
        <w:t>טעם המחלוקת</w:t>
      </w:r>
    </w:p>
    <w:p w14:paraId="637D5B3A" w14:textId="053212AE" w:rsidR="00351C71" w:rsidRPr="00351C71" w:rsidRDefault="00351C71" w:rsidP="003448A7">
      <w:pPr>
        <w:rPr>
          <w:rtl/>
        </w:rPr>
      </w:pPr>
      <w:r>
        <w:rPr>
          <w:rFonts w:hint="cs"/>
          <w:rtl/>
        </w:rPr>
        <w:t xml:space="preserve">במה בדיוק נחלקו הרמב''ם והטור? </w:t>
      </w:r>
      <w:r w:rsidR="00D93093">
        <w:rPr>
          <w:rFonts w:hint="cs"/>
          <w:rtl/>
        </w:rPr>
        <w:t xml:space="preserve">על כך </w:t>
      </w:r>
      <w:r>
        <w:rPr>
          <w:rFonts w:hint="cs"/>
          <w:rtl/>
        </w:rPr>
        <w:t>נחלקו האחרונים:</w:t>
      </w:r>
    </w:p>
    <w:p w14:paraId="1B22E9A1" w14:textId="6821617E" w:rsidR="001320BF" w:rsidRDefault="00747F63" w:rsidP="003448A7">
      <w:pPr>
        <w:rPr>
          <w:rtl/>
        </w:rPr>
      </w:pPr>
      <w:r>
        <w:rPr>
          <w:rFonts w:hint="cs"/>
          <w:rtl/>
        </w:rPr>
        <w:t xml:space="preserve">א. </w:t>
      </w:r>
      <w:r w:rsidR="00C30C43">
        <w:rPr>
          <w:rFonts w:hint="cs"/>
          <w:rtl/>
        </w:rPr>
        <w:t>מטרת</w:t>
      </w:r>
      <w:r>
        <w:rPr>
          <w:rFonts w:hint="cs"/>
          <w:rtl/>
        </w:rPr>
        <w:t xml:space="preserve"> הגידול: </w:t>
      </w:r>
      <w:r w:rsidRPr="00D62FDE">
        <w:rPr>
          <w:rFonts w:hint="cs"/>
          <w:b/>
          <w:bCs/>
          <w:rtl/>
        </w:rPr>
        <w:t xml:space="preserve">הכסף משנה </w:t>
      </w:r>
      <w:r w:rsidR="004D528E" w:rsidRPr="004D528E">
        <w:rPr>
          <w:rFonts w:hint="cs"/>
          <w:sz w:val="18"/>
          <w:szCs w:val="18"/>
          <w:rtl/>
        </w:rPr>
        <w:t>(רמב''ם שם)</w:t>
      </w:r>
      <w:r w:rsidR="004D528E">
        <w:rPr>
          <w:rFonts w:hint="cs"/>
          <w:b/>
          <w:bCs/>
          <w:sz w:val="18"/>
          <w:szCs w:val="18"/>
          <w:rtl/>
        </w:rPr>
        <w:t xml:space="preserve"> </w:t>
      </w:r>
      <w:r w:rsidRPr="00D62FDE">
        <w:rPr>
          <w:rFonts w:hint="cs"/>
          <w:b/>
          <w:bCs/>
          <w:rtl/>
        </w:rPr>
        <w:t xml:space="preserve">והרדב''ז </w:t>
      </w:r>
      <w:r w:rsidR="004D528E" w:rsidRPr="004D528E">
        <w:rPr>
          <w:rFonts w:hint="cs"/>
          <w:sz w:val="18"/>
          <w:szCs w:val="18"/>
          <w:rtl/>
        </w:rPr>
        <w:t>(שם)</w:t>
      </w:r>
      <w:r w:rsidR="004D528E">
        <w:rPr>
          <w:rFonts w:hint="cs"/>
          <w:b/>
          <w:bCs/>
          <w:sz w:val="18"/>
          <w:szCs w:val="18"/>
          <w:rtl/>
        </w:rPr>
        <w:t xml:space="preserve"> </w:t>
      </w:r>
      <w:r>
        <w:rPr>
          <w:rFonts w:hint="cs"/>
          <w:rtl/>
        </w:rPr>
        <w:t xml:space="preserve">סברו, </w:t>
      </w:r>
      <w:r w:rsidR="00C24A83">
        <w:rPr>
          <w:rFonts w:hint="cs"/>
          <w:rtl/>
        </w:rPr>
        <w:t>ש</w:t>
      </w:r>
      <w:r w:rsidR="00D93093">
        <w:rPr>
          <w:rFonts w:hint="cs"/>
          <w:rtl/>
        </w:rPr>
        <w:t>ה</w:t>
      </w:r>
      <w:r>
        <w:rPr>
          <w:rFonts w:hint="cs"/>
          <w:rtl/>
        </w:rPr>
        <w:t xml:space="preserve">מחלוקת </w:t>
      </w:r>
      <w:r w:rsidR="00C24A83">
        <w:rPr>
          <w:rFonts w:hint="cs"/>
          <w:rtl/>
        </w:rPr>
        <w:t xml:space="preserve">היא מחלוקת </w:t>
      </w:r>
      <w:r>
        <w:rPr>
          <w:rFonts w:hint="cs"/>
          <w:rtl/>
        </w:rPr>
        <w:t>מציאותית. הגמרא במסכת ברכות</w:t>
      </w:r>
      <w:r w:rsidR="001320BF">
        <w:rPr>
          <w:rFonts w:hint="cs"/>
          <w:rtl/>
        </w:rPr>
        <w:t xml:space="preserve"> </w:t>
      </w:r>
      <w:r w:rsidR="001320BF">
        <w:rPr>
          <w:rFonts w:hint="cs"/>
          <w:sz w:val="18"/>
          <w:szCs w:val="18"/>
          <w:rtl/>
        </w:rPr>
        <w:t>(לו ע''א)</w:t>
      </w:r>
      <w:r>
        <w:rPr>
          <w:rFonts w:hint="cs"/>
          <w:rtl/>
        </w:rPr>
        <w:t xml:space="preserve"> כותבת</w:t>
      </w:r>
      <w:r w:rsidR="001320BF">
        <w:rPr>
          <w:rFonts w:hint="cs"/>
          <w:rtl/>
        </w:rPr>
        <w:t>, שעל צנון מברכים בורא פרי האדמה, כיוון ששותלים את השתיל על מנת לאכול א</w:t>
      </w:r>
      <w:r w:rsidR="00D93093">
        <w:rPr>
          <w:rFonts w:hint="cs"/>
          <w:rtl/>
        </w:rPr>
        <w:t>ו</w:t>
      </w:r>
      <w:r w:rsidR="001320BF">
        <w:rPr>
          <w:rFonts w:hint="cs"/>
          <w:rtl/>
        </w:rPr>
        <w:t>ת</w:t>
      </w:r>
      <w:r w:rsidR="00D93093">
        <w:rPr>
          <w:rFonts w:hint="cs"/>
          <w:rtl/>
        </w:rPr>
        <w:t>ו</w:t>
      </w:r>
      <w:r w:rsidR="001320BF">
        <w:rPr>
          <w:rFonts w:hint="cs"/>
          <w:rtl/>
        </w:rPr>
        <w:t xml:space="preserve">. לעומת זאת על הקורא (לולבי הדקלים) מברכים שהכל נהיה בדברו, כי נוטעים </w:t>
      </w:r>
      <w:r w:rsidR="00D62FDE">
        <w:rPr>
          <w:rFonts w:hint="cs"/>
          <w:rtl/>
        </w:rPr>
        <w:t xml:space="preserve">דקל </w:t>
      </w:r>
      <w:r w:rsidR="001320BF">
        <w:rPr>
          <w:rFonts w:hint="cs"/>
          <w:rtl/>
        </w:rPr>
        <w:t xml:space="preserve">על דעת לאכול </w:t>
      </w:r>
      <w:r w:rsidR="00D62FDE">
        <w:rPr>
          <w:rFonts w:hint="cs"/>
          <w:rtl/>
        </w:rPr>
        <w:t xml:space="preserve">את התמרים ולא </w:t>
      </w:r>
      <w:r w:rsidR="00D93093">
        <w:rPr>
          <w:rFonts w:hint="cs"/>
          <w:rtl/>
        </w:rPr>
        <w:t xml:space="preserve">את </w:t>
      </w:r>
      <w:r w:rsidR="00D62FDE">
        <w:rPr>
          <w:rFonts w:hint="cs"/>
          <w:rtl/>
        </w:rPr>
        <w:t>הקורא.</w:t>
      </w:r>
    </w:p>
    <w:p w14:paraId="6D8ACBF1" w14:textId="7BBF9A1B" w:rsidR="00D62FDE" w:rsidRDefault="00124640" w:rsidP="003448A7">
      <w:pPr>
        <w:rPr>
          <w:rtl/>
        </w:rPr>
      </w:pPr>
      <w:r>
        <w:rPr>
          <w:rFonts w:hint="cs"/>
          <w:rtl/>
        </w:rPr>
        <w:t xml:space="preserve">משום כך, במקומו של הרמב''ם (מצרים) היו נוטעים את הסוכר על מנת לאכול את קני הסוכר ולא את הסוכר עצמו, לכן ברכתו שהכל, בדומה לברכת הקורא. במקומו של הטור (ספרד) היו נוטעים את קני הסוכר על מנת לאכול את הסוכר, לכן ברכתו העץ, בדומה לצנון </w:t>
      </w:r>
      <w:r>
        <w:rPr>
          <w:rFonts w:hint="cs"/>
          <w:sz w:val="18"/>
          <w:szCs w:val="18"/>
          <w:rtl/>
        </w:rPr>
        <w:t xml:space="preserve">(אלא שהצנון </w:t>
      </w:r>
      <w:r w:rsidR="00A4231D">
        <w:rPr>
          <w:rFonts w:hint="cs"/>
          <w:sz w:val="18"/>
          <w:szCs w:val="18"/>
          <w:rtl/>
        </w:rPr>
        <w:t xml:space="preserve">ברכתו </w:t>
      </w:r>
      <w:r w:rsidR="003B78C8">
        <w:rPr>
          <w:rFonts w:hint="cs"/>
          <w:sz w:val="18"/>
          <w:szCs w:val="18"/>
          <w:rtl/>
        </w:rPr>
        <w:t>'</w:t>
      </w:r>
      <w:r>
        <w:rPr>
          <w:rFonts w:hint="cs"/>
          <w:sz w:val="18"/>
          <w:szCs w:val="18"/>
          <w:rtl/>
        </w:rPr>
        <w:t>אדמה</w:t>
      </w:r>
      <w:r w:rsidR="003B78C8">
        <w:rPr>
          <w:rFonts w:hint="cs"/>
          <w:sz w:val="18"/>
          <w:szCs w:val="18"/>
          <w:rtl/>
        </w:rPr>
        <w:t>'</w:t>
      </w:r>
      <w:r>
        <w:rPr>
          <w:rFonts w:hint="cs"/>
          <w:sz w:val="18"/>
          <w:szCs w:val="18"/>
          <w:rtl/>
        </w:rPr>
        <w:t xml:space="preserve"> והסוכר </w:t>
      </w:r>
      <w:r w:rsidR="00A4231D">
        <w:rPr>
          <w:rFonts w:hint="cs"/>
          <w:sz w:val="18"/>
          <w:szCs w:val="18"/>
          <w:rtl/>
        </w:rPr>
        <w:t xml:space="preserve">ברכתו </w:t>
      </w:r>
      <w:r w:rsidR="003B78C8">
        <w:rPr>
          <w:rFonts w:hint="cs"/>
          <w:sz w:val="18"/>
          <w:szCs w:val="18"/>
          <w:rtl/>
        </w:rPr>
        <w:t>'</w:t>
      </w:r>
      <w:r>
        <w:rPr>
          <w:rFonts w:hint="cs"/>
          <w:sz w:val="18"/>
          <w:szCs w:val="18"/>
          <w:rtl/>
        </w:rPr>
        <w:t>עץ</w:t>
      </w:r>
      <w:r w:rsidR="003B78C8">
        <w:rPr>
          <w:rFonts w:hint="cs"/>
          <w:sz w:val="18"/>
          <w:szCs w:val="18"/>
          <w:rtl/>
        </w:rPr>
        <w:t>'</w:t>
      </w:r>
      <w:r>
        <w:rPr>
          <w:rFonts w:hint="cs"/>
          <w:sz w:val="18"/>
          <w:szCs w:val="18"/>
          <w:rtl/>
        </w:rPr>
        <w:t>)</w:t>
      </w:r>
      <w:r>
        <w:rPr>
          <w:rFonts w:hint="cs"/>
          <w:rtl/>
        </w:rPr>
        <w:t>. ובלשון הרדב''ז:</w:t>
      </w:r>
    </w:p>
    <w:p w14:paraId="63F2E2F6" w14:textId="69E6EB87" w:rsidR="00124640" w:rsidRDefault="00124640" w:rsidP="003448A7">
      <w:pPr>
        <w:ind w:left="720"/>
        <w:rPr>
          <w:rtl/>
        </w:rPr>
      </w:pPr>
      <w:r>
        <w:rPr>
          <w:rFonts w:hint="cs"/>
          <w:rtl/>
        </w:rPr>
        <w:t>''</w:t>
      </w:r>
      <w:r>
        <w:rPr>
          <w:rtl/>
        </w:rPr>
        <w:t>בעל הטורים לא ראה מימיו הקנים שלא היו נמצאים בארצו</w:t>
      </w:r>
      <w:r w:rsidR="004C6873">
        <w:rPr>
          <w:rFonts w:hint="cs"/>
          <w:rtl/>
        </w:rPr>
        <w:t>,</w:t>
      </w:r>
      <w:r>
        <w:rPr>
          <w:rtl/>
        </w:rPr>
        <w:t xml:space="preserve"> והרב ז"ל חבר חיבורו במצרים</w:t>
      </w:r>
      <w:r w:rsidR="004C6873">
        <w:rPr>
          <w:rFonts w:hint="cs"/>
          <w:rtl/>
        </w:rPr>
        <w:t>,</w:t>
      </w:r>
      <w:r>
        <w:rPr>
          <w:rtl/>
        </w:rPr>
        <w:t xml:space="preserve"> אשר שם גדלים אלו הקנים יותר מכל העולם</w:t>
      </w:r>
      <w:r w:rsidR="004C6873">
        <w:rPr>
          <w:rFonts w:hint="cs"/>
          <w:rtl/>
        </w:rPr>
        <w:t>,</w:t>
      </w:r>
      <w:r>
        <w:rPr>
          <w:rtl/>
        </w:rPr>
        <w:t xml:space="preserve"> ונטעי להו לדעת הדבש ולמוץ אותם כאשר הם</w:t>
      </w:r>
      <w:r w:rsidR="004C6873">
        <w:rPr>
          <w:rFonts w:hint="cs"/>
          <w:rtl/>
        </w:rPr>
        <w:t>,</w:t>
      </w:r>
      <w:r>
        <w:rPr>
          <w:rtl/>
        </w:rPr>
        <w:t xml:space="preserve"> וזורקין את הקליפות כאשר עושין בכל הפירות שזורקין את הפסולת ואוכלין את האוכל ובין כך ובין כך לדעת המים היוצאים מהם נטעי להם</w:t>
      </w:r>
      <w:r w:rsidR="004C6873">
        <w:rPr>
          <w:rFonts w:hint="cs"/>
          <w:rtl/>
        </w:rPr>
        <w:t>,</w:t>
      </w:r>
      <w:r>
        <w:rPr>
          <w:rtl/>
        </w:rPr>
        <w:t xml:space="preserve"> ופשיטא דמברך עליו שהכל</w:t>
      </w:r>
      <w:r w:rsidR="003902A1">
        <w:rPr>
          <w:rFonts w:hint="cs"/>
          <w:rtl/>
        </w:rPr>
        <w:t>.</w:t>
      </w:r>
      <w:r w:rsidR="00DD123C">
        <w:rPr>
          <w:rFonts w:hint="cs"/>
          <w:rtl/>
        </w:rPr>
        <w:t>''</w:t>
      </w:r>
    </w:p>
    <w:p w14:paraId="15DCE333" w14:textId="278C8298" w:rsidR="00BD0560" w:rsidRPr="00943AA0" w:rsidRDefault="003171F2" w:rsidP="003448A7">
      <w:pPr>
        <w:rPr>
          <w:rtl/>
        </w:rPr>
      </w:pPr>
      <w:r>
        <w:rPr>
          <w:rFonts w:hint="cs"/>
          <w:rtl/>
        </w:rPr>
        <w:t xml:space="preserve">ב. בישול באש: </w:t>
      </w:r>
      <w:r w:rsidRPr="00C30C43">
        <w:rPr>
          <w:rFonts w:hint="cs"/>
          <w:b/>
          <w:bCs/>
          <w:rtl/>
        </w:rPr>
        <w:t>הרב פרנק</w:t>
      </w:r>
      <w:r>
        <w:rPr>
          <w:rFonts w:hint="cs"/>
          <w:rtl/>
        </w:rPr>
        <w:t xml:space="preserve"> </w:t>
      </w:r>
      <w:r>
        <w:rPr>
          <w:rFonts w:hint="cs"/>
          <w:sz w:val="18"/>
          <w:szCs w:val="18"/>
          <w:rtl/>
        </w:rPr>
        <w:t>(הר צבי או''ח א, צח</w:t>
      </w:r>
      <w:r w:rsidR="00C24A83">
        <w:rPr>
          <w:rFonts w:hint="cs"/>
          <w:sz w:val="18"/>
          <w:szCs w:val="18"/>
          <w:rtl/>
        </w:rPr>
        <w:t xml:space="preserve">) </w:t>
      </w:r>
      <w:r w:rsidR="00C24A83">
        <w:rPr>
          <w:rFonts w:hint="cs"/>
          <w:rtl/>
        </w:rPr>
        <w:t xml:space="preserve">סבר, </w:t>
      </w:r>
      <w:r w:rsidR="00B12698">
        <w:rPr>
          <w:rFonts w:hint="cs"/>
          <w:rtl/>
        </w:rPr>
        <w:t xml:space="preserve">שהמחלוקת היא כיצד להתייחס לשינוי </w:t>
      </w:r>
      <w:r w:rsidR="00D93093">
        <w:rPr>
          <w:rFonts w:hint="cs"/>
          <w:rtl/>
        </w:rPr>
        <w:t xml:space="preserve">של </w:t>
      </w:r>
      <w:r w:rsidR="00367506">
        <w:rPr>
          <w:rFonts w:hint="cs"/>
          <w:rtl/>
        </w:rPr>
        <w:t>מאכל על ידי</w:t>
      </w:r>
      <w:r w:rsidR="00B12698">
        <w:rPr>
          <w:rFonts w:hint="cs"/>
          <w:rtl/>
        </w:rPr>
        <w:t xml:space="preserve"> אש.</w:t>
      </w:r>
      <w:r w:rsidR="00367506">
        <w:rPr>
          <w:rFonts w:hint="cs"/>
          <w:rtl/>
        </w:rPr>
        <w:t xml:space="preserve"> </w:t>
      </w:r>
      <w:r w:rsidR="004F549D">
        <w:rPr>
          <w:rFonts w:hint="cs"/>
          <w:rtl/>
        </w:rPr>
        <w:t xml:space="preserve">כפי שראינו בעבר </w:t>
      </w:r>
      <w:r w:rsidR="004F549D">
        <w:rPr>
          <w:rFonts w:hint="cs"/>
          <w:sz w:val="18"/>
          <w:szCs w:val="18"/>
          <w:rtl/>
        </w:rPr>
        <w:t>(תולדות שנה ד')</w:t>
      </w:r>
      <w:r w:rsidR="004F549D">
        <w:rPr>
          <w:rFonts w:hint="cs"/>
          <w:rtl/>
        </w:rPr>
        <w:t xml:space="preserve">, </w:t>
      </w:r>
      <w:r w:rsidR="0000673D">
        <w:rPr>
          <w:rFonts w:hint="cs"/>
          <w:rtl/>
        </w:rPr>
        <w:t>למרות ש</w:t>
      </w:r>
      <w:r w:rsidR="00BD0560">
        <w:rPr>
          <w:rFonts w:hint="cs"/>
          <w:rtl/>
        </w:rPr>
        <w:t xml:space="preserve">הגמרא במסכת ברכות </w:t>
      </w:r>
      <w:r w:rsidR="00BD0560">
        <w:rPr>
          <w:rFonts w:hint="cs"/>
          <w:sz w:val="18"/>
          <w:szCs w:val="18"/>
          <w:rtl/>
        </w:rPr>
        <w:t>(</w:t>
      </w:r>
      <w:r w:rsidR="00943AA0">
        <w:rPr>
          <w:rFonts w:hint="cs"/>
          <w:sz w:val="18"/>
          <w:szCs w:val="18"/>
          <w:rtl/>
        </w:rPr>
        <w:t>לו ע''א</w:t>
      </w:r>
      <w:r w:rsidR="00BD0560">
        <w:rPr>
          <w:rFonts w:hint="cs"/>
          <w:sz w:val="18"/>
          <w:szCs w:val="18"/>
          <w:rtl/>
        </w:rPr>
        <w:t xml:space="preserve">) </w:t>
      </w:r>
      <w:r w:rsidR="00943AA0" w:rsidRPr="00943AA0">
        <w:rPr>
          <w:rFonts w:hint="cs"/>
          <w:rtl/>
        </w:rPr>
        <w:t xml:space="preserve">כותבת, שמאכל שרוסק </w:t>
      </w:r>
      <w:r w:rsidR="009B797C">
        <w:rPr>
          <w:rFonts w:hint="cs"/>
          <w:rtl/>
        </w:rPr>
        <w:t>עד כדי כך שאי אפשר להבחין בו</w:t>
      </w:r>
      <w:r w:rsidR="00D93093">
        <w:rPr>
          <w:rFonts w:hint="cs"/>
          <w:rtl/>
        </w:rPr>
        <w:t>,</w:t>
      </w:r>
      <w:r w:rsidR="009B797C">
        <w:rPr>
          <w:rFonts w:hint="cs"/>
          <w:rtl/>
        </w:rPr>
        <w:t xml:space="preserve"> </w:t>
      </w:r>
      <w:r w:rsidR="0000673D">
        <w:rPr>
          <w:rFonts w:hint="cs"/>
          <w:rtl/>
        </w:rPr>
        <w:t>ברכתו שהכל,</w:t>
      </w:r>
      <w:r w:rsidR="008259C8">
        <w:rPr>
          <w:rFonts w:hint="cs"/>
          <w:rtl/>
        </w:rPr>
        <w:t xml:space="preserve"> אם דרכו</w:t>
      </w:r>
      <w:r w:rsidR="000E1ADD">
        <w:rPr>
          <w:rFonts w:hint="cs"/>
          <w:rtl/>
        </w:rPr>
        <w:t xml:space="preserve"> להיטחן כך (לדוגמא במקרה בו עשו פירה מתפוחי אדמה) - ברכתו המקורית נשארת</w:t>
      </w:r>
      <w:r w:rsidR="004A2348">
        <w:rPr>
          <w:rFonts w:hint="cs"/>
          <w:rtl/>
        </w:rPr>
        <w:t>.</w:t>
      </w:r>
      <w:r w:rsidR="008259C8">
        <w:rPr>
          <w:rFonts w:hint="cs"/>
          <w:rtl/>
        </w:rPr>
        <w:t xml:space="preserve"> </w:t>
      </w:r>
      <w:r w:rsidR="0000673D">
        <w:rPr>
          <w:rFonts w:hint="cs"/>
          <w:rtl/>
        </w:rPr>
        <w:t xml:space="preserve"> </w:t>
      </w:r>
    </w:p>
    <w:p w14:paraId="17C7C9F7" w14:textId="5D6DCE82" w:rsidR="001320BF" w:rsidRDefault="004A2348" w:rsidP="00CE315E">
      <w:pPr>
        <w:spacing w:after="80"/>
        <w:rPr>
          <w:rtl/>
        </w:rPr>
      </w:pPr>
      <w:r>
        <w:rPr>
          <w:rFonts w:hint="cs"/>
          <w:rtl/>
        </w:rPr>
        <w:t xml:space="preserve">על בסיס </w:t>
      </w:r>
      <w:r w:rsidR="00D93093">
        <w:rPr>
          <w:rFonts w:hint="cs"/>
          <w:rtl/>
        </w:rPr>
        <w:t xml:space="preserve">זה </w:t>
      </w:r>
      <w:r>
        <w:rPr>
          <w:rFonts w:hint="cs"/>
          <w:rtl/>
        </w:rPr>
        <w:t>ביאר</w:t>
      </w:r>
      <w:r w:rsidR="00E17D0B">
        <w:rPr>
          <w:rFonts w:hint="cs"/>
          <w:rtl/>
        </w:rPr>
        <w:t xml:space="preserve"> הרב פרנק</w:t>
      </w:r>
      <w:r>
        <w:rPr>
          <w:rFonts w:hint="cs"/>
          <w:rtl/>
        </w:rPr>
        <w:t xml:space="preserve"> את המחלוקת. </w:t>
      </w:r>
      <w:r w:rsidR="00BD0560">
        <w:rPr>
          <w:rFonts w:hint="cs"/>
          <w:rtl/>
        </w:rPr>
        <w:t xml:space="preserve">הרמב''ם סבר, שלמרות שפרי שרגילים לשנותו </w:t>
      </w:r>
      <w:r w:rsidR="00093411">
        <w:rPr>
          <w:rFonts w:hint="cs"/>
          <w:rtl/>
        </w:rPr>
        <w:t xml:space="preserve">ברכתו נשארת, </w:t>
      </w:r>
      <w:r w:rsidR="00D93093">
        <w:rPr>
          <w:rFonts w:hint="cs"/>
          <w:rtl/>
        </w:rPr>
        <w:t xml:space="preserve">הרי </w:t>
      </w:r>
      <w:r w:rsidR="00093411">
        <w:rPr>
          <w:rFonts w:hint="cs"/>
          <w:rtl/>
        </w:rPr>
        <w:t xml:space="preserve">כאשר התהליך כולל בישול באש כמו </w:t>
      </w:r>
      <w:r w:rsidR="00D93093">
        <w:rPr>
          <w:rFonts w:hint="cs"/>
          <w:rtl/>
        </w:rPr>
        <w:t>ב</w:t>
      </w:r>
      <w:r w:rsidR="00093411">
        <w:rPr>
          <w:rFonts w:hint="cs"/>
          <w:rtl/>
        </w:rPr>
        <w:t xml:space="preserve">סוכר </w:t>
      </w:r>
      <w:r w:rsidR="00BD0560">
        <w:rPr>
          <w:rFonts w:hint="cs"/>
          <w:rtl/>
        </w:rPr>
        <w:t>- ברכתו שהכל</w:t>
      </w:r>
      <w:r w:rsidR="00E33D7B">
        <w:rPr>
          <w:rFonts w:hint="cs"/>
          <w:rtl/>
        </w:rPr>
        <w:t>, שכן על יצירה מעין זו לא שייך לומר 'בורא', שהרי זו אינה בריאה של ה'</w:t>
      </w:r>
      <w:r w:rsidR="00093411">
        <w:rPr>
          <w:rFonts w:hint="cs"/>
          <w:rtl/>
        </w:rPr>
        <w:t xml:space="preserve">. </w:t>
      </w:r>
      <w:r w:rsidR="00BD0560">
        <w:rPr>
          <w:rFonts w:hint="cs"/>
          <w:rtl/>
        </w:rPr>
        <w:t xml:space="preserve">הטור </w:t>
      </w:r>
      <w:r w:rsidR="00093411">
        <w:rPr>
          <w:rFonts w:hint="cs"/>
          <w:rtl/>
        </w:rPr>
        <w:t xml:space="preserve">חלק </w:t>
      </w:r>
      <w:r w:rsidR="00BD0560">
        <w:rPr>
          <w:rFonts w:hint="cs"/>
          <w:rtl/>
        </w:rPr>
        <w:t xml:space="preserve">וסבר, </w:t>
      </w:r>
      <w:r w:rsidR="00093411">
        <w:rPr>
          <w:rFonts w:hint="cs"/>
          <w:rtl/>
        </w:rPr>
        <w:t>שלמרות</w:t>
      </w:r>
      <w:r w:rsidR="00BD0560">
        <w:rPr>
          <w:rFonts w:hint="cs"/>
          <w:rtl/>
        </w:rPr>
        <w:t xml:space="preserve"> </w:t>
      </w:r>
      <w:r w:rsidR="00093411">
        <w:rPr>
          <w:rFonts w:hint="cs"/>
          <w:rtl/>
        </w:rPr>
        <w:t>ש</w:t>
      </w:r>
      <w:r w:rsidR="00BD0560">
        <w:rPr>
          <w:rFonts w:hint="cs"/>
          <w:rtl/>
        </w:rPr>
        <w:t xml:space="preserve">דרך הייצור של הסוכר כולל גם בישול באש, </w:t>
      </w:r>
      <w:r w:rsidR="00093411">
        <w:rPr>
          <w:rFonts w:hint="cs"/>
          <w:rtl/>
        </w:rPr>
        <w:t>כיוון שזו הדרך להפיק אותו</w:t>
      </w:r>
      <w:r w:rsidR="00D93093">
        <w:rPr>
          <w:rFonts w:hint="cs"/>
          <w:rtl/>
        </w:rPr>
        <w:t>,</w:t>
      </w:r>
      <w:r w:rsidR="00093411">
        <w:rPr>
          <w:rFonts w:hint="cs"/>
          <w:rtl/>
        </w:rPr>
        <w:t xml:space="preserve"> </w:t>
      </w:r>
      <w:r w:rsidR="00BD0560">
        <w:rPr>
          <w:rFonts w:hint="cs"/>
          <w:rtl/>
        </w:rPr>
        <w:t xml:space="preserve">ברכתו </w:t>
      </w:r>
      <w:r w:rsidR="00093411">
        <w:rPr>
          <w:rFonts w:hint="cs"/>
          <w:rtl/>
        </w:rPr>
        <w:t xml:space="preserve">נשארת </w:t>
      </w:r>
      <w:r w:rsidR="00BD0560">
        <w:rPr>
          <w:rFonts w:hint="cs"/>
          <w:rtl/>
        </w:rPr>
        <w:t xml:space="preserve">העץ. </w:t>
      </w:r>
    </w:p>
    <w:p w14:paraId="10C9217D" w14:textId="77777777" w:rsidR="001320BF" w:rsidRDefault="001320BF" w:rsidP="00742714">
      <w:pPr>
        <w:spacing w:after="40"/>
        <w:rPr>
          <w:u w:val="single"/>
          <w:rtl/>
        </w:rPr>
      </w:pPr>
      <w:r>
        <w:rPr>
          <w:rFonts w:hint="cs"/>
          <w:u w:val="single"/>
          <w:rtl/>
        </w:rPr>
        <w:lastRenderedPageBreak/>
        <w:t>להלכה</w:t>
      </w:r>
    </w:p>
    <w:p w14:paraId="6DB3ACEA" w14:textId="171D4054" w:rsidR="001320BF" w:rsidRDefault="00CE315E" w:rsidP="00742714">
      <w:pPr>
        <w:spacing w:after="40"/>
        <w:rPr>
          <w:rtl/>
        </w:rPr>
      </w:pPr>
      <w:r>
        <w:rPr>
          <w:rFonts w:hint="cs"/>
          <w:rtl/>
        </w:rPr>
        <w:t>בפסק ההלכה נחלקו האחרונים:</w:t>
      </w:r>
    </w:p>
    <w:p w14:paraId="61775ED8" w14:textId="07721218" w:rsidR="00812D17" w:rsidRDefault="00812D17" w:rsidP="00742714">
      <w:pPr>
        <w:spacing w:after="40"/>
        <w:rPr>
          <w:rtl/>
        </w:rPr>
      </w:pPr>
      <w:r>
        <w:rPr>
          <w:rFonts w:hint="cs"/>
          <w:rtl/>
        </w:rPr>
        <w:t xml:space="preserve">א. </w:t>
      </w:r>
      <w:r w:rsidRPr="009A4F22">
        <w:rPr>
          <w:rFonts w:hint="cs"/>
          <w:b/>
          <w:bCs/>
          <w:rtl/>
        </w:rPr>
        <w:t>השולחן ערוך</w:t>
      </w:r>
      <w:r>
        <w:rPr>
          <w:rFonts w:hint="cs"/>
          <w:rtl/>
        </w:rPr>
        <w:t xml:space="preserve"> </w:t>
      </w:r>
      <w:r w:rsidR="00876611">
        <w:rPr>
          <w:rFonts w:hint="cs"/>
          <w:sz w:val="18"/>
          <w:szCs w:val="18"/>
          <w:rtl/>
        </w:rPr>
        <w:t xml:space="preserve">(רב, </w:t>
      </w:r>
      <w:r w:rsidR="00176062">
        <w:rPr>
          <w:rFonts w:hint="cs"/>
          <w:sz w:val="18"/>
          <w:szCs w:val="18"/>
          <w:rtl/>
        </w:rPr>
        <w:t>טו</w:t>
      </w:r>
      <w:r w:rsidR="00876611">
        <w:rPr>
          <w:rFonts w:hint="cs"/>
          <w:sz w:val="18"/>
          <w:szCs w:val="18"/>
          <w:rtl/>
        </w:rPr>
        <w:t>)</w:t>
      </w:r>
      <w:r w:rsidR="00176062">
        <w:rPr>
          <w:rFonts w:hint="cs"/>
          <w:sz w:val="18"/>
          <w:szCs w:val="18"/>
          <w:rtl/>
        </w:rPr>
        <w:t xml:space="preserve"> </w:t>
      </w:r>
      <w:r w:rsidR="00176062">
        <w:rPr>
          <w:rFonts w:hint="cs"/>
          <w:rtl/>
        </w:rPr>
        <w:t>פסק שעל סוכר יש לברך שהכל כדעת הרמב''ם, וכתב</w:t>
      </w:r>
      <w:r w:rsidR="0049684C">
        <w:rPr>
          <w:rFonts w:hint="cs"/>
          <w:rtl/>
        </w:rPr>
        <w:t>ו</w:t>
      </w:r>
      <w:r w:rsidR="00176062">
        <w:rPr>
          <w:rFonts w:hint="cs"/>
          <w:rtl/>
        </w:rPr>
        <w:t xml:space="preserve"> </w:t>
      </w:r>
      <w:r w:rsidR="00176062" w:rsidRPr="00176062">
        <w:rPr>
          <w:rFonts w:hint="cs"/>
          <w:b/>
          <w:bCs/>
          <w:rtl/>
        </w:rPr>
        <w:t>הב''ח</w:t>
      </w:r>
      <w:r w:rsidR="00176062">
        <w:rPr>
          <w:rFonts w:hint="cs"/>
          <w:rtl/>
        </w:rPr>
        <w:t xml:space="preserve"> </w:t>
      </w:r>
      <w:r w:rsidR="00176062">
        <w:rPr>
          <w:rFonts w:hint="cs"/>
          <w:sz w:val="18"/>
          <w:szCs w:val="18"/>
          <w:rtl/>
        </w:rPr>
        <w:t>(רב, ט)</w:t>
      </w:r>
      <w:r w:rsidR="00176062">
        <w:rPr>
          <w:rFonts w:hint="cs"/>
          <w:rtl/>
        </w:rPr>
        <w:t xml:space="preserve"> </w:t>
      </w:r>
      <w:r w:rsidR="0049684C" w:rsidRPr="0049684C">
        <w:rPr>
          <w:rFonts w:hint="cs"/>
          <w:b/>
          <w:bCs/>
          <w:rtl/>
        </w:rPr>
        <w:t>והביאור הלכה</w:t>
      </w:r>
      <w:r w:rsidR="0049684C">
        <w:rPr>
          <w:rFonts w:hint="cs"/>
          <w:rtl/>
        </w:rPr>
        <w:t xml:space="preserve"> </w:t>
      </w:r>
      <w:r w:rsidR="0049684C">
        <w:rPr>
          <w:rFonts w:hint="cs"/>
          <w:sz w:val="18"/>
          <w:szCs w:val="18"/>
          <w:rtl/>
        </w:rPr>
        <w:t xml:space="preserve">(ד''ה </w:t>
      </w:r>
      <w:r w:rsidR="00EC080B">
        <w:rPr>
          <w:rFonts w:hint="cs"/>
          <w:sz w:val="18"/>
          <w:szCs w:val="18"/>
          <w:rtl/>
        </w:rPr>
        <w:t>על הסוקר</w:t>
      </w:r>
      <w:r w:rsidR="0049684C">
        <w:rPr>
          <w:rFonts w:hint="cs"/>
          <w:sz w:val="18"/>
          <w:szCs w:val="18"/>
          <w:rtl/>
        </w:rPr>
        <w:t xml:space="preserve">) </w:t>
      </w:r>
      <w:r w:rsidR="00176062">
        <w:rPr>
          <w:rFonts w:hint="cs"/>
          <w:rtl/>
        </w:rPr>
        <w:t>שכן מנהג העולם</w:t>
      </w:r>
      <w:r w:rsidR="0049684C">
        <w:rPr>
          <w:rFonts w:hint="cs"/>
          <w:rtl/>
        </w:rPr>
        <w:t xml:space="preserve">, </w:t>
      </w:r>
      <w:r w:rsidR="00041310">
        <w:rPr>
          <w:rFonts w:hint="cs"/>
          <w:rtl/>
        </w:rPr>
        <w:t>ו</w:t>
      </w:r>
      <w:r w:rsidR="0049684C">
        <w:rPr>
          <w:rFonts w:hint="cs"/>
          <w:rtl/>
        </w:rPr>
        <w:t xml:space="preserve">אפילו </w:t>
      </w:r>
      <w:r w:rsidR="00E90151">
        <w:rPr>
          <w:rFonts w:hint="cs"/>
          <w:rtl/>
        </w:rPr>
        <w:t xml:space="preserve">בקנים </w:t>
      </w:r>
      <w:r w:rsidR="00041310">
        <w:rPr>
          <w:rFonts w:hint="cs"/>
          <w:rtl/>
        </w:rPr>
        <w:t xml:space="preserve">(או 'בסלק סוכר') </w:t>
      </w:r>
      <w:r w:rsidR="0017001B">
        <w:rPr>
          <w:rFonts w:hint="cs"/>
          <w:rtl/>
        </w:rPr>
        <w:t xml:space="preserve">שמטרת הגידול היא </w:t>
      </w:r>
      <w:r w:rsidR="00E90151">
        <w:rPr>
          <w:rFonts w:hint="cs"/>
          <w:rtl/>
        </w:rPr>
        <w:t>הסוכר</w:t>
      </w:r>
      <w:r w:rsidR="00176062">
        <w:rPr>
          <w:rFonts w:hint="cs"/>
          <w:rtl/>
        </w:rPr>
        <w:t xml:space="preserve">. בביאור פסיקתו כתב בבית יוסף, שעל אף שטעמו של </w:t>
      </w:r>
      <w:r w:rsidR="0049684C">
        <w:rPr>
          <w:rFonts w:hint="cs"/>
          <w:rtl/>
        </w:rPr>
        <w:t>הטור</w:t>
      </w:r>
      <w:r w:rsidR="00176062">
        <w:rPr>
          <w:rFonts w:hint="cs"/>
          <w:rtl/>
        </w:rPr>
        <w:t xml:space="preserve"> מסתבר, מכל מקום כיוון שבברכת שהכל יוצאים ידי חובה בדיעבד לכל השיטות - כך יש </w:t>
      </w:r>
      <w:r w:rsidR="00E90151">
        <w:rPr>
          <w:rFonts w:hint="cs"/>
          <w:rtl/>
        </w:rPr>
        <w:t>לברך</w:t>
      </w:r>
      <w:r w:rsidR="0049684C">
        <w:rPr>
          <w:rFonts w:hint="cs"/>
          <w:rtl/>
        </w:rPr>
        <w:t>.</w:t>
      </w:r>
    </w:p>
    <w:p w14:paraId="274F0272" w14:textId="7D282452" w:rsidR="004C7E19" w:rsidRDefault="0049684C" w:rsidP="00742714">
      <w:pPr>
        <w:spacing w:after="40"/>
        <w:rPr>
          <w:rFonts w:cs="Arial"/>
          <w:rtl/>
        </w:rPr>
      </w:pPr>
      <w:r>
        <w:rPr>
          <w:rFonts w:hint="cs"/>
          <w:rtl/>
        </w:rPr>
        <w:t xml:space="preserve">עם זאת, </w:t>
      </w:r>
      <w:r w:rsidRPr="0049684C">
        <w:rPr>
          <w:rFonts w:hint="cs"/>
          <w:rtl/>
        </w:rPr>
        <w:t>הוסיף</w:t>
      </w:r>
      <w:r>
        <w:rPr>
          <w:rFonts w:hint="cs"/>
          <w:rtl/>
        </w:rPr>
        <w:t xml:space="preserve"> </w:t>
      </w:r>
      <w:r w:rsidRPr="00EB23E1">
        <w:rPr>
          <w:rFonts w:hint="cs"/>
          <w:b/>
          <w:bCs/>
          <w:rtl/>
        </w:rPr>
        <w:t>המשנה ברורה</w:t>
      </w:r>
      <w:r>
        <w:rPr>
          <w:rFonts w:hint="cs"/>
          <w:rtl/>
        </w:rPr>
        <w:t xml:space="preserve">, שבמקרה בו בירכו בטעות בורא העץ </w:t>
      </w:r>
      <w:r w:rsidR="00D0489F">
        <w:rPr>
          <w:rFonts w:hint="cs"/>
          <w:rtl/>
        </w:rPr>
        <w:t xml:space="preserve">או אדמה </w:t>
      </w:r>
      <w:r>
        <w:rPr>
          <w:rFonts w:hint="cs"/>
          <w:rtl/>
        </w:rPr>
        <w:t xml:space="preserve">על סוכר, אין לשוב ולברך שהכל, כיוון </w:t>
      </w:r>
      <w:r w:rsidR="00D67108">
        <w:rPr>
          <w:rFonts w:hint="cs"/>
          <w:rtl/>
        </w:rPr>
        <w:t>שניתן לסמוך בדיעבד על הראשונים הסוברים שזו ברכתו</w:t>
      </w:r>
      <w:r>
        <w:rPr>
          <w:rFonts w:hint="cs"/>
          <w:rtl/>
        </w:rPr>
        <w:t>. כמו כן, במקרה בו מונחים לפני אדם קוביית סוכר ופרי</w:t>
      </w:r>
      <w:r w:rsidR="00EB23E1">
        <w:rPr>
          <w:rFonts w:hint="cs"/>
          <w:rtl/>
        </w:rPr>
        <w:t xml:space="preserve"> או ירק</w:t>
      </w:r>
      <w:r>
        <w:rPr>
          <w:rFonts w:hint="cs"/>
          <w:rtl/>
        </w:rPr>
        <w:t xml:space="preserve">, נקט </w:t>
      </w:r>
      <w:r w:rsidRPr="00EB23E1">
        <w:rPr>
          <w:rFonts w:hint="cs"/>
          <w:b/>
          <w:bCs/>
          <w:rtl/>
        </w:rPr>
        <w:t>בהלכה ברורה</w:t>
      </w:r>
      <w:r>
        <w:rPr>
          <w:rFonts w:hint="cs"/>
          <w:rtl/>
        </w:rPr>
        <w:t xml:space="preserve"> </w:t>
      </w:r>
      <w:r>
        <w:rPr>
          <w:rFonts w:hint="cs"/>
          <w:sz w:val="18"/>
          <w:szCs w:val="18"/>
          <w:rtl/>
        </w:rPr>
        <w:t>(י', עמ' רנד)</w:t>
      </w:r>
      <w:r>
        <w:rPr>
          <w:rFonts w:hint="cs"/>
          <w:rtl/>
        </w:rPr>
        <w:t xml:space="preserve"> שעדיף </w:t>
      </w:r>
      <w:r w:rsidR="00D67108">
        <w:rPr>
          <w:rFonts w:hint="cs"/>
          <w:rtl/>
        </w:rPr>
        <w:t>ל</w:t>
      </w:r>
      <w:r>
        <w:rPr>
          <w:rFonts w:hint="cs"/>
          <w:rtl/>
        </w:rPr>
        <w:t xml:space="preserve">ברך קודם </w:t>
      </w:r>
      <w:r w:rsidR="00EB23E1">
        <w:rPr>
          <w:rFonts w:hint="cs"/>
          <w:rtl/>
        </w:rPr>
        <w:t>על</w:t>
      </w:r>
      <w:r w:rsidR="004C7E19">
        <w:rPr>
          <w:rFonts w:hint="cs"/>
          <w:rtl/>
        </w:rPr>
        <w:t xml:space="preserve"> הסוכר, שכן אם יברך 'העץ'</w:t>
      </w:r>
      <w:r w:rsidR="00EB23E1">
        <w:rPr>
          <w:rFonts w:hint="cs"/>
          <w:rtl/>
        </w:rPr>
        <w:t xml:space="preserve"> </w:t>
      </w:r>
      <w:r w:rsidR="004C7E19">
        <w:rPr>
          <w:rFonts w:hint="cs"/>
          <w:rtl/>
        </w:rPr>
        <w:t>או 'האדמה', ייכנס לספק האם יש לברך על הסוכר. ובלשונו:</w:t>
      </w:r>
      <w:r w:rsidRPr="0049684C">
        <w:rPr>
          <w:rFonts w:cs="Arial"/>
          <w:rtl/>
        </w:rPr>
        <w:t xml:space="preserve"> </w:t>
      </w:r>
    </w:p>
    <w:p w14:paraId="7488F35D" w14:textId="3189CAD8" w:rsidR="0049684C" w:rsidRDefault="004C7E19" w:rsidP="00742714">
      <w:pPr>
        <w:spacing w:after="40"/>
        <w:ind w:left="720"/>
        <w:rPr>
          <w:rFonts w:cs="Arial"/>
          <w:rtl/>
        </w:rPr>
      </w:pPr>
      <w:r>
        <w:rPr>
          <w:rFonts w:cs="Arial" w:hint="cs"/>
          <w:rtl/>
        </w:rPr>
        <w:t>''</w:t>
      </w:r>
      <w:r w:rsidR="0049684C" w:rsidRPr="0049684C">
        <w:rPr>
          <w:rFonts w:cs="Arial"/>
          <w:rtl/>
        </w:rPr>
        <w:t xml:space="preserve">ואם יש לפניו </w:t>
      </w:r>
      <w:r>
        <w:rPr>
          <w:rFonts w:cs="Arial" w:hint="cs"/>
          <w:rtl/>
        </w:rPr>
        <w:t>ס</w:t>
      </w:r>
      <w:r w:rsidR="0049684C" w:rsidRPr="0049684C">
        <w:rPr>
          <w:rFonts w:cs="Arial"/>
          <w:rtl/>
        </w:rPr>
        <w:t>וכר הבא מן הקנים</w:t>
      </w:r>
      <w:r>
        <w:rPr>
          <w:rFonts w:cs="Arial" w:hint="cs"/>
          <w:rtl/>
        </w:rPr>
        <w:t>,</w:t>
      </w:r>
      <w:r w:rsidR="0049684C" w:rsidRPr="0049684C">
        <w:rPr>
          <w:rFonts w:cs="Arial"/>
          <w:rtl/>
        </w:rPr>
        <w:t xml:space="preserve"> </w:t>
      </w:r>
      <w:r>
        <w:rPr>
          <w:rFonts w:cs="Arial" w:hint="cs"/>
          <w:rtl/>
        </w:rPr>
        <w:t xml:space="preserve">וגם </w:t>
      </w:r>
      <w:r w:rsidR="0049684C" w:rsidRPr="0049684C">
        <w:rPr>
          <w:rFonts w:cs="Arial"/>
          <w:rtl/>
        </w:rPr>
        <w:t>פרי שברכתו הע</w:t>
      </w:r>
      <w:r>
        <w:rPr>
          <w:rFonts w:cs="Arial" w:hint="cs"/>
          <w:rtl/>
        </w:rPr>
        <w:t>ץ</w:t>
      </w:r>
      <w:r w:rsidR="0049684C" w:rsidRPr="0049684C">
        <w:rPr>
          <w:rFonts w:cs="Arial"/>
          <w:rtl/>
        </w:rPr>
        <w:t xml:space="preserve"> או פרי שברכתו האדמה או שניהם ביחד</w:t>
      </w:r>
      <w:r>
        <w:rPr>
          <w:rFonts w:cs="Arial" w:hint="cs"/>
          <w:rtl/>
        </w:rPr>
        <w:t>,</w:t>
      </w:r>
      <w:r w:rsidR="0049684C" w:rsidRPr="0049684C">
        <w:rPr>
          <w:rFonts w:cs="Arial"/>
          <w:rtl/>
        </w:rPr>
        <w:t xml:space="preserve"> נכון שיברך תח</w:t>
      </w:r>
      <w:r>
        <w:rPr>
          <w:rFonts w:cs="Arial" w:hint="cs"/>
          <w:rtl/>
        </w:rPr>
        <w:t>י</w:t>
      </w:r>
      <w:r w:rsidR="0049684C" w:rsidRPr="0049684C">
        <w:rPr>
          <w:rFonts w:cs="Arial"/>
          <w:rtl/>
        </w:rPr>
        <w:t xml:space="preserve">לה שהכל נהיה בדברו על </w:t>
      </w:r>
      <w:r>
        <w:rPr>
          <w:rFonts w:cs="Arial" w:hint="cs"/>
          <w:rtl/>
        </w:rPr>
        <w:t xml:space="preserve">הסוכר, </w:t>
      </w:r>
      <w:r w:rsidR="0049684C" w:rsidRPr="0049684C">
        <w:rPr>
          <w:rFonts w:cs="Arial"/>
          <w:rtl/>
        </w:rPr>
        <w:t xml:space="preserve">ולאחר מכן יבדך על הפירות ברכת </w:t>
      </w:r>
      <w:r w:rsidR="00CC5136">
        <w:rPr>
          <w:rFonts w:cs="Arial" w:hint="cs"/>
          <w:rtl/>
        </w:rPr>
        <w:t xml:space="preserve">העץ </w:t>
      </w:r>
      <w:r w:rsidR="0049684C" w:rsidRPr="0049684C">
        <w:rPr>
          <w:rFonts w:cs="Arial"/>
          <w:rtl/>
        </w:rPr>
        <w:t>והאדמה</w:t>
      </w:r>
      <w:r w:rsidR="00CC5136">
        <w:rPr>
          <w:rFonts w:cs="Arial" w:hint="cs"/>
          <w:rtl/>
        </w:rPr>
        <w:t xml:space="preserve">, </w:t>
      </w:r>
      <w:r w:rsidR="0049684C" w:rsidRPr="0049684C">
        <w:rPr>
          <w:rFonts w:cs="Arial"/>
          <w:rtl/>
        </w:rPr>
        <w:t xml:space="preserve">או שיברך תחלה </w:t>
      </w:r>
      <w:r w:rsidR="00CC5136">
        <w:rPr>
          <w:rFonts w:cs="Arial" w:hint="cs"/>
          <w:rtl/>
        </w:rPr>
        <w:t xml:space="preserve">העץ </w:t>
      </w:r>
      <w:r w:rsidR="0049684C" w:rsidRPr="0049684C">
        <w:rPr>
          <w:rFonts w:cs="Arial"/>
          <w:rtl/>
        </w:rPr>
        <w:t>או האדמה ויכו</w:t>
      </w:r>
      <w:r w:rsidR="00CC5136">
        <w:rPr>
          <w:rFonts w:cs="Arial" w:hint="cs"/>
          <w:rtl/>
        </w:rPr>
        <w:t>ו</w:t>
      </w:r>
      <w:r w:rsidR="0049684C" w:rsidRPr="0049684C">
        <w:rPr>
          <w:rFonts w:cs="Arial"/>
          <w:rtl/>
        </w:rPr>
        <w:t>ין בפירוש בברכתו שלא לפטור את הסוכר</w:t>
      </w:r>
      <w:r w:rsidR="00CC5136">
        <w:rPr>
          <w:rFonts w:cs="Arial" w:hint="cs"/>
          <w:rtl/>
        </w:rPr>
        <w:t>,</w:t>
      </w:r>
      <w:r w:rsidR="0049684C" w:rsidRPr="0049684C">
        <w:rPr>
          <w:rFonts w:cs="Arial"/>
          <w:rtl/>
        </w:rPr>
        <w:t xml:space="preserve"> ולאחר מכן יברך על הסוכ</w:t>
      </w:r>
      <w:r w:rsidR="00CC5136">
        <w:rPr>
          <w:rFonts w:cs="Arial" w:hint="cs"/>
          <w:rtl/>
        </w:rPr>
        <w:t>ר</w:t>
      </w:r>
      <w:r w:rsidR="0049684C" w:rsidRPr="0049684C">
        <w:rPr>
          <w:rFonts w:cs="Arial"/>
          <w:rtl/>
        </w:rPr>
        <w:t xml:space="preserve"> שהכל</w:t>
      </w:r>
      <w:r w:rsidR="00CC5136">
        <w:rPr>
          <w:rFonts w:cs="Arial" w:hint="cs"/>
          <w:rtl/>
        </w:rPr>
        <w:t>.''</w:t>
      </w:r>
    </w:p>
    <w:p w14:paraId="0E378854" w14:textId="357B9E7A" w:rsidR="00EC080B" w:rsidRDefault="00EC080B" w:rsidP="00742714">
      <w:pPr>
        <w:spacing w:after="40"/>
        <w:rPr>
          <w:sz w:val="20"/>
          <w:szCs w:val="20"/>
          <w:rtl/>
        </w:rPr>
      </w:pPr>
      <w:r>
        <w:rPr>
          <w:rFonts w:cs="Arial" w:hint="cs"/>
          <w:rtl/>
        </w:rPr>
        <w:t xml:space="preserve">ב. </w:t>
      </w:r>
      <w:r w:rsidRPr="00EC080B">
        <w:rPr>
          <w:rFonts w:cs="Arial" w:hint="cs"/>
          <w:b/>
          <w:bCs/>
          <w:rtl/>
        </w:rPr>
        <w:t>הגר''א</w:t>
      </w:r>
      <w:r>
        <w:rPr>
          <w:rFonts w:cs="Arial" w:hint="cs"/>
          <w:rtl/>
        </w:rPr>
        <w:t xml:space="preserve"> </w:t>
      </w:r>
      <w:r w:rsidR="00E90151" w:rsidRPr="00DA5AF1">
        <w:rPr>
          <w:rFonts w:cs="Arial" w:hint="cs"/>
          <w:sz w:val="18"/>
          <w:szCs w:val="18"/>
          <w:rtl/>
        </w:rPr>
        <w:t>(שם</w:t>
      </w:r>
      <w:r w:rsidR="00B43FC5">
        <w:rPr>
          <w:rFonts w:cs="Arial" w:hint="cs"/>
          <w:sz w:val="18"/>
          <w:szCs w:val="18"/>
          <w:rtl/>
        </w:rPr>
        <w:t>,</w:t>
      </w:r>
      <w:r w:rsidR="00E90151" w:rsidRPr="00DA5AF1">
        <w:rPr>
          <w:rFonts w:cs="Arial" w:hint="cs"/>
          <w:sz w:val="18"/>
          <w:szCs w:val="18"/>
          <w:rtl/>
        </w:rPr>
        <w:t xml:space="preserve"> ד''ה על) </w:t>
      </w:r>
      <w:r w:rsidR="00E90151" w:rsidRPr="00E90151">
        <w:rPr>
          <w:rFonts w:cs="Arial" w:hint="cs"/>
          <w:rtl/>
        </w:rPr>
        <w:t>חלק ופסק להלכה כדעת הטור</w:t>
      </w:r>
      <w:r w:rsidR="00E90151">
        <w:rPr>
          <w:rFonts w:cs="Arial" w:hint="cs"/>
          <w:rtl/>
        </w:rPr>
        <w:t xml:space="preserve"> שיש לברך על הסוכר 'בורא פרי העץ'</w:t>
      </w:r>
      <w:r w:rsidR="0086608A">
        <w:rPr>
          <w:rFonts w:cs="Arial" w:hint="cs"/>
          <w:rtl/>
        </w:rPr>
        <w:t xml:space="preserve"> (וכן צידד </w:t>
      </w:r>
      <w:r w:rsidR="0086608A" w:rsidRPr="0086608A">
        <w:rPr>
          <w:rFonts w:cs="Arial" w:hint="cs"/>
          <w:b/>
          <w:bCs/>
          <w:rtl/>
        </w:rPr>
        <w:t>הט''ז</w:t>
      </w:r>
      <w:r w:rsidR="0086608A">
        <w:rPr>
          <w:rFonts w:cs="Arial" w:hint="cs"/>
          <w:rtl/>
        </w:rPr>
        <w:t xml:space="preserve"> </w:t>
      </w:r>
      <w:r w:rsidR="0086608A">
        <w:rPr>
          <w:rFonts w:cs="Arial" w:hint="cs"/>
          <w:sz w:val="18"/>
          <w:szCs w:val="18"/>
          <w:rtl/>
        </w:rPr>
        <w:t>(שם, יג)</w:t>
      </w:r>
      <w:r w:rsidR="0086608A">
        <w:rPr>
          <w:rFonts w:cs="Arial" w:hint="cs"/>
          <w:rtl/>
        </w:rPr>
        <w:t>)</w:t>
      </w:r>
      <w:r w:rsidR="00E90151">
        <w:rPr>
          <w:rFonts w:cs="Arial" w:hint="cs"/>
          <w:rtl/>
        </w:rPr>
        <w:t>, שהרי בזמן הזה נוטעים את קנה הסוכר לשם כך</w:t>
      </w:r>
      <w:r w:rsidR="00422B75">
        <w:rPr>
          <w:rFonts w:cs="Arial" w:hint="cs"/>
          <w:rtl/>
        </w:rPr>
        <w:t xml:space="preserve">, ולכן יתכן שגם הרמב''ם יודה שברכתו העץ ולא שהכל. כמו כן לשיטתו, על סוכר הנעשה מסלק סוכר, יש לברך אדמה, </w:t>
      </w:r>
      <w:r w:rsidR="00C54C1A">
        <w:rPr>
          <w:rFonts w:cs="Arial" w:hint="cs"/>
          <w:rtl/>
        </w:rPr>
        <w:t xml:space="preserve">שהרי </w:t>
      </w:r>
      <w:r w:rsidR="00422B75">
        <w:rPr>
          <w:rFonts w:cs="Arial" w:hint="cs"/>
          <w:rtl/>
        </w:rPr>
        <w:t>מדובר בירק.</w:t>
      </w:r>
    </w:p>
    <w:p w14:paraId="37B51E18" w14:textId="166CC358" w:rsidR="001320BF" w:rsidRPr="00CA2EC6" w:rsidRDefault="00422B75" w:rsidP="00742714">
      <w:pPr>
        <w:spacing w:after="40"/>
        <w:rPr>
          <w:rtl/>
        </w:rPr>
      </w:pPr>
      <w:r w:rsidRPr="00422B75">
        <w:rPr>
          <w:rFonts w:hint="cs"/>
          <w:rtl/>
        </w:rPr>
        <w:t>עם זאת,</w:t>
      </w:r>
      <w:r>
        <w:rPr>
          <w:rFonts w:hint="cs"/>
          <w:rtl/>
        </w:rPr>
        <w:t xml:space="preserve"> בשו''ת </w:t>
      </w:r>
      <w:r w:rsidRPr="0086608A">
        <w:rPr>
          <w:rFonts w:hint="cs"/>
          <w:b/>
          <w:bCs/>
          <w:rtl/>
        </w:rPr>
        <w:t>בצל החכמה</w:t>
      </w:r>
      <w:r>
        <w:rPr>
          <w:rFonts w:hint="cs"/>
          <w:rtl/>
        </w:rPr>
        <w:t xml:space="preserve"> </w:t>
      </w:r>
      <w:r>
        <w:rPr>
          <w:rFonts w:hint="cs"/>
          <w:sz w:val="18"/>
          <w:szCs w:val="18"/>
          <w:rtl/>
        </w:rPr>
        <w:t xml:space="preserve">(ב, ה) </w:t>
      </w:r>
      <w:r>
        <w:rPr>
          <w:rFonts w:hint="cs"/>
          <w:rtl/>
        </w:rPr>
        <w:t xml:space="preserve">טען, שכאשר מדובר על סוכריות, גם לשיטתם יש לברך עליהן שהכל. </w:t>
      </w:r>
      <w:r w:rsidR="00ED10C0">
        <w:rPr>
          <w:rFonts w:hint="cs"/>
          <w:rtl/>
        </w:rPr>
        <w:t>ונימק, ש</w:t>
      </w:r>
      <w:r>
        <w:rPr>
          <w:rFonts w:hint="cs"/>
          <w:rtl/>
        </w:rPr>
        <w:t xml:space="preserve">כיוון </w:t>
      </w:r>
      <w:r w:rsidR="00D93093">
        <w:rPr>
          <w:rFonts w:hint="cs"/>
          <w:rtl/>
        </w:rPr>
        <w:t>ש</w:t>
      </w:r>
      <w:r>
        <w:rPr>
          <w:rFonts w:hint="cs"/>
          <w:rtl/>
        </w:rPr>
        <w:t xml:space="preserve">סוכריות אלו </w:t>
      </w:r>
      <w:r w:rsidR="00ED10C0">
        <w:rPr>
          <w:rFonts w:hint="cs"/>
          <w:rtl/>
        </w:rPr>
        <w:t>מעורבו</w:t>
      </w:r>
      <w:r w:rsidR="00BA1857">
        <w:rPr>
          <w:rFonts w:hint="cs"/>
          <w:rtl/>
        </w:rPr>
        <w:t>ת</w:t>
      </w:r>
      <w:r w:rsidR="00ED10C0">
        <w:rPr>
          <w:rFonts w:hint="cs"/>
          <w:rtl/>
        </w:rPr>
        <w:t xml:space="preserve"> עם מינים נוספים, והסוכר לא ניכר בצורתו המקורית</w:t>
      </w:r>
      <w:r w:rsidR="00BA1857">
        <w:rPr>
          <w:rFonts w:hint="cs"/>
          <w:rtl/>
        </w:rPr>
        <w:t xml:space="preserve"> בגלל חומרי טעם וריח שמוסיפים</w:t>
      </w:r>
      <w:r w:rsidR="00ED10C0">
        <w:rPr>
          <w:rFonts w:hint="cs"/>
          <w:rtl/>
        </w:rPr>
        <w:t xml:space="preserve">, </w:t>
      </w:r>
      <w:r w:rsidR="00D93093">
        <w:rPr>
          <w:rFonts w:hint="cs"/>
          <w:rtl/>
        </w:rPr>
        <w:t xml:space="preserve">לכן </w:t>
      </w:r>
      <w:r w:rsidR="00ED10C0">
        <w:rPr>
          <w:rFonts w:hint="cs"/>
          <w:rtl/>
        </w:rPr>
        <w:t>ברכתו הופכת להיות שהכל אפילו אם הוא רוב בתערובת</w:t>
      </w:r>
      <w:r w:rsidR="00BA1857">
        <w:rPr>
          <w:rFonts w:hint="cs"/>
          <w:rtl/>
        </w:rPr>
        <w:t xml:space="preserve"> </w:t>
      </w:r>
      <w:r w:rsidR="00BA1857" w:rsidRPr="00C41FAD">
        <w:rPr>
          <w:rFonts w:hint="cs"/>
          <w:sz w:val="18"/>
          <w:szCs w:val="18"/>
          <w:rtl/>
        </w:rPr>
        <w:t>(ודבריו לא מוכרחים)</w:t>
      </w:r>
      <w:r w:rsidR="00BA1857">
        <w:rPr>
          <w:rFonts w:hint="cs"/>
          <w:rtl/>
        </w:rPr>
        <w:t xml:space="preserve">. </w:t>
      </w:r>
    </w:p>
    <w:p w14:paraId="48ECC93B" w14:textId="77777777" w:rsidR="0083151E" w:rsidRDefault="00CE315E" w:rsidP="00742714">
      <w:pPr>
        <w:spacing w:after="40"/>
        <w:rPr>
          <w:b/>
          <w:bCs/>
          <w:u w:val="single"/>
          <w:rtl/>
        </w:rPr>
      </w:pPr>
      <w:r>
        <w:rPr>
          <w:rFonts w:hint="cs"/>
          <w:b/>
          <w:bCs/>
          <w:u w:val="single"/>
          <w:rtl/>
        </w:rPr>
        <w:t>ברכת ה</w:t>
      </w:r>
      <w:r w:rsidR="001320BF" w:rsidRPr="001320BF">
        <w:rPr>
          <w:rFonts w:hint="cs"/>
          <w:b/>
          <w:bCs/>
          <w:u w:val="single"/>
          <w:rtl/>
        </w:rPr>
        <w:t>שוקולד</w:t>
      </w:r>
    </w:p>
    <w:p w14:paraId="2E85A410" w14:textId="0E6F1693" w:rsidR="00103249" w:rsidRDefault="00417CA1" w:rsidP="00742714">
      <w:pPr>
        <w:spacing w:after="40"/>
        <w:rPr>
          <w:rtl/>
        </w:rPr>
      </w:pPr>
      <w:r w:rsidRPr="00417CA1">
        <w:rPr>
          <w:rFonts w:hint="cs"/>
          <w:rtl/>
        </w:rPr>
        <w:t xml:space="preserve">על בסיס מה שראינו עד כה, </w:t>
      </w:r>
      <w:r>
        <w:rPr>
          <w:rFonts w:hint="cs"/>
          <w:rtl/>
        </w:rPr>
        <w:t>ניתן לראות את המחלוקת סביב ברכתו של השוקולד</w:t>
      </w:r>
      <w:r w:rsidR="009F0B7E">
        <w:rPr>
          <w:rFonts w:hint="cs"/>
          <w:rtl/>
        </w:rPr>
        <w:t xml:space="preserve">, כאשר יש הבדל משמעותי </w:t>
      </w:r>
      <w:r w:rsidR="000A5341">
        <w:rPr>
          <w:rFonts w:hint="cs"/>
          <w:rtl/>
        </w:rPr>
        <w:t>ב</w:t>
      </w:r>
      <w:r w:rsidR="00424C0A">
        <w:rPr>
          <w:rFonts w:hint="cs"/>
          <w:rtl/>
        </w:rPr>
        <w:t xml:space="preserve">ין </w:t>
      </w:r>
      <w:r w:rsidR="000A5341">
        <w:rPr>
          <w:rFonts w:hint="cs"/>
          <w:rtl/>
        </w:rPr>
        <w:t xml:space="preserve">תהליך הייצור </w:t>
      </w:r>
      <w:r w:rsidR="00424C0A">
        <w:rPr>
          <w:rFonts w:hint="cs"/>
          <w:rtl/>
        </w:rPr>
        <w:t>שלו ל</w:t>
      </w:r>
      <w:r w:rsidR="00D93093">
        <w:rPr>
          <w:rFonts w:hint="cs"/>
          <w:rtl/>
        </w:rPr>
        <w:t xml:space="preserve">בין </w:t>
      </w:r>
      <w:r w:rsidR="00424C0A">
        <w:rPr>
          <w:rFonts w:hint="cs"/>
          <w:rtl/>
        </w:rPr>
        <w:t xml:space="preserve">תהליך הייצור של </w:t>
      </w:r>
      <w:r w:rsidR="009F0B7E">
        <w:rPr>
          <w:rFonts w:hint="cs"/>
          <w:rtl/>
        </w:rPr>
        <w:t>הסוכר</w:t>
      </w:r>
      <w:r>
        <w:rPr>
          <w:rFonts w:hint="cs"/>
          <w:rtl/>
        </w:rPr>
        <w:t>.</w:t>
      </w:r>
      <w:r w:rsidR="009F0B7E">
        <w:rPr>
          <w:rFonts w:hint="cs"/>
          <w:rtl/>
        </w:rPr>
        <w:t xml:space="preserve"> בעוד </w:t>
      </w:r>
      <w:r w:rsidR="000A5341">
        <w:rPr>
          <w:rFonts w:hint="cs"/>
          <w:rtl/>
        </w:rPr>
        <w:t>כפי שראינו לעיל</w:t>
      </w:r>
      <w:r w:rsidR="00D93093">
        <w:rPr>
          <w:rFonts w:hint="cs"/>
          <w:rtl/>
        </w:rPr>
        <w:t>,</w:t>
      </w:r>
      <w:r w:rsidR="000A5341">
        <w:rPr>
          <w:rFonts w:hint="cs"/>
          <w:rtl/>
        </w:rPr>
        <w:t xml:space="preserve"> את הסוכר מפיקים מקנה הסוכר, ולמעשה הסוכר אינו הפרי של העץ.</w:t>
      </w:r>
      <w:r w:rsidR="00D93093">
        <w:rPr>
          <w:rFonts w:hint="cs"/>
          <w:rtl/>
        </w:rPr>
        <w:t xml:space="preserve"> הרי </w:t>
      </w:r>
      <w:r w:rsidR="000A5341">
        <w:rPr>
          <w:rFonts w:hint="cs"/>
          <w:rtl/>
        </w:rPr>
        <w:t xml:space="preserve"> את השוקולד מכ</w:t>
      </w:r>
      <w:r w:rsidR="00D93093">
        <w:rPr>
          <w:rFonts w:hint="cs"/>
          <w:rtl/>
        </w:rPr>
        <w:t>י</w:t>
      </w:r>
      <w:r w:rsidR="000A5341">
        <w:rPr>
          <w:rFonts w:hint="cs"/>
          <w:rtl/>
        </w:rPr>
        <w:t>נים מהזרעים של עץ הקקאו הנמצא בתוך הפרי.</w:t>
      </w:r>
    </w:p>
    <w:p w14:paraId="6AF8B2EF" w14:textId="73ABD380" w:rsidR="009F0B7E" w:rsidRDefault="00103249" w:rsidP="00742714">
      <w:pPr>
        <w:spacing w:after="40"/>
        <w:rPr>
          <w:rtl/>
        </w:rPr>
      </w:pPr>
      <w:r>
        <w:rPr>
          <w:rFonts w:hint="cs"/>
          <w:rtl/>
        </w:rPr>
        <w:t xml:space="preserve">בתהליך הייצור טוחנים את הזרעים </w:t>
      </w:r>
      <w:r w:rsidR="009A7777">
        <w:rPr>
          <w:rFonts w:hint="cs"/>
          <w:rtl/>
        </w:rPr>
        <w:t xml:space="preserve">תוך כדי חימום עדין, תהליך הגורם ליצירת ליקר קקאו. </w:t>
      </w:r>
      <w:r w:rsidR="007C19FE">
        <w:rPr>
          <w:rFonts w:hint="cs"/>
          <w:rtl/>
        </w:rPr>
        <w:t xml:space="preserve">ליקר זה </w:t>
      </w:r>
      <w:r w:rsidR="009A7777">
        <w:rPr>
          <w:rFonts w:hint="cs"/>
          <w:rtl/>
        </w:rPr>
        <w:t>עובר תהליך נוסף של טחינה וחימום, הגורם לכך שלא יישארו חתיכות קקאו, והכל ייהפך לנוזל. בשלב זה מוסיפים לליקר את החומרים הנוספים שרוצים שיהיו בשוקולד, לדוגמא סוכר, וניל וכו'. לאחר שלב זה הליקר עובר תהליך הנקרא טימפור, הגורם לליקר להתגבש לשוקולד.</w:t>
      </w:r>
    </w:p>
    <w:p w14:paraId="343CC537" w14:textId="263FCB31" w:rsidR="0083151E" w:rsidRDefault="009F0B7E" w:rsidP="00742714">
      <w:pPr>
        <w:spacing w:after="40"/>
        <w:rPr>
          <w:rtl/>
        </w:rPr>
      </w:pPr>
      <w:r>
        <w:rPr>
          <w:rFonts w:hint="cs"/>
          <w:u w:val="single"/>
          <w:rtl/>
        </w:rPr>
        <w:t>מחלוקת האחרונים</w:t>
      </w:r>
      <w:r>
        <w:rPr>
          <w:rFonts w:hint="cs"/>
          <w:rtl/>
        </w:rPr>
        <w:t xml:space="preserve"> </w:t>
      </w:r>
      <w:r w:rsidR="00417CA1">
        <w:rPr>
          <w:rFonts w:hint="cs"/>
          <w:rtl/>
        </w:rPr>
        <w:t xml:space="preserve"> </w:t>
      </w:r>
    </w:p>
    <w:p w14:paraId="7862E5C6" w14:textId="39F69D41" w:rsidR="00400E4F" w:rsidRDefault="00400E4F" w:rsidP="00742714">
      <w:pPr>
        <w:spacing w:after="40"/>
        <w:rPr>
          <w:rtl/>
        </w:rPr>
      </w:pPr>
      <w:r w:rsidRPr="00400E4F">
        <w:rPr>
          <w:rFonts w:hint="cs"/>
          <w:rtl/>
        </w:rPr>
        <w:t xml:space="preserve">נחלקו האחרונים </w:t>
      </w:r>
      <w:r w:rsidR="00502E1A">
        <w:rPr>
          <w:rFonts w:hint="cs"/>
          <w:rtl/>
        </w:rPr>
        <w:t xml:space="preserve">מה </w:t>
      </w:r>
      <w:r w:rsidRPr="00400E4F">
        <w:rPr>
          <w:rFonts w:hint="cs"/>
          <w:rtl/>
        </w:rPr>
        <w:t>ברכת הש</w:t>
      </w:r>
      <w:r w:rsidR="005C5232">
        <w:rPr>
          <w:rFonts w:hint="cs"/>
          <w:rtl/>
        </w:rPr>
        <w:t>ו</w:t>
      </w:r>
      <w:r w:rsidRPr="00400E4F">
        <w:rPr>
          <w:rFonts w:hint="cs"/>
          <w:rtl/>
        </w:rPr>
        <w:t>קולד:</w:t>
      </w:r>
    </w:p>
    <w:p w14:paraId="68810D2D" w14:textId="00122254" w:rsidR="00E33D7B" w:rsidRDefault="005C5232" w:rsidP="00742714">
      <w:pPr>
        <w:spacing w:after="40"/>
        <w:rPr>
          <w:rtl/>
        </w:rPr>
      </w:pPr>
      <w:r>
        <w:rPr>
          <w:rFonts w:hint="cs"/>
          <w:rtl/>
        </w:rPr>
        <w:t xml:space="preserve">א. </w:t>
      </w:r>
      <w:r w:rsidR="00987D0D" w:rsidRPr="00987D0D">
        <w:rPr>
          <w:rFonts w:hint="cs"/>
          <w:b/>
          <w:bCs/>
          <w:rtl/>
        </w:rPr>
        <w:t>הגרש''ז אויערבך</w:t>
      </w:r>
      <w:r w:rsidR="00987D0D">
        <w:rPr>
          <w:rFonts w:hint="cs"/>
          <w:rtl/>
        </w:rPr>
        <w:t xml:space="preserve"> </w:t>
      </w:r>
      <w:r w:rsidR="00987D0D">
        <w:rPr>
          <w:rFonts w:hint="cs"/>
          <w:sz w:val="18"/>
          <w:szCs w:val="18"/>
          <w:rtl/>
        </w:rPr>
        <w:t xml:space="preserve">(מנחת שלמה א, צא) </w:t>
      </w:r>
      <w:r w:rsidR="00987D0D">
        <w:rPr>
          <w:rFonts w:hint="cs"/>
          <w:rtl/>
        </w:rPr>
        <w:t xml:space="preserve">סבר שיש לברך על השוקולד בורא פרי העץ, ולכן תמה מדוע מנהג רבים לברך על השוקולד </w:t>
      </w:r>
      <w:r w:rsidR="00C2343C">
        <w:rPr>
          <w:rFonts w:hint="cs"/>
          <w:rtl/>
        </w:rPr>
        <w:t>'</w:t>
      </w:r>
      <w:r w:rsidR="00987D0D">
        <w:rPr>
          <w:rFonts w:hint="cs"/>
          <w:rtl/>
        </w:rPr>
        <w:t>שהכל</w:t>
      </w:r>
      <w:r w:rsidR="00C2343C">
        <w:rPr>
          <w:rFonts w:hint="cs"/>
          <w:rtl/>
        </w:rPr>
        <w:t>'</w:t>
      </w:r>
      <w:r w:rsidR="00987D0D">
        <w:rPr>
          <w:rFonts w:hint="cs"/>
          <w:rtl/>
        </w:rPr>
        <w:t xml:space="preserve">. </w:t>
      </w:r>
      <w:r w:rsidR="00643F12">
        <w:rPr>
          <w:rFonts w:hint="cs"/>
          <w:rtl/>
        </w:rPr>
        <w:t xml:space="preserve">שהרי </w:t>
      </w:r>
      <w:r w:rsidR="00E33D7B">
        <w:rPr>
          <w:rFonts w:hint="cs"/>
          <w:rtl/>
        </w:rPr>
        <w:t>למרות שהקקאו נכתש ונטחן,</w:t>
      </w:r>
      <w:r w:rsidR="00C2343C">
        <w:rPr>
          <w:rFonts w:hint="cs"/>
          <w:rtl/>
        </w:rPr>
        <w:t xml:space="preserve"> זו דרך הייצור שלו</w:t>
      </w:r>
      <w:r w:rsidR="0015206E">
        <w:rPr>
          <w:rFonts w:hint="cs"/>
          <w:rtl/>
        </w:rPr>
        <w:t>,</w:t>
      </w:r>
      <w:r w:rsidR="00C2343C">
        <w:rPr>
          <w:rFonts w:hint="cs"/>
          <w:rtl/>
        </w:rPr>
        <w:t xml:space="preserve"> </w:t>
      </w:r>
      <w:r w:rsidR="0015206E">
        <w:rPr>
          <w:rFonts w:hint="cs"/>
          <w:rtl/>
        </w:rPr>
        <w:t>ו</w:t>
      </w:r>
      <w:r w:rsidR="00643F12">
        <w:rPr>
          <w:rFonts w:hint="cs"/>
          <w:rtl/>
        </w:rPr>
        <w:t xml:space="preserve">כפי שראינו לעיל בגמרא בברכות </w:t>
      </w:r>
      <w:r w:rsidR="00643F12">
        <w:rPr>
          <w:rFonts w:hint="cs"/>
          <w:sz w:val="18"/>
          <w:szCs w:val="18"/>
          <w:rtl/>
        </w:rPr>
        <w:t xml:space="preserve">(לו ע''א) </w:t>
      </w:r>
      <w:r w:rsidR="00643F12">
        <w:rPr>
          <w:rFonts w:hint="cs"/>
          <w:rtl/>
        </w:rPr>
        <w:t>אם זו דרך הייצור של מאכל</w:t>
      </w:r>
      <w:r w:rsidR="001A495F">
        <w:rPr>
          <w:rFonts w:hint="cs"/>
          <w:rtl/>
        </w:rPr>
        <w:t>,</w:t>
      </w:r>
      <w:r w:rsidR="00643F12">
        <w:rPr>
          <w:rFonts w:hint="cs"/>
          <w:rtl/>
        </w:rPr>
        <w:t xml:space="preserve"> הוא לא אמור </w:t>
      </w:r>
      <w:r w:rsidR="00C2343C">
        <w:rPr>
          <w:rFonts w:hint="cs"/>
          <w:rtl/>
        </w:rPr>
        <w:t>לאבד את ברכתו מחמת כך</w:t>
      </w:r>
      <w:r w:rsidR="00643F12">
        <w:rPr>
          <w:rFonts w:hint="cs"/>
          <w:rtl/>
        </w:rPr>
        <w:t>, וודאי</w:t>
      </w:r>
      <w:r w:rsidR="0003537C">
        <w:rPr>
          <w:rFonts w:hint="cs"/>
          <w:rtl/>
        </w:rPr>
        <w:t xml:space="preserve"> </w:t>
      </w:r>
      <w:r w:rsidR="001A495F">
        <w:rPr>
          <w:rFonts w:hint="cs"/>
          <w:rtl/>
        </w:rPr>
        <w:t xml:space="preserve">כך </w:t>
      </w:r>
      <w:r w:rsidR="0003537C">
        <w:rPr>
          <w:rFonts w:hint="cs"/>
          <w:rtl/>
        </w:rPr>
        <w:t>כאשר ניכר מחמת צבעו של השוקולד שמקורו מקקאו</w:t>
      </w:r>
      <w:r w:rsidR="00C2343C">
        <w:rPr>
          <w:rFonts w:hint="cs"/>
          <w:rtl/>
        </w:rPr>
        <w:t xml:space="preserve">. </w:t>
      </w:r>
    </w:p>
    <w:p w14:paraId="29B4A547" w14:textId="05584E80" w:rsidR="00C2343C" w:rsidRDefault="00F025D7" w:rsidP="00742714">
      <w:pPr>
        <w:spacing w:after="40"/>
        <w:rPr>
          <w:rtl/>
        </w:rPr>
      </w:pPr>
      <w:r>
        <w:rPr>
          <w:rFonts w:hint="cs"/>
          <w:rtl/>
        </w:rPr>
        <w:t>הוא</w:t>
      </w:r>
      <w:r w:rsidR="00E33D7B">
        <w:rPr>
          <w:rFonts w:hint="cs"/>
          <w:rtl/>
        </w:rPr>
        <w:t xml:space="preserve"> לא קיבל את הטענה שהעובדה שמוסיפים לשוקולד מרכיבים נוספים שבלעדיהם הוא לא ראוי לאכילה</w:t>
      </w:r>
      <w:r w:rsidR="001A495F">
        <w:rPr>
          <w:rFonts w:hint="cs"/>
          <w:rtl/>
        </w:rPr>
        <w:t>, זה</w:t>
      </w:r>
      <w:r w:rsidR="00176ED3">
        <w:rPr>
          <w:rFonts w:hint="cs"/>
          <w:rtl/>
        </w:rPr>
        <w:t xml:space="preserve"> משנה את ברכתו</w:t>
      </w:r>
      <w:r w:rsidR="00E33D7B">
        <w:rPr>
          <w:rFonts w:hint="cs"/>
          <w:rtl/>
        </w:rPr>
        <w:t>, שהרי</w:t>
      </w:r>
      <w:r w:rsidR="00176ED3">
        <w:rPr>
          <w:rFonts w:hint="cs"/>
          <w:rtl/>
        </w:rPr>
        <w:t xml:space="preserve"> כפי שפסקו </w:t>
      </w:r>
      <w:r w:rsidR="00176ED3" w:rsidRPr="00176ED3">
        <w:rPr>
          <w:rFonts w:hint="cs"/>
          <w:b/>
          <w:bCs/>
          <w:rtl/>
        </w:rPr>
        <w:t xml:space="preserve">הט''ז </w:t>
      </w:r>
      <w:r w:rsidR="00176ED3">
        <w:rPr>
          <w:rFonts w:hint="cs"/>
          <w:sz w:val="18"/>
          <w:szCs w:val="18"/>
          <w:rtl/>
        </w:rPr>
        <w:t xml:space="preserve">(רב, ד) </w:t>
      </w:r>
      <w:r w:rsidR="00176ED3" w:rsidRPr="00176ED3">
        <w:rPr>
          <w:rFonts w:hint="cs"/>
          <w:b/>
          <w:bCs/>
          <w:rtl/>
        </w:rPr>
        <w:t>והמשנה ברורה</w:t>
      </w:r>
      <w:r w:rsidR="00176ED3">
        <w:rPr>
          <w:rFonts w:hint="cs"/>
          <w:rtl/>
        </w:rPr>
        <w:t xml:space="preserve"> </w:t>
      </w:r>
      <w:r w:rsidR="00176ED3">
        <w:rPr>
          <w:rFonts w:hint="cs"/>
          <w:sz w:val="18"/>
          <w:szCs w:val="18"/>
          <w:rtl/>
        </w:rPr>
        <w:t>(שם, מד)</w:t>
      </w:r>
      <w:r w:rsidR="00176ED3">
        <w:rPr>
          <w:rFonts w:hint="cs"/>
          <w:rtl/>
        </w:rPr>
        <w:t xml:space="preserve"> על קינמון מברכים בורא פרי העץ, למרות שאי אפשר לאוכלו כמות שהוא ויש להוסיף מרכיבים נוספים</w:t>
      </w:r>
      <w:r w:rsidR="00951256">
        <w:rPr>
          <w:rFonts w:hint="cs"/>
          <w:rtl/>
        </w:rPr>
        <w:t>, שכן המרכיבים הנוספים למעשה בטלים לעיקר</w:t>
      </w:r>
      <w:r w:rsidR="00176ED3">
        <w:rPr>
          <w:rFonts w:hint="cs"/>
          <w:rtl/>
        </w:rPr>
        <w:t xml:space="preserve">. </w:t>
      </w:r>
    </w:p>
    <w:p w14:paraId="26FCC2FC" w14:textId="460C2448" w:rsidR="00616D51" w:rsidRDefault="00951256" w:rsidP="00742714">
      <w:pPr>
        <w:spacing w:after="40"/>
        <w:rPr>
          <w:rtl/>
        </w:rPr>
      </w:pPr>
      <w:r>
        <w:rPr>
          <w:rFonts w:hint="cs"/>
          <w:rtl/>
        </w:rPr>
        <w:t xml:space="preserve">על בסיס אותו היגיון, השיב </w:t>
      </w:r>
      <w:r w:rsidR="00176ED3" w:rsidRPr="00176ED3">
        <w:rPr>
          <w:rFonts w:hint="cs"/>
          <w:b/>
          <w:bCs/>
          <w:rtl/>
        </w:rPr>
        <w:t xml:space="preserve">הרב </w:t>
      </w:r>
      <w:r w:rsidR="00176ED3">
        <w:rPr>
          <w:rFonts w:hint="cs"/>
          <w:b/>
          <w:bCs/>
          <w:rtl/>
        </w:rPr>
        <w:t xml:space="preserve">דב </w:t>
      </w:r>
      <w:r w:rsidR="00176ED3" w:rsidRPr="00176ED3">
        <w:rPr>
          <w:rFonts w:hint="cs"/>
          <w:b/>
          <w:bCs/>
          <w:rtl/>
        </w:rPr>
        <w:t>ליאור</w:t>
      </w:r>
      <w:r w:rsidR="00176ED3">
        <w:rPr>
          <w:rFonts w:hint="cs"/>
          <w:rtl/>
        </w:rPr>
        <w:t xml:space="preserve"> </w:t>
      </w:r>
      <w:r w:rsidR="00176ED3">
        <w:rPr>
          <w:rFonts w:hint="cs"/>
          <w:sz w:val="18"/>
          <w:szCs w:val="18"/>
          <w:rtl/>
        </w:rPr>
        <w:t>(</w:t>
      </w:r>
      <w:r w:rsidR="00F03535">
        <w:rPr>
          <w:rFonts w:hint="cs"/>
          <w:sz w:val="18"/>
          <w:szCs w:val="18"/>
          <w:rtl/>
        </w:rPr>
        <w:t>קובץ תשובות הלכתיות, סי' ב</w:t>
      </w:r>
      <w:r w:rsidR="00176ED3">
        <w:rPr>
          <w:rFonts w:hint="cs"/>
          <w:sz w:val="18"/>
          <w:szCs w:val="18"/>
          <w:rtl/>
        </w:rPr>
        <w:t xml:space="preserve">) </w:t>
      </w:r>
      <w:r>
        <w:rPr>
          <w:rFonts w:hint="cs"/>
          <w:rtl/>
        </w:rPr>
        <w:t xml:space="preserve">שאין משמעות לעובדה שלעיתים השוקולד אינו רוב התערובת, ולכאורה במקרה זה יש ללכת אחר הרוב ולברך שהכל, </w:t>
      </w:r>
      <w:r w:rsidR="00643F12">
        <w:rPr>
          <w:rFonts w:hint="cs"/>
          <w:rtl/>
        </w:rPr>
        <w:t>ש</w:t>
      </w:r>
      <w:r>
        <w:rPr>
          <w:rFonts w:hint="cs"/>
          <w:rtl/>
        </w:rPr>
        <w:t xml:space="preserve">כן </w:t>
      </w:r>
      <w:r w:rsidR="00643F12">
        <w:rPr>
          <w:rFonts w:hint="cs"/>
          <w:rtl/>
        </w:rPr>
        <w:t xml:space="preserve">דין זה נכון רק במקרה בו שני המאכלים בתערובת </w:t>
      </w:r>
      <w:r>
        <w:rPr>
          <w:rFonts w:hint="cs"/>
          <w:rtl/>
        </w:rPr>
        <w:t xml:space="preserve">חשיבותם </w:t>
      </w:r>
      <w:r w:rsidR="00643F12">
        <w:rPr>
          <w:rFonts w:hint="cs"/>
          <w:rtl/>
        </w:rPr>
        <w:t>שווה</w:t>
      </w:r>
      <w:r w:rsidR="00DA5AF1">
        <w:rPr>
          <w:rFonts w:hint="cs"/>
          <w:rtl/>
        </w:rPr>
        <w:t>.</w:t>
      </w:r>
      <w:r w:rsidR="00643F12">
        <w:rPr>
          <w:rFonts w:hint="cs"/>
          <w:rtl/>
        </w:rPr>
        <w:t xml:space="preserve"> אבל הרי במקרה זה</w:t>
      </w:r>
      <w:r w:rsidR="001A495F">
        <w:rPr>
          <w:rFonts w:hint="cs"/>
          <w:rtl/>
        </w:rPr>
        <w:t xml:space="preserve">, </w:t>
      </w:r>
      <w:r>
        <w:rPr>
          <w:rFonts w:hint="cs"/>
          <w:rtl/>
        </w:rPr>
        <w:t>שאר המרכיבים משמשים את הקקאו. ובלשונו:</w:t>
      </w:r>
    </w:p>
    <w:p w14:paraId="1A725BEB" w14:textId="77F336BD" w:rsidR="00E371E0" w:rsidRDefault="00133255" w:rsidP="00742714">
      <w:pPr>
        <w:spacing w:after="40"/>
        <w:ind w:left="720"/>
        <w:rPr>
          <w:rtl/>
        </w:rPr>
      </w:pPr>
      <w:r>
        <w:rPr>
          <w:rFonts w:cs="Arial" w:hint="cs"/>
          <w:rtl/>
        </w:rPr>
        <w:t>''</w:t>
      </w:r>
      <w:r w:rsidRPr="00133255">
        <w:rPr>
          <w:rFonts w:cs="Arial"/>
          <w:rtl/>
        </w:rPr>
        <w:t>בפולי קקאו הגוון שלהם והגוון של השוקולד הוא חום</w:t>
      </w:r>
      <w:r w:rsidR="00281133">
        <w:rPr>
          <w:rFonts w:cs="Arial" w:hint="cs"/>
          <w:rtl/>
        </w:rPr>
        <w:t>,</w:t>
      </w:r>
      <w:r w:rsidRPr="00133255">
        <w:rPr>
          <w:rFonts w:cs="Arial"/>
          <w:rtl/>
        </w:rPr>
        <w:t xml:space="preserve"> ובזמננו כל אדם יכול להכיר כשרואה שוקולד שזה נעשה מפולי קקא</w:t>
      </w:r>
      <w:r>
        <w:rPr>
          <w:rFonts w:cs="Arial" w:hint="cs"/>
          <w:rtl/>
        </w:rPr>
        <w:t>ו.</w:t>
      </w:r>
      <w:r w:rsidR="009F6C1F">
        <w:rPr>
          <w:rFonts w:cs="Arial" w:hint="cs"/>
          <w:rtl/>
        </w:rPr>
        <w:t>.</w:t>
      </w:r>
      <w:r>
        <w:rPr>
          <w:rFonts w:cs="Arial" w:hint="cs"/>
          <w:rtl/>
        </w:rPr>
        <w:t>. ו</w:t>
      </w:r>
      <w:r w:rsidR="00E371E0" w:rsidRPr="00E371E0">
        <w:rPr>
          <w:rFonts w:cs="Arial"/>
          <w:rtl/>
        </w:rPr>
        <w:t>נראה שבשוקולד העיקר הוא הקקאו</w:t>
      </w:r>
      <w:r w:rsidR="00281133">
        <w:rPr>
          <w:rFonts w:cs="Arial" w:hint="cs"/>
          <w:rtl/>
        </w:rPr>
        <w:t>,</w:t>
      </w:r>
      <w:r w:rsidR="00E371E0" w:rsidRPr="00E371E0">
        <w:rPr>
          <w:rFonts w:cs="Arial"/>
          <w:rtl/>
        </w:rPr>
        <w:t xml:space="preserve"> ולכן אפילו אם נאמר שמערבבים בו דברים אחרים והם הרוב</w:t>
      </w:r>
      <w:r w:rsidR="00281133">
        <w:rPr>
          <w:rFonts w:cs="Arial" w:hint="cs"/>
          <w:rtl/>
        </w:rPr>
        <w:t>,</w:t>
      </w:r>
      <w:r w:rsidR="00E371E0" w:rsidRPr="00E371E0">
        <w:rPr>
          <w:rFonts w:cs="Arial"/>
          <w:rtl/>
        </w:rPr>
        <w:t xml:space="preserve"> הם בטלים לעיקר</w:t>
      </w:r>
      <w:r w:rsidR="000A6C5D">
        <w:rPr>
          <w:rFonts w:cs="Arial" w:hint="cs"/>
          <w:rtl/>
        </w:rPr>
        <w:t>,</w:t>
      </w:r>
      <w:r w:rsidR="00E371E0" w:rsidRPr="00E371E0">
        <w:rPr>
          <w:rFonts w:cs="Arial"/>
          <w:rtl/>
        </w:rPr>
        <w:t xml:space="preserve"> ומברכים עליו בורא פרי העץ ופוטרים את שאר המרכיבים שבתערובת</w:t>
      </w:r>
      <w:r>
        <w:rPr>
          <w:rFonts w:cs="Arial" w:hint="cs"/>
          <w:rtl/>
        </w:rPr>
        <w:t>.''</w:t>
      </w:r>
    </w:p>
    <w:p w14:paraId="52020D1A" w14:textId="05CD71DF" w:rsidR="0083151E" w:rsidRDefault="00616D51" w:rsidP="00742714">
      <w:pPr>
        <w:spacing w:after="40"/>
        <w:rPr>
          <w:rtl/>
        </w:rPr>
      </w:pPr>
      <w:r>
        <w:rPr>
          <w:rFonts w:hint="cs"/>
          <w:rtl/>
        </w:rPr>
        <w:t xml:space="preserve">ב. </w:t>
      </w:r>
      <w:r w:rsidR="00013619" w:rsidRPr="00013619">
        <w:rPr>
          <w:rFonts w:hint="cs"/>
          <w:b/>
          <w:bCs/>
          <w:rtl/>
        </w:rPr>
        <w:t>הרב וואזנר</w:t>
      </w:r>
      <w:r w:rsidR="00013619">
        <w:rPr>
          <w:rFonts w:hint="cs"/>
          <w:rtl/>
        </w:rPr>
        <w:t xml:space="preserve"> </w:t>
      </w:r>
      <w:r w:rsidR="00013619">
        <w:rPr>
          <w:rFonts w:hint="cs"/>
          <w:sz w:val="18"/>
          <w:szCs w:val="18"/>
          <w:rtl/>
        </w:rPr>
        <w:t xml:space="preserve">(שבט הלוי ז, כז) </w:t>
      </w:r>
      <w:r w:rsidR="00013619" w:rsidRPr="00013619">
        <w:rPr>
          <w:rFonts w:hint="cs"/>
          <w:b/>
          <w:bCs/>
          <w:rtl/>
        </w:rPr>
        <w:t>והמשנה הלכות</w:t>
      </w:r>
      <w:r w:rsidR="00013619">
        <w:rPr>
          <w:rFonts w:hint="cs"/>
          <w:rtl/>
        </w:rPr>
        <w:t xml:space="preserve"> </w:t>
      </w:r>
      <w:r w:rsidR="00013619">
        <w:rPr>
          <w:rFonts w:hint="cs"/>
          <w:sz w:val="18"/>
          <w:szCs w:val="18"/>
          <w:rtl/>
        </w:rPr>
        <w:t xml:space="preserve">(ו, לח) </w:t>
      </w:r>
      <w:r w:rsidR="00013619">
        <w:rPr>
          <w:rFonts w:hint="cs"/>
          <w:rtl/>
        </w:rPr>
        <w:t xml:space="preserve">חלקו וסברו שאין לשנות את מנהג העולם, ולכן יש להמשיך לברך על שוקולד שהכל. </w:t>
      </w:r>
      <w:r w:rsidR="00A43041">
        <w:rPr>
          <w:rFonts w:hint="cs"/>
          <w:rtl/>
        </w:rPr>
        <w:t>וטענו</w:t>
      </w:r>
      <w:r w:rsidR="00581BBE">
        <w:rPr>
          <w:rFonts w:hint="cs"/>
          <w:rtl/>
        </w:rPr>
        <w:t xml:space="preserve">, שלמרות שהגמרא כותבת שדבר שרגילים לטוחנו ברכתו המקורית נשארת, כאשר במהלך הטחינה מוספים חומרים נוספים, </w:t>
      </w:r>
      <w:r w:rsidR="00652C6E">
        <w:rPr>
          <w:rFonts w:hint="cs"/>
          <w:rtl/>
        </w:rPr>
        <w:t>ייתכן שלא על כך דיברה גמרא.</w:t>
      </w:r>
      <w:r w:rsidR="00A43041">
        <w:rPr>
          <w:rFonts w:hint="cs"/>
          <w:rtl/>
        </w:rPr>
        <w:t xml:space="preserve"> </w:t>
      </w:r>
      <w:r w:rsidR="000F2D6D">
        <w:rPr>
          <w:rFonts w:hint="cs"/>
          <w:rtl/>
        </w:rPr>
        <w:t>כמו כן,</w:t>
      </w:r>
      <w:r w:rsidR="00A43041">
        <w:rPr>
          <w:rFonts w:hint="cs"/>
          <w:rtl/>
        </w:rPr>
        <w:t xml:space="preserve"> </w:t>
      </w:r>
      <w:r w:rsidR="00302DE5">
        <w:rPr>
          <w:rFonts w:hint="cs"/>
          <w:rtl/>
        </w:rPr>
        <w:t>יש בשוקולד הרבה סוכר (שברכתו שהכל), וייתכן שהקקאו בטל לו</w:t>
      </w:r>
      <w:r w:rsidR="00A43041">
        <w:rPr>
          <w:rFonts w:hint="cs"/>
          <w:rtl/>
        </w:rPr>
        <w:t>.</w:t>
      </w:r>
      <w:r w:rsidR="00BE29A7">
        <w:rPr>
          <w:rFonts w:hint="cs"/>
          <w:rtl/>
        </w:rPr>
        <w:t xml:space="preserve"> </w:t>
      </w:r>
    </w:p>
    <w:p w14:paraId="27F8DCAC" w14:textId="3863C053" w:rsidR="00103B71" w:rsidRDefault="00103B71" w:rsidP="00742714">
      <w:pPr>
        <w:spacing w:after="40"/>
        <w:rPr>
          <w:u w:val="single"/>
          <w:rtl/>
        </w:rPr>
      </w:pPr>
      <w:r>
        <w:rPr>
          <w:rFonts w:hint="cs"/>
          <w:u w:val="single"/>
          <w:rtl/>
        </w:rPr>
        <w:t>ברכת הקפה</w:t>
      </w:r>
      <w:r w:rsidR="00BB3EF3">
        <w:rPr>
          <w:rFonts w:hint="cs"/>
          <w:u w:val="single"/>
          <w:rtl/>
        </w:rPr>
        <w:t xml:space="preserve"> והשוקו</w:t>
      </w:r>
    </w:p>
    <w:p w14:paraId="2235DFC7" w14:textId="57094AD0" w:rsidR="00896A8A" w:rsidRPr="00EC671C" w:rsidRDefault="00A81FA4" w:rsidP="00742714">
      <w:pPr>
        <w:spacing w:after="40"/>
        <w:rPr>
          <w:rtl/>
        </w:rPr>
      </w:pPr>
      <w:r>
        <w:rPr>
          <w:rFonts w:hint="cs"/>
          <w:rtl/>
        </w:rPr>
        <w:t xml:space="preserve">לפי הרב וואזנר, ברור שאין לברך על קפה </w:t>
      </w:r>
      <w:r w:rsidR="00BB3EF3">
        <w:rPr>
          <w:rFonts w:hint="cs"/>
          <w:rtl/>
        </w:rPr>
        <w:t xml:space="preserve">ושוקו </w:t>
      </w:r>
      <w:r>
        <w:rPr>
          <w:rFonts w:hint="cs"/>
          <w:rtl/>
        </w:rPr>
        <w:t>בורא פרי העץ. מה הדין לדעת הגרש''ז אויערבך והרב ליאור?</w:t>
      </w:r>
      <w:r w:rsidR="005A5B1F">
        <w:rPr>
          <w:rFonts w:hint="cs"/>
          <w:rtl/>
        </w:rPr>
        <w:t xml:space="preserve"> הם נחלקו </w:t>
      </w:r>
      <w:r w:rsidR="00EC671C">
        <w:rPr>
          <w:rFonts w:hint="cs"/>
          <w:rtl/>
        </w:rPr>
        <w:t>בכך</w:t>
      </w:r>
      <w:r w:rsidR="005A5B1F">
        <w:rPr>
          <w:rFonts w:hint="cs"/>
          <w:rtl/>
        </w:rPr>
        <w:t>:</w:t>
      </w:r>
      <w:r>
        <w:rPr>
          <w:rFonts w:hint="cs"/>
        </w:rPr>
        <w:t xml:space="preserve"> </w:t>
      </w:r>
    </w:p>
    <w:p w14:paraId="0FB89E33" w14:textId="35EC2C69" w:rsidR="00A43041" w:rsidRDefault="00896A8A" w:rsidP="00742714">
      <w:pPr>
        <w:spacing w:after="40"/>
        <w:rPr>
          <w:sz w:val="20"/>
          <w:szCs w:val="20"/>
          <w:rtl/>
        </w:rPr>
      </w:pPr>
      <w:r>
        <w:rPr>
          <w:rFonts w:hint="cs"/>
          <w:rtl/>
        </w:rPr>
        <w:t xml:space="preserve">א. </w:t>
      </w:r>
      <w:r w:rsidR="005A5B1F" w:rsidRPr="00103B71">
        <w:rPr>
          <w:rFonts w:hint="cs"/>
          <w:b/>
          <w:bCs/>
          <w:rtl/>
        </w:rPr>
        <w:t>הרב ליאור</w:t>
      </w:r>
      <w:r w:rsidR="005A5B1F">
        <w:rPr>
          <w:rFonts w:hint="cs"/>
          <w:rtl/>
        </w:rPr>
        <w:t xml:space="preserve"> </w:t>
      </w:r>
      <w:r w:rsidR="005A5B1F">
        <w:rPr>
          <w:rFonts w:hint="cs"/>
          <w:sz w:val="16"/>
          <w:szCs w:val="16"/>
          <w:rtl/>
        </w:rPr>
        <w:t xml:space="preserve">(תשובה באתר ישיבה) </w:t>
      </w:r>
      <w:r w:rsidR="005A5B1F">
        <w:rPr>
          <w:rFonts w:hint="cs"/>
          <w:rtl/>
        </w:rPr>
        <w:t xml:space="preserve">נקט, שמעיקר הדין יש לברך עליהם העץ (אלא שלמעשה כרגע יש לברך שהכל, כיוון שברכת העץ על קפה נראית משונה בעיניי העולם). הסיבה לכך היא </w:t>
      </w:r>
      <w:r w:rsidR="00A81FA4">
        <w:rPr>
          <w:rFonts w:hint="cs"/>
          <w:rtl/>
        </w:rPr>
        <w:t xml:space="preserve">כפי שראינו בעבר </w:t>
      </w:r>
      <w:r w:rsidR="00A81FA4">
        <w:rPr>
          <w:rFonts w:hint="cs"/>
          <w:sz w:val="16"/>
          <w:szCs w:val="16"/>
          <w:rtl/>
        </w:rPr>
        <w:t>(תולדות שנה ד)</w:t>
      </w:r>
      <w:r w:rsidR="00A81FA4">
        <w:rPr>
          <w:rFonts w:hint="cs"/>
          <w:rtl/>
        </w:rPr>
        <w:t>, כאשר הטעם של הירקות נמצא במי המרק ומגדלים את הירקות לשם עשיית מרק, לכולי עלמא ברכת מי המרק כברכת הירק - ודין זה נכון גם בקפה וקקאו</w:t>
      </w:r>
      <w:r w:rsidR="00BB3EF3">
        <w:rPr>
          <w:rFonts w:hint="cs"/>
          <w:rtl/>
        </w:rPr>
        <w:t>.</w:t>
      </w:r>
    </w:p>
    <w:p w14:paraId="2AC06411" w14:textId="3DABFAB0" w:rsidR="00BB3EF3" w:rsidRPr="005A3523" w:rsidRDefault="005A5B1F" w:rsidP="00742714">
      <w:pPr>
        <w:spacing w:after="40"/>
      </w:pPr>
      <w:r>
        <w:rPr>
          <w:rFonts w:hint="cs"/>
          <w:rtl/>
        </w:rPr>
        <w:t xml:space="preserve">ב. </w:t>
      </w:r>
      <w:r w:rsidRPr="005A5B1F">
        <w:rPr>
          <w:rFonts w:hint="cs"/>
          <w:b/>
          <w:bCs/>
          <w:rtl/>
        </w:rPr>
        <w:t>הגרש''ז אויערבך</w:t>
      </w:r>
      <w:r>
        <w:rPr>
          <w:rFonts w:hint="cs"/>
          <w:rtl/>
        </w:rPr>
        <w:t xml:space="preserve"> </w:t>
      </w:r>
      <w:r>
        <w:rPr>
          <w:rFonts w:hint="cs"/>
          <w:sz w:val="18"/>
          <w:szCs w:val="18"/>
          <w:rtl/>
        </w:rPr>
        <w:t>(שם)</w:t>
      </w:r>
      <w:r w:rsidR="000517BC">
        <w:rPr>
          <w:rFonts w:hint="cs"/>
          <w:sz w:val="18"/>
          <w:szCs w:val="18"/>
          <w:rtl/>
        </w:rPr>
        <w:t xml:space="preserve"> </w:t>
      </w:r>
      <w:r w:rsidR="000517BC">
        <w:rPr>
          <w:rFonts w:hint="cs"/>
          <w:rtl/>
        </w:rPr>
        <w:t>חלק</w:t>
      </w:r>
      <w:r w:rsidR="005A3523">
        <w:rPr>
          <w:rFonts w:hint="cs"/>
          <w:rtl/>
        </w:rPr>
        <w:t>,</w:t>
      </w:r>
      <w:r w:rsidR="000517BC">
        <w:rPr>
          <w:rFonts w:hint="cs"/>
          <w:rtl/>
        </w:rPr>
        <w:t xml:space="preserve"> </w:t>
      </w:r>
      <w:r w:rsidR="005A3523">
        <w:rPr>
          <w:rFonts w:hint="cs"/>
          <w:rtl/>
        </w:rPr>
        <w:t>וסבר שמנהג העולם לברך שהכל על קפה ושוקו יש לו על מי לסמוך, וכפי ש</w:t>
      </w:r>
      <w:r w:rsidR="000517BC">
        <w:rPr>
          <w:rFonts w:hint="cs"/>
          <w:rtl/>
        </w:rPr>
        <w:t xml:space="preserve">פסק על בסיס </w:t>
      </w:r>
      <w:r w:rsidR="005A3523" w:rsidRPr="005A3523">
        <w:rPr>
          <w:rFonts w:hint="cs"/>
          <w:b/>
          <w:bCs/>
          <w:rtl/>
        </w:rPr>
        <w:t>השערי תשובה</w:t>
      </w:r>
      <w:r w:rsidR="005A3523">
        <w:rPr>
          <w:rFonts w:hint="cs"/>
          <w:rtl/>
        </w:rPr>
        <w:t xml:space="preserve"> </w:t>
      </w:r>
      <w:r w:rsidR="005A3523">
        <w:rPr>
          <w:rFonts w:hint="cs"/>
          <w:sz w:val="18"/>
          <w:szCs w:val="18"/>
          <w:rtl/>
        </w:rPr>
        <w:t>(רב, יט)</w:t>
      </w:r>
      <w:r w:rsidR="005A3523">
        <w:rPr>
          <w:rFonts w:hint="cs"/>
          <w:rtl/>
        </w:rPr>
        <w:t>. בביאור פסק זה נאמרו מספר אפשרויות</w:t>
      </w:r>
      <w:r w:rsidR="001A495F">
        <w:t>;</w:t>
      </w:r>
      <w:r w:rsidR="005A3523">
        <w:rPr>
          <w:rFonts w:hint="cs"/>
          <w:rtl/>
        </w:rPr>
        <w:t xml:space="preserve"> </w:t>
      </w:r>
      <w:r w:rsidR="00742714">
        <w:rPr>
          <w:rFonts w:hint="cs"/>
          <w:rtl/>
        </w:rPr>
        <w:t>או שהמים בקפה נחשבים העיקר שכן מטרתם לעדן את טעם הקפה, או שמחמת העובדה שהקפה נעלם לגמרי במים</w:t>
      </w:r>
      <w:r w:rsidR="001A495F">
        <w:rPr>
          <w:rFonts w:hint="cs"/>
          <w:rtl/>
        </w:rPr>
        <w:t>,</w:t>
      </w:r>
      <w:r w:rsidR="00742714">
        <w:rPr>
          <w:rFonts w:hint="cs"/>
          <w:rtl/>
        </w:rPr>
        <w:t xml:space="preserve"> אין הוא קובע את ברכת המשקה.</w:t>
      </w:r>
    </w:p>
    <w:p w14:paraId="2D3A8020" w14:textId="56380B70" w:rsidR="00747F63" w:rsidRPr="008C718A" w:rsidRDefault="0083151E" w:rsidP="008C718A">
      <w:pPr>
        <w:spacing w:after="80"/>
      </w:pPr>
      <w:r w:rsidRPr="005B08DE">
        <w:rPr>
          <w:b/>
          <w:bCs/>
          <w:rtl/>
        </w:rPr>
        <w:t>שבת שלום! קח לקרוא בשולחן שבת, או תעביר בבקשה הלאה על מנת שעוד אנשים יקראו</w:t>
      </w:r>
      <w:r w:rsidRPr="00F2161A">
        <w:rPr>
          <w:rStyle w:val="a5"/>
          <w:sz w:val="26"/>
        </w:rPr>
        <w:footnoteReference w:id="2"/>
      </w:r>
      <w:r w:rsidRPr="005B08DE">
        <w:rPr>
          <w:b/>
          <w:bCs/>
          <w:rtl/>
        </w:rPr>
        <w:t xml:space="preserve">... </w:t>
      </w:r>
    </w:p>
    <w:sectPr w:rsidR="00747F63" w:rsidRPr="008C718A" w:rsidSect="00D55C25">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890F2" w14:textId="77777777" w:rsidR="006B6D78" w:rsidRDefault="006B6D78" w:rsidP="00BD0560">
      <w:pPr>
        <w:spacing w:after="0" w:line="240" w:lineRule="auto"/>
      </w:pPr>
      <w:r>
        <w:separator/>
      </w:r>
    </w:p>
  </w:endnote>
  <w:endnote w:type="continuationSeparator" w:id="0">
    <w:p w14:paraId="77501898" w14:textId="77777777" w:rsidR="006B6D78" w:rsidRDefault="006B6D78" w:rsidP="00BD0560">
      <w:pPr>
        <w:spacing w:after="0" w:line="240" w:lineRule="auto"/>
      </w:pPr>
      <w:r>
        <w:continuationSeparator/>
      </w:r>
    </w:p>
  </w:endnote>
  <w:endnote w:type="continuationNotice" w:id="1">
    <w:p w14:paraId="7B55C59A" w14:textId="77777777" w:rsidR="006B6D78" w:rsidRDefault="006B6D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F7A45" w14:textId="77777777" w:rsidR="006B6D78" w:rsidRDefault="006B6D78" w:rsidP="00BD0560">
      <w:pPr>
        <w:spacing w:after="0" w:line="240" w:lineRule="auto"/>
      </w:pPr>
      <w:r>
        <w:separator/>
      </w:r>
    </w:p>
  </w:footnote>
  <w:footnote w:type="continuationSeparator" w:id="0">
    <w:p w14:paraId="072A38AE" w14:textId="77777777" w:rsidR="006B6D78" w:rsidRDefault="006B6D78" w:rsidP="00BD0560">
      <w:pPr>
        <w:spacing w:after="0" w:line="240" w:lineRule="auto"/>
      </w:pPr>
      <w:r>
        <w:continuationSeparator/>
      </w:r>
    </w:p>
  </w:footnote>
  <w:footnote w:type="continuationNotice" w:id="1">
    <w:p w14:paraId="4B1F6EA1" w14:textId="77777777" w:rsidR="006B6D78" w:rsidRDefault="006B6D78">
      <w:pPr>
        <w:spacing w:after="0" w:line="240" w:lineRule="auto"/>
      </w:pPr>
    </w:p>
  </w:footnote>
  <w:footnote w:id="2">
    <w:p w14:paraId="040EEE10" w14:textId="77777777" w:rsidR="0083151E" w:rsidRDefault="0083151E" w:rsidP="0083151E">
      <w:pPr>
        <w:pStyle w:val="a3"/>
        <w:spacing w:line="254" w:lineRule="auto"/>
        <w:rPr>
          <w:b/>
          <w:bCs/>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2F"/>
    <w:rsid w:val="0000673D"/>
    <w:rsid w:val="00013619"/>
    <w:rsid w:val="0003537C"/>
    <w:rsid w:val="00041310"/>
    <w:rsid w:val="000517BC"/>
    <w:rsid w:val="00093411"/>
    <w:rsid w:val="000A5341"/>
    <w:rsid w:val="000A6C5D"/>
    <w:rsid w:val="000D7705"/>
    <w:rsid w:val="000E1ADD"/>
    <w:rsid w:val="000F2D6D"/>
    <w:rsid w:val="00103249"/>
    <w:rsid w:val="00103B71"/>
    <w:rsid w:val="00124640"/>
    <w:rsid w:val="001320BF"/>
    <w:rsid w:val="00133255"/>
    <w:rsid w:val="00135C13"/>
    <w:rsid w:val="0015206E"/>
    <w:rsid w:val="0017001B"/>
    <w:rsid w:val="00176062"/>
    <w:rsid w:val="00176ED3"/>
    <w:rsid w:val="00182A84"/>
    <w:rsid w:val="001A3B1A"/>
    <w:rsid w:val="001A495F"/>
    <w:rsid w:val="001D0CDF"/>
    <w:rsid w:val="002258F9"/>
    <w:rsid w:val="002304EC"/>
    <w:rsid w:val="00251D7B"/>
    <w:rsid w:val="00281133"/>
    <w:rsid w:val="002815B8"/>
    <w:rsid w:val="002868F1"/>
    <w:rsid w:val="002A5AE0"/>
    <w:rsid w:val="002A6529"/>
    <w:rsid w:val="002C73F6"/>
    <w:rsid w:val="002F3DCB"/>
    <w:rsid w:val="00302DE5"/>
    <w:rsid w:val="00307B4A"/>
    <w:rsid w:val="003171F2"/>
    <w:rsid w:val="003448A7"/>
    <w:rsid w:val="00351C71"/>
    <w:rsid w:val="00362345"/>
    <w:rsid w:val="00367506"/>
    <w:rsid w:val="003902A1"/>
    <w:rsid w:val="00391F2B"/>
    <w:rsid w:val="003B19A0"/>
    <w:rsid w:val="003B78C8"/>
    <w:rsid w:val="003C2685"/>
    <w:rsid w:val="003F7EC7"/>
    <w:rsid w:val="00400E4F"/>
    <w:rsid w:val="0040322F"/>
    <w:rsid w:val="00417CA1"/>
    <w:rsid w:val="00422B75"/>
    <w:rsid w:val="00424C0A"/>
    <w:rsid w:val="00434127"/>
    <w:rsid w:val="00466310"/>
    <w:rsid w:val="0047358C"/>
    <w:rsid w:val="00475D5E"/>
    <w:rsid w:val="004765C6"/>
    <w:rsid w:val="00490D01"/>
    <w:rsid w:val="0049684C"/>
    <w:rsid w:val="004A2348"/>
    <w:rsid w:val="004A3A95"/>
    <w:rsid w:val="004A4779"/>
    <w:rsid w:val="004B1927"/>
    <w:rsid w:val="004C21D5"/>
    <w:rsid w:val="004C6873"/>
    <w:rsid w:val="004C7E19"/>
    <w:rsid w:val="004D528E"/>
    <w:rsid w:val="004E4C26"/>
    <w:rsid w:val="004F0B1A"/>
    <w:rsid w:val="004F549D"/>
    <w:rsid w:val="00502E1A"/>
    <w:rsid w:val="0050743D"/>
    <w:rsid w:val="00513E35"/>
    <w:rsid w:val="005675DF"/>
    <w:rsid w:val="00570343"/>
    <w:rsid w:val="00581BBE"/>
    <w:rsid w:val="005A3523"/>
    <w:rsid w:val="005A5B1F"/>
    <w:rsid w:val="005B1D07"/>
    <w:rsid w:val="005C1419"/>
    <w:rsid w:val="005C5232"/>
    <w:rsid w:val="005E4D77"/>
    <w:rsid w:val="005F5B22"/>
    <w:rsid w:val="00616D51"/>
    <w:rsid w:val="00643F12"/>
    <w:rsid w:val="00652C6E"/>
    <w:rsid w:val="006872D0"/>
    <w:rsid w:val="006909A3"/>
    <w:rsid w:val="006B6D78"/>
    <w:rsid w:val="006E02FC"/>
    <w:rsid w:val="006E7BB4"/>
    <w:rsid w:val="00703F72"/>
    <w:rsid w:val="0070507A"/>
    <w:rsid w:val="0074187B"/>
    <w:rsid w:val="00742714"/>
    <w:rsid w:val="00747F63"/>
    <w:rsid w:val="007622F8"/>
    <w:rsid w:val="00763B93"/>
    <w:rsid w:val="0077118C"/>
    <w:rsid w:val="007767B0"/>
    <w:rsid w:val="00782685"/>
    <w:rsid w:val="00790976"/>
    <w:rsid w:val="007C19FE"/>
    <w:rsid w:val="007D36FA"/>
    <w:rsid w:val="007D6ADB"/>
    <w:rsid w:val="007E18A2"/>
    <w:rsid w:val="00812D17"/>
    <w:rsid w:val="008259C8"/>
    <w:rsid w:val="00830F53"/>
    <w:rsid w:val="0083151E"/>
    <w:rsid w:val="00851477"/>
    <w:rsid w:val="00852539"/>
    <w:rsid w:val="0086608A"/>
    <w:rsid w:val="00876611"/>
    <w:rsid w:val="00886A9C"/>
    <w:rsid w:val="00895A0C"/>
    <w:rsid w:val="00896A8A"/>
    <w:rsid w:val="008A1227"/>
    <w:rsid w:val="008A1659"/>
    <w:rsid w:val="008A4052"/>
    <w:rsid w:val="008C718A"/>
    <w:rsid w:val="008D0F3D"/>
    <w:rsid w:val="008E31A5"/>
    <w:rsid w:val="00922497"/>
    <w:rsid w:val="00943AA0"/>
    <w:rsid w:val="00946E69"/>
    <w:rsid w:val="00951256"/>
    <w:rsid w:val="00960F47"/>
    <w:rsid w:val="009676FF"/>
    <w:rsid w:val="0097132F"/>
    <w:rsid w:val="00986FD9"/>
    <w:rsid w:val="00987D0D"/>
    <w:rsid w:val="009A4F22"/>
    <w:rsid w:val="009A7777"/>
    <w:rsid w:val="009B15F0"/>
    <w:rsid w:val="009B797C"/>
    <w:rsid w:val="009F0B7E"/>
    <w:rsid w:val="009F6C1F"/>
    <w:rsid w:val="00A30C44"/>
    <w:rsid w:val="00A4057E"/>
    <w:rsid w:val="00A4231D"/>
    <w:rsid w:val="00A43041"/>
    <w:rsid w:val="00A47BA9"/>
    <w:rsid w:val="00A520DF"/>
    <w:rsid w:val="00A55B28"/>
    <w:rsid w:val="00A77FC5"/>
    <w:rsid w:val="00A81FA4"/>
    <w:rsid w:val="00AA217F"/>
    <w:rsid w:val="00AB2E02"/>
    <w:rsid w:val="00AD2D6A"/>
    <w:rsid w:val="00B12698"/>
    <w:rsid w:val="00B16D32"/>
    <w:rsid w:val="00B20695"/>
    <w:rsid w:val="00B301FC"/>
    <w:rsid w:val="00B43FC5"/>
    <w:rsid w:val="00B6180F"/>
    <w:rsid w:val="00B61DF0"/>
    <w:rsid w:val="00B73436"/>
    <w:rsid w:val="00BA1857"/>
    <w:rsid w:val="00BB3EF3"/>
    <w:rsid w:val="00BD0560"/>
    <w:rsid w:val="00BD39E3"/>
    <w:rsid w:val="00BD6650"/>
    <w:rsid w:val="00BD6887"/>
    <w:rsid w:val="00BE29A7"/>
    <w:rsid w:val="00C2343C"/>
    <w:rsid w:val="00C24A83"/>
    <w:rsid w:val="00C30C43"/>
    <w:rsid w:val="00C34690"/>
    <w:rsid w:val="00C41FAD"/>
    <w:rsid w:val="00C54C1A"/>
    <w:rsid w:val="00C552CE"/>
    <w:rsid w:val="00CA2EC6"/>
    <w:rsid w:val="00CB62EF"/>
    <w:rsid w:val="00CC5136"/>
    <w:rsid w:val="00CC7796"/>
    <w:rsid w:val="00CD4F44"/>
    <w:rsid w:val="00CD51EE"/>
    <w:rsid w:val="00CE315E"/>
    <w:rsid w:val="00CF33C2"/>
    <w:rsid w:val="00D0489F"/>
    <w:rsid w:val="00D55C25"/>
    <w:rsid w:val="00D62FDE"/>
    <w:rsid w:val="00D65D51"/>
    <w:rsid w:val="00D67108"/>
    <w:rsid w:val="00D67327"/>
    <w:rsid w:val="00D83853"/>
    <w:rsid w:val="00D93093"/>
    <w:rsid w:val="00DA5AF1"/>
    <w:rsid w:val="00DD0231"/>
    <w:rsid w:val="00DD123C"/>
    <w:rsid w:val="00DE2F30"/>
    <w:rsid w:val="00E13659"/>
    <w:rsid w:val="00E17D0B"/>
    <w:rsid w:val="00E33D7B"/>
    <w:rsid w:val="00E371E0"/>
    <w:rsid w:val="00E776AA"/>
    <w:rsid w:val="00E90151"/>
    <w:rsid w:val="00E96E47"/>
    <w:rsid w:val="00EB23E1"/>
    <w:rsid w:val="00EC080B"/>
    <w:rsid w:val="00EC46EE"/>
    <w:rsid w:val="00EC6435"/>
    <w:rsid w:val="00EC671C"/>
    <w:rsid w:val="00ED10C0"/>
    <w:rsid w:val="00F0240F"/>
    <w:rsid w:val="00F025D7"/>
    <w:rsid w:val="00F03535"/>
    <w:rsid w:val="00F32CAA"/>
    <w:rsid w:val="00F509B0"/>
    <w:rsid w:val="00F60CB7"/>
    <w:rsid w:val="00F67C28"/>
    <w:rsid w:val="00FA3AD3"/>
    <w:rsid w:val="00FB0F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860D"/>
  <w15:chartTrackingRefBased/>
  <w15:docId w15:val="{AFEC08B6-171E-47EB-AA54-785D878F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03535"/>
    <w:pPr>
      <w:bidi w:val="0"/>
      <w:spacing w:before="100" w:beforeAutospacing="1" w:after="100" w:afterAutospacing="1" w:line="240" w:lineRule="auto"/>
      <w:jc w:val="left"/>
      <w:outlineLvl w:val="2"/>
    </w:pPr>
    <w:rPr>
      <w:rFonts w:ascii="Times New Roman" w:eastAsia="Times New Roman" w:hAnsi="Times New Roman" w:cs="Times New Roman"/>
      <w:b/>
      <w:bCs/>
      <w:kern w:val="0"/>
      <w:sz w:val="27"/>
      <w:szCs w:val="27"/>
      <w14:ligatures w14:val="none"/>
    </w:rPr>
  </w:style>
  <w:style w:type="paragraph" w:styleId="5">
    <w:name w:val="heading 5"/>
    <w:basedOn w:val="a"/>
    <w:link w:val="50"/>
    <w:uiPriority w:val="9"/>
    <w:qFormat/>
    <w:rsid w:val="00F03535"/>
    <w:pPr>
      <w:bidi w:val="0"/>
      <w:spacing w:before="100" w:beforeAutospacing="1" w:after="100" w:afterAutospacing="1" w:line="240" w:lineRule="auto"/>
      <w:jc w:val="left"/>
      <w:outlineLvl w:val="4"/>
    </w:pPr>
    <w:rPr>
      <w:rFonts w:ascii="Times New Roman" w:eastAsia="Times New Roman" w:hAnsi="Times New Roman" w:cs="Times New Roman"/>
      <w:b/>
      <w:bCs/>
      <w:kern w:val="0"/>
      <w:sz w:val="20"/>
      <w:szCs w:val="2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D0560"/>
    <w:pPr>
      <w:spacing w:after="0" w:line="240" w:lineRule="auto"/>
    </w:pPr>
    <w:rPr>
      <w:sz w:val="20"/>
      <w:szCs w:val="20"/>
    </w:rPr>
  </w:style>
  <w:style w:type="character" w:customStyle="1" w:styleId="a4">
    <w:name w:val="טקסט הערת שוליים תו"/>
    <w:basedOn w:val="a0"/>
    <w:link w:val="a3"/>
    <w:uiPriority w:val="99"/>
    <w:rsid w:val="00BD0560"/>
    <w:rPr>
      <w:sz w:val="20"/>
      <w:szCs w:val="20"/>
    </w:rPr>
  </w:style>
  <w:style w:type="character" w:styleId="a5">
    <w:name w:val="footnote reference"/>
    <w:basedOn w:val="a0"/>
    <w:uiPriority w:val="99"/>
    <w:semiHidden/>
    <w:unhideWhenUsed/>
    <w:rsid w:val="00BD0560"/>
    <w:rPr>
      <w:vertAlign w:val="superscript"/>
    </w:rPr>
  </w:style>
  <w:style w:type="character" w:styleId="Hyperlink">
    <w:name w:val="Hyperlink"/>
    <w:basedOn w:val="a0"/>
    <w:uiPriority w:val="99"/>
    <w:unhideWhenUsed/>
    <w:rsid w:val="0083151E"/>
    <w:rPr>
      <w:color w:val="0000FF"/>
      <w:u w:val="single"/>
    </w:rPr>
  </w:style>
  <w:style w:type="character" w:customStyle="1" w:styleId="30">
    <w:name w:val="כותרת 3 תו"/>
    <w:basedOn w:val="a0"/>
    <w:link w:val="3"/>
    <w:uiPriority w:val="9"/>
    <w:rsid w:val="00F03535"/>
    <w:rPr>
      <w:rFonts w:ascii="Times New Roman" w:eastAsia="Times New Roman" w:hAnsi="Times New Roman" w:cs="Times New Roman"/>
      <w:b/>
      <w:bCs/>
      <w:kern w:val="0"/>
      <w:sz w:val="27"/>
      <w:szCs w:val="27"/>
      <w14:ligatures w14:val="none"/>
    </w:rPr>
  </w:style>
  <w:style w:type="character" w:customStyle="1" w:styleId="50">
    <w:name w:val="כותרת 5 תו"/>
    <w:basedOn w:val="a0"/>
    <w:link w:val="5"/>
    <w:uiPriority w:val="9"/>
    <w:rsid w:val="00F03535"/>
    <w:rPr>
      <w:rFonts w:ascii="Times New Roman" w:eastAsia="Times New Roman" w:hAnsi="Times New Roman" w:cs="Times New Roman"/>
      <w:b/>
      <w:bCs/>
      <w:kern w:val="0"/>
      <w:sz w:val="20"/>
      <w:szCs w:val="20"/>
      <w14:ligatures w14:val="none"/>
    </w:rPr>
  </w:style>
  <w:style w:type="character" w:customStyle="1" w:styleId="mat-button-wrapper">
    <w:name w:val="mat-button-wrapper"/>
    <w:basedOn w:val="a0"/>
    <w:rsid w:val="00F03535"/>
  </w:style>
  <w:style w:type="paragraph" w:styleId="a6">
    <w:name w:val="header"/>
    <w:basedOn w:val="a"/>
    <w:link w:val="a7"/>
    <w:uiPriority w:val="99"/>
    <w:unhideWhenUsed/>
    <w:rsid w:val="00DA5AF1"/>
    <w:pPr>
      <w:tabs>
        <w:tab w:val="center" w:pos="4153"/>
        <w:tab w:val="right" w:pos="8306"/>
      </w:tabs>
      <w:spacing w:after="0" w:line="240" w:lineRule="auto"/>
    </w:pPr>
  </w:style>
  <w:style w:type="character" w:customStyle="1" w:styleId="a7">
    <w:name w:val="כותרת עליונה תו"/>
    <w:basedOn w:val="a0"/>
    <w:link w:val="a6"/>
    <w:uiPriority w:val="99"/>
    <w:rsid w:val="00DA5AF1"/>
  </w:style>
  <w:style w:type="paragraph" w:styleId="a8">
    <w:name w:val="footer"/>
    <w:basedOn w:val="a"/>
    <w:link w:val="a9"/>
    <w:uiPriority w:val="99"/>
    <w:unhideWhenUsed/>
    <w:rsid w:val="00DA5AF1"/>
    <w:pPr>
      <w:tabs>
        <w:tab w:val="center" w:pos="4153"/>
        <w:tab w:val="right" w:pos="8306"/>
      </w:tabs>
      <w:spacing w:after="0" w:line="240" w:lineRule="auto"/>
    </w:pPr>
  </w:style>
  <w:style w:type="character" w:customStyle="1" w:styleId="a9">
    <w:name w:val="כותרת תחתונה תו"/>
    <w:basedOn w:val="a0"/>
    <w:link w:val="a8"/>
    <w:uiPriority w:val="99"/>
    <w:rsid w:val="00DA5AF1"/>
  </w:style>
  <w:style w:type="paragraph" w:styleId="aa">
    <w:name w:val="Revision"/>
    <w:hidden/>
    <w:uiPriority w:val="99"/>
    <w:semiHidden/>
    <w:rsid w:val="00DA5AF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917926">
      <w:bodyDiv w:val="1"/>
      <w:marLeft w:val="0"/>
      <w:marRight w:val="0"/>
      <w:marTop w:val="0"/>
      <w:marBottom w:val="0"/>
      <w:divBdr>
        <w:top w:val="none" w:sz="0" w:space="0" w:color="auto"/>
        <w:left w:val="none" w:sz="0" w:space="0" w:color="auto"/>
        <w:bottom w:val="none" w:sz="0" w:space="0" w:color="auto"/>
        <w:right w:val="none" w:sz="0" w:space="0" w:color="auto"/>
      </w:divBdr>
      <w:divsChild>
        <w:div w:id="1124926756">
          <w:marLeft w:val="0"/>
          <w:marRight w:val="0"/>
          <w:marTop w:val="0"/>
          <w:marBottom w:val="0"/>
          <w:divBdr>
            <w:top w:val="none" w:sz="0" w:space="0" w:color="auto"/>
            <w:left w:val="none" w:sz="0" w:space="0" w:color="auto"/>
            <w:bottom w:val="none" w:sz="0" w:space="0" w:color="auto"/>
            <w:right w:val="none" w:sz="0" w:space="0" w:color="auto"/>
          </w:divBdr>
          <w:divsChild>
            <w:div w:id="1985356904">
              <w:marLeft w:val="0"/>
              <w:marRight w:val="0"/>
              <w:marTop w:val="0"/>
              <w:marBottom w:val="0"/>
              <w:divBdr>
                <w:top w:val="none" w:sz="0" w:space="0" w:color="auto"/>
                <w:left w:val="none" w:sz="0" w:space="0" w:color="auto"/>
                <w:bottom w:val="none" w:sz="0" w:space="0" w:color="auto"/>
                <w:right w:val="none" w:sz="0" w:space="0" w:color="auto"/>
              </w:divBdr>
              <w:divsChild>
                <w:div w:id="1715960705">
                  <w:marLeft w:val="0"/>
                  <w:marRight w:val="0"/>
                  <w:marTop w:val="0"/>
                  <w:marBottom w:val="0"/>
                  <w:divBdr>
                    <w:top w:val="none" w:sz="0" w:space="0" w:color="auto"/>
                    <w:left w:val="none" w:sz="0" w:space="0" w:color="auto"/>
                    <w:bottom w:val="none" w:sz="0" w:space="0" w:color="auto"/>
                    <w:right w:val="none" w:sz="0" w:space="0" w:color="auto"/>
                  </w:divBdr>
                </w:div>
                <w:div w:id="9476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1531</Words>
  <Characters>7657</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20</cp:revision>
  <cp:lastPrinted>2023-03-21T13:18:00Z</cp:lastPrinted>
  <dcterms:created xsi:type="dcterms:W3CDTF">2023-03-21T10:48:00Z</dcterms:created>
  <dcterms:modified xsi:type="dcterms:W3CDTF">2023-03-22T07:05:00Z</dcterms:modified>
</cp:coreProperties>
</file>