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AC1A" w14:textId="76FB8FA8" w:rsidR="0050743D" w:rsidRDefault="00150156" w:rsidP="0066708C">
      <w:pPr>
        <w:rPr>
          <w:b/>
          <w:bCs/>
          <w:sz w:val="36"/>
          <w:szCs w:val="36"/>
          <w:rtl/>
        </w:rPr>
      </w:pPr>
      <w:r>
        <w:rPr>
          <w:rFonts w:hint="cs"/>
          <w:rtl/>
        </w:rPr>
        <w:t>בס''ד</w:t>
      </w:r>
      <w:r w:rsidRPr="00150156">
        <w:rPr>
          <w:b/>
          <w:bCs/>
          <w:rtl/>
        </w:rPr>
        <w:tab/>
      </w:r>
      <w:r>
        <w:rPr>
          <w:rFonts w:hint="cs"/>
          <w:b/>
          <w:bCs/>
          <w:rtl/>
        </w:rPr>
        <w:t xml:space="preserve">   </w:t>
      </w:r>
      <w:r>
        <w:rPr>
          <w:rFonts w:hint="cs"/>
          <w:b/>
          <w:bCs/>
          <w:sz w:val="36"/>
          <w:szCs w:val="36"/>
          <w:rtl/>
        </w:rPr>
        <w:t xml:space="preserve">  </w:t>
      </w:r>
      <w:r w:rsidRPr="00150156">
        <w:rPr>
          <w:rFonts w:hint="cs"/>
          <w:b/>
          <w:bCs/>
          <w:sz w:val="36"/>
          <w:szCs w:val="36"/>
          <w:rtl/>
        </w:rPr>
        <w:t xml:space="preserve">פרשת </w:t>
      </w:r>
      <w:r w:rsidR="00784CEE">
        <w:rPr>
          <w:rFonts w:hint="cs"/>
          <w:b/>
          <w:bCs/>
          <w:sz w:val="36"/>
          <w:szCs w:val="36"/>
          <w:rtl/>
        </w:rPr>
        <w:t>ק</w:t>
      </w:r>
      <w:r w:rsidRPr="00150156">
        <w:rPr>
          <w:rFonts w:hint="cs"/>
          <w:b/>
          <w:bCs/>
          <w:sz w:val="36"/>
          <w:szCs w:val="36"/>
          <w:rtl/>
        </w:rPr>
        <w:t>רח: האם ניתן ל</w:t>
      </w:r>
      <w:r w:rsidR="00290A94">
        <w:rPr>
          <w:rFonts w:hint="cs"/>
          <w:b/>
          <w:bCs/>
          <w:sz w:val="36"/>
          <w:szCs w:val="36"/>
          <w:rtl/>
        </w:rPr>
        <w:t>ומר</w:t>
      </w:r>
      <w:r w:rsidRPr="00150156">
        <w:rPr>
          <w:rFonts w:hint="cs"/>
          <w:b/>
          <w:bCs/>
          <w:sz w:val="36"/>
          <w:szCs w:val="36"/>
          <w:rtl/>
        </w:rPr>
        <w:t xml:space="preserve"> את פרשת הקטורת בעל פה</w:t>
      </w:r>
    </w:p>
    <w:p w14:paraId="3D967E57" w14:textId="42157212" w:rsidR="00235CAF" w:rsidRDefault="00235CAF" w:rsidP="0066708C">
      <w:pPr>
        <w:rPr>
          <w:b/>
          <w:bCs/>
          <w:u w:val="single"/>
          <w:rtl/>
        </w:rPr>
      </w:pPr>
      <w:r w:rsidRPr="00235CAF">
        <w:rPr>
          <w:rFonts w:hint="cs"/>
          <w:b/>
          <w:bCs/>
          <w:u w:val="single"/>
          <w:rtl/>
        </w:rPr>
        <w:t>פתיחה</w:t>
      </w:r>
    </w:p>
    <w:p w14:paraId="067262EE" w14:textId="482ECDA7" w:rsidR="00235CAF" w:rsidRDefault="00235CAF" w:rsidP="0066708C">
      <w:pPr>
        <w:rPr>
          <w:rtl/>
        </w:rPr>
      </w:pPr>
      <w:r>
        <w:rPr>
          <w:rFonts w:hint="cs"/>
          <w:rtl/>
        </w:rPr>
        <w:t xml:space="preserve">בפרשת השבוע </w:t>
      </w:r>
      <w:r w:rsidR="00401140">
        <w:rPr>
          <w:rFonts w:hint="cs"/>
          <w:rtl/>
        </w:rPr>
        <w:t>מזכירה התורה פעמיים את עניין הקטורת</w:t>
      </w:r>
      <w:r w:rsidR="008A07DD">
        <w:rPr>
          <w:rFonts w:hint="cs"/>
          <w:rtl/>
        </w:rPr>
        <w:t>.</w:t>
      </w:r>
      <w:r w:rsidR="00401140">
        <w:rPr>
          <w:rFonts w:hint="cs"/>
          <w:rtl/>
        </w:rPr>
        <w:t xml:space="preserve"> </w:t>
      </w:r>
      <w:r w:rsidR="008A07DD">
        <w:rPr>
          <w:rFonts w:hint="cs"/>
          <w:rtl/>
        </w:rPr>
        <w:t xml:space="preserve">בפעם הראשונה </w:t>
      </w:r>
      <w:r w:rsidR="00401140">
        <w:rPr>
          <w:rFonts w:hint="cs"/>
          <w:rtl/>
        </w:rPr>
        <w:t xml:space="preserve">במבחן שנערך בין קרח ועדתו לבין משה ואהרון, </w:t>
      </w:r>
      <w:r w:rsidR="008A07DD">
        <w:rPr>
          <w:rFonts w:hint="cs"/>
          <w:rtl/>
        </w:rPr>
        <w:t xml:space="preserve">בעניין </w:t>
      </w:r>
      <w:r w:rsidR="005E1681">
        <w:rPr>
          <w:rFonts w:hint="cs"/>
          <w:rtl/>
        </w:rPr>
        <w:t>הנהגת</w:t>
      </w:r>
      <w:r w:rsidR="008A07DD">
        <w:rPr>
          <w:rFonts w:hint="cs"/>
          <w:rtl/>
        </w:rPr>
        <w:t xml:space="preserve"> </w:t>
      </w:r>
      <w:r w:rsidR="00401140">
        <w:rPr>
          <w:rFonts w:hint="cs"/>
          <w:rtl/>
        </w:rPr>
        <w:t xml:space="preserve">העדה: </w:t>
      </w:r>
      <w:r w:rsidR="00401140">
        <w:rPr>
          <w:rFonts w:cs="Arial" w:hint="cs"/>
          <w:rtl/>
        </w:rPr>
        <w:t>''</w:t>
      </w:r>
      <w:r w:rsidR="00401140" w:rsidRPr="00401140">
        <w:rPr>
          <w:rFonts w:cs="Arial"/>
          <w:rtl/>
        </w:rPr>
        <w:t>וּקְח֣וּ</w:t>
      </w:r>
      <w:r w:rsidR="005E1681">
        <w:rPr>
          <w:rFonts w:cs="Arial" w:hint="cs"/>
          <w:rtl/>
        </w:rPr>
        <w:t xml:space="preserve"> </w:t>
      </w:r>
      <w:r w:rsidR="00401140" w:rsidRPr="00401140">
        <w:rPr>
          <w:rFonts w:cs="Arial"/>
          <w:rtl/>
        </w:rPr>
        <w:t xml:space="preserve">אִ֣ישׁ מַחְתָּת֗וֹ וּנְתַתֶּ֤ם עֲלֵיהֶם֙ </w:t>
      </w:r>
      <w:proofErr w:type="spellStart"/>
      <w:r w:rsidR="00401140" w:rsidRPr="00401140">
        <w:rPr>
          <w:rFonts w:cs="Arial"/>
          <w:rtl/>
        </w:rPr>
        <w:t>קְטֹ֔רֶת</w:t>
      </w:r>
      <w:proofErr w:type="spellEnd"/>
      <w:r w:rsidR="00401140" w:rsidRPr="00401140">
        <w:rPr>
          <w:rFonts w:cs="Arial"/>
          <w:rtl/>
        </w:rPr>
        <w:t xml:space="preserve"> וְהִקְרַבְתֶּ֞ם לִפְנֵ֤י יְקֹוָק֙ אִ֣ישׁ מַחְתָּת֔וֹ </w:t>
      </w:r>
      <w:proofErr w:type="spellStart"/>
      <w:r w:rsidR="00401140" w:rsidRPr="00401140">
        <w:rPr>
          <w:rFonts w:cs="Arial"/>
          <w:rtl/>
        </w:rPr>
        <w:t>חֲמִשִּׁ֥ים</w:t>
      </w:r>
      <w:proofErr w:type="spellEnd"/>
      <w:r w:rsidR="00401140" w:rsidRPr="00401140">
        <w:rPr>
          <w:rFonts w:cs="Arial"/>
          <w:rtl/>
        </w:rPr>
        <w:t xml:space="preserve"> וּמָאתַ֖יִם מַחְתֹּ֑ת</w:t>
      </w:r>
      <w:r w:rsidR="00401140">
        <w:rPr>
          <w:rFonts w:cs="Arial" w:hint="cs"/>
          <w:rtl/>
        </w:rPr>
        <w:t>''</w:t>
      </w:r>
      <w:r w:rsidR="00401140" w:rsidRPr="00401140">
        <w:rPr>
          <w:rFonts w:cs="Arial"/>
          <w:rtl/>
        </w:rPr>
        <w:t xml:space="preserve"> </w:t>
      </w:r>
      <w:r w:rsidR="005E1681">
        <w:rPr>
          <w:rFonts w:hint="cs"/>
          <w:rtl/>
        </w:rPr>
        <w:t>ו</w:t>
      </w:r>
      <w:r w:rsidR="00401140">
        <w:rPr>
          <w:rFonts w:hint="cs"/>
          <w:rtl/>
        </w:rPr>
        <w:t xml:space="preserve">לאחר מכן </w:t>
      </w:r>
      <w:r w:rsidR="005E1681">
        <w:rPr>
          <w:rFonts w:hint="cs"/>
          <w:rtl/>
        </w:rPr>
        <w:t>כשהקטורת הפסיקה את המגיפה לאחר תלונות עם ישראל</w:t>
      </w:r>
      <w:r w:rsidR="00401140">
        <w:rPr>
          <w:rFonts w:hint="cs"/>
          <w:rtl/>
        </w:rPr>
        <w:t xml:space="preserve"> ''</w:t>
      </w:r>
      <w:r w:rsidR="00401140" w:rsidRPr="00401140">
        <w:rPr>
          <w:rFonts w:cs="Arial"/>
          <w:rtl/>
        </w:rPr>
        <w:t xml:space="preserve">וְשִׂ֣ים </w:t>
      </w:r>
      <w:proofErr w:type="spellStart"/>
      <w:r w:rsidR="00401140" w:rsidRPr="00401140">
        <w:rPr>
          <w:rFonts w:cs="Arial"/>
          <w:rtl/>
        </w:rPr>
        <w:t>קְטֹ֔רֶת</w:t>
      </w:r>
      <w:proofErr w:type="spellEnd"/>
      <w:r w:rsidR="00401140" w:rsidRPr="00401140">
        <w:rPr>
          <w:rFonts w:cs="Arial"/>
          <w:rtl/>
        </w:rPr>
        <w:t xml:space="preserve"> וְהוֹלֵ֧ךְ מְהֵרָ֛ה </w:t>
      </w:r>
      <w:proofErr w:type="spellStart"/>
      <w:r w:rsidR="00401140" w:rsidRPr="00401140">
        <w:rPr>
          <w:rFonts w:cs="Arial"/>
          <w:rtl/>
        </w:rPr>
        <w:t>אֶל־הָעֵדָ֖ה</w:t>
      </w:r>
      <w:proofErr w:type="spellEnd"/>
      <w:r w:rsidR="00401140" w:rsidRPr="00401140">
        <w:rPr>
          <w:rFonts w:cs="Arial"/>
          <w:rtl/>
        </w:rPr>
        <w:t xml:space="preserve"> וְכַפֵּ֣ר עֲלֵיהֶ֑ם</w:t>
      </w:r>
      <w:r w:rsidR="00401140">
        <w:rPr>
          <w:rFonts w:cs="Arial" w:hint="cs"/>
          <w:rtl/>
        </w:rPr>
        <w:t>''.</w:t>
      </w:r>
      <w:r>
        <w:rPr>
          <w:rFonts w:hint="cs"/>
          <w:rtl/>
        </w:rPr>
        <w:t xml:space="preserve"> </w:t>
      </w:r>
    </w:p>
    <w:p w14:paraId="3E56659B" w14:textId="07C55B58" w:rsidR="001475A6" w:rsidRDefault="001475A6" w:rsidP="0066708C">
      <w:pPr>
        <w:rPr>
          <w:rtl/>
        </w:rPr>
      </w:pPr>
      <w:r>
        <w:rPr>
          <w:rFonts w:hint="cs"/>
          <w:rtl/>
        </w:rPr>
        <w:t xml:space="preserve">למרות שבתורה כתובים ארבעה </w:t>
      </w:r>
      <w:r w:rsidR="00A42F82">
        <w:rPr>
          <w:rFonts w:hint="cs"/>
          <w:rtl/>
        </w:rPr>
        <w:t>סממני</w:t>
      </w:r>
      <w:r>
        <w:rPr>
          <w:rFonts w:hint="cs"/>
          <w:rtl/>
        </w:rPr>
        <w:t xml:space="preserve"> קטורת בלבד, הגמרא במסכת כריתות </w:t>
      </w:r>
      <w:r>
        <w:rPr>
          <w:rFonts w:hint="cs"/>
          <w:sz w:val="18"/>
          <w:szCs w:val="18"/>
          <w:rtl/>
        </w:rPr>
        <w:t xml:space="preserve">(ו ע''ב) </w:t>
      </w:r>
      <w:r>
        <w:rPr>
          <w:rFonts w:hint="cs"/>
          <w:rtl/>
        </w:rPr>
        <w:t xml:space="preserve">כותבת שלמעשה יש אחד עשר </w:t>
      </w:r>
      <w:r w:rsidR="00A42F82">
        <w:rPr>
          <w:rFonts w:hint="cs"/>
          <w:rtl/>
        </w:rPr>
        <w:t>סממנים</w:t>
      </w:r>
      <w:r>
        <w:rPr>
          <w:rFonts w:hint="cs"/>
          <w:rtl/>
        </w:rPr>
        <w:t xml:space="preserve">. </w:t>
      </w:r>
      <w:r w:rsidRPr="001475A6">
        <w:rPr>
          <w:rFonts w:hint="cs"/>
          <w:rtl/>
        </w:rPr>
        <w:t>א.</w:t>
      </w:r>
      <w:r>
        <w:rPr>
          <w:rFonts w:hint="cs"/>
          <w:b/>
          <w:bCs/>
          <w:rtl/>
        </w:rPr>
        <w:t xml:space="preserve"> </w:t>
      </w:r>
      <w:r w:rsidRPr="001475A6">
        <w:rPr>
          <w:rFonts w:hint="cs"/>
          <w:b/>
          <w:bCs/>
          <w:rtl/>
        </w:rPr>
        <w:t>הרמב''ם</w:t>
      </w:r>
      <w:r>
        <w:rPr>
          <w:rFonts w:hint="cs"/>
          <w:rtl/>
        </w:rPr>
        <w:t xml:space="preserve"> </w:t>
      </w:r>
      <w:r>
        <w:rPr>
          <w:rFonts w:hint="cs"/>
          <w:sz w:val="18"/>
          <w:szCs w:val="18"/>
          <w:rtl/>
        </w:rPr>
        <w:t>(הלכות כלי המקדש ב, א)</w:t>
      </w:r>
      <w:r>
        <w:rPr>
          <w:rFonts w:hint="cs"/>
          <w:rtl/>
        </w:rPr>
        <w:t xml:space="preserve"> סבר, ששאר </w:t>
      </w:r>
      <w:r w:rsidR="000C482D">
        <w:rPr>
          <w:rFonts w:hint="cs"/>
          <w:rtl/>
        </w:rPr>
        <w:t>הסממנים</w:t>
      </w:r>
      <w:r>
        <w:rPr>
          <w:rFonts w:hint="cs"/>
          <w:rtl/>
        </w:rPr>
        <w:t xml:space="preserve"> נאמרו הלכה למשה מסיני. ב. </w:t>
      </w:r>
      <w:r w:rsidRPr="001475A6">
        <w:rPr>
          <w:rFonts w:hint="cs"/>
          <w:b/>
          <w:bCs/>
          <w:rtl/>
        </w:rPr>
        <w:t>הרמב''ן</w:t>
      </w:r>
      <w:r>
        <w:rPr>
          <w:rFonts w:hint="cs"/>
          <w:rtl/>
        </w:rPr>
        <w:t xml:space="preserve"> </w:t>
      </w:r>
      <w:r>
        <w:rPr>
          <w:rFonts w:hint="cs"/>
          <w:sz w:val="18"/>
          <w:szCs w:val="18"/>
          <w:rtl/>
        </w:rPr>
        <w:t xml:space="preserve">(שמות ל, לד) </w:t>
      </w:r>
      <w:r>
        <w:rPr>
          <w:rFonts w:hint="cs"/>
          <w:rtl/>
        </w:rPr>
        <w:t xml:space="preserve">העלה אפשרות נוספת, שמעבר לארבעת </w:t>
      </w:r>
      <w:r w:rsidR="000C482D">
        <w:rPr>
          <w:rFonts w:hint="cs"/>
          <w:rtl/>
        </w:rPr>
        <w:t>הסממנים</w:t>
      </w:r>
      <w:r w:rsidR="001B313D">
        <w:rPr>
          <w:rFonts w:hint="cs"/>
          <w:rtl/>
        </w:rPr>
        <w:t xml:space="preserve"> הכתובים בפירוש</w:t>
      </w:r>
      <w:r>
        <w:rPr>
          <w:rFonts w:hint="cs"/>
          <w:rtl/>
        </w:rPr>
        <w:t xml:space="preserve">, התורה לא הקפידה על שאר </w:t>
      </w:r>
      <w:r w:rsidR="000C482D">
        <w:rPr>
          <w:rFonts w:hint="cs"/>
          <w:rtl/>
        </w:rPr>
        <w:t>הסממנים</w:t>
      </w:r>
      <w:r>
        <w:rPr>
          <w:rFonts w:hint="cs"/>
          <w:rtl/>
        </w:rPr>
        <w:t>, והעיקר שיעשו ריח טוב. ובלשונו:</w:t>
      </w:r>
    </w:p>
    <w:p w14:paraId="0DF9BDDD" w14:textId="7B0104A4" w:rsidR="003651D7" w:rsidRPr="001475A6" w:rsidRDefault="00C969F9" w:rsidP="0066708C">
      <w:pPr>
        <w:ind w:left="720"/>
        <w:rPr>
          <w:rtl/>
        </w:rPr>
      </w:pPr>
      <w:r>
        <w:rPr>
          <w:rFonts w:cs="Arial" w:hint="cs"/>
          <w:rtl/>
        </w:rPr>
        <w:t>''</w:t>
      </w:r>
      <w:r w:rsidR="001475A6" w:rsidRPr="001475A6">
        <w:rPr>
          <w:rFonts w:cs="Arial"/>
          <w:rtl/>
        </w:rPr>
        <w:t xml:space="preserve">ויש לתמוה ולמה לא יזכירם הכתוב. ואולי יאמר הכתוב קח לך סמים נטף ושחלת וחלבנה, סמים רבים, ולבונה זכה, ולא יקפיד רק באלה הארבע, כי בהם ענן עשן הקטורת עולה, רק </w:t>
      </w:r>
      <w:proofErr w:type="spellStart"/>
      <w:r w:rsidR="001475A6" w:rsidRPr="001475A6">
        <w:rPr>
          <w:rFonts w:cs="Arial"/>
          <w:rtl/>
        </w:rPr>
        <w:t>צוה</w:t>
      </w:r>
      <w:proofErr w:type="spellEnd"/>
      <w:r w:rsidR="001475A6" w:rsidRPr="001475A6">
        <w:rPr>
          <w:rFonts w:cs="Arial"/>
          <w:rtl/>
        </w:rPr>
        <w:t xml:space="preserve"> </w:t>
      </w:r>
      <w:proofErr w:type="spellStart"/>
      <w:r w:rsidR="001475A6" w:rsidRPr="001475A6">
        <w:rPr>
          <w:rFonts w:cs="Arial"/>
          <w:rtl/>
        </w:rPr>
        <w:t>שיתן</w:t>
      </w:r>
      <w:proofErr w:type="spellEnd"/>
      <w:r w:rsidR="001475A6" w:rsidRPr="001475A6">
        <w:rPr>
          <w:rFonts w:cs="Arial"/>
          <w:rtl/>
        </w:rPr>
        <w:t xml:space="preserve"> עמהם סמים רבים אשר להן ריח טוב, כדי שיהיה </w:t>
      </w:r>
      <w:proofErr w:type="spellStart"/>
      <w:r w:rsidR="001475A6" w:rsidRPr="001475A6">
        <w:rPr>
          <w:rFonts w:cs="Arial"/>
          <w:rtl/>
        </w:rPr>
        <w:t>בתמרות</w:t>
      </w:r>
      <w:proofErr w:type="spellEnd"/>
      <w:r w:rsidR="001475A6" w:rsidRPr="001475A6">
        <w:rPr>
          <w:rFonts w:cs="Arial"/>
          <w:rtl/>
        </w:rPr>
        <w:t xml:space="preserve"> עשנו מבושם. ולכן לא פירש המשקל וכמה יקטיר ממנה, כי לא הקפיד רק שיהיו אלה הארבעה בשו</w:t>
      </w:r>
      <w:r>
        <w:rPr>
          <w:rFonts w:cs="Arial" w:hint="cs"/>
          <w:rtl/>
        </w:rPr>
        <w:t>ו</w:t>
      </w:r>
      <w:r w:rsidR="001475A6" w:rsidRPr="001475A6">
        <w:rPr>
          <w:rFonts w:cs="Arial"/>
          <w:rtl/>
        </w:rPr>
        <w:t>ה</w:t>
      </w:r>
      <w:r>
        <w:rPr>
          <w:rFonts w:cs="Arial" w:hint="cs"/>
          <w:rtl/>
        </w:rPr>
        <w:t>.''</w:t>
      </w:r>
      <w:r w:rsidR="001475A6">
        <w:rPr>
          <w:rFonts w:hint="cs"/>
          <w:rtl/>
        </w:rPr>
        <w:t xml:space="preserve"> </w:t>
      </w:r>
    </w:p>
    <w:p w14:paraId="4CC948B6" w14:textId="62DE898B" w:rsidR="003651D7" w:rsidRDefault="006A429A" w:rsidP="0066708C">
      <w:pPr>
        <w:rPr>
          <w:rtl/>
        </w:rPr>
      </w:pPr>
      <w:r>
        <w:rPr>
          <w:rFonts w:hint="cs"/>
          <w:rtl/>
        </w:rPr>
        <w:t xml:space="preserve">למעשה הגמרא מונה מה הם </w:t>
      </w:r>
      <w:r w:rsidR="008A1EB7">
        <w:rPr>
          <w:rFonts w:hint="cs"/>
          <w:rtl/>
        </w:rPr>
        <w:t>סממני</w:t>
      </w:r>
      <w:r>
        <w:rPr>
          <w:rFonts w:hint="cs"/>
          <w:rtl/>
        </w:rPr>
        <w:t xml:space="preserve"> הקטורת, ולמרות זאת במהלך הדורות התעורר ספק בזיהוי המינים, ו</w:t>
      </w:r>
      <w:r w:rsidR="008A07DD">
        <w:rPr>
          <w:rFonts w:hint="cs"/>
          <w:rtl/>
        </w:rPr>
        <w:t>ה</w:t>
      </w:r>
      <w:r>
        <w:rPr>
          <w:rFonts w:hint="cs"/>
          <w:rtl/>
        </w:rPr>
        <w:t xml:space="preserve">רשימה של אחד עשר </w:t>
      </w:r>
      <w:r w:rsidR="008775DC">
        <w:rPr>
          <w:rFonts w:hint="cs"/>
          <w:rtl/>
        </w:rPr>
        <w:t>סממני</w:t>
      </w:r>
      <w:r>
        <w:rPr>
          <w:rFonts w:hint="cs"/>
          <w:rtl/>
        </w:rPr>
        <w:t xml:space="preserve"> הקטורת </w:t>
      </w:r>
      <w:r w:rsidR="008A07DD">
        <w:rPr>
          <w:rFonts w:hint="cs"/>
          <w:rtl/>
        </w:rPr>
        <w:t>גדלה</w:t>
      </w:r>
      <w:r>
        <w:rPr>
          <w:rFonts w:hint="cs"/>
          <w:rtl/>
        </w:rPr>
        <w:t xml:space="preserve"> </w:t>
      </w:r>
      <w:r w:rsidR="008A07DD">
        <w:rPr>
          <w:rFonts w:hint="cs"/>
          <w:rtl/>
        </w:rPr>
        <w:t>ל</w:t>
      </w:r>
      <w:r>
        <w:rPr>
          <w:rFonts w:hint="cs"/>
          <w:rtl/>
        </w:rPr>
        <w:t xml:space="preserve">רשימה של כחמישים מינים אפשריים. </w:t>
      </w:r>
      <w:r w:rsidR="0098422A">
        <w:rPr>
          <w:rFonts w:hint="cs"/>
          <w:rtl/>
        </w:rPr>
        <w:t xml:space="preserve">עוד התעורר ספק </w:t>
      </w:r>
      <w:r w:rsidR="008A07DD">
        <w:rPr>
          <w:rFonts w:hint="cs"/>
          <w:rtl/>
        </w:rPr>
        <w:t>הקשר</w:t>
      </w:r>
      <w:r w:rsidR="0098422A">
        <w:rPr>
          <w:rFonts w:hint="cs"/>
          <w:rtl/>
        </w:rPr>
        <w:t xml:space="preserve"> </w:t>
      </w:r>
      <w:r w:rsidR="008A07DD">
        <w:rPr>
          <w:rFonts w:hint="cs"/>
          <w:rtl/>
        </w:rPr>
        <w:t>ל</w:t>
      </w:r>
      <w:r w:rsidR="0098422A">
        <w:rPr>
          <w:rFonts w:hint="cs"/>
          <w:rtl/>
        </w:rPr>
        <w:t xml:space="preserve">תוספות שהצריכו חז''ל להוסיף לקטורת </w:t>
      </w:r>
      <w:r w:rsidR="008A07DD">
        <w:rPr>
          <w:rFonts w:hint="cs"/>
          <w:rtl/>
        </w:rPr>
        <w:t xml:space="preserve">אשר </w:t>
      </w:r>
      <w:r w:rsidR="0098422A">
        <w:rPr>
          <w:rFonts w:hint="cs"/>
          <w:rtl/>
        </w:rPr>
        <w:t xml:space="preserve">אינם חלק </w:t>
      </w:r>
      <w:r w:rsidR="001E2A3F">
        <w:rPr>
          <w:rFonts w:hint="cs"/>
          <w:rtl/>
        </w:rPr>
        <w:t>מהסממנים</w:t>
      </w:r>
      <w:r w:rsidR="0098422A">
        <w:rPr>
          <w:rFonts w:hint="cs"/>
          <w:rtl/>
        </w:rPr>
        <w:t>, כמו צמח מעלה העשן</w:t>
      </w:r>
      <w:r w:rsidR="00A975B1">
        <w:rPr>
          <w:rFonts w:hint="cs"/>
          <w:rtl/>
        </w:rPr>
        <w:t xml:space="preserve"> </w:t>
      </w:r>
      <w:r w:rsidR="00631359">
        <w:rPr>
          <w:rFonts w:hint="cs"/>
          <w:rtl/>
        </w:rPr>
        <w:t xml:space="preserve">ועוד </w:t>
      </w:r>
      <w:r w:rsidR="00A975B1">
        <w:rPr>
          <w:rFonts w:hint="cs"/>
          <w:sz w:val="18"/>
          <w:szCs w:val="18"/>
          <w:rtl/>
        </w:rPr>
        <w:t>(ועיין הערה</w:t>
      </w:r>
      <w:r w:rsidR="00A975B1">
        <w:rPr>
          <w:rStyle w:val="a5"/>
          <w:rtl/>
        </w:rPr>
        <w:footnoteReference w:id="2"/>
      </w:r>
      <w:r w:rsidR="00A975B1">
        <w:rPr>
          <w:rFonts w:hint="cs"/>
          <w:sz w:val="18"/>
          <w:szCs w:val="18"/>
          <w:rtl/>
        </w:rPr>
        <w:t>)</w:t>
      </w:r>
      <w:r w:rsidR="0098422A">
        <w:rPr>
          <w:rFonts w:hint="cs"/>
          <w:rtl/>
        </w:rPr>
        <w:t>.</w:t>
      </w:r>
    </w:p>
    <w:p w14:paraId="0A0BEE1E" w14:textId="262C923D" w:rsidR="003651D7" w:rsidRDefault="003651D7" w:rsidP="0066708C">
      <w:pPr>
        <w:rPr>
          <w:rtl/>
        </w:rPr>
      </w:pPr>
      <w:r>
        <w:rPr>
          <w:rFonts w:hint="cs"/>
          <w:rtl/>
        </w:rPr>
        <w:t>בעקבות הזכרת הקטורת בפרשה, נעסוק השבוע בהלכותיה. נ</w:t>
      </w:r>
      <w:r w:rsidR="008A07DD">
        <w:rPr>
          <w:rFonts w:hint="cs"/>
          <w:rtl/>
        </w:rPr>
        <w:t>בדוק</w:t>
      </w:r>
      <w:r>
        <w:rPr>
          <w:rFonts w:hint="cs"/>
          <w:rtl/>
        </w:rPr>
        <w:t xml:space="preserve"> מהיכן הגיע המנהג לומר פיטום הקטורת</w:t>
      </w:r>
      <w:r w:rsidR="008A07DD">
        <w:rPr>
          <w:rFonts w:hint="cs"/>
          <w:rtl/>
        </w:rPr>
        <w:t xml:space="preserve"> במסגרת התפילה</w:t>
      </w:r>
      <w:r>
        <w:rPr>
          <w:rFonts w:hint="cs"/>
          <w:rtl/>
        </w:rPr>
        <w:t xml:space="preserve">, </w:t>
      </w:r>
      <w:r w:rsidR="001B206E">
        <w:rPr>
          <w:rFonts w:hint="cs"/>
          <w:rtl/>
        </w:rPr>
        <w:t xml:space="preserve">והאם יש להקדים את אמירת פרשת התמיד </w:t>
      </w:r>
      <w:r w:rsidR="00331A01">
        <w:rPr>
          <w:rFonts w:hint="cs"/>
          <w:rtl/>
        </w:rPr>
        <w:t>להקטרת</w:t>
      </w:r>
      <w:r w:rsidR="001B206E">
        <w:rPr>
          <w:rFonts w:hint="cs"/>
          <w:rtl/>
        </w:rPr>
        <w:t xml:space="preserve"> הקטורת. כמו כן נעסוק במחלוקת אחרונים, האם </w:t>
      </w:r>
      <w:r>
        <w:rPr>
          <w:rFonts w:hint="cs"/>
          <w:rtl/>
        </w:rPr>
        <w:t>מותר לומר קטע זה בעל פה או ש</w:t>
      </w:r>
      <w:r w:rsidR="008A07DD">
        <w:rPr>
          <w:rFonts w:hint="cs"/>
          <w:rtl/>
        </w:rPr>
        <w:t xml:space="preserve">ישנה </w:t>
      </w:r>
      <w:r>
        <w:rPr>
          <w:rFonts w:hint="cs"/>
          <w:rtl/>
        </w:rPr>
        <w:t xml:space="preserve">חובה לאומרו </w:t>
      </w:r>
      <w:r w:rsidR="008A07DD">
        <w:rPr>
          <w:rFonts w:hint="cs"/>
          <w:rtl/>
        </w:rPr>
        <w:t xml:space="preserve">דווקא </w:t>
      </w:r>
      <w:r>
        <w:rPr>
          <w:rFonts w:hint="cs"/>
          <w:rtl/>
        </w:rPr>
        <w:t>מהסידור</w:t>
      </w:r>
      <w:r w:rsidR="00677A63">
        <w:rPr>
          <w:rFonts w:hint="cs"/>
          <w:rtl/>
        </w:rPr>
        <w:t>, והאם ניתן לכתוב את פרשת הקטורת על קלף</w:t>
      </w:r>
      <w:r>
        <w:rPr>
          <w:rFonts w:hint="cs"/>
          <w:rtl/>
        </w:rPr>
        <w:t>.</w:t>
      </w:r>
    </w:p>
    <w:p w14:paraId="2E3A1B76" w14:textId="6485FE9E" w:rsidR="00437211" w:rsidRDefault="00437211" w:rsidP="0066708C">
      <w:pPr>
        <w:rPr>
          <w:b/>
          <w:bCs/>
          <w:u w:val="single"/>
          <w:rtl/>
        </w:rPr>
      </w:pPr>
      <w:r>
        <w:rPr>
          <w:rFonts w:hint="cs"/>
          <w:b/>
          <w:bCs/>
          <w:u w:val="single"/>
          <w:rtl/>
        </w:rPr>
        <w:t>אמירת פיטום הקטורת</w:t>
      </w:r>
    </w:p>
    <w:p w14:paraId="4F2AB5BA" w14:textId="36887C8E" w:rsidR="006F57FC" w:rsidRDefault="00E13314" w:rsidP="0066708C">
      <w:pPr>
        <w:rPr>
          <w:rtl/>
        </w:rPr>
      </w:pPr>
      <w:r>
        <w:rPr>
          <w:rFonts w:hint="cs"/>
          <w:rtl/>
        </w:rPr>
        <w:t xml:space="preserve">כאשר הגמרא </w:t>
      </w:r>
      <w:r w:rsidR="00C27613">
        <w:rPr>
          <w:rFonts w:hint="cs"/>
          <w:sz w:val="18"/>
          <w:szCs w:val="18"/>
          <w:rtl/>
        </w:rPr>
        <w:t xml:space="preserve">(שם) </w:t>
      </w:r>
      <w:r>
        <w:rPr>
          <w:rFonts w:hint="cs"/>
          <w:rtl/>
        </w:rPr>
        <w:t xml:space="preserve">מונה את </w:t>
      </w:r>
      <w:r w:rsidR="001E2A3F">
        <w:rPr>
          <w:rFonts w:hint="cs"/>
          <w:rtl/>
        </w:rPr>
        <w:t>סממני</w:t>
      </w:r>
      <w:r>
        <w:rPr>
          <w:rFonts w:hint="cs"/>
          <w:rtl/>
        </w:rPr>
        <w:t xml:space="preserve"> הקטורת, היא לא מציינת שחובה </w:t>
      </w:r>
      <w:r w:rsidR="005E1681">
        <w:rPr>
          <w:rFonts w:hint="cs"/>
          <w:rtl/>
        </w:rPr>
        <w:t xml:space="preserve">להזכיר את </w:t>
      </w:r>
      <w:r w:rsidR="001E2A3F">
        <w:rPr>
          <w:rFonts w:hint="cs"/>
          <w:rtl/>
        </w:rPr>
        <w:t>סממני</w:t>
      </w:r>
      <w:r w:rsidR="005E1681">
        <w:rPr>
          <w:rFonts w:hint="cs"/>
          <w:rtl/>
        </w:rPr>
        <w:t xml:space="preserve"> הקטורת </w:t>
      </w:r>
      <w:r>
        <w:rPr>
          <w:rFonts w:hint="cs"/>
          <w:rtl/>
        </w:rPr>
        <w:t xml:space="preserve">כל יום. </w:t>
      </w:r>
      <w:r w:rsidR="00A42539">
        <w:rPr>
          <w:rFonts w:hint="cs"/>
          <w:rtl/>
        </w:rPr>
        <w:t xml:space="preserve">עם זאת </w:t>
      </w:r>
      <w:r w:rsidR="00710D7A">
        <w:rPr>
          <w:rFonts w:hint="cs"/>
          <w:rtl/>
        </w:rPr>
        <w:t xml:space="preserve">למעשה, </w:t>
      </w:r>
      <w:r w:rsidR="005E1681">
        <w:rPr>
          <w:rFonts w:hint="cs"/>
          <w:rtl/>
        </w:rPr>
        <w:t xml:space="preserve">פרשת הקטורת נוספה לתפילה </w:t>
      </w:r>
      <w:r w:rsidR="00A46CF2">
        <w:rPr>
          <w:rFonts w:hint="cs"/>
          <w:rtl/>
        </w:rPr>
        <w:t>בין השאר ב</w:t>
      </w:r>
      <w:r w:rsidR="008A07DD">
        <w:rPr>
          <w:rFonts w:hint="cs"/>
          <w:rtl/>
        </w:rPr>
        <w:t>עקבות</w:t>
      </w:r>
      <w:r w:rsidR="00A46CF2">
        <w:rPr>
          <w:rFonts w:hint="cs"/>
          <w:rtl/>
        </w:rPr>
        <w:t xml:space="preserve"> הזוהר שהדגיש את סגולת </w:t>
      </w:r>
      <w:r w:rsidR="00374915">
        <w:rPr>
          <w:rFonts w:hint="cs"/>
          <w:rtl/>
        </w:rPr>
        <w:t xml:space="preserve">אמירת פרשת </w:t>
      </w:r>
      <w:r w:rsidR="00A46CF2">
        <w:rPr>
          <w:rFonts w:hint="cs"/>
          <w:rtl/>
        </w:rPr>
        <w:t>הקטורת</w:t>
      </w:r>
      <w:r w:rsidR="00374915">
        <w:rPr>
          <w:rFonts w:hint="cs"/>
          <w:rtl/>
        </w:rPr>
        <w:t xml:space="preserve"> בכוונה</w:t>
      </w:r>
      <w:r w:rsidR="00D935EE">
        <w:rPr>
          <w:rFonts w:hint="cs"/>
          <w:rtl/>
        </w:rPr>
        <w:t>, והיא</w:t>
      </w:r>
      <w:r w:rsidR="009417CC">
        <w:rPr>
          <w:rFonts w:hint="cs"/>
          <w:rtl/>
        </w:rPr>
        <w:t xml:space="preserve"> מופיעה גם בשולחן ערוך ובאחרונים</w:t>
      </w:r>
      <w:r w:rsidR="004C6FD1">
        <w:rPr>
          <w:rFonts w:hint="cs"/>
          <w:rtl/>
        </w:rPr>
        <w:t>,</w:t>
      </w:r>
      <w:r w:rsidR="00BC3B10">
        <w:rPr>
          <w:rFonts w:hint="cs"/>
          <w:rtl/>
        </w:rPr>
        <w:t xml:space="preserve"> באורח חיים</w:t>
      </w:r>
      <w:r w:rsidR="009417CC">
        <w:rPr>
          <w:rFonts w:hint="cs"/>
          <w:rtl/>
        </w:rPr>
        <w:t xml:space="preserve"> בסימן </w:t>
      </w:r>
      <w:r w:rsidR="004E6153">
        <w:rPr>
          <w:rFonts w:hint="cs"/>
          <w:rtl/>
        </w:rPr>
        <w:t>א</w:t>
      </w:r>
      <w:r w:rsidR="009417CC">
        <w:rPr>
          <w:rFonts w:hint="cs"/>
          <w:rtl/>
        </w:rPr>
        <w:t>, מח</w:t>
      </w:r>
      <w:r w:rsidR="006F57FC">
        <w:rPr>
          <w:rFonts w:hint="cs"/>
          <w:rtl/>
        </w:rPr>
        <w:t xml:space="preserve">, </w:t>
      </w:r>
      <w:proofErr w:type="spellStart"/>
      <w:r w:rsidR="009417CC">
        <w:rPr>
          <w:rFonts w:hint="cs"/>
          <w:rtl/>
        </w:rPr>
        <w:t>ו</w:t>
      </w:r>
      <w:r w:rsidR="006F57FC">
        <w:rPr>
          <w:rFonts w:hint="cs"/>
          <w:rtl/>
        </w:rPr>
        <w:t>קלב</w:t>
      </w:r>
      <w:proofErr w:type="spellEnd"/>
      <w:r w:rsidR="004E6153">
        <w:rPr>
          <w:rFonts w:hint="cs"/>
          <w:rtl/>
        </w:rPr>
        <w:t xml:space="preserve">. </w:t>
      </w:r>
    </w:p>
    <w:p w14:paraId="32B720DE" w14:textId="02E21B5E" w:rsidR="00A46CF2" w:rsidRDefault="00FC5533" w:rsidP="0066708C">
      <w:pPr>
        <w:rPr>
          <w:rtl/>
        </w:rPr>
      </w:pPr>
      <w:r>
        <w:rPr>
          <w:rFonts w:hint="cs"/>
          <w:rtl/>
        </w:rPr>
        <w:t xml:space="preserve">למרות </w:t>
      </w:r>
      <w:r w:rsidR="003933F9">
        <w:rPr>
          <w:rFonts w:hint="cs"/>
          <w:rtl/>
        </w:rPr>
        <w:t>שאמירת פרשת הקטורת מובאת בשולחן ערוך</w:t>
      </w:r>
      <w:r>
        <w:rPr>
          <w:rFonts w:hint="cs"/>
          <w:rtl/>
        </w:rPr>
        <w:t xml:space="preserve">, </w:t>
      </w:r>
      <w:r w:rsidR="00A92ACF">
        <w:rPr>
          <w:rFonts w:hint="cs"/>
          <w:rtl/>
        </w:rPr>
        <w:t xml:space="preserve">כפי שראינו בעבר </w:t>
      </w:r>
      <w:r w:rsidR="00A92ACF">
        <w:rPr>
          <w:rFonts w:hint="cs"/>
          <w:sz w:val="18"/>
          <w:szCs w:val="18"/>
          <w:rtl/>
        </w:rPr>
        <w:t>(צו שנה ה')</w:t>
      </w:r>
      <w:r w:rsidR="00A92ACF">
        <w:rPr>
          <w:rFonts w:hint="cs"/>
          <w:rtl/>
        </w:rPr>
        <w:t xml:space="preserve"> </w:t>
      </w:r>
      <w:r w:rsidR="003933F9">
        <w:rPr>
          <w:rFonts w:hint="cs"/>
          <w:rtl/>
        </w:rPr>
        <w:t xml:space="preserve">ביחס לאמירת קורבנות, לא ברור </w:t>
      </w:r>
      <w:r w:rsidR="00DD5BE1">
        <w:rPr>
          <w:rFonts w:hint="cs"/>
          <w:rtl/>
        </w:rPr>
        <w:t>ש</w:t>
      </w:r>
      <w:r w:rsidR="003933F9">
        <w:rPr>
          <w:rFonts w:hint="cs"/>
          <w:rtl/>
        </w:rPr>
        <w:t>חובה לאומרה</w:t>
      </w:r>
      <w:r w:rsidR="00A92ACF">
        <w:rPr>
          <w:rFonts w:hint="cs"/>
          <w:rtl/>
        </w:rPr>
        <w:t xml:space="preserve">, </w:t>
      </w:r>
      <w:r w:rsidR="009417CC">
        <w:rPr>
          <w:rFonts w:hint="cs"/>
          <w:rtl/>
        </w:rPr>
        <w:t>וייתכן שאף הסוברים שחובה לומר קורבנות יסברו שאין חובה לומר פרשת הקטורת</w:t>
      </w:r>
      <w:r w:rsidR="00746DAC">
        <w:rPr>
          <w:rFonts w:hint="cs"/>
          <w:rtl/>
        </w:rPr>
        <w:t xml:space="preserve"> (</w:t>
      </w:r>
      <w:r w:rsidR="009417CC">
        <w:rPr>
          <w:rFonts w:hint="cs"/>
          <w:rtl/>
        </w:rPr>
        <w:t xml:space="preserve">שכן בגמרא לא מופיע אזכור לחובה </w:t>
      </w:r>
      <w:r w:rsidR="00F33A62">
        <w:rPr>
          <w:rFonts w:hint="cs"/>
          <w:rtl/>
        </w:rPr>
        <w:t>זו</w:t>
      </w:r>
      <w:r w:rsidR="00110156">
        <w:rPr>
          <w:rFonts w:hint="cs"/>
          <w:rtl/>
        </w:rPr>
        <w:t>)</w:t>
      </w:r>
      <w:r w:rsidR="00F33A62">
        <w:rPr>
          <w:rFonts w:hint="cs"/>
          <w:rtl/>
        </w:rPr>
        <w:t xml:space="preserve">. מכל מקום, בין אם מדובר ברשות ובין אם מדובר </w:t>
      </w:r>
      <w:r w:rsidR="008A07DD">
        <w:rPr>
          <w:rFonts w:hint="cs"/>
          <w:rtl/>
        </w:rPr>
        <w:t>ב</w:t>
      </w:r>
      <w:r w:rsidR="00F33A62">
        <w:rPr>
          <w:rFonts w:hint="cs"/>
          <w:rtl/>
        </w:rPr>
        <w:t>חובה, נחלקו הפוסקים מתי יש לומר פרשייה זו</w:t>
      </w:r>
      <w:r w:rsidR="00427F06">
        <w:rPr>
          <w:rFonts w:hint="cs"/>
          <w:rtl/>
        </w:rPr>
        <w:t xml:space="preserve"> </w:t>
      </w:r>
      <w:r w:rsidR="003933F9">
        <w:rPr>
          <w:rFonts w:hint="cs"/>
          <w:rtl/>
        </w:rPr>
        <w:t>ב</w:t>
      </w:r>
      <w:r w:rsidR="00427F06">
        <w:rPr>
          <w:rFonts w:hint="cs"/>
          <w:rtl/>
        </w:rPr>
        <w:t xml:space="preserve">שחרית </w:t>
      </w:r>
      <w:r w:rsidR="003933F9">
        <w:rPr>
          <w:rFonts w:hint="cs"/>
          <w:rtl/>
        </w:rPr>
        <w:t>וב</w:t>
      </w:r>
      <w:r w:rsidR="00427F06">
        <w:rPr>
          <w:rFonts w:hint="cs"/>
          <w:rtl/>
        </w:rPr>
        <w:t>מנחה</w:t>
      </w:r>
      <w:r w:rsidR="00840EBB">
        <w:rPr>
          <w:rFonts w:hint="cs"/>
          <w:rtl/>
        </w:rPr>
        <w:t>:</w:t>
      </w:r>
    </w:p>
    <w:p w14:paraId="407E14B2" w14:textId="77E96083" w:rsidR="006F57FC" w:rsidRPr="006F57FC" w:rsidRDefault="006F57FC" w:rsidP="0066708C">
      <w:pPr>
        <w:rPr>
          <w:u w:val="single"/>
          <w:rtl/>
        </w:rPr>
      </w:pPr>
      <w:r>
        <w:rPr>
          <w:rFonts w:hint="cs"/>
          <w:u w:val="single"/>
          <w:rtl/>
        </w:rPr>
        <w:t>אמירה בשחרית</w:t>
      </w:r>
    </w:p>
    <w:p w14:paraId="1C733CF5" w14:textId="214AE93C" w:rsidR="00A46CF2" w:rsidRDefault="00A46CF2" w:rsidP="0066708C">
      <w:pPr>
        <w:rPr>
          <w:rtl/>
        </w:rPr>
      </w:pPr>
      <w:r>
        <w:rPr>
          <w:rFonts w:hint="cs"/>
          <w:rtl/>
        </w:rPr>
        <w:t>א.</w:t>
      </w:r>
      <w:r w:rsidR="00374915">
        <w:rPr>
          <w:rFonts w:hint="cs"/>
          <w:rtl/>
        </w:rPr>
        <w:t xml:space="preserve"> </w:t>
      </w:r>
      <w:r w:rsidR="004E6153">
        <w:rPr>
          <w:rFonts w:hint="cs"/>
          <w:rtl/>
        </w:rPr>
        <w:t xml:space="preserve">המגן אברהם </w:t>
      </w:r>
      <w:r w:rsidR="004E6153">
        <w:rPr>
          <w:rFonts w:hint="cs"/>
          <w:sz w:val="18"/>
          <w:szCs w:val="18"/>
          <w:rtl/>
        </w:rPr>
        <w:t xml:space="preserve">(א, יב) </w:t>
      </w:r>
      <w:r w:rsidR="004E6153">
        <w:rPr>
          <w:rFonts w:hint="cs"/>
          <w:rtl/>
        </w:rPr>
        <w:t xml:space="preserve">הביא את דברי </w:t>
      </w:r>
      <w:r w:rsidR="004E6153">
        <w:rPr>
          <w:rFonts w:hint="cs"/>
          <w:b/>
          <w:bCs/>
          <w:rtl/>
        </w:rPr>
        <w:t xml:space="preserve">המגיד מישרים </w:t>
      </w:r>
      <w:r w:rsidR="004E6153">
        <w:rPr>
          <w:rFonts w:hint="cs"/>
          <w:sz w:val="18"/>
          <w:szCs w:val="18"/>
          <w:rtl/>
        </w:rPr>
        <w:t xml:space="preserve">(פרשת בהר) </w:t>
      </w:r>
      <w:r w:rsidR="004E6153">
        <w:rPr>
          <w:rFonts w:hint="cs"/>
          <w:rtl/>
        </w:rPr>
        <w:t xml:space="preserve">שכתב, שיש לומר פרשת הקטורת </w:t>
      </w:r>
      <w:r w:rsidR="00427F06">
        <w:rPr>
          <w:rFonts w:hint="cs"/>
          <w:rtl/>
        </w:rPr>
        <w:t>לפני</w:t>
      </w:r>
      <w:r w:rsidR="004E6153">
        <w:rPr>
          <w:rFonts w:hint="cs"/>
          <w:rtl/>
        </w:rPr>
        <w:t xml:space="preserve"> פרשת התמיד</w:t>
      </w:r>
      <w:r w:rsidR="007903A8">
        <w:rPr>
          <w:rFonts w:hint="cs"/>
          <w:rtl/>
        </w:rPr>
        <w:t xml:space="preserve">. בביאור </w:t>
      </w:r>
      <w:r w:rsidR="00AE1355">
        <w:rPr>
          <w:rFonts w:hint="cs"/>
          <w:rtl/>
        </w:rPr>
        <w:t xml:space="preserve">טעמו </w:t>
      </w:r>
      <w:r w:rsidR="007903A8">
        <w:rPr>
          <w:rFonts w:hint="cs"/>
          <w:rtl/>
        </w:rPr>
        <w:t xml:space="preserve">כתב, </w:t>
      </w:r>
      <w:r w:rsidR="00AE1355">
        <w:rPr>
          <w:rFonts w:hint="cs"/>
          <w:rtl/>
        </w:rPr>
        <w:t>ש</w:t>
      </w:r>
      <w:r w:rsidR="00427F06">
        <w:rPr>
          <w:rFonts w:hint="cs"/>
          <w:rtl/>
        </w:rPr>
        <w:t>ה</w:t>
      </w:r>
      <w:r w:rsidR="004E6153">
        <w:rPr>
          <w:rFonts w:hint="cs"/>
          <w:rtl/>
        </w:rPr>
        <w:t xml:space="preserve">גמרא במסכת יומא </w:t>
      </w:r>
      <w:r w:rsidR="00AE1355">
        <w:rPr>
          <w:rFonts w:hint="cs"/>
          <w:rtl/>
        </w:rPr>
        <w:t xml:space="preserve">כותבת </w:t>
      </w:r>
      <w:r w:rsidR="004E6153">
        <w:rPr>
          <w:rFonts w:hint="cs"/>
          <w:rtl/>
        </w:rPr>
        <w:t xml:space="preserve">שקטורת של שחר </w:t>
      </w:r>
      <w:r w:rsidR="00AE1355">
        <w:rPr>
          <w:rFonts w:hint="cs"/>
          <w:rtl/>
        </w:rPr>
        <w:t>הייתה נעשית בין זריקת דם התמיד, ל</w:t>
      </w:r>
      <w:r w:rsidR="00427F06">
        <w:rPr>
          <w:rFonts w:hint="cs"/>
          <w:rtl/>
        </w:rPr>
        <w:t xml:space="preserve">בין </w:t>
      </w:r>
      <w:r w:rsidR="00AE1355">
        <w:rPr>
          <w:rFonts w:hint="cs"/>
          <w:rtl/>
        </w:rPr>
        <w:t>הקרבת האיברים על המזבח. עולה, שסוף הקרבת התמיד הי</w:t>
      </w:r>
      <w:r w:rsidR="00427F06">
        <w:rPr>
          <w:rFonts w:hint="cs"/>
          <w:rtl/>
        </w:rPr>
        <w:t>ת</w:t>
      </w:r>
      <w:r w:rsidR="00AE1355">
        <w:rPr>
          <w:rFonts w:hint="cs"/>
          <w:rtl/>
        </w:rPr>
        <w:t>ה לאחר הקטרת הקטורת</w:t>
      </w:r>
      <w:r w:rsidR="00840EBB">
        <w:rPr>
          <w:rFonts w:hint="cs"/>
          <w:rtl/>
        </w:rPr>
        <w:t xml:space="preserve"> בזריקת האיברים</w:t>
      </w:r>
      <w:r w:rsidR="00AE1355">
        <w:rPr>
          <w:rFonts w:hint="cs"/>
          <w:rtl/>
        </w:rPr>
        <w:t xml:space="preserve">, ולכן יש </w:t>
      </w:r>
      <w:r w:rsidR="00175E02">
        <w:rPr>
          <w:rFonts w:hint="cs"/>
          <w:rtl/>
        </w:rPr>
        <w:t xml:space="preserve">להקדים </w:t>
      </w:r>
      <w:r w:rsidR="004517AD">
        <w:rPr>
          <w:rFonts w:hint="cs"/>
          <w:rtl/>
        </w:rPr>
        <w:t xml:space="preserve">את </w:t>
      </w:r>
      <w:r w:rsidR="0096685B">
        <w:rPr>
          <w:rFonts w:hint="cs"/>
          <w:rtl/>
        </w:rPr>
        <w:t xml:space="preserve">פרשת </w:t>
      </w:r>
      <w:r w:rsidR="00AE1355">
        <w:rPr>
          <w:rFonts w:hint="cs"/>
          <w:rtl/>
        </w:rPr>
        <w:t xml:space="preserve">הקטורת. </w:t>
      </w:r>
    </w:p>
    <w:p w14:paraId="71499C2C" w14:textId="3D318E53" w:rsidR="00BE5395" w:rsidRDefault="00A92ACF" w:rsidP="0066708C">
      <w:pPr>
        <w:rPr>
          <w:rtl/>
        </w:rPr>
      </w:pPr>
      <w:r>
        <w:rPr>
          <w:rFonts w:hint="cs"/>
          <w:rtl/>
        </w:rPr>
        <w:t xml:space="preserve">ב. </w:t>
      </w:r>
      <w:r w:rsidRPr="00A92ACF">
        <w:rPr>
          <w:rFonts w:hint="cs"/>
          <w:b/>
          <w:bCs/>
          <w:rtl/>
        </w:rPr>
        <w:t>המגן אברהם</w:t>
      </w:r>
      <w:r w:rsidR="00427F06">
        <w:rPr>
          <w:rFonts w:hint="cs"/>
          <w:rtl/>
        </w:rPr>
        <w:t xml:space="preserve"> עצמו</w:t>
      </w:r>
      <w:r>
        <w:rPr>
          <w:rFonts w:hint="cs"/>
          <w:rtl/>
        </w:rPr>
        <w:t xml:space="preserve"> </w:t>
      </w:r>
      <w:r>
        <w:rPr>
          <w:rFonts w:hint="cs"/>
          <w:sz w:val="18"/>
          <w:szCs w:val="18"/>
          <w:rtl/>
        </w:rPr>
        <w:t xml:space="preserve">(שם) </w:t>
      </w:r>
      <w:r>
        <w:rPr>
          <w:rFonts w:hint="cs"/>
          <w:rtl/>
        </w:rPr>
        <w:t xml:space="preserve">חלק ופסק כדעת </w:t>
      </w:r>
      <w:r w:rsidRPr="00A92ACF">
        <w:rPr>
          <w:rFonts w:hint="cs"/>
          <w:b/>
          <w:bCs/>
          <w:rtl/>
        </w:rPr>
        <w:t>סדר היום</w:t>
      </w:r>
      <w:r>
        <w:rPr>
          <w:rFonts w:hint="cs"/>
          <w:rtl/>
        </w:rPr>
        <w:t>, שיש להקדים את אמירת פרשת התמיד לאמירת הקטורת, וכ</w:t>
      </w:r>
      <w:r w:rsidR="00427F06">
        <w:rPr>
          <w:rFonts w:hint="cs"/>
          <w:rtl/>
        </w:rPr>
        <w:t xml:space="preserve">ך </w:t>
      </w:r>
      <w:r>
        <w:rPr>
          <w:rFonts w:hint="cs"/>
          <w:rtl/>
        </w:rPr>
        <w:t xml:space="preserve">עולה מדברי </w:t>
      </w:r>
      <w:r w:rsidRPr="00A92ACF">
        <w:rPr>
          <w:rFonts w:hint="cs"/>
          <w:b/>
          <w:bCs/>
          <w:rtl/>
        </w:rPr>
        <w:t>השולחן ערוך</w:t>
      </w:r>
      <w:r>
        <w:rPr>
          <w:rFonts w:hint="cs"/>
          <w:rtl/>
        </w:rPr>
        <w:t xml:space="preserve"> </w:t>
      </w:r>
      <w:r>
        <w:rPr>
          <w:rFonts w:hint="cs"/>
          <w:sz w:val="18"/>
          <w:szCs w:val="18"/>
          <w:rtl/>
        </w:rPr>
        <w:t>(שם, ט)</w:t>
      </w:r>
      <w:r>
        <w:rPr>
          <w:rFonts w:hint="cs"/>
          <w:rtl/>
        </w:rPr>
        <w:t xml:space="preserve">. </w:t>
      </w:r>
      <w:r w:rsidR="00427F06">
        <w:rPr>
          <w:rFonts w:hint="cs"/>
          <w:rtl/>
        </w:rPr>
        <w:t>הוא נימק</w:t>
      </w:r>
      <w:r>
        <w:rPr>
          <w:rFonts w:hint="cs"/>
          <w:rtl/>
        </w:rPr>
        <w:t xml:space="preserve">, שעיקר הכפרה בהקרבת התמיד הייתה בזריקת דמו. </w:t>
      </w:r>
      <w:r w:rsidR="007B65D9">
        <w:rPr>
          <w:rFonts w:hint="cs"/>
          <w:rtl/>
        </w:rPr>
        <w:t>ו</w:t>
      </w:r>
      <w:r>
        <w:rPr>
          <w:rFonts w:hint="cs"/>
          <w:rtl/>
        </w:rPr>
        <w:t xml:space="preserve">כיוון שזריקת הדם קודמת להקטרת הקטורת, יש להקדים </w:t>
      </w:r>
      <w:r w:rsidR="008A05B1">
        <w:rPr>
          <w:rFonts w:hint="cs"/>
          <w:rtl/>
        </w:rPr>
        <w:t xml:space="preserve">את </w:t>
      </w:r>
      <w:r>
        <w:rPr>
          <w:rFonts w:hint="cs"/>
          <w:rtl/>
        </w:rPr>
        <w:t xml:space="preserve">אמירת פרשת התמיד </w:t>
      </w:r>
      <w:r w:rsidR="00C97A2A">
        <w:rPr>
          <w:rFonts w:hint="cs"/>
          <w:rtl/>
        </w:rPr>
        <w:t>לאמירת פרשת הקטורת.</w:t>
      </w:r>
      <w:r w:rsidR="00BE5395">
        <w:rPr>
          <w:rFonts w:hint="cs"/>
          <w:rtl/>
        </w:rPr>
        <w:t xml:space="preserve"> ובלשונו:</w:t>
      </w:r>
    </w:p>
    <w:p w14:paraId="6F41BB49" w14:textId="4EBAB4E4" w:rsidR="00415444" w:rsidRDefault="00BE5395" w:rsidP="0066708C">
      <w:pPr>
        <w:ind w:left="720"/>
        <w:rPr>
          <w:rtl/>
        </w:rPr>
      </w:pPr>
      <w:r>
        <w:rPr>
          <w:rFonts w:cs="Arial" w:hint="cs"/>
          <w:rtl/>
        </w:rPr>
        <w:t xml:space="preserve">''וברב המגיד כתב </w:t>
      </w:r>
      <w:r w:rsidRPr="00BE5395">
        <w:rPr>
          <w:rFonts w:cs="Arial"/>
          <w:rtl/>
        </w:rPr>
        <w:t>לומר הקטורת קודם תמיד</w:t>
      </w:r>
      <w:r>
        <w:rPr>
          <w:rFonts w:cs="Arial" w:hint="cs"/>
          <w:rtl/>
        </w:rPr>
        <w:t>,</w:t>
      </w:r>
      <w:r w:rsidRPr="00BE5395">
        <w:rPr>
          <w:rFonts w:cs="Arial"/>
          <w:rtl/>
        </w:rPr>
        <w:t xml:space="preserve"> וטעמא </w:t>
      </w:r>
      <w:proofErr w:type="spellStart"/>
      <w:r w:rsidRPr="00BE5395">
        <w:rPr>
          <w:rFonts w:cs="Arial"/>
          <w:rtl/>
        </w:rPr>
        <w:t>מדתנן</w:t>
      </w:r>
      <w:proofErr w:type="spellEnd"/>
      <w:r w:rsidRPr="00BE5395">
        <w:rPr>
          <w:rFonts w:cs="Arial"/>
          <w:rtl/>
        </w:rPr>
        <w:t xml:space="preserve"> פ"ג דיומ</w:t>
      </w:r>
      <w:r>
        <w:rPr>
          <w:rFonts w:cs="Arial" w:hint="cs"/>
          <w:rtl/>
        </w:rPr>
        <w:t>א</w:t>
      </w:r>
      <w:r w:rsidRPr="00BE5395">
        <w:rPr>
          <w:rFonts w:cs="Arial"/>
          <w:rtl/>
        </w:rPr>
        <w:t xml:space="preserve"> קטורת של שחר היה נעש</w:t>
      </w:r>
      <w:r>
        <w:rPr>
          <w:rFonts w:cs="Arial" w:hint="cs"/>
          <w:rtl/>
        </w:rPr>
        <w:t>ית</w:t>
      </w:r>
      <w:r w:rsidRPr="00BE5395">
        <w:rPr>
          <w:rFonts w:cs="Arial"/>
          <w:rtl/>
        </w:rPr>
        <w:t xml:space="preserve"> בין דם לאיברים</w:t>
      </w:r>
      <w:r>
        <w:rPr>
          <w:rFonts w:cs="Arial" w:hint="cs"/>
          <w:rtl/>
        </w:rPr>
        <w:t>.</w:t>
      </w:r>
      <w:r w:rsidRPr="00BE5395">
        <w:rPr>
          <w:rFonts w:cs="Arial"/>
          <w:rtl/>
        </w:rPr>
        <w:t xml:space="preserve"> אבל </w:t>
      </w:r>
      <w:r>
        <w:rPr>
          <w:rFonts w:cs="Arial" w:hint="cs"/>
          <w:rtl/>
        </w:rPr>
        <w:t xml:space="preserve">בסדר היום </w:t>
      </w:r>
      <w:r w:rsidRPr="00BE5395">
        <w:rPr>
          <w:rFonts w:cs="Arial"/>
          <w:rtl/>
        </w:rPr>
        <w:t>כתב לומר התמיד קודם הקטורת</w:t>
      </w:r>
      <w:r w:rsidR="0068376F">
        <w:rPr>
          <w:rFonts w:cs="Arial" w:hint="cs"/>
          <w:rtl/>
        </w:rPr>
        <w:t>,</w:t>
      </w:r>
      <w:r w:rsidRPr="00BE5395">
        <w:rPr>
          <w:rFonts w:cs="Arial"/>
          <w:rtl/>
        </w:rPr>
        <w:t xml:space="preserve"> דהא עיקר כפרה בדם</w:t>
      </w:r>
      <w:r w:rsidR="0068376F">
        <w:rPr>
          <w:rFonts w:cs="Arial" w:hint="cs"/>
          <w:rtl/>
        </w:rPr>
        <w:t>.</w:t>
      </w:r>
      <w:r w:rsidRPr="00BE5395">
        <w:rPr>
          <w:rFonts w:cs="Arial"/>
          <w:rtl/>
        </w:rPr>
        <w:t xml:space="preserve"> </w:t>
      </w:r>
      <w:r w:rsidR="0068376F">
        <w:rPr>
          <w:rFonts w:cs="Arial" w:hint="cs"/>
          <w:rtl/>
        </w:rPr>
        <w:t xml:space="preserve">וכן כתבו תלמידי רבינו יונה ריש פרק </w:t>
      </w:r>
      <w:r w:rsidRPr="00BE5395">
        <w:rPr>
          <w:rFonts w:cs="Arial"/>
          <w:rtl/>
        </w:rPr>
        <w:t>ד</w:t>
      </w:r>
      <w:r w:rsidR="0068376F">
        <w:rPr>
          <w:rFonts w:cs="Arial" w:hint="cs"/>
          <w:rtl/>
        </w:rPr>
        <w:t>'</w:t>
      </w:r>
      <w:r w:rsidRPr="00BE5395">
        <w:rPr>
          <w:rFonts w:cs="Arial"/>
          <w:rtl/>
        </w:rPr>
        <w:t xml:space="preserve"> דברכות גבי תפלת המנחה</w:t>
      </w:r>
      <w:r w:rsidR="00F74FF6">
        <w:rPr>
          <w:rFonts w:cs="Arial" w:hint="cs"/>
          <w:rtl/>
        </w:rPr>
        <w:t>,</w:t>
      </w:r>
      <w:r w:rsidRPr="00BE5395">
        <w:rPr>
          <w:rFonts w:cs="Arial"/>
          <w:rtl/>
        </w:rPr>
        <w:t xml:space="preserve"> </w:t>
      </w:r>
      <w:proofErr w:type="spellStart"/>
      <w:r w:rsidRPr="00BE5395">
        <w:rPr>
          <w:rFonts w:cs="Arial"/>
          <w:rtl/>
        </w:rPr>
        <w:t>דעיקר</w:t>
      </w:r>
      <w:proofErr w:type="spellEnd"/>
      <w:r w:rsidRPr="00BE5395">
        <w:rPr>
          <w:rFonts w:cs="Arial"/>
          <w:rtl/>
        </w:rPr>
        <w:t xml:space="preserve"> נגד הדם</w:t>
      </w:r>
      <w:r w:rsidR="0068376F">
        <w:rPr>
          <w:rFonts w:cs="Arial" w:hint="cs"/>
          <w:rtl/>
        </w:rPr>
        <w:t>.''</w:t>
      </w:r>
    </w:p>
    <w:p w14:paraId="055D919A" w14:textId="3B4C56E6" w:rsidR="00F4774A" w:rsidRDefault="00F4774A" w:rsidP="0066708C">
      <w:pPr>
        <w:rPr>
          <w:rtl/>
        </w:rPr>
      </w:pPr>
      <w:r>
        <w:rPr>
          <w:rFonts w:hint="cs"/>
          <w:rtl/>
        </w:rPr>
        <w:t xml:space="preserve">לשיטה זו מובן, מדוע בתחילה כאשר קבע </w:t>
      </w:r>
      <w:r w:rsidRPr="00F4774A">
        <w:rPr>
          <w:rFonts w:hint="cs"/>
          <w:b/>
          <w:bCs/>
          <w:rtl/>
        </w:rPr>
        <w:t>רב עמרם גאון</w:t>
      </w:r>
      <w:r>
        <w:rPr>
          <w:rFonts w:hint="cs"/>
          <w:rtl/>
        </w:rPr>
        <w:t xml:space="preserve"> בסידורו את פרשת הקטורת, קבע אותה לאחר התפילה, שכן התפילה היא כנגד הקרבת התמיד, והקטרת הקטורת התבצעה לאחר הקרבת קרבן התמיד.</w:t>
      </w:r>
      <w:r w:rsidR="00894368">
        <w:rPr>
          <w:rFonts w:hint="cs"/>
          <w:rtl/>
        </w:rPr>
        <w:t xml:space="preserve"> משום כך, </w:t>
      </w:r>
      <w:r w:rsidR="00994925">
        <w:rPr>
          <w:rFonts w:hint="cs"/>
          <w:rtl/>
        </w:rPr>
        <w:t xml:space="preserve">כאשר </w:t>
      </w:r>
      <w:r w:rsidR="00994925" w:rsidRPr="00994925">
        <w:rPr>
          <w:rFonts w:hint="cs"/>
          <w:b/>
          <w:bCs/>
          <w:rtl/>
        </w:rPr>
        <w:t>הטור</w:t>
      </w:r>
      <w:r w:rsidR="00994925">
        <w:rPr>
          <w:rFonts w:hint="cs"/>
          <w:rtl/>
        </w:rPr>
        <w:t xml:space="preserve"> </w:t>
      </w:r>
      <w:r w:rsidR="00994925">
        <w:rPr>
          <w:rFonts w:hint="cs"/>
          <w:sz w:val="18"/>
          <w:szCs w:val="18"/>
          <w:rtl/>
        </w:rPr>
        <w:t xml:space="preserve">(סי' </w:t>
      </w:r>
      <w:proofErr w:type="spellStart"/>
      <w:r w:rsidR="00994925">
        <w:rPr>
          <w:rFonts w:hint="cs"/>
          <w:sz w:val="18"/>
          <w:szCs w:val="18"/>
          <w:rtl/>
        </w:rPr>
        <w:t>קלג</w:t>
      </w:r>
      <w:proofErr w:type="spellEnd"/>
      <w:r w:rsidR="00994925">
        <w:rPr>
          <w:rFonts w:hint="cs"/>
          <w:sz w:val="18"/>
          <w:szCs w:val="18"/>
          <w:rtl/>
        </w:rPr>
        <w:t xml:space="preserve">) </w:t>
      </w:r>
      <w:r w:rsidR="009D2D43">
        <w:rPr>
          <w:rFonts w:hint="cs"/>
          <w:rtl/>
        </w:rPr>
        <w:t>כתב את סדר הקטורת</w:t>
      </w:r>
      <w:r w:rsidR="00427F06">
        <w:rPr>
          <w:rFonts w:hint="cs"/>
          <w:rtl/>
        </w:rPr>
        <w:t>,</w:t>
      </w:r>
      <w:r w:rsidR="009D2D43">
        <w:rPr>
          <w:rFonts w:hint="cs"/>
          <w:rtl/>
        </w:rPr>
        <w:t xml:space="preserve"> </w:t>
      </w:r>
      <w:r w:rsidR="00EF2F01">
        <w:rPr>
          <w:rFonts w:hint="cs"/>
          <w:rtl/>
        </w:rPr>
        <w:t>הקדים</w:t>
      </w:r>
      <w:r w:rsidR="00994925">
        <w:rPr>
          <w:rFonts w:hint="cs"/>
          <w:rtl/>
        </w:rPr>
        <w:t xml:space="preserve"> </w:t>
      </w:r>
      <w:r w:rsidR="009D2D43">
        <w:rPr>
          <w:rFonts w:hint="cs"/>
          <w:rtl/>
        </w:rPr>
        <w:t xml:space="preserve">אותה </w:t>
      </w:r>
      <w:r w:rsidR="00EF2F01">
        <w:rPr>
          <w:rFonts w:hint="cs"/>
          <w:rtl/>
        </w:rPr>
        <w:t>'לשיר של יום'</w:t>
      </w:r>
      <w:r w:rsidR="00B23C4E">
        <w:rPr>
          <w:rFonts w:hint="cs"/>
          <w:rtl/>
        </w:rPr>
        <w:t xml:space="preserve"> שאמרו הלווים במקדש</w:t>
      </w:r>
      <w:r w:rsidR="00EF2F01">
        <w:rPr>
          <w:rFonts w:hint="cs"/>
          <w:rtl/>
        </w:rPr>
        <w:t>, שכן במקדש</w:t>
      </w:r>
      <w:r w:rsidR="00427F06">
        <w:rPr>
          <w:rFonts w:hint="cs"/>
          <w:rtl/>
        </w:rPr>
        <w:t>,</w:t>
      </w:r>
      <w:r w:rsidR="00EF2F01">
        <w:rPr>
          <w:rFonts w:hint="cs"/>
          <w:rtl/>
        </w:rPr>
        <w:t xml:space="preserve"> קטורת קדמה לשיר</w:t>
      </w:r>
      <w:r w:rsidR="00427F06">
        <w:rPr>
          <w:rFonts w:hint="cs"/>
          <w:rtl/>
        </w:rPr>
        <w:t>ו</w:t>
      </w:r>
      <w:r w:rsidR="00EF2F01">
        <w:rPr>
          <w:rFonts w:hint="cs"/>
          <w:rtl/>
        </w:rPr>
        <w:t xml:space="preserve"> של יום. </w:t>
      </w:r>
      <w:r w:rsidR="00994925">
        <w:rPr>
          <w:rFonts w:hint="cs"/>
          <w:rtl/>
        </w:rPr>
        <w:t xml:space="preserve"> </w:t>
      </w:r>
    </w:p>
    <w:p w14:paraId="1A6926DD" w14:textId="5644FFE7" w:rsidR="009E218F" w:rsidRDefault="00894368" w:rsidP="0066708C">
      <w:pPr>
        <w:rPr>
          <w:rtl/>
        </w:rPr>
      </w:pPr>
      <w:r>
        <w:rPr>
          <w:rFonts w:hint="cs"/>
          <w:rtl/>
        </w:rPr>
        <w:t>עם זאת,</w:t>
      </w:r>
      <w:r w:rsidR="00BC793B">
        <w:rPr>
          <w:rFonts w:hint="cs"/>
          <w:rtl/>
        </w:rPr>
        <w:t xml:space="preserve"> בזמן הזה </w:t>
      </w:r>
      <w:r w:rsidR="00427F06">
        <w:rPr>
          <w:rFonts w:hint="cs"/>
          <w:rtl/>
        </w:rPr>
        <w:t>ו</w:t>
      </w:r>
      <w:r w:rsidR="00C765DE">
        <w:rPr>
          <w:rFonts w:hint="cs"/>
          <w:rtl/>
        </w:rPr>
        <w:t xml:space="preserve">בעקבות </w:t>
      </w:r>
      <w:r w:rsidR="00C765DE" w:rsidRPr="00957522">
        <w:rPr>
          <w:rFonts w:hint="cs"/>
          <w:b/>
          <w:bCs/>
          <w:rtl/>
        </w:rPr>
        <w:t>האר''י</w:t>
      </w:r>
      <w:r w:rsidR="00C765DE">
        <w:rPr>
          <w:rFonts w:hint="cs"/>
          <w:rtl/>
        </w:rPr>
        <w:t>, אומרים שיר של יום לפני פרשת הקטורת, שכן לאחר שתיקנו</w:t>
      </w:r>
      <w:r w:rsidR="00F952EA">
        <w:rPr>
          <w:rFonts w:hint="cs"/>
          <w:rtl/>
        </w:rPr>
        <w:t xml:space="preserve"> לומר </w:t>
      </w:r>
      <w:r w:rsidR="00334094">
        <w:rPr>
          <w:rFonts w:hint="cs"/>
          <w:rtl/>
        </w:rPr>
        <w:t xml:space="preserve">לפני התפילה </w:t>
      </w:r>
      <w:r w:rsidR="00F952EA">
        <w:rPr>
          <w:rFonts w:hint="cs"/>
          <w:rtl/>
        </w:rPr>
        <w:t xml:space="preserve">את פרשות התמיד והקטורת </w:t>
      </w:r>
      <w:r w:rsidR="00334094">
        <w:rPr>
          <w:rFonts w:hint="cs"/>
          <w:rtl/>
        </w:rPr>
        <w:t xml:space="preserve">כנגד ההקרבה </w:t>
      </w:r>
      <w:r w:rsidR="00427F06">
        <w:rPr>
          <w:rFonts w:hint="cs"/>
          <w:rtl/>
        </w:rPr>
        <w:t>ש</w:t>
      </w:r>
      <w:r w:rsidR="00334094">
        <w:rPr>
          <w:rFonts w:hint="cs"/>
          <w:rtl/>
        </w:rPr>
        <w:t>במקדש, אמירת פרשת הקטורת לאחר התפילה משמשת כהגנה ושמירה בלבד</w:t>
      </w:r>
      <w:r w:rsidR="00F952EA">
        <w:rPr>
          <w:rFonts w:hint="cs"/>
          <w:rtl/>
        </w:rPr>
        <w:t>.</w:t>
      </w:r>
      <w:r w:rsidR="00B623F0">
        <w:rPr>
          <w:rFonts w:hint="cs"/>
          <w:rtl/>
        </w:rPr>
        <w:t xml:space="preserve"> </w:t>
      </w:r>
      <w:r w:rsidR="008C11D3">
        <w:rPr>
          <w:rFonts w:hint="cs"/>
          <w:rtl/>
        </w:rPr>
        <w:t xml:space="preserve">כך גם </w:t>
      </w:r>
      <w:r w:rsidR="00B623F0">
        <w:rPr>
          <w:rFonts w:hint="cs"/>
          <w:rtl/>
        </w:rPr>
        <w:t xml:space="preserve">ביאר </w:t>
      </w:r>
      <w:r w:rsidR="00B623F0" w:rsidRPr="00415444">
        <w:rPr>
          <w:rFonts w:hint="cs"/>
          <w:b/>
          <w:bCs/>
          <w:rtl/>
        </w:rPr>
        <w:t>הברכי יוסף</w:t>
      </w:r>
      <w:r w:rsidR="00B623F0">
        <w:rPr>
          <w:rFonts w:hint="cs"/>
          <w:rtl/>
        </w:rPr>
        <w:t xml:space="preserve"> </w:t>
      </w:r>
      <w:r w:rsidR="00B623F0">
        <w:rPr>
          <w:rFonts w:hint="cs"/>
          <w:sz w:val="18"/>
          <w:szCs w:val="18"/>
          <w:rtl/>
        </w:rPr>
        <w:t>(</w:t>
      </w:r>
      <w:proofErr w:type="spellStart"/>
      <w:r w:rsidR="00B623F0">
        <w:rPr>
          <w:rFonts w:hint="cs"/>
          <w:sz w:val="18"/>
          <w:szCs w:val="18"/>
          <w:rtl/>
        </w:rPr>
        <w:t>קלב</w:t>
      </w:r>
      <w:proofErr w:type="spellEnd"/>
      <w:r w:rsidR="00B623F0">
        <w:rPr>
          <w:rFonts w:hint="cs"/>
          <w:sz w:val="18"/>
          <w:szCs w:val="18"/>
          <w:rtl/>
        </w:rPr>
        <w:t>, ו)</w:t>
      </w:r>
      <w:r w:rsidR="00B623F0">
        <w:rPr>
          <w:rFonts w:hint="cs"/>
          <w:rtl/>
        </w:rPr>
        <w:t xml:space="preserve">, מדוע לא </w:t>
      </w:r>
      <w:r w:rsidR="00B22DAE">
        <w:rPr>
          <w:rFonts w:hint="cs"/>
          <w:rtl/>
        </w:rPr>
        <w:t>אומרים לפני אמירת פרשת הקטורת שלאחר התפילה את הנוסח</w:t>
      </w:r>
      <w:r w:rsidR="00707E56">
        <w:rPr>
          <w:rFonts w:hint="cs"/>
          <w:rtl/>
        </w:rPr>
        <w:t>:</w:t>
      </w:r>
      <w:r w:rsidR="00B623F0">
        <w:rPr>
          <w:rFonts w:hint="cs"/>
          <w:rtl/>
        </w:rPr>
        <w:t xml:space="preserve"> 'אתה הוא ה' אלוקינו שהקריבו אבותינו לפניך את קטורת הסמים' - שכן אמירה זו אינה כנגד הקטרת הקטורת.</w:t>
      </w:r>
    </w:p>
    <w:p w14:paraId="4BBD01B3" w14:textId="77CFF892" w:rsidR="0022661B" w:rsidRDefault="00DE6800" w:rsidP="0066708C">
      <w:pPr>
        <w:rPr>
          <w:u w:val="single"/>
          <w:rtl/>
        </w:rPr>
      </w:pPr>
      <w:r>
        <w:rPr>
          <w:rFonts w:hint="cs"/>
          <w:u w:val="single"/>
          <w:rtl/>
        </w:rPr>
        <w:t>אמירה במנחה</w:t>
      </w:r>
    </w:p>
    <w:p w14:paraId="48F10C9D" w14:textId="3BF965C0" w:rsidR="00DE6800" w:rsidRDefault="006F57FC" w:rsidP="0066708C">
      <w:pPr>
        <w:rPr>
          <w:rtl/>
        </w:rPr>
      </w:pPr>
      <w:r>
        <w:rPr>
          <w:rFonts w:hint="cs"/>
          <w:rtl/>
        </w:rPr>
        <w:t>נחלקו הפוסקים, מתי יש לומר פרשת הקטורת במנחה</w:t>
      </w:r>
      <w:r w:rsidR="002231C9">
        <w:rPr>
          <w:rFonts w:hint="cs"/>
          <w:rtl/>
        </w:rPr>
        <w:t xml:space="preserve">, </w:t>
      </w:r>
      <w:r w:rsidR="00427F06">
        <w:rPr>
          <w:rFonts w:hint="cs"/>
          <w:rtl/>
        </w:rPr>
        <w:t>ש</w:t>
      </w:r>
      <w:r w:rsidR="005E1681">
        <w:rPr>
          <w:rFonts w:hint="cs"/>
          <w:rtl/>
        </w:rPr>
        <w:t>נאמ</w:t>
      </w:r>
      <w:r w:rsidR="002E6EE3">
        <w:rPr>
          <w:rFonts w:hint="cs"/>
          <w:rtl/>
        </w:rPr>
        <w:t>ר</w:t>
      </w:r>
      <w:r w:rsidR="005E1681">
        <w:rPr>
          <w:rFonts w:hint="cs"/>
          <w:rtl/>
        </w:rPr>
        <w:t xml:space="preserve">ת </w:t>
      </w:r>
      <w:r w:rsidR="002231C9">
        <w:rPr>
          <w:rFonts w:hint="cs"/>
          <w:rtl/>
        </w:rPr>
        <w:t>כנגד הקרבת הקטורת של בין הערביים במקדש</w:t>
      </w:r>
      <w:r w:rsidR="00D04A83">
        <w:rPr>
          <w:rFonts w:hint="cs"/>
          <w:rtl/>
        </w:rPr>
        <w:t>:</w:t>
      </w:r>
    </w:p>
    <w:p w14:paraId="21DE696D" w14:textId="652C8112" w:rsidR="0049514D" w:rsidRDefault="00D04A83" w:rsidP="0066708C">
      <w:pPr>
        <w:rPr>
          <w:rtl/>
        </w:rPr>
      </w:pPr>
      <w:r>
        <w:rPr>
          <w:rFonts w:hint="cs"/>
          <w:rtl/>
        </w:rPr>
        <w:t xml:space="preserve">א. </w:t>
      </w:r>
      <w:r w:rsidRPr="00D04A83">
        <w:rPr>
          <w:rFonts w:hint="cs"/>
          <w:b/>
          <w:bCs/>
          <w:rtl/>
        </w:rPr>
        <w:t>המגן אברהם</w:t>
      </w:r>
      <w:r>
        <w:rPr>
          <w:rFonts w:hint="cs"/>
          <w:rtl/>
        </w:rPr>
        <w:t xml:space="preserve"> </w:t>
      </w:r>
      <w:r>
        <w:rPr>
          <w:rFonts w:hint="cs"/>
          <w:sz w:val="18"/>
          <w:szCs w:val="18"/>
          <w:rtl/>
        </w:rPr>
        <w:t xml:space="preserve">(א, יב) </w:t>
      </w:r>
      <w:r>
        <w:rPr>
          <w:rFonts w:hint="cs"/>
          <w:rtl/>
        </w:rPr>
        <w:t>כתב,</w:t>
      </w:r>
      <w:r w:rsidR="00B6501E">
        <w:rPr>
          <w:rFonts w:hint="cs"/>
          <w:rtl/>
        </w:rPr>
        <w:t xml:space="preserve"> שלמעט דעת </w:t>
      </w:r>
      <w:proofErr w:type="spellStart"/>
      <w:r w:rsidR="00B6501E">
        <w:rPr>
          <w:rFonts w:hint="cs"/>
          <w:rtl/>
        </w:rPr>
        <w:t>העולת</w:t>
      </w:r>
      <w:proofErr w:type="spellEnd"/>
      <w:r w:rsidR="00B6501E">
        <w:rPr>
          <w:rFonts w:hint="cs"/>
          <w:rtl/>
        </w:rPr>
        <w:t xml:space="preserve"> תמיד, כולם מודים שיש להקדים את תפילת מנחה להקרבת הקטורת</w:t>
      </w:r>
      <w:r w:rsidR="00C67F2A">
        <w:rPr>
          <w:rFonts w:hint="cs"/>
          <w:rtl/>
        </w:rPr>
        <w:t xml:space="preserve">. </w:t>
      </w:r>
      <w:r w:rsidR="00393233">
        <w:rPr>
          <w:rFonts w:hint="cs"/>
          <w:rtl/>
        </w:rPr>
        <w:t xml:space="preserve">שהרי כאשר הגמרא במסכת יומא </w:t>
      </w:r>
      <w:r w:rsidR="00393233">
        <w:rPr>
          <w:rFonts w:hint="cs"/>
          <w:sz w:val="18"/>
          <w:szCs w:val="18"/>
          <w:rtl/>
        </w:rPr>
        <w:t xml:space="preserve">(לג ע''א) </w:t>
      </w:r>
      <w:r w:rsidR="00393233">
        <w:rPr>
          <w:rFonts w:hint="cs"/>
          <w:rtl/>
        </w:rPr>
        <w:t>מ</w:t>
      </w:r>
      <w:r w:rsidR="00C67F2A">
        <w:rPr>
          <w:rFonts w:hint="cs"/>
          <w:rtl/>
        </w:rPr>
        <w:t>ונה את סדר</w:t>
      </w:r>
      <w:r w:rsidR="007C58AB">
        <w:rPr>
          <w:rFonts w:hint="cs"/>
          <w:rtl/>
        </w:rPr>
        <w:t xml:space="preserve"> הפעולות במקדש, </w:t>
      </w:r>
      <w:r w:rsidR="00F27CC7">
        <w:rPr>
          <w:rFonts w:hint="cs"/>
          <w:rtl/>
        </w:rPr>
        <w:t>קרבן ה</w:t>
      </w:r>
      <w:r w:rsidR="007C58AB">
        <w:rPr>
          <w:rFonts w:hint="cs"/>
          <w:rtl/>
        </w:rPr>
        <w:t xml:space="preserve">תמיד </w:t>
      </w:r>
      <w:r w:rsidR="00C67EF8">
        <w:rPr>
          <w:rFonts w:hint="cs"/>
          <w:rtl/>
        </w:rPr>
        <w:t xml:space="preserve">של בין הערביים </w:t>
      </w:r>
      <w:r w:rsidR="00F27CC7">
        <w:rPr>
          <w:rFonts w:hint="cs"/>
          <w:rtl/>
        </w:rPr>
        <w:t>קודם ל</w:t>
      </w:r>
      <w:r w:rsidR="0066708C">
        <w:rPr>
          <w:rFonts w:hint="cs"/>
          <w:rtl/>
        </w:rPr>
        <w:t>הקטרת ה</w:t>
      </w:r>
      <w:r w:rsidR="007C58AB">
        <w:rPr>
          <w:rFonts w:hint="cs"/>
          <w:rtl/>
        </w:rPr>
        <w:t>קטורת</w:t>
      </w:r>
      <w:r w:rsidR="00C67EF8">
        <w:rPr>
          <w:rFonts w:hint="cs"/>
          <w:rtl/>
        </w:rPr>
        <w:t xml:space="preserve">, ותפילת מנחה היא כנגד קרבן התמיד </w:t>
      </w:r>
      <w:r w:rsidR="007C58AB">
        <w:rPr>
          <w:rFonts w:hint="cs"/>
          <w:rtl/>
        </w:rPr>
        <w:t xml:space="preserve">(ובעוד שבקטורת של שחר יש מקום לדון, כיוון שהקטורת הייתה מוקרבת בין הדם לאיברים, </w:t>
      </w:r>
      <w:r w:rsidR="00065829">
        <w:rPr>
          <w:rFonts w:hint="cs"/>
          <w:rtl/>
        </w:rPr>
        <w:t>הרי ש</w:t>
      </w:r>
      <w:r w:rsidR="007C58AB">
        <w:rPr>
          <w:rFonts w:hint="cs"/>
          <w:rtl/>
        </w:rPr>
        <w:t>בבין הערביים הקטורת הייתה מוקרבת אחרי הדם והאיברים).</w:t>
      </w:r>
    </w:p>
    <w:p w14:paraId="7AAC9119" w14:textId="61F8E4A6" w:rsidR="00D04A83" w:rsidRDefault="00D04A83" w:rsidP="00BD2E1F">
      <w:pPr>
        <w:spacing w:after="80"/>
        <w:rPr>
          <w:rtl/>
        </w:rPr>
      </w:pPr>
      <w:r>
        <w:rPr>
          <w:rFonts w:hint="cs"/>
          <w:rtl/>
        </w:rPr>
        <w:lastRenderedPageBreak/>
        <w:t xml:space="preserve">ב. </w:t>
      </w:r>
      <w:r w:rsidR="00975100">
        <w:rPr>
          <w:rFonts w:hint="cs"/>
          <w:rtl/>
        </w:rPr>
        <w:t xml:space="preserve">כאמור, </w:t>
      </w:r>
      <w:proofErr w:type="spellStart"/>
      <w:r w:rsidR="00975100" w:rsidRPr="00975100">
        <w:rPr>
          <w:rFonts w:hint="cs"/>
          <w:b/>
          <w:bCs/>
          <w:rtl/>
        </w:rPr>
        <w:t>העולת</w:t>
      </w:r>
      <w:proofErr w:type="spellEnd"/>
      <w:r w:rsidR="00975100" w:rsidRPr="00975100">
        <w:rPr>
          <w:rFonts w:hint="cs"/>
          <w:b/>
          <w:bCs/>
          <w:rtl/>
        </w:rPr>
        <w:t xml:space="preserve"> תמיד</w:t>
      </w:r>
      <w:r w:rsidR="00975100">
        <w:rPr>
          <w:rFonts w:hint="cs"/>
          <w:rtl/>
        </w:rPr>
        <w:t xml:space="preserve"> </w:t>
      </w:r>
      <w:r w:rsidR="00F53E29">
        <w:rPr>
          <w:rFonts w:hint="cs"/>
          <w:sz w:val="18"/>
          <w:szCs w:val="18"/>
          <w:rtl/>
        </w:rPr>
        <w:t xml:space="preserve">(שם, ח) </w:t>
      </w:r>
      <w:r w:rsidR="00975100">
        <w:rPr>
          <w:rFonts w:hint="cs"/>
          <w:rtl/>
        </w:rPr>
        <w:t xml:space="preserve">סבר </w:t>
      </w:r>
      <w:r w:rsidR="00F53E29">
        <w:rPr>
          <w:rFonts w:hint="cs"/>
          <w:rtl/>
        </w:rPr>
        <w:t>שיש להקדים את פרשת הקטורת לתפילת מנחה</w:t>
      </w:r>
      <w:r w:rsidR="00065829">
        <w:rPr>
          <w:rFonts w:hint="cs"/>
          <w:rtl/>
        </w:rPr>
        <w:t xml:space="preserve"> וזאת </w:t>
      </w:r>
      <w:r w:rsidR="00102EF8">
        <w:rPr>
          <w:rFonts w:hint="cs"/>
          <w:rtl/>
        </w:rPr>
        <w:t>למרות שלא כך עולה מהגמרא במסכת יומא</w:t>
      </w:r>
      <w:r w:rsidR="00F53E29">
        <w:rPr>
          <w:rFonts w:hint="cs"/>
          <w:rtl/>
        </w:rPr>
        <w:t>.</w:t>
      </w:r>
      <w:r w:rsidR="00102EF8">
        <w:rPr>
          <w:rFonts w:hint="cs"/>
          <w:rtl/>
        </w:rPr>
        <w:t xml:space="preserve"> בביאור טעמו דחק </w:t>
      </w:r>
      <w:r w:rsidR="00102EF8" w:rsidRPr="00102EF8">
        <w:rPr>
          <w:rFonts w:hint="cs"/>
          <w:b/>
          <w:bCs/>
          <w:rtl/>
        </w:rPr>
        <w:t>היד אפרים</w:t>
      </w:r>
      <w:r w:rsidR="00102EF8">
        <w:rPr>
          <w:rFonts w:hint="cs"/>
          <w:rtl/>
        </w:rPr>
        <w:t xml:space="preserve"> </w:t>
      </w:r>
      <w:r w:rsidR="00102EF8" w:rsidRPr="00102EF8">
        <w:rPr>
          <w:rFonts w:hint="cs"/>
          <w:sz w:val="20"/>
          <w:szCs w:val="20"/>
          <w:rtl/>
        </w:rPr>
        <w:t>(</w:t>
      </w:r>
      <w:r w:rsidR="00102EF8">
        <w:rPr>
          <w:rFonts w:hint="cs"/>
          <w:sz w:val="18"/>
          <w:szCs w:val="18"/>
          <w:rtl/>
        </w:rPr>
        <w:t>שם)</w:t>
      </w:r>
      <w:r w:rsidR="00102EF8">
        <w:rPr>
          <w:rFonts w:hint="cs"/>
          <w:rtl/>
        </w:rPr>
        <w:t>, שלדעתו הקרבת התמיד של שחר מסתיימת כאשר מקריבים את האיברים על המזבח, ולא בהקרבת הדם כפי שטען המגן אברהם שראינו לעיל.</w:t>
      </w:r>
    </w:p>
    <w:p w14:paraId="1B1768C6" w14:textId="0BBD5FA4" w:rsidR="0022661B" w:rsidRPr="0022661B" w:rsidRDefault="00102EF8" w:rsidP="00BD2E1F">
      <w:pPr>
        <w:spacing w:after="80"/>
        <w:rPr>
          <w:rtl/>
        </w:rPr>
      </w:pPr>
      <w:r>
        <w:rPr>
          <w:rFonts w:hint="cs"/>
          <w:rtl/>
        </w:rPr>
        <w:t xml:space="preserve">ממילא, אם בשחרית משבשים את </w:t>
      </w:r>
      <w:r w:rsidR="00065829">
        <w:rPr>
          <w:rFonts w:hint="cs"/>
          <w:rtl/>
        </w:rPr>
        <w:t>ה</w:t>
      </w:r>
      <w:r>
        <w:rPr>
          <w:rFonts w:hint="cs"/>
          <w:rtl/>
        </w:rPr>
        <w:t xml:space="preserve">סדר </w:t>
      </w:r>
      <w:r w:rsidR="00A727C5">
        <w:rPr>
          <w:rFonts w:hint="cs"/>
          <w:rtl/>
        </w:rPr>
        <w:t>ש</w:t>
      </w:r>
      <w:r w:rsidR="00065829">
        <w:rPr>
          <w:rFonts w:hint="cs"/>
          <w:rtl/>
        </w:rPr>
        <w:t xml:space="preserve">היה נהוג </w:t>
      </w:r>
      <w:r w:rsidR="00A727C5">
        <w:rPr>
          <w:rFonts w:hint="cs"/>
          <w:rtl/>
        </w:rPr>
        <w:t xml:space="preserve">במקדש, בכך שאומרים את </w:t>
      </w:r>
      <w:r>
        <w:rPr>
          <w:rFonts w:hint="cs"/>
          <w:rtl/>
        </w:rPr>
        <w:t xml:space="preserve">פרשת הקטורת לאחר </w:t>
      </w:r>
      <w:r w:rsidR="00A727C5">
        <w:rPr>
          <w:rFonts w:hint="cs"/>
          <w:rtl/>
        </w:rPr>
        <w:t xml:space="preserve">פרשיית </w:t>
      </w:r>
      <w:r>
        <w:rPr>
          <w:rFonts w:hint="cs"/>
          <w:rtl/>
        </w:rPr>
        <w:t xml:space="preserve">התמיד למרות </w:t>
      </w:r>
      <w:r w:rsidR="00A727C5">
        <w:rPr>
          <w:rFonts w:hint="cs"/>
          <w:rtl/>
        </w:rPr>
        <w:t xml:space="preserve">שהקטרת הקטורת קדמה </w:t>
      </w:r>
      <w:r w:rsidR="006769DE">
        <w:rPr>
          <w:rFonts w:hint="cs"/>
          <w:rtl/>
        </w:rPr>
        <w:t xml:space="preserve">להקרבת איברי </w:t>
      </w:r>
      <w:r>
        <w:rPr>
          <w:rFonts w:hint="cs"/>
          <w:rtl/>
        </w:rPr>
        <w:t>הקרבן</w:t>
      </w:r>
      <w:r w:rsidR="006769DE">
        <w:rPr>
          <w:rFonts w:hint="cs"/>
          <w:rtl/>
        </w:rPr>
        <w:t xml:space="preserve">, גם במנחה עדיף לשבש את הסדר ולהקדים </w:t>
      </w:r>
      <w:r w:rsidR="002243D1">
        <w:rPr>
          <w:rFonts w:hint="cs"/>
          <w:rtl/>
        </w:rPr>
        <w:t xml:space="preserve">את תפילת המנחה לקטורת </w:t>
      </w:r>
      <w:r w:rsidR="006769DE">
        <w:rPr>
          <w:rFonts w:hint="cs"/>
          <w:rtl/>
        </w:rPr>
        <w:t>(למרות שתמיד של ב</w:t>
      </w:r>
      <w:r w:rsidR="00065829">
        <w:rPr>
          <w:rFonts w:hint="cs"/>
          <w:rtl/>
        </w:rPr>
        <w:t>י</w:t>
      </w:r>
      <w:r w:rsidR="006769DE">
        <w:rPr>
          <w:rFonts w:hint="cs"/>
          <w:rtl/>
        </w:rPr>
        <w:t xml:space="preserve">ן הערביים קודם לקטורת), כדי </w:t>
      </w:r>
      <w:r w:rsidR="00436844">
        <w:rPr>
          <w:rFonts w:hint="cs"/>
          <w:rtl/>
        </w:rPr>
        <w:t xml:space="preserve">להסמיך פרשיית </w:t>
      </w:r>
      <w:r w:rsidR="00065829">
        <w:rPr>
          <w:rFonts w:hint="cs"/>
          <w:rtl/>
        </w:rPr>
        <w:t>ה</w:t>
      </w:r>
      <w:r w:rsidR="00436844">
        <w:rPr>
          <w:rFonts w:hint="cs"/>
          <w:rtl/>
        </w:rPr>
        <w:t xml:space="preserve">תמיד של בין הערביים לתמיד של </w:t>
      </w:r>
      <w:r w:rsidR="00933916">
        <w:rPr>
          <w:rFonts w:hint="cs"/>
          <w:rtl/>
        </w:rPr>
        <w:t>שחר</w:t>
      </w:r>
      <w:r w:rsidR="00436844">
        <w:rPr>
          <w:rFonts w:hint="cs"/>
          <w:rtl/>
        </w:rPr>
        <w:t>.</w:t>
      </w:r>
    </w:p>
    <w:p w14:paraId="193C1005" w14:textId="042E8351" w:rsidR="00DD24B6" w:rsidRPr="00181987" w:rsidRDefault="00DD24B6" w:rsidP="00BD2E1F">
      <w:pPr>
        <w:spacing w:after="80"/>
        <w:rPr>
          <w:b/>
          <w:bCs/>
          <w:u w:val="single"/>
          <w:rtl/>
        </w:rPr>
      </w:pPr>
      <w:r w:rsidRPr="00181987">
        <w:rPr>
          <w:rFonts w:hint="cs"/>
          <w:b/>
          <w:bCs/>
          <w:u w:val="single"/>
          <w:rtl/>
        </w:rPr>
        <w:t>אמירה בעל פה</w:t>
      </w:r>
    </w:p>
    <w:p w14:paraId="6F355306" w14:textId="45137803" w:rsidR="001654EA" w:rsidRPr="002E6EE3" w:rsidRDefault="00710D7A" w:rsidP="00BD2E1F">
      <w:pPr>
        <w:spacing w:after="80"/>
        <w:rPr>
          <w:color w:val="FF0000"/>
          <w:rtl/>
        </w:rPr>
      </w:pPr>
      <w:r>
        <w:rPr>
          <w:rFonts w:hint="cs"/>
          <w:rtl/>
        </w:rPr>
        <w:t xml:space="preserve">בניגוד למנהג המקובל לומר את </w:t>
      </w:r>
      <w:r w:rsidR="00D60C17">
        <w:rPr>
          <w:rFonts w:hint="cs"/>
          <w:rtl/>
        </w:rPr>
        <w:t xml:space="preserve">פרשת </w:t>
      </w:r>
      <w:r>
        <w:rPr>
          <w:rFonts w:hint="cs"/>
          <w:rtl/>
        </w:rPr>
        <w:t>הקטורת בכל יום</w:t>
      </w:r>
      <w:r w:rsidR="00181987">
        <w:rPr>
          <w:rFonts w:hint="cs"/>
          <w:rtl/>
        </w:rPr>
        <w:t xml:space="preserve"> (על כל פנים אחרי התפילה)</w:t>
      </w:r>
      <w:r>
        <w:rPr>
          <w:rFonts w:hint="cs"/>
          <w:rtl/>
        </w:rPr>
        <w:t xml:space="preserve">, </w:t>
      </w:r>
      <w:r w:rsidRPr="00710D7A">
        <w:rPr>
          <w:rFonts w:hint="cs"/>
          <w:b/>
          <w:bCs/>
          <w:rtl/>
        </w:rPr>
        <w:t>הרמ''א</w:t>
      </w:r>
      <w:r>
        <w:rPr>
          <w:rFonts w:hint="cs"/>
          <w:rtl/>
        </w:rPr>
        <w:t xml:space="preserve"> </w:t>
      </w:r>
      <w:r>
        <w:rPr>
          <w:rFonts w:hint="cs"/>
          <w:sz w:val="18"/>
          <w:szCs w:val="18"/>
          <w:rtl/>
        </w:rPr>
        <w:t>(</w:t>
      </w:r>
      <w:proofErr w:type="spellStart"/>
      <w:r>
        <w:rPr>
          <w:rFonts w:hint="cs"/>
          <w:sz w:val="18"/>
          <w:szCs w:val="18"/>
          <w:rtl/>
        </w:rPr>
        <w:t>קלב</w:t>
      </w:r>
      <w:proofErr w:type="spellEnd"/>
      <w:r>
        <w:rPr>
          <w:rFonts w:hint="cs"/>
          <w:sz w:val="18"/>
          <w:szCs w:val="18"/>
          <w:rtl/>
        </w:rPr>
        <w:t>, ב)</w:t>
      </w:r>
      <w:r w:rsidR="00065829">
        <w:rPr>
          <w:rFonts w:hint="cs"/>
          <w:sz w:val="18"/>
          <w:szCs w:val="18"/>
          <w:rtl/>
        </w:rPr>
        <w:t xml:space="preserve"> </w:t>
      </w:r>
      <w:r>
        <w:rPr>
          <w:rFonts w:hint="cs"/>
          <w:rtl/>
        </w:rPr>
        <w:t xml:space="preserve">כתב </w:t>
      </w:r>
      <w:r w:rsidR="00065829">
        <w:rPr>
          <w:rFonts w:hint="cs"/>
          <w:rtl/>
        </w:rPr>
        <w:t>שיש ל</w:t>
      </w:r>
      <w:r>
        <w:rPr>
          <w:rFonts w:hint="cs"/>
          <w:rtl/>
        </w:rPr>
        <w:t>אומרה רק בשבת</w:t>
      </w:r>
      <w:r w:rsidR="0060142E">
        <w:rPr>
          <w:rFonts w:hint="cs"/>
          <w:rtl/>
        </w:rPr>
        <w:t xml:space="preserve">, וכדי להבין מדוע יש לראות את </w:t>
      </w:r>
      <w:r w:rsidR="0060142E">
        <w:rPr>
          <w:rFonts w:hint="cs"/>
          <w:rtl/>
        </w:rPr>
        <w:t xml:space="preserve">הגמרא במסכת כריתות </w:t>
      </w:r>
      <w:r w:rsidR="0060142E">
        <w:rPr>
          <w:rFonts w:hint="cs"/>
          <w:sz w:val="18"/>
          <w:szCs w:val="18"/>
          <w:rtl/>
        </w:rPr>
        <w:t>(ו ע''א)</w:t>
      </w:r>
      <w:r w:rsidR="0060142E">
        <w:rPr>
          <w:rFonts w:hint="cs"/>
          <w:rtl/>
        </w:rPr>
        <w:t>,</w:t>
      </w:r>
      <w:r w:rsidR="00065829">
        <w:rPr>
          <w:rFonts w:hint="cs"/>
          <w:rtl/>
        </w:rPr>
        <w:t>.</w:t>
      </w:r>
      <w:r w:rsidR="003F2992">
        <w:rPr>
          <w:rFonts w:hint="cs"/>
          <w:rtl/>
        </w:rPr>
        <w:t xml:space="preserve"> </w:t>
      </w:r>
      <w:r w:rsidR="00065829">
        <w:rPr>
          <w:rFonts w:hint="cs"/>
          <w:rtl/>
        </w:rPr>
        <w:t>כש</w:t>
      </w:r>
      <w:r w:rsidR="00677A63">
        <w:rPr>
          <w:rFonts w:hint="cs"/>
          <w:rtl/>
        </w:rPr>
        <w:t xml:space="preserve">הגמרא כותבת את </w:t>
      </w:r>
      <w:r w:rsidR="001E2A3F">
        <w:rPr>
          <w:rFonts w:hint="cs"/>
          <w:rtl/>
        </w:rPr>
        <w:t>סממני</w:t>
      </w:r>
      <w:r w:rsidR="00677A63">
        <w:rPr>
          <w:rFonts w:hint="cs"/>
          <w:rtl/>
        </w:rPr>
        <w:t xml:space="preserve"> הקטורת, היא מוסיפה שאם חסר אחד מכל סמניה - חייב</w:t>
      </w:r>
      <w:r w:rsidR="0060142E">
        <w:rPr>
          <w:rFonts w:hint="cs"/>
          <w:rtl/>
        </w:rPr>
        <w:t xml:space="preserve"> </w:t>
      </w:r>
      <w:r w:rsidR="00677A63">
        <w:rPr>
          <w:rFonts w:hint="cs"/>
          <w:rtl/>
        </w:rPr>
        <w:t>מיתה</w:t>
      </w:r>
      <w:r w:rsidR="00E13314">
        <w:rPr>
          <w:rFonts w:hint="cs"/>
          <w:rtl/>
        </w:rPr>
        <w:t>, ובטעם הדבר נחלקו</w:t>
      </w:r>
      <w:r w:rsidR="001654EA">
        <w:rPr>
          <w:rFonts w:hint="cs"/>
          <w:rtl/>
        </w:rPr>
        <w:t>:</w:t>
      </w:r>
    </w:p>
    <w:p w14:paraId="18A57AA1" w14:textId="2E41F709" w:rsidR="001654EA" w:rsidRPr="001654EA" w:rsidRDefault="001654EA" w:rsidP="001B68DD">
      <w:pPr>
        <w:spacing w:after="100"/>
        <w:rPr>
          <w:rtl/>
        </w:rPr>
      </w:pPr>
      <w:r>
        <w:rPr>
          <w:rFonts w:hint="cs"/>
          <w:rtl/>
        </w:rPr>
        <w:t xml:space="preserve">א. </w:t>
      </w:r>
      <w:r w:rsidRPr="001654EA">
        <w:rPr>
          <w:rFonts w:hint="cs"/>
          <w:b/>
          <w:bCs/>
          <w:rtl/>
        </w:rPr>
        <w:t>המהר''י אבוהב</w:t>
      </w:r>
      <w:r>
        <w:rPr>
          <w:rFonts w:hint="cs"/>
          <w:rtl/>
        </w:rPr>
        <w:t xml:space="preserve"> </w:t>
      </w:r>
      <w:r>
        <w:rPr>
          <w:rFonts w:hint="cs"/>
          <w:sz w:val="18"/>
          <w:szCs w:val="18"/>
          <w:rtl/>
        </w:rPr>
        <w:t xml:space="preserve">(מובא בבית יוסף סי' </w:t>
      </w:r>
      <w:proofErr w:type="spellStart"/>
      <w:r>
        <w:rPr>
          <w:rFonts w:hint="cs"/>
          <w:sz w:val="18"/>
          <w:szCs w:val="18"/>
          <w:rtl/>
        </w:rPr>
        <w:t>קלג</w:t>
      </w:r>
      <w:proofErr w:type="spellEnd"/>
      <w:r>
        <w:rPr>
          <w:rFonts w:hint="cs"/>
          <w:sz w:val="18"/>
          <w:szCs w:val="18"/>
          <w:rtl/>
        </w:rPr>
        <w:t xml:space="preserve">) </w:t>
      </w:r>
      <w:r>
        <w:rPr>
          <w:rFonts w:hint="cs"/>
          <w:rtl/>
        </w:rPr>
        <w:t xml:space="preserve">ביאר, </w:t>
      </w:r>
      <w:r w:rsidR="000A2267">
        <w:rPr>
          <w:rFonts w:hint="cs"/>
          <w:rtl/>
        </w:rPr>
        <w:t xml:space="preserve">שהמקריב </w:t>
      </w:r>
      <w:r>
        <w:rPr>
          <w:rFonts w:hint="cs"/>
          <w:rtl/>
        </w:rPr>
        <w:t xml:space="preserve">קטורת עם </w:t>
      </w:r>
      <w:r w:rsidR="001E2A3F">
        <w:rPr>
          <w:rFonts w:hint="cs"/>
          <w:rtl/>
        </w:rPr>
        <w:t>סממן</w:t>
      </w:r>
      <w:r>
        <w:rPr>
          <w:rFonts w:hint="cs"/>
          <w:rtl/>
        </w:rPr>
        <w:t xml:space="preserve"> אחד פחות </w:t>
      </w:r>
      <w:r w:rsidR="000A2267">
        <w:rPr>
          <w:rFonts w:hint="cs"/>
          <w:rtl/>
        </w:rPr>
        <w:t xml:space="preserve">חייב במיתה, </w:t>
      </w:r>
      <w:r>
        <w:rPr>
          <w:rFonts w:hint="cs"/>
          <w:rtl/>
        </w:rPr>
        <w:t>כמו אדם ש</w:t>
      </w:r>
      <w:r w:rsidR="001F5FF7">
        <w:rPr>
          <w:rFonts w:hint="cs"/>
          <w:rtl/>
        </w:rPr>
        <w:t>ה</w:t>
      </w:r>
      <w:r>
        <w:rPr>
          <w:rFonts w:hint="cs"/>
          <w:rtl/>
        </w:rPr>
        <w:t xml:space="preserve">קטיר אש זרה. </w:t>
      </w:r>
      <w:r w:rsidR="00626FC7">
        <w:rPr>
          <w:rFonts w:hint="cs"/>
          <w:rtl/>
        </w:rPr>
        <w:t xml:space="preserve">משום כך נקט, שאין לומר פרשת הקטורת בעל פה, </w:t>
      </w:r>
      <w:r w:rsidR="001F5FF7">
        <w:rPr>
          <w:rFonts w:hint="cs"/>
          <w:rtl/>
        </w:rPr>
        <w:t>מ</w:t>
      </w:r>
      <w:r w:rsidR="00626FC7">
        <w:rPr>
          <w:rFonts w:hint="cs"/>
          <w:rtl/>
        </w:rPr>
        <w:t xml:space="preserve">חשש </w:t>
      </w:r>
      <w:r w:rsidR="001F5FF7">
        <w:rPr>
          <w:rFonts w:hint="cs"/>
          <w:rtl/>
        </w:rPr>
        <w:t>ש</w:t>
      </w:r>
      <w:r w:rsidR="00626FC7">
        <w:rPr>
          <w:rFonts w:hint="cs"/>
          <w:rtl/>
        </w:rPr>
        <w:t>ישכח</w:t>
      </w:r>
      <w:r w:rsidR="001F5FF7">
        <w:rPr>
          <w:rFonts w:hint="cs"/>
          <w:rtl/>
        </w:rPr>
        <w:t>ו</w:t>
      </w:r>
      <w:r w:rsidR="00626FC7">
        <w:rPr>
          <w:rFonts w:hint="cs"/>
          <w:rtl/>
        </w:rPr>
        <w:t xml:space="preserve"> אחד </w:t>
      </w:r>
      <w:r w:rsidR="001E2A3F">
        <w:rPr>
          <w:rFonts w:hint="cs"/>
          <w:rtl/>
        </w:rPr>
        <w:t>מהסממנים</w:t>
      </w:r>
      <w:r w:rsidR="00626FC7">
        <w:rPr>
          <w:rFonts w:hint="cs"/>
          <w:rtl/>
        </w:rPr>
        <w:t xml:space="preserve"> ו</w:t>
      </w:r>
      <w:r w:rsidR="006713C3">
        <w:rPr>
          <w:rFonts w:hint="cs"/>
          <w:rtl/>
        </w:rPr>
        <w:t>יתחייב</w:t>
      </w:r>
      <w:r w:rsidR="001F5FF7">
        <w:rPr>
          <w:rFonts w:hint="cs"/>
          <w:rtl/>
        </w:rPr>
        <w:t>ו</w:t>
      </w:r>
      <w:r w:rsidR="006713C3">
        <w:rPr>
          <w:rFonts w:hint="cs"/>
          <w:rtl/>
        </w:rPr>
        <w:t xml:space="preserve"> מיתה. </w:t>
      </w:r>
      <w:r w:rsidR="00065829">
        <w:rPr>
          <w:rFonts w:hint="cs"/>
          <w:rtl/>
        </w:rPr>
        <w:t>משום כך</w:t>
      </w:r>
      <w:r w:rsidR="001F5FF7">
        <w:rPr>
          <w:rFonts w:hint="cs"/>
          <w:rtl/>
        </w:rPr>
        <w:t xml:space="preserve"> כתב </w:t>
      </w:r>
      <w:r w:rsidR="006713C3" w:rsidRPr="00AC315C">
        <w:rPr>
          <w:rFonts w:hint="cs"/>
          <w:b/>
          <w:bCs/>
          <w:rtl/>
        </w:rPr>
        <w:t>הרמ''א</w:t>
      </w:r>
      <w:r w:rsidR="006713C3">
        <w:rPr>
          <w:rFonts w:hint="cs"/>
          <w:rtl/>
        </w:rPr>
        <w:t xml:space="preserve"> </w:t>
      </w:r>
      <w:r w:rsidR="00AC315C">
        <w:rPr>
          <w:rFonts w:hint="cs"/>
          <w:sz w:val="18"/>
          <w:szCs w:val="18"/>
          <w:rtl/>
        </w:rPr>
        <w:t xml:space="preserve">(דרכי משה) </w:t>
      </w:r>
      <w:r w:rsidR="00AC315C">
        <w:rPr>
          <w:rFonts w:hint="cs"/>
          <w:rtl/>
        </w:rPr>
        <w:t>ש</w:t>
      </w:r>
      <w:r w:rsidR="006713C3">
        <w:rPr>
          <w:rFonts w:hint="cs"/>
          <w:rtl/>
        </w:rPr>
        <w:t xml:space="preserve">במקומו </w:t>
      </w:r>
      <w:r w:rsidR="00AC315C">
        <w:rPr>
          <w:rFonts w:hint="cs"/>
          <w:rtl/>
        </w:rPr>
        <w:t xml:space="preserve">אומרים </w:t>
      </w:r>
      <w:r w:rsidR="00065829">
        <w:rPr>
          <w:rFonts w:hint="cs"/>
          <w:rtl/>
        </w:rPr>
        <w:t xml:space="preserve">פיטום הקטורת </w:t>
      </w:r>
      <w:r w:rsidR="00AC315C">
        <w:rPr>
          <w:rFonts w:hint="cs"/>
          <w:rtl/>
        </w:rPr>
        <w:t xml:space="preserve">רק </w:t>
      </w:r>
      <w:r w:rsidR="006713C3">
        <w:rPr>
          <w:rFonts w:hint="cs"/>
          <w:rtl/>
        </w:rPr>
        <w:t>בשבתות</w:t>
      </w:r>
      <w:r w:rsidR="00AC315C">
        <w:rPr>
          <w:rFonts w:hint="cs"/>
          <w:rtl/>
        </w:rPr>
        <w:t xml:space="preserve">, שאז יש נחת בתפילה </w:t>
      </w:r>
      <w:r w:rsidR="00990654">
        <w:rPr>
          <w:rFonts w:hint="cs"/>
          <w:rtl/>
        </w:rPr>
        <w:t xml:space="preserve">ואין חשש </w:t>
      </w:r>
      <w:r w:rsidR="00BD15FE">
        <w:rPr>
          <w:rFonts w:hint="cs"/>
          <w:rtl/>
        </w:rPr>
        <w:t>ש</w:t>
      </w:r>
      <w:r w:rsidR="00AC315C">
        <w:rPr>
          <w:rFonts w:hint="cs"/>
          <w:rtl/>
        </w:rPr>
        <w:t xml:space="preserve">ישכחו חלק </w:t>
      </w:r>
      <w:r w:rsidR="001E2A3F">
        <w:rPr>
          <w:rFonts w:hint="cs"/>
          <w:rtl/>
        </w:rPr>
        <w:t>מהסממנים</w:t>
      </w:r>
      <w:r w:rsidR="00AC315C">
        <w:rPr>
          <w:rFonts w:hint="cs"/>
          <w:rtl/>
        </w:rPr>
        <w:t>. ובלשונו:</w:t>
      </w:r>
    </w:p>
    <w:p w14:paraId="7A78BFAD" w14:textId="78A00F91" w:rsidR="001654EA" w:rsidRDefault="00771471" w:rsidP="001B68DD">
      <w:pPr>
        <w:spacing w:after="100"/>
        <w:ind w:left="720"/>
        <w:rPr>
          <w:rtl/>
        </w:rPr>
      </w:pPr>
      <w:r>
        <w:rPr>
          <w:rFonts w:cs="Arial" w:hint="cs"/>
          <w:rtl/>
        </w:rPr>
        <w:t>''</w:t>
      </w:r>
      <w:r w:rsidRPr="00771471">
        <w:rPr>
          <w:rFonts w:cs="Arial"/>
          <w:rtl/>
        </w:rPr>
        <w:t>ויש לומר פ</w:t>
      </w:r>
      <w:r w:rsidR="00914B9D">
        <w:rPr>
          <w:rFonts w:cs="Arial" w:hint="cs"/>
          <w:rtl/>
        </w:rPr>
        <w:t>י</w:t>
      </w:r>
      <w:r w:rsidRPr="00771471">
        <w:rPr>
          <w:rFonts w:cs="Arial"/>
          <w:rtl/>
        </w:rPr>
        <w:t>טום הקטורת ערב ובוקר אחר התפ</w:t>
      </w:r>
      <w:r>
        <w:rPr>
          <w:rFonts w:cs="Arial" w:hint="cs"/>
          <w:rtl/>
        </w:rPr>
        <w:t>י</w:t>
      </w:r>
      <w:r w:rsidRPr="00771471">
        <w:rPr>
          <w:rFonts w:cs="Arial"/>
          <w:rtl/>
        </w:rPr>
        <w:t>לה</w:t>
      </w:r>
      <w:r>
        <w:rPr>
          <w:rFonts w:cs="Arial" w:hint="cs"/>
          <w:rtl/>
        </w:rPr>
        <w:t xml:space="preserve">... </w:t>
      </w:r>
      <w:r w:rsidRPr="00771471">
        <w:rPr>
          <w:rFonts w:cs="Arial"/>
          <w:rtl/>
        </w:rPr>
        <w:t xml:space="preserve">ויש שכתבו ליזהר לומר פיטום הקטורת מתוך הכתב, ולא בעל פה, משום שהאמירה במקום ההקטרה </w:t>
      </w:r>
      <w:proofErr w:type="spellStart"/>
      <w:r w:rsidRPr="00771471">
        <w:rPr>
          <w:rFonts w:cs="Arial"/>
          <w:rtl/>
        </w:rPr>
        <w:t>וחיישינן</w:t>
      </w:r>
      <w:proofErr w:type="spellEnd"/>
      <w:r w:rsidRPr="00771471">
        <w:rPr>
          <w:rFonts w:cs="Arial"/>
          <w:rtl/>
        </w:rPr>
        <w:t xml:space="preserve"> שמא ידלג אחד מסממנים, </w:t>
      </w:r>
      <w:proofErr w:type="spellStart"/>
      <w:r w:rsidRPr="00771471">
        <w:rPr>
          <w:rFonts w:cs="Arial"/>
          <w:rtl/>
        </w:rPr>
        <w:t>ואמרינן</w:t>
      </w:r>
      <w:proofErr w:type="spellEnd"/>
      <w:r w:rsidRPr="00771471">
        <w:rPr>
          <w:rFonts w:cs="Arial"/>
          <w:rtl/>
        </w:rPr>
        <w:t xml:space="preserve"> שהוא חייב מיתה אם חסר אחת מסממניה</w:t>
      </w:r>
      <w:r w:rsidR="00EB39A3">
        <w:rPr>
          <w:rFonts w:cs="Arial" w:hint="cs"/>
          <w:rtl/>
        </w:rPr>
        <w:t>.</w:t>
      </w:r>
      <w:r w:rsidRPr="00771471">
        <w:rPr>
          <w:rFonts w:cs="Arial"/>
          <w:rtl/>
        </w:rPr>
        <w:t xml:space="preserve"> ולכן נהגו שלא לאומרו בחול, </w:t>
      </w:r>
      <w:proofErr w:type="spellStart"/>
      <w:r w:rsidRPr="00771471">
        <w:rPr>
          <w:rFonts w:cs="Arial"/>
          <w:rtl/>
        </w:rPr>
        <w:t>שממהרין</w:t>
      </w:r>
      <w:proofErr w:type="spellEnd"/>
      <w:r w:rsidRPr="00771471">
        <w:rPr>
          <w:rFonts w:cs="Arial"/>
          <w:rtl/>
        </w:rPr>
        <w:t xml:space="preserve"> למלאכתן </w:t>
      </w:r>
      <w:proofErr w:type="spellStart"/>
      <w:r w:rsidRPr="00771471">
        <w:rPr>
          <w:rFonts w:cs="Arial"/>
          <w:rtl/>
        </w:rPr>
        <w:t>וחיישינן</w:t>
      </w:r>
      <w:proofErr w:type="spellEnd"/>
      <w:r w:rsidRPr="00771471">
        <w:rPr>
          <w:rFonts w:cs="Arial"/>
          <w:rtl/>
        </w:rPr>
        <w:t xml:space="preserve"> שמא ידלג.</w:t>
      </w:r>
      <w:r>
        <w:rPr>
          <w:rFonts w:cs="Arial" w:hint="cs"/>
          <w:rtl/>
        </w:rPr>
        <w:t>''</w:t>
      </w:r>
    </w:p>
    <w:p w14:paraId="672AB552" w14:textId="2D82A106" w:rsidR="00EA35D2" w:rsidRDefault="001654EA" w:rsidP="001B68DD">
      <w:pPr>
        <w:spacing w:after="100"/>
        <w:rPr>
          <w:rtl/>
        </w:rPr>
      </w:pPr>
      <w:r>
        <w:rPr>
          <w:rFonts w:hint="cs"/>
          <w:rtl/>
        </w:rPr>
        <w:t>ב.</w:t>
      </w:r>
      <w:r w:rsidR="006713C3">
        <w:rPr>
          <w:rFonts w:hint="cs"/>
          <w:rtl/>
        </w:rPr>
        <w:t xml:space="preserve"> </w:t>
      </w:r>
      <w:r w:rsidR="006713C3" w:rsidRPr="00472368">
        <w:rPr>
          <w:rFonts w:hint="cs"/>
          <w:b/>
          <w:bCs/>
          <w:rtl/>
        </w:rPr>
        <w:t>הבית יוסף</w:t>
      </w:r>
      <w:r w:rsidR="006713C3">
        <w:rPr>
          <w:rFonts w:hint="cs"/>
          <w:rtl/>
        </w:rPr>
        <w:t xml:space="preserve"> </w:t>
      </w:r>
      <w:r w:rsidR="006713C3">
        <w:rPr>
          <w:rFonts w:hint="cs"/>
          <w:sz w:val="18"/>
          <w:szCs w:val="18"/>
          <w:rtl/>
        </w:rPr>
        <w:t>(שם)</w:t>
      </w:r>
      <w:r>
        <w:rPr>
          <w:rFonts w:hint="cs"/>
          <w:rtl/>
        </w:rPr>
        <w:t xml:space="preserve"> </w:t>
      </w:r>
      <w:r w:rsidR="00472368">
        <w:rPr>
          <w:rFonts w:hint="cs"/>
          <w:rtl/>
        </w:rPr>
        <w:t>חלק וסבר, שאין איסור להגיד את פרשת הקטורת בעל פה</w:t>
      </w:r>
      <w:r w:rsidR="00045F1F">
        <w:rPr>
          <w:rFonts w:hint="cs"/>
          <w:rtl/>
        </w:rPr>
        <w:t>, והביא מספר דחיות לדברי המהר''י אבוהב</w:t>
      </w:r>
      <w:r w:rsidR="00472368">
        <w:rPr>
          <w:rFonts w:hint="cs"/>
          <w:rtl/>
        </w:rPr>
        <w:t>.</w:t>
      </w:r>
      <w:r w:rsidR="00045F1F">
        <w:rPr>
          <w:rFonts w:hint="cs"/>
          <w:rtl/>
        </w:rPr>
        <w:t xml:space="preserve"> ראשית, </w:t>
      </w:r>
      <w:r w:rsidR="00701AF0">
        <w:rPr>
          <w:rFonts w:hint="cs"/>
          <w:rtl/>
        </w:rPr>
        <w:t>רש''י פירש שהסיבה</w:t>
      </w:r>
      <w:r w:rsidR="003E2DDB">
        <w:rPr>
          <w:rFonts w:hint="cs"/>
          <w:rtl/>
        </w:rPr>
        <w:t xml:space="preserve"> שהמחסר אחד </w:t>
      </w:r>
      <w:r w:rsidR="001E2A3F">
        <w:rPr>
          <w:rFonts w:hint="cs"/>
          <w:rtl/>
        </w:rPr>
        <w:t>מהסממנים</w:t>
      </w:r>
      <w:r w:rsidR="003E2DDB">
        <w:rPr>
          <w:rFonts w:hint="cs"/>
          <w:rtl/>
        </w:rPr>
        <w:t xml:space="preserve"> חייב מיתה ה</w:t>
      </w:r>
      <w:r w:rsidR="002C1B60">
        <w:rPr>
          <w:rFonts w:hint="cs"/>
          <w:rtl/>
        </w:rPr>
        <w:t>י</w:t>
      </w:r>
      <w:r w:rsidR="003E2DDB">
        <w:rPr>
          <w:rFonts w:hint="cs"/>
          <w:rtl/>
        </w:rPr>
        <w:t xml:space="preserve">א, שאת הקטורת הקריבו לפני הכניסה לקודש הקודשים, ונמצא שהכניסה לקודש הקודשים נעשתה </w:t>
      </w:r>
      <w:r w:rsidR="0030609D">
        <w:rPr>
          <w:rFonts w:hint="cs"/>
          <w:rtl/>
        </w:rPr>
        <w:t>ש</w:t>
      </w:r>
      <w:r w:rsidR="003E2DDB">
        <w:rPr>
          <w:rFonts w:hint="cs"/>
          <w:rtl/>
        </w:rPr>
        <w:t xml:space="preserve">לא </w:t>
      </w:r>
      <w:r w:rsidR="0030609D">
        <w:rPr>
          <w:rFonts w:hint="cs"/>
          <w:rtl/>
        </w:rPr>
        <w:t>כראוי. ממילא, כאשר קוראים את הקטורת ללא כניסה לקודש, לא חייבים מיתה.</w:t>
      </w:r>
    </w:p>
    <w:p w14:paraId="4BA3F12F" w14:textId="1E577697" w:rsidR="00EA35D2" w:rsidRDefault="0030609D" w:rsidP="001B68DD">
      <w:pPr>
        <w:spacing w:after="100"/>
        <w:rPr>
          <w:rtl/>
        </w:rPr>
      </w:pPr>
      <w:r>
        <w:rPr>
          <w:rFonts w:hint="cs"/>
          <w:rtl/>
        </w:rPr>
        <w:t xml:space="preserve">שנית, </w:t>
      </w:r>
      <w:r w:rsidR="001D2AAC">
        <w:rPr>
          <w:rFonts w:hint="cs"/>
          <w:rtl/>
        </w:rPr>
        <w:t xml:space="preserve">גם אם חייבים מיתה על אחד מהחסרת </w:t>
      </w:r>
      <w:r w:rsidR="001E2A3F">
        <w:rPr>
          <w:rFonts w:hint="cs"/>
          <w:rtl/>
        </w:rPr>
        <w:t>הסממנים</w:t>
      </w:r>
      <w:r w:rsidR="001D2AAC">
        <w:rPr>
          <w:rFonts w:hint="cs"/>
          <w:rtl/>
        </w:rPr>
        <w:t xml:space="preserve"> כפי שפירש המהר''י אבוהב, מכל מקום </w:t>
      </w:r>
      <w:r w:rsidR="002C1B60">
        <w:rPr>
          <w:rFonts w:hint="cs"/>
          <w:rtl/>
        </w:rPr>
        <w:t>לא סביר לומר</w:t>
      </w:r>
      <w:r w:rsidR="001D2AAC">
        <w:rPr>
          <w:rFonts w:hint="cs"/>
          <w:rtl/>
        </w:rPr>
        <w:t xml:space="preserve"> שהוא הדין גם כאשר קוראים את פרשיית הקטורת</w:t>
      </w:r>
      <w:r w:rsidR="002C1B60">
        <w:rPr>
          <w:rFonts w:hint="cs"/>
          <w:rtl/>
        </w:rPr>
        <w:t>.</w:t>
      </w:r>
      <w:r w:rsidR="001D2AAC">
        <w:rPr>
          <w:rFonts w:hint="cs"/>
          <w:rtl/>
        </w:rPr>
        <w:t xml:space="preserve"> בפשטות דין זה נאמר רק כאשר מקטירים </w:t>
      </w:r>
      <w:r w:rsidR="002C1B60">
        <w:rPr>
          <w:rFonts w:hint="cs"/>
          <w:rtl/>
        </w:rPr>
        <w:t xml:space="preserve">קטורת בפועל </w:t>
      </w:r>
      <w:r w:rsidR="001D2AAC">
        <w:rPr>
          <w:rFonts w:hint="cs"/>
          <w:rtl/>
        </w:rPr>
        <w:t xml:space="preserve">ממש. שלישית, כיוון שיש רק אחד עשר </w:t>
      </w:r>
      <w:r w:rsidR="001E2A3F">
        <w:rPr>
          <w:rFonts w:hint="cs"/>
          <w:rtl/>
        </w:rPr>
        <w:t>סממנים</w:t>
      </w:r>
      <w:r w:rsidR="001D2AAC">
        <w:rPr>
          <w:rFonts w:hint="cs"/>
          <w:rtl/>
        </w:rPr>
        <w:t>, החשש לטעות הוא רחוק, ולכן אין מניעה לקרוא בעל פה.</w:t>
      </w:r>
      <w:r w:rsidR="0060142E">
        <w:rPr>
          <w:rFonts w:hint="cs"/>
          <w:rtl/>
        </w:rPr>
        <w:t xml:space="preserve"> </w:t>
      </w:r>
      <w:r w:rsidR="001D2AAC">
        <w:rPr>
          <w:rFonts w:hint="cs"/>
          <w:rtl/>
        </w:rPr>
        <w:t>ובלשונו:</w:t>
      </w:r>
    </w:p>
    <w:p w14:paraId="085F4048" w14:textId="795F2310" w:rsidR="007A68C2" w:rsidRPr="002E6EE3" w:rsidRDefault="007A68C2" w:rsidP="001B68DD">
      <w:pPr>
        <w:spacing w:after="100"/>
        <w:ind w:left="720"/>
        <w:rPr>
          <w:rtl/>
        </w:rPr>
      </w:pPr>
      <w:r>
        <w:rPr>
          <w:rFonts w:cs="Arial" w:hint="cs"/>
          <w:rtl/>
        </w:rPr>
        <w:t>''</w:t>
      </w:r>
      <w:r w:rsidRPr="007A68C2">
        <w:rPr>
          <w:rFonts w:cs="Arial"/>
          <w:rtl/>
        </w:rPr>
        <w:t>ואני אומר אם הלכה נקבל</w:t>
      </w:r>
      <w:r>
        <w:rPr>
          <w:rFonts w:cs="Arial" w:hint="cs"/>
          <w:rtl/>
        </w:rPr>
        <w:t>,</w:t>
      </w:r>
      <w:r w:rsidRPr="007A68C2">
        <w:rPr>
          <w:rFonts w:cs="Arial"/>
          <w:rtl/>
        </w:rPr>
        <w:t xml:space="preserve"> אבל אם לדין יש תשובה</w:t>
      </w:r>
      <w:r>
        <w:rPr>
          <w:rFonts w:cs="Arial" w:hint="cs"/>
          <w:rtl/>
        </w:rPr>
        <w:t>.</w:t>
      </w:r>
      <w:r w:rsidRPr="007A68C2">
        <w:rPr>
          <w:rFonts w:cs="Arial"/>
          <w:rtl/>
        </w:rPr>
        <w:t xml:space="preserve"> דהא </w:t>
      </w:r>
      <w:proofErr w:type="spellStart"/>
      <w:r w:rsidRPr="007A68C2">
        <w:rPr>
          <w:rFonts w:cs="Arial"/>
          <w:rtl/>
        </w:rPr>
        <w:t>בחיסר</w:t>
      </w:r>
      <w:proofErr w:type="spellEnd"/>
      <w:r w:rsidRPr="007A68C2">
        <w:rPr>
          <w:rFonts w:cs="Arial"/>
          <w:rtl/>
        </w:rPr>
        <w:t xml:space="preserve"> אחד מסמניה חייב מיתה פירש רש"י</w:t>
      </w:r>
      <w:r>
        <w:rPr>
          <w:rFonts w:cs="Arial" w:hint="cs"/>
          <w:rtl/>
        </w:rPr>
        <w:t xml:space="preserve">... </w:t>
      </w:r>
      <w:r w:rsidRPr="007A68C2">
        <w:rPr>
          <w:rFonts w:cs="Arial"/>
          <w:rtl/>
        </w:rPr>
        <w:t>שאינו חייב מיתה מפני שחיסר אלא מפני שנכנס למקדש ללא צורך. ואפילו לדעת הרמב"ם</w:t>
      </w:r>
      <w:r>
        <w:rPr>
          <w:rFonts w:cs="Arial" w:hint="cs"/>
          <w:rtl/>
        </w:rPr>
        <w:t xml:space="preserve">... </w:t>
      </w:r>
      <w:r w:rsidRPr="007A68C2">
        <w:rPr>
          <w:rFonts w:cs="Arial"/>
          <w:rtl/>
        </w:rPr>
        <w:t>איכא למימר דהיינו דו</w:t>
      </w:r>
      <w:r>
        <w:rPr>
          <w:rFonts w:cs="Arial" w:hint="cs"/>
          <w:rtl/>
        </w:rPr>
        <w:t>ו</w:t>
      </w:r>
      <w:r w:rsidRPr="007A68C2">
        <w:rPr>
          <w:rFonts w:cs="Arial"/>
          <w:rtl/>
        </w:rPr>
        <w:t>קא כשהוא מקטיר ממש</w:t>
      </w:r>
      <w:r>
        <w:rPr>
          <w:rFonts w:cs="Arial" w:hint="cs"/>
          <w:rtl/>
        </w:rPr>
        <w:t xml:space="preserve">... </w:t>
      </w:r>
      <w:r w:rsidRPr="007A68C2">
        <w:rPr>
          <w:rFonts w:cs="Arial"/>
          <w:rtl/>
        </w:rPr>
        <w:t xml:space="preserve">ועוד שכבר הוכחתי לעיל דהא דאם חיסר מסמניה חייב </w:t>
      </w:r>
      <w:proofErr w:type="spellStart"/>
      <w:r w:rsidRPr="007A68C2">
        <w:rPr>
          <w:rFonts w:cs="Arial"/>
          <w:rtl/>
        </w:rPr>
        <w:t>דוקא</w:t>
      </w:r>
      <w:proofErr w:type="spellEnd"/>
      <w:r w:rsidRPr="007A68C2">
        <w:rPr>
          <w:rFonts w:cs="Arial"/>
          <w:rtl/>
        </w:rPr>
        <w:t xml:space="preserve"> במחסר אחד מי"א סמנין הוא ודבר קל הוא ליזהר שלא יחסר שום אחד מהם בקריאתו</w:t>
      </w:r>
      <w:r>
        <w:rPr>
          <w:rFonts w:cs="Arial" w:hint="cs"/>
          <w:rtl/>
        </w:rPr>
        <w:t>,</w:t>
      </w:r>
      <w:r w:rsidRPr="007A68C2">
        <w:rPr>
          <w:rFonts w:cs="Arial"/>
          <w:rtl/>
        </w:rPr>
        <w:t xml:space="preserve"> </w:t>
      </w:r>
      <w:r>
        <w:rPr>
          <w:rFonts w:cs="Arial" w:hint="cs"/>
          <w:rtl/>
        </w:rPr>
        <w:t xml:space="preserve">ואם כן </w:t>
      </w:r>
      <w:r w:rsidRPr="007A68C2">
        <w:rPr>
          <w:rFonts w:cs="Arial"/>
          <w:rtl/>
        </w:rPr>
        <w:t xml:space="preserve">לא היה להם בשום מקום </w:t>
      </w:r>
      <w:proofErr w:type="spellStart"/>
      <w:r w:rsidRPr="007A68C2">
        <w:rPr>
          <w:rFonts w:cs="Arial"/>
          <w:rtl/>
        </w:rPr>
        <w:t>לימנע</w:t>
      </w:r>
      <w:proofErr w:type="spellEnd"/>
      <w:r w:rsidRPr="007A68C2">
        <w:rPr>
          <w:rFonts w:cs="Arial"/>
          <w:rtl/>
        </w:rPr>
        <w:t xml:space="preserve"> </w:t>
      </w:r>
      <w:proofErr w:type="spellStart"/>
      <w:r w:rsidRPr="007A68C2">
        <w:rPr>
          <w:rFonts w:cs="Arial"/>
          <w:rtl/>
        </w:rPr>
        <w:t>מלאמרו</w:t>
      </w:r>
      <w:proofErr w:type="spellEnd"/>
      <w:r w:rsidRPr="007A68C2">
        <w:rPr>
          <w:rFonts w:cs="Arial"/>
          <w:rtl/>
        </w:rPr>
        <w:t xml:space="preserve"> מפני טעם זה</w:t>
      </w:r>
      <w:r>
        <w:rPr>
          <w:rFonts w:cs="Arial" w:hint="cs"/>
          <w:rtl/>
        </w:rPr>
        <w:t>.</w:t>
      </w:r>
    </w:p>
    <w:p w14:paraId="3950A998" w14:textId="488AD90F" w:rsidR="00677A63" w:rsidRPr="00677A63" w:rsidRDefault="00EA35D2" w:rsidP="001B68DD">
      <w:pPr>
        <w:spacing w:after="100"/>
        <w:rPr>
          <w:rtl/>
        </w:rPr>
      </w:pPr>
      <w:r>
        <w:rPr>
          <w:rFonts w:hint="cs"/>
          <w:rtl/>
        </w:rPr>
        <w:t>כדברי הבית יוסף פסקו להלכה רוב האחרונים, וב</w:t>
      </w:r>
      <w:r w:rsidR="002C1B60">
        <w:rPr>
          <w:rFonts w:hint="cs"/>
          <w:rtl/>
        </w:rPr>
        <w:t>י</w:t>
      </w:r>
      <w:r>
        <w:rPr>
          <w:rFonts w:hint="cs"/>
          <w:rtl/>
        </w:rPr>
        <w:t xml:space="preserve">ניהם </w:t>
      </w:r>
      <w:r w:rsidR="004F526D">
        <w:rPr>
          <w:rFonts w:hint="cs"/>
          <w:b/>
          <w:bCs/>
          <w:rtl/>
        </w:rPr>
        <w:t xml:space="preserve">המגן אברהם </w:t>
      </w:r>
      <w:r w:rsidR="004F526D" w:rsidRPr="004F526D">
        <w:rPr>
          <w:rFonts w:hint="cs"/>
          <w:sz w:val="18"/>
          <w:szCs w:val="18"/>
          <w:rtl/>
        </w:rPr>
        <w:t>(</w:t>
      </w:r>
      <w:proofErr w:type="spellStart"/>
      <w:r w:rsidR="004F526D" w:rsidRPr="004F526D">
        <w:rPr>
          <w:rFonts w:hint="cs"/>
          <w:sz w:val="18"/>
          <w:szCs w:val="18"/>
          <w:rtl/>
        </w:rPr>
        <w:t>קלב</w:t>
      </w:r>
      <w:proofErr w:type="spellEnd"/>
      <w:r w:rsidR="004F526D" w:rsidRPr="004F526D">
        <w:rPr>
          <w:rFonts w:hint="cs"/>
          <w:sz w:val="18"/>
          <w:szCs w:val="18"/>
          <w:rtl/>
        </w:rPr>
        <w:t>, ה)</w:t>
      </w:r>
      <w:r w:rsidR="004F526D">
        <w:rPr>
          <w:rFonts w:hint="cs"/>
          <w:b/>
          <w:bCs/>
          <w:sz w:val="18"/>
          <w:szCs w:val="18"/>
          <w:rtl/>
        </w:rPr>
        <w:t xml:space="preserve"> </w:t>
      </w:r>
      <w:r w:rsidR="001A798E">
        <w:rPr>
          <w:rFonts w:hint="cs"/>
          <w:b/>
          <w:bCs/>
          <w:rtl/>
        </w:rPr>
        <w:t>ו</w:t>
      </w:r>
      <w:r w:rsidR="00482777" w:rsidRPr="00482777">
        <w:rPr>
          <w:rFonts w:hint="cs"/>
          <w:b/>
          <w:bCs/>
          <w:rtl/>
        </w:rPr>
        <w:t>כף החיים</w:t>
      </w:r>
      <w:r w:rsidR="00482777">
        <w:rPr>
          <w:rFonts w:hint="cs"/>
          <w:rtl/>
        </w:rPr>
        <w:t xml:space="preserve"> </w:t>
      </w:r>
      <w:r w:rsidR="00482777">
        <w:rPr>
          <w:rFonts w:hint="cs"/>
          <w:sz w:val="18"/>
          <w:szCs w:val="18"/>
          <w:rtl/>
        </w:rPr>
        <w:t>(</w:t>
      </w:r>
      <w:proofErr w:type="spellStart"/>
      <w:r w:rsidR="00482777">
        <w:rPr>
          <w:rFonts w:hint="cs"/>
          <w:sz w:val="18"/>
          <w:szCs w:val="18"/>
          <w:rtl/>
        </w:rPr>
        <w:t>קלב</w:t>
      </w:r>
      <w:proofErr w:type="spellEnd"/>
      <w:r w:rsidR="00482777">
        <w:rPr>
          <w:rFonts w:hint="cs"/>
          <w:sz w:val="18"/>
          <w:szCs w:val="18"/>
          <w:rtl/>
        </w:rPr>
        <w:t>, כז)</w:t>
      </w:r>
      <w:r w:rsidR="00701AF0">
        <w:rPr>
          <w:rFonts w:hint="cs"/>
          <w:rtl/>
        </w:rPr>
        <w:t>, ולכן נקטו שאין מניעה להגיד את נוסח פיטום הקטורת כל יום ולא רק בשבת</w:t>
      </w:r>
      <w:r>
        <w:rPr>
          <w:rFonts w:hint="cs"/>
          <w:rtl/>
        </w:rPr>
        <w:t xml:space="preserve">. מכל מקום, כדי להימנע מחשש לטעות שלדעת המהר''י אבוהב מחייבת מיתה, </w:t>
      </w:r>
      <w:r w:rsidR="00701AF0">
        <w:rPr>
          <w:rFonts w:hint="cs"/>
          <w:rtl/>
        </w:rPr>
        <w:t xml:space="preserve">יש </w:t>
      </w:r>
      <w:r w:rsidR="002C1B60">
        <w:rPr>
          <w:rFonts w:hint="cs"/>
          <w:rtl/>
        </w:rPr>
        <w:t>ש</w:t>
      </w:r>
      <w:r>
        <w:rPr>
          <w:rFonts w:hint="cs"/>
          <w:rtl/>
        </w:rPr>
        <w:t>המליצו לקרוא את פיטום הקטורת מתוך ספר, או למנות באצבעות את הסממנים, וכך לוודא שלא מחסירים.</w:t>
      </w:r>
      <w:r w:rsidR="00472368">
        <w:rPr>
          <w:rFonts w:hint="cs"/>
          <w:rtl/>
        </w:rPr>
        <w:t xml:space="preserve"> </w:t>
      </w:r>
      <w:r w:rsidR="00677A63">
        <w:rPr>
          <w:rFonts w:hint="cs"/>
          <w:rtl/>
        </w:rPr>
        <w:t xml:space="preserve"> </w:t>
      </w:r>
    </w:p>
    <w:p w14:paraId="57E7E7B7" w14:textId="52C76492" w:rsidR="00677A63" w:rsidRDefault="00677A63" w:rsidP="001B68DD">
      <w:pPr>
        <w:spacing w:after="100"/>
        <w:rPr>
          <w:u w:val="single"/>
          <w:rtl/>
        </w:rPr>
      </w:pPr>
      <w:r w:rsidRPr="00677A63">
        <w:rPr>
          <w:rFonts w:hint="cs"/>
          <w:u w:val="single"/>
          <w:rtl/>
        </w:rPr>
        <w:t>כתיבה על קלף</w:t>
      </w:r>
    </w:p>
    <w:p w14:paraId="09E07D7E" w14:textId="32ADD38F" w:rsidR="00E13314" w:rsidRPr="00A376C9" w:rsidRDefault="00881EA3" w:rsidP="001B68DD">
      <w:pPr>
        <w:spacing w:after="100"/>
        <w:rPr>
          <w:rtl/>
        </w:rPr>
      </w:pPr>
      <w:r>
        <w:rPr>
          <w:rFonts w:hint="cs"/>
          <w:rtl/>
        </w:rPr>
        <w:t xml:space="preserve">כאמור, לדעת הזוהר יש סגולה בקריאת פרשת הקטורת. אחרונים רבים שצעדו בעקבות הקבלה כתבו, שהדרך המועילה ביותר היא לכתוב את הפרשייה על קלף. אלא, </w:t>
      </w:r>
      <w:r w:rsidR="009B6D81">
        <w:rPr>
          <w:rFonts w:hint="cs"/>
          <w:rtl/>
        </w:rPr>
        <w:t>שלמעשה נחלקו הפוסקים האם דבר זה מותר</w:t>
      </w:r>
      <w:r w:rsidR="00101601">
        <w:rPr>
          <w:rFonts w:hint="cs"/>
          <w:rtl/>
        </w:rPr>
        <w:t xml:space="preserve">, שכן הגמרא במסכת גיטין </w:t>
      </w:r>
      <w:r w:rsidR="00101601">
        <w:rPr>
          <w:rFonts w:hint="cs"/>
          <w:sz w:val="18"/>
          <w:szCs w:val="18"/>
          <w:rtl/>
        </w:rPr>
        <w:t xml:space="preserve">(ס ע''א) </w:t>
      </w:r>
      <w:r w:rsidR="00101601">
        <w:rPr>
          <w:rFonts w:hint="cs"/>
          <w:rtl/>
        </w:rPr>
        <w:t xml:space="preserve">כותבת בשם רבה, שאסור </w:t>
      </w:r>
      <w:r w:rsidR="00A376C9">
        <w:rPr>
          <w:rFonts w:hint="cs"/>
          <w:rtl/>
        </w:rPr>
        <w:t>לכתוב מגילה לתינוק שילמד בה, ויש לכתוב מינימום חומש</w:t>
      </w:r>
      <w:r w:rsidR="00014A81">
        <w:rPr>
          <w:rFonts w:hint="cs"/>
          <w:rtl/>
        </w:rPr>
        <w:t xml:space="preserve"> שלם</w:t>
      </w:r>
      <w:r w:rsidR="00383771">
        <w:rPr>
          <w:rFonts w:hint="cs"/>
          <w:rtl/>
        </w:rPr>
        <w:t>:</w:t>
      </w:r>
    </w:p>
    <w:p w14:paraId="58582D07" w14:textId="6D9A615A" w:rsidR="00946DDE" w:rsidRDefault="005729F9" w:rsidP="001B68DD">
      <w:pPr>
        <w:spacing w:after="100"/>
        <w:rPr>
          <w:rtl/>
        </w:rPr>
      </w:pPr>
      <w:r>
        <w:rPr>
          <w:rFonts w:hint="cs"/>
          <w:rtl/>
        </w:rPr>
        <w:t>א.</w:t>
      </w:r>
      <w:r w:rsidR="00A376C9">
        <w:rPr>
          <w:rFonts w:hint="cs"/>
          <w:rtl/>
        </w:rPr>
        <w:t xml:space="preserve"> </w:t>
      </w:r>
      <w:r w:rsidR="00A376C9" w:rsidRPr="00A376C9">
        <w:rPr>
          <w:rFonts w:hint="cs"/>
          <w:b/>
          <w:bCs/>
          <w:rtl/>
        </w:rPr>
        <w:t>הרב עובדיה</w:t>
      </w:r>
      <w:r w:rsidR="00A376C9">
        <w:rPr>
          <w:rFonts w:hint="cs"/>
          <w:rtl/>
        </w:rPr>
        <w:t xml:space="preserve"> </w:t>
      </w:r>
      <w:r w:rsidR="00A376C9">
        <w:rPr>
          <w:rFonts w:hint="cs"/>
          <w:sz w:val="18"/>
          <w:szCs w:val="18"/>
          <w:rtl/>
        </w:rPr>
        <w:t xml:space="preserve">(יביע אומר יו''ד ט, כג) </w:t>
      </w:r>
      <w:r w:rsidR="00A376C9">
        <w:rPr>
          <w:rFonts w:hint="cs"/>
          <w:rtl/>
        </w:rPr>
        <w:t xml:space="preserve">פסק, שלכתחילה אין לכתוב את נוסח פיטום הקטורת על קלף, שכן </w:t>
      </w:r>
      <w:r w:rsidR="00A376C9" w:rsidRPr="00A376C9">
        <w:rPr>
          <w:rFonts w:hint="cs"/>
          <w:b/>
          <w:bCs/>
          <w:rtl/>
        </w:rPr>
        <w:t>השולחן ערוך</w:t>
      </w:r>
      <w:r w:rsidR="00A376C9">
        <w:rPr>
          <w:rFonts w:hint="cs"/>
          <w:rtl/>
        </w:rPr>
        <w:t xml:space="preserve"> </w:t>
      </w:r>
      <w:r w:rsidR="00A376C9">
        <w:rPr>
          <w:rFonts w:hint="cs"/>
          <w:sz w:val="18"/>
          <w:szCs w:val="18"/>
          <w:rtl/>
        </w:rPr>
        <w:t xml:space="preserve">(יו''ד </w:t>
      </w:r>
      <w:proofErr w:type="spellStart"/>
      <w:r w:rsidR="00A376C9">
        <w:rPr>
          <w:rFonts w:hint="cs"/>
          <w:sz w:val="18"/>
          <w:szCs w:val="18"/>
          <w:rtl/>
        </w:rPr>
        <w:t>רפג</w:t>
      </w:r>
      <w:proofErr w:type="spellEnd"/>
      <w:r w:rsidR="00A376C9">
        <w:rPr>
          <w:rFonts w:hint="cs"/>
          <w:sz w:val="18"/>
          <w:szCs w:val="18"/>
          <w:rtl/>
        </w:rPr>
        <w:t xml:space="preserve">, ב) </w:t>
      </w:r>
      <w:r w:rsidR="00A376C9">
        <w:rPr>
          <w:rFonts w:hint="cs"/>
          <w:rtl/>
        </w:rPr>
        <w:t xml:space="preserve">פסק בעקבות הרמב''ם </w:t>
      </w:r>
      <w:r w:rsidR="002C1B60">
        <w:rPr>
          <w:rFonts w:hint="cs"/>
          <w:rtl/>
        </w:rPr>
        <w:t>שדברי ה</w:t>
      </w:r>
      <w:r w:rsidR="00A376C9">
        <w:rPr>
          <w:rFonts w:hint="cs"/>
          <w:rtl/>
        </w:rPr>
        <w:t xml:space="preserve">גמרא </w:t>
      </w:r>
      <w:r w:rsidR="002C1B60">
        <w:rPr>
          <w:rFonts w:hint="cs"/>
          <w:rtl/>
        </w:rPr>
        <w:t>הם</w:t>
      </w:r>
      <w:r w:rsidR="00A376C9">
        <w:rPr>
          <w:rFonts w:hint="cs"/>
          <w:rtl/>
        </w:rPr>
        <w:t xml:space="preserve"> להלכה.</w:t>
      </w:r>
      <w:r w:rsidR="00946DDE">
        <w:rPr>
          <w:rFonts w:hint="cs"/>
          <w:rtl/>
        </w:rPr>
        <w:t xml:space="preserve"> עם זאת הוסיף, </w:t>
      </w:r>
      <w:r w:rsidR="001A798E">
        <w:rPr>
          <w:rFonts w:hint="cs"/>
          <w:rtl/>
        </w:rPr>
        <w:t>ש</w:t>
      </w:r>
      <w:r w:rsidR="00946DDE">
        <w:rPr>
          <w:rFonts w:hint="cs"/>
          <w:rtl/>
        </w:rPr>
        <w:t xml:space="preserve">כיוון </w:t>
      </w:r>
      <w:proofErr w:type="spellStart"/>
      <w:r w:rsidR="00946DDE">
        <w:rPr>
          <w:rFonts w:hint="cs"/>
          <w:rtl/>
        </w:rPr>
        <w:t>שהרי''ף</w:t>
      </w:r>
      <w:proofErr w:type="spellEnd"/>
      <w:r w:rsidR="00946DDE">
        <w:rPr>
          <w:rFonts w:hint="cs"/>
          <w:rtl/>
        </w:rPr>
        <w:t xml:space="preserve"> לא פסק גמרא זו </w:t>
      </w:r>
      <w:r w:rsidR="00E17655">
        <w:rPr>
          <w:rFonts w:hint="cs"/>
          <w:rtl/>
        </w:rPr>
        <w:t>(</w:t>
      </w:r>
      <w:r w:rsidR="002C1B60">
        <w:rPr>
          <w:rFonts w:hint="cs"/>
          <w:rtl/>
        </w:rPr>
        <w:t>וכך גם</w:t>
      </w:r>
      <w:r w:rsidR="00946DDE">
        <w:rPr>
          <w:rFonts w:hint="cs"/>
          <w:rtl/>
        </w:rPr>
        <w:t xml:space="preserve"> אחרונים רבים וביניהם </w:t>
      </w:r>
      <w:r w:rsidR="00946DDE" w:rsidRPr="00946DDE">
        <w:rPr>
          <w:rFonts w:hint="cs"/>
          <w:b/>
          <w:bCs/>
          <w:rtl/>
        </w:rPr>
        <w:t>הב''ח והש''ך</w:t>
      </w:r>
      <w:r w:rsidR="0064785F">
        <w:rPr>
          <w:rStyle w:val="a5"/>
          <w:rtl/>
        </w:rPr>
        <w:footnoteReference w:id="3"/>
      </w:r>
      <w:r w:rsidR="00E17655">
        <w:rPr>
          <w:rFonts w:hint="cs"/>
          <w:rtl/>
        </w:rPr>
        <w:t>)</w:t>
      </w:r>
      <w:r w:rsidR="00946DDE">
        <w:rPr>
          <w:rFonts w:hint="cs"/>
          <w:rtl/>
        </w:rPr>
        <w:t xml:space="preserve">, </w:t>
      </w:r>
      <w:r w:rsidR="00C73744">
        <w:rPr>
          <w:rFonts w:hint="cs"/>
          <w:rtl/>
        </w:rPr>
        <w:t>נקט</w:t>
      </w:r>
      <w:r w:rsidR="002C1B60">
        <w:rPr>
          <w:rFonts w:hint="cs"/>
          <w:rtl/>
        </w:rPr>
        <w:t xml:space="preserve"> </w:t>
      </w:r>
      <w:r w:rsidR="00C73744">
        <w:rPr>
          <w:rFonts w:hint="cs"/>
          <w:rtl/>
        </w:rPr>
        <w:t>ש</w:t>
      </w:r>
      <w:r w:rsidR="00E17655">
        <w:rPr>
          <w:rFonts w:hint="cs"/>
          <w:rtl/>
        </w:rPr>
        <w:t>בדיעבד אם כתבו</w:t>
      </w:r>
      <w:r w:rsidR="002C1B60">
        <w:rPr>
          <w:rFonts w:hint="cs"/>
          <w:rtl/>
        </w:rPr>
        <w:t>,</w:t>
      </w:r>
      <w:r w:rsidR="00E17655">
        <w:rPr>
          <w:rFonts w:hint="cs"/>
          <w:rtl/>
        </w:rPr>
        <w:t xml:space="preserve"> עדיף שיקראו בה מאשר שת</w:t>
      </w:r>
      <w:r w:rsidR="00902DB9">
        <w:rPr>
          <w:rFonts w:hint="cs"/>
          <w:rtl/>
        </w:rPr>
        <w:t>י</w:t>
      </w:r>
      <w:r w:rsidR="00E17655">
        <w:rPr>
          <w:rFonts w:hint="cs"/>
          <w:rtl/>
        </w:rPr>
        <w:t>גנז. ובלשונו:</w:t>
      </w:r>
      <w:r w:rsidR="00946DDE">
        <w:rPr>
          <w:rFonts w:hint="cs"/>
          <w:rtl/>
        </w:rPr>
        <w:t xml:space="preserve"> </w:t>
      </w:r>
      <w:r w:rsidR="00A376C9">
        <w:rPr>
          <w:rFonts w:hint="cs"/>
          <w:rtl/>
        </w:rPr>
        <w:t xml:space="preserve"> </w:t>
      </w:r>
    </w:p>
    <w:p w14:paraId="40C37D15" w14:textId="65932D0F" w:rsidR="005729F9" w:rsidRPr="00F10521" w:rsidRDefault="005C16A6" w:rsidP="001B68DD">
      <w:pPr>
        <w:spacing w:after="100"/>
        <w:ind w:left="720"/>
        <w:rPr>
          <w:rtl/>
        </w:rPr>
      </w:pPr>
      <w:r>
        <w:rPr>
          <w:rFonts w:cs="Arial" w:hint="cs"/>
          <w:rtl/>
        </w:rPr>
        <w:t>''ועל כל פנים</w:t>
      </w:r>
      <w:r w:rsidRPr="005C16A6">
        <w:rPr>
          <w:rFonts w:cs="Arial"/>
          <w:rtl/>
        </w:rPr>
        <w:t xml:space="preserve"> נראה</w:t>
      </w:r>
      <w:r>
        <w:rPr>
          <w:rFonts w:cs="Arial" w:hint="cs"/>
          <w:rtl/>
        </w:rPr>
        <w:t>,</w:t>
      </w:r>
      <w:r w:rsidRPr="005C16A6">
        <w:rPr>
          <w:rFonts w:cs="Arial"/>
          <w:rtl/>
        </w:rPr>
        <w:t xml:space="preserve"> דלכתח</w:t>
      </w:r>
      <w:r>
        <w:rPr>
          <w:rFonts w:cs="Arial" w:hint="cs"/>
          <w:rtl/>
        </w:rPr>
        <w:t>י</w:t>
      </w:r>
      <w:r w:rsidRPr="005C16A6">
        <w:rPr>
          <w:rFonts w:cs="Arial"/>
          <w:rtl/>
        </w:rPr>
        <w:t xml:space="preserve">לה אין ראוי לכתוב פיטום הקטורת בפני עצמה, רק בדיעבד מותר לקרוא בה, </w:t>
      </w:r>
      <w:r>
        <w:rPr>
          <w:rFonts w:cs="Arial" w:hint="cs"/>
          <w:rtl/>
        </w:rPr>
        <w:t xml:space="preserve">כמו שכתב </w:t>
      </w:r>
      <w:proofErr w:type="spellStart"/>
      <w:r w:rsidRPr="005C16A6">
        <w:rPr>
          <w:rFonts w:cs="Arial"/>
          <w:rtl/>
        </w:rPr>
        <w:t>בשו"ת</w:t>
      </w:r>
      <w:proofErr w:type="spellEnd"/>
      <w:r w:rsidRPr="005C16A6">
        <w:rPr>
          <w:rFonts w:cs="Arial"/>
          <w:rtl/>
        </w:rPr>
        <w:t xml:space="preserve"> ג</w:t>
      </w:r>
      <w:r>
        <w:rPr>
          <w:rFonts w:cs="Arial" w:hint="cs"/>
          <w:rtl/>
        </w:rPr>
        <w:t>י</w:t>
      </w:r>
      <w:r w:rsidRPr="005C16A6">
        <w:rPr>
          <w:rFonts w:cs="Arial"/>
          <w:rtl/>
        </w:rPr>
        <w:t xml:space="preserve">נת ורדים הנ"ל. ובכף החיים סופר הביא דברי </w:t>
      </w:r>
      <w:proofErr w:type="spellStart"/>
      <w:r w:rsidRPr="005C16A6">
        <w:rPr>
          <w:rFonts w:cs="Arial"/>
          <w:rtl/>
        </w:rPr>
        <w:t>הגר"ח</w:t>
      </w:r>
      <w:proofErr w:type="spellEnd"/>
      <w:r w:rsidRPr="005C16A6">
        <w:rPr>
          <w:rFonts w:cs="Arial"/>
          <w:rtl/>
        </w:rPr>
        <w:t xml:space="preserve"> פלאג'י</w:t>
      </w:r>
      <w:r>
        <w:rPr>
          <w:rFonts w:cs="Arial" w:hint="cs"/>
          <w:rtl/>
        </w:rPr>
        <w:t>,</w:t>
      </w:r>
      <w:r w:rsidRPr="005C16A6">
        <w:rPr>
          <w:rFonts w:cs="Arial"/>
          <w:rtl/>
        </w:rPr>
        <w:t xml:space="preserve"> שנכון לכתוב פיטום הקטורת בכתב אשורית על קלף. </w:t>
      </w:r>
      <w:r>
        <w:rPr>
          <w:rFonts w:cs="Arial" w:hint="cs"/>
          <w:rtl/>
        </w:rPr>
        <w:t>עיין שם</w:t>
      </w:r>
      <w:r w:rsidRPr="005C16A6">
        <w:rPr>
          <w:rFonts w:cs="Arial"/>
          <w:rtl/>
        </w:rPr>
        <w:t>. ולפי האמור אין לעשות כן לכתח</w:t>
      </w:r>
      <w:r>
        <w:rPr>
          <w:rFonts w:cs="Arial" w:hint="cs"/>
          <w:rtl/>
        </w:rPr>
        <w:t>י</w:t>
      </w:r>
      <w:r w:rsidRPr="005C16A6">
        <w:rPr>
          <w:rFonts w:cs="Arial"/>
          <w:rtl/>
        </w:rPr>
        <w:t xml:space="preserve">לה. </w:t>
      </w:r>
      <w:r>
        <w:rPr>
          <w:rFonts w:cs="Arial" w:hint="cs"/>
          <w:rtl/>
        </w:rPr>
        <w:t xml:space="preserve">והנראה לעניות דעתי </w:t>
      </w:r>
      <w:r w:rsidRPr="005C16A6">
        <w:rPr>
          <w:rFonts w:cs="Arial"/>
          <w:rtl/>
        </w:rPr>
        <w:t>כתבתי.</w:t>
      </w:r>
      <w:r>
        <w:rPr>
          <w:rFonts w:cs="Arial" w:hint="cs"/>
          <w:rtl/>
        </w:rPr>
        <w:t>''</w:t>
      </w:r>
    </w:p>
    <w:p w14:paraId="4EC5D19E" w14:textId="6C95B16A" w:rsidR="00DD1B3D" w:rsidRPr="00BD2E1F" w:rsidRDefault="005729F9" w:rsidP="001B68DD">
      <w:pPr>
        <w:spacing w:after="100"/>
        <w:rPr>
          <w:rtl/>
        </w:rPr>
      </w:pPr>
      <w:r>
        <w:rPr>
          <w:rFonts w:hint="cs"/>
          <w:rtl/>
        </w:rPr>
        <w:t xml:space="preserve">ב. </w:t>
      </w:r>
      <w:r w:rsidRPr="00127F6D">
        <w:rPr>
          <w:rFonts w:hint="cs"/>
          <w:b/>
          <w:bCs/>
          <w:rtl/>
        </w:rPr>
        <w:t>הרב שטרנבוך</w:t>
      </w:r>
      <w:r>
        <w:rPr>
          <w:rFonts w:hint="cs"/>
          <w:rtl/>
        </w:rPr>
        <w:t xml:space="preserve"> </w:t>
      </w:r>
      <w:r>
        <w:rPr>
          <w:rFonts w:hint="cs"/>
          <w:sz w:val="18"/>
          <w:szCs w:val="18"/>
          <w:rtl/>
        </w:rPr>
        <w:t>(תשובות והנהגות ד, יח)</w:t>
      </w:r>
      <w:r w:rsidR="00127F6D">
        <w:rPr>
          <w:rFonts w:hint="cs"/>
          <w:sz w:val="18"/>
          <w:szCs w:val="18"/>
          <w:rtl/>
        </w:rPr>
        <w:t xml:space="preserve"> </w:t>
      </w:r>
      <w:r w:rsidR="00127F6D">
        <w:rPr>
          <w:rFonts w:hint="cs"/>
          <w:rtl/>
        </w:rPr>
        <w:t xml:space="preserve">חלק, וסבר שמותר לכתחילה לכתוב את הפרשייה על קלף. </w:t>
      </w:r>
      <w:r w:rsidR="00EC1B94">
        <w:rPr>
          <w:rFonts w:hint="cs"/>
          <w:rtl/>
        </w:rPr>
        <w:t xml:space="preserve">מעבר לכך </w:t>
      </w:r>
      <w:r w:rsidR="00A724B7">
        <w:rPr>
          <w:rFonts w:hint="cs"/>
          <w:rtl/>
        </w:rPr>
        <w:t xml:space="preserve">שכאמור </w:t>
      </w:r>
      <w:r w:rsidR="008D5ECF">
        <w:rPr>
          <w:rFonts w:hint="cs"/>
          <w:rtl/>
        </w:rPr>
        <w:t xml:space="preserve">רבים מהאחרונים </w:t>
      </w:r>
      <w:r w:rsidR="00A724B7">
        <w:rPr>
          <w:rFonts w:hint="cs"/>
          <w:rtl/>
        </w:rPr>
        <w:t>התירו לכתוב פרשיות על קלף</w:t>
      </w:r>
      <w:r w:rsidR="00EC1B94">
        <w:rPr>
          <w:rFonts w:hint="cs"/>
          <w:rtl/>
        </w:rPr>
        <w:t>,</w:t>
      </w:r>
      <w:r w:rsidR="00C112F4">
        <w:rPr>
          <w:rFonts w:hint="cs"/>
          <w:rtl/>
        </w:rPr>
        <w:t xml:space="preserve"> </w:t>
      </w:r>
      <w:r w:rsidR="005A27F7">
        <w:rPr>
          <w:rFonts w:hint="cs"/>
          <w:rtl/>
        </w:rPr>
        <w:t>ביאר</w:t>
      </w:r>
      <w:r w:rsidR="00AD7318">
        <w:rPr>
          <w:rFonts w:hint="cs"/>
          <w:rtl/>
        </w:rPr>
        <w:t xml:space="preserve"> </w:t>
      </w:r>
      <w:r w:rsidR="00E37274">
        <w:rPr>
          <w:rFonts w:hint="cs"/>
          <w:rtl/>
        </w:rPr>
        <w:t>ש</w:t>
      </w:r>
      <w:r w:rsidR="00C112F4">
        <w:rPr>
          <w:rFonts w:hint="cs"/>
          <w:rtl/>
        </w:rPr>
        <w:t xml:space="preserve">האיסור </w:t>
      </w:r>
      <w:r w:rsidR="001577C3">
        <w:rPr>
          <w:rFonts w:hint="cs"/>
          <w:rtl/>
        </w:rPr>
        <w:t xml:space="preserve">נוהג רק כאשר מתכוונים לכתוב קטע מספר תורה, לשם לימוד תורה, שאז העובדה שלא כותבים את כל הספר מהווה חטא. </w:t>
      </w:r>
      <w:r w:rsidR="000A7A43">
        <w:rPr>
          <w:rFonts w:hint="cs"/>
          <w:rtl/>
        </w:rPr>
        <w:t xml:space="preserve">לעומת זאת, כאשר כותבים את פרשיית הקטורת, ברור </w:t>
      </w:r>
      <w:r w:rsidR="001577C3">
        <w:rPr>
          <w:rFonts w:hint="cs"/>
          <w:rtl/>
        </w:rPr>
        <w:t>שמטרת הכתיבה היא לשם סגולה וכדומה, ולא לשם לימוד תורה, בטח כאשר מוסיפים בה קטעים מהגמרא העוסקים בקטורת.</w:t>
      </w:r>
    </w:p>
    <w:p w14:paraId="6FD174DD" w14:textId="50CDECC7" w:rsidR="00D368CC" w:rsidRPr="00D4709B" w:rsidRDefault="00D368CC" w:rsidP="00D4709B">
      <w:pPr>
        <w:spacing w:after="100"/>
        <w:rPr>
          <w:rFonts w:asciiTheme="minorBidi" w:hAnsiTheme="minorBidi"/>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4"/>
      </w:r>
      <w:r>
        <w:rPr>
          <w:rFonts w:asciiTheme="minorBidi" w:hAnsiTheme="minorBidi"/>
          <w:b/>
          <w:bCs/>
          <w:color w:val="000000"/>
        </w:rPr>
        <w:t>…</w:t>
      </w:r>
    </w:p>
    <w:sectPr w:rsidR="00D368CC" w:rsidRPr="00D4709B" w:rsidSect="0015015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B514" w14:textId="77777777" w:rsidR="00556816" w:rsidRDefault="00556816" w:rsidP="00A975B1">
      <w:pPr>
        <w:spacing w:after="0" w:line="240" w:lineRule="auto"/>
      </w:pPr>
      <w:r>
        <w:separator/>
      </w:r>
    </w:p>
  </w:endnote>
  <w:endnote w:type="continuationSeparator" w:id="0">
    <w:p w14:paraId="2FAFD076" w14:textId="77777777" w:rsidR="00556816" w:rsidRDefault="00556816" w:rsidP="00A975B1">
      <w:pPr>
        <w:spacing w:after="0" w:line="240" w:lineRule="auto"/>
      </w:pPr>
      <w:r>
        <w:continuationSeparator/>
      </w:r>
    </w:p>
  </w:endnote>
  <w:endnote w:type="continuationNotice" w:id="1">
    <w:p w14:paraId="677A726C" w14:textId="77777777" w:rsidR="00556816" w:rsidRDefault="005568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9C5F9" w14:textId="77777777" w:rsidR="00556816" w:rsidRDefault="00556816" w:rsidP="00A975B1">
      <w:pPr>
        <w:spacing w:after="0" w:line="240" w:lineRule="auto"/>
      </w:pPr>
      <w:r>
        <w:separator/>
      </w:r>
    </w:p>
  </w:footnote>
  <w:footnote w:type="continuationSeparator" w:id="0">
    <w:p w14:paraId="77ACF398" w14:textId="77777777" w:rsidR="00556816" w:rsidRDefault="00556816" w:rsidP="00A975B1">
      <w:pPr>
        <w:spacing w:after="0" w:line="240" w:lineRule="auto"/>
      </w:pPr>
      <w:r>
        <w:continuationSeparator/>
      </w:r>
    </w:p>
  </w:footnote>
  <w:footnote w:type="continuationNotice" w:id="1">
    <w:p w14:paraId="3A98AE64" w14:textId="77777777" w:rsidR="00556816" w:rsidRDefault="00556816">
      <w:pPr>
        <w:spacing w:after="0" w:line="240" w:lineRule="auto"/>
      </w:pPr>
    </w:p>
  </w:footnote>
  <w:footnote w:id="2">
    <w:p w14:paraId="3A49C94B" w14:textId="3F6921A4" w:rsidR="00A975B1" w:rsidRPr="00A975B1" w:rsidRDefault="00A975B1">
      <w:pPr>
        <w:pStyle w:val="a3"/>
      </w:pPr>
      <w:r>
        <w:rPr>
          <w:rStyle w:val="a5"/>
        </w:rPr>
        <w:footnoteRef/>
      </w:r>
      <w:r>
        <w:rPr>
          <w:rtl/>
        </w:rPr>
        <w:t xml:space="preserve"> </w:t>
      </w:r>
      <w:r w:rsidRPr="00A975B1">
        <w:rPr>
          <w:rFonts w:hint="cs"/>
          <w:b/>
          <w:bCs/>
          <w:rtl/>
        </w:rPr>
        <w:t>פרופסור עמר</w:t>
      </w:r>
      <w:r>
        <w:rPr>
          <w:rFonts w:hint="cs"/>
          <w:rtl/>
        </w:rPr>
        <w:t xml:space="preserve"> </w:t>
      </w:r>
      <w:r>
        <w:rPr>
          <w:rFonts w:hint="cs"/>
          <w:sz w:val="16"/>
          <w:szCs w:val="16"/>
          <w:rtl/>
        </w:rPr>
        <w:t>(ראיון)</w:t>
      </w:r>
      <w:r>
        <w:rPr>
          <w:rFonts w:hint="cs"/>
          <w:rtl/>
        </w:rPr>
        <w:t xml:space="preserve"> שהתעסק רבות בזיהוי </w:t>
      </w:r>
      <w:r w:rsidR="001E2A3F">
        <w:rPr>
          <w:rFonts w:hint="cs"/>
          <w:rtl/>
        </w:rPr>
        <w:t>סממני</w:t>
      </w:r>
      <w:r>
        <w:rPr>
          <w:rFonts w:hint="cs"/>
          <w:rtl/>
        </w:rPr>
        <w:t xml:space="preserve"> הקטורת, </w:t>
      </w:r>
      <w:r w:rsidR="00065829">
        <w:rPr>
          <w:rFonts w:hint="cs"/>
          <w:rtl/>
        </w:rPr>
        <w:t xml:space="preserve">העיר בדרך אגב </w:t>
      </w:r>
      <w:r>
        <w:rPr>
          <w:rFonts w:hint="cs"/>
          <w:rtl/>
        </w:rPr>
        <w:t>ש</w:t>
      </w:r>
      <w:r w:rsidR="003A0BCC">
        <w:rPr>
          <w:rFonts w:hint="cs"/>
          <w:rtl/>
        </w:rPr>
        <w:t xml:space="preserve">כנראה </w:t>
      </w:r>
      <w:r>
        <w:rPr>
          <w:rFonts w:hint="cs"/>
          <w:rtl/>
        </w:rPr>
        <w:t xml:space="preserve">רבים </w:t>
      </w:r>
      <w:r w:rsidR="001E2A3F">
        <w:rPr>
          <w:rFonts w:hint="cs"/>
          <w:rtl/>
        </w:rPr>
        <w:t>מסממני</w:t>
      </w:r>
      <w:r>
        <w:rPr>
          <w:rFonts w:hint="cs"/>
          <w:rtl/>
        </w:rPr>
        <w:t xml:space="preserve"> הקטורת שהיו בעבר נחשבים כמפ</w:t>
      </w:r>
      <w:r w:rsidR="00E33707">
        <w:rPr>
          <w:rFonts w:hint="cs"/>
          <w:rtl/>
        </w:rPr>
        <w:t>י</w:t>
      </w:r>
      <w:r>
        <w:rPr>
          <w:rFonts w:hint="cs"/>
          <w:rtl/>
        </w:rPr>
        <w:t>צים ריח טוב</w:t>
      </w:r>
      <w:r w:rsidR="003A0BCC">
        <w:rPr>
          <w:rFonts w:hint="cs"/>
          <w:rtl/>
        </w:rPr>
        <w:t>, בזמן הזה לא יערבו לריחו של האדם המערבי</w:t>
      </w:r>
      <w:r>
        <w:rPr>
          <w:rFonts w:hint="cs"/>
          <w:rtl/>
        </w:rPr>
        <w:t>.</w:t>
      </w:r>
      <w:r w:rsidR="003A0BCC">
        <w:rPr>
          <w:rFonts w:hint="cs"/>
          <w:rtl/>
        </w:rPr>
        <w:t xml:space="preserve"> לדוגמא, המור, נחשב גם בזמן הזה כצמח ריחני בתימן ואתיופיה, אבל מסתבר שהאדם המערבי לא </w:t>
      </w:r>
      <w:r w:rsidR="00065829">
        <w:rPr>
          <w:rFonts w:hint="cs"/>
          <w:rtl/>
        </w:rPr>
        <w:t>נהנה ממנו</w:t>
      </w:r>
      <w:r w:rsidR="003A0BCC">
        <w:rPr>
          <w:rFonts w:hint="cs"/>
          <w:rtl/>
        </w:rPr>
        <w:t xml:space="preserve"> בגלל ריחו החזק. כפי שהעיר, אין לדעת האם כאשר ייבנה המקדש יורו על החלפת חלק </w:t>
      </w:r>
      <w:r w:rsidR="001E2A3F">
        <w:rPr>
          <w:rFonts w:hint="cs"/>
          <w:rtl/>
        </w:rPr>
        <w:t>מהסממנים</w:t>
      </w:r>
      <w:r w:rsidR="003A0BCC">
        <w:rPr>
          <w:rFonts w:hint="cs"/>
          <w:rtl/>
        </w:rPr>
        <w:t>.</w:t>
      </w:r>
    </w:p>
  </w:footnote>
  <w:footnote w:id="3">
    <w:p w14:paraId="399F364B" w14:textId="62865443" w:rsidR="0064785F" w:rsidRDefault="0064785F" w:rsidP="0064785F">
      <w:pPr>
        <w:pStyle w:val="a3"/>
      </w:pPr>
      <w:r>
        <w:rPr>
          <w:rStyle w:val="a5"/>
        </w:rPr>
        <w:footnoteRef/>
      </w:r>
      <w:r>
        <w:rPr>
          <w:rtl/>
        </w:rPr>
        <w:t xml:space="preserve"> </w:t>
      </w:r>
      <w:r w:rsidR="00E6125A">
        <w:rPr>
          <w:rFonts w:hint="cs"/>
          <w:rtl/>
        </w:rPr>
        <w:t xml:space="preserve">כפי שראינו בעבר </w:t>
      </w:r>
      <w:r w:rsidR="00E6125A">
        <w:rPr>
          <w:rFonts w:hint="cs"/>
          <w:sz w:val="16"/>
          <w:szCs w:val="16"/>
          <w:rtl/>
        </w:rPr>
        <w:t>(כי תבוא שנה ב')</w:t>
      </w:r>
      <w:r w:rsidR="00E6125A">
        <w:rPr>
          <w:rFonts w:hint="cs"/>
          <w:rtl/>
        </w:rPr>
        <w:t xml:space="preserve">, למרות שבתחילה היה אסור לקרוא בספרי </w:t>
      </w:r>
      <w:proofErr w:type="spellStart"/>
      <w:r w:rsidR="00E6125A">
        <w:rPr>
          <w:rFonts w:hint="cs"/>
          <w:rtl/>
        </w:rPr>
        <w:t>הפטרות</w:t>
      </w:r>
      <w:proofErr w:type="spellEnd"/>
      <w:r w:rsidR="00E6125A">
        <w:rPr>
          <w:rFonts w:hint="cs"/>
          <w:rtl/>
        </w:rPr>
        <w:t xml:space="preserve">, בפועל רבי יוחנן וריש לקיש קראו בספרי </w:t>
      </w:r>
      <w:proofErr w:type="spellStart"/>
      <w:r w:rsidR="00E6125A">
        <w:rPr>
          <w:rFonts w:hint="cs"/>
          <w:rtl/>
        </w:rPr>
        <w:t>הפטרות</w:t>
      </w:r>
      <w:proofErr w:type="spellEnd"/>
      <w:r w:rsidR="00E6125A">
        <w:rPr>
          <w:rFonts w:hint="cs"/>
          <w:rtl/>
        </w:rPr>
        <w:t xml:space="preserve"> בשבת, שכן לא הייתה ברירה, ואם לא היו מתירים הייתה משתכחת תורה מישראל</w:t>
      </w:r>
      <w:r w:rsidR="0028526D">
        <w:rPr>
          <w:rFonts w:hint="cs"/>
          <w:rtl/>
        </w:rPr>
        <w:t xml:space="preserve"> - עת לעשות לה' הפרו תורתך</w:t>
      </w:r>
      <w:r w:rsidR="00E6125A">
        <w:rPr>
          <w:rFonts w:hint="cs"/>
          <w:rtl/>
        </w:rPr>
        <w:t xml:space="preserve">. </w:t>
      </w:r>
      <w:r w:rsidR="00E6125A" w:rsidRPr="0028526D">
        <w:rPr>
          <w:rFonts w:hint="cs"/>
          <w:b/>
          <w:bCs/>
          <w:rtl/>
        </w:rPr>
        <w:t>הבית יוסף</w:t>
      </w:r>
      <w:r w:rsidR="00E6125A">
        <w:rPr>
          <w:rFonts w:hint="cs"/>
          <w:rtl/>
        </w:rPr>
        <w:t xml:space="preserve"> </w:t>
      </w:r>
      <w:r w:rsidR="0028526D">
        <w:rPr>
          <w:rFonts w:hint="cs"/>
          <w:sz w:val="16"/>
          <w:szCs w:val="16"/>
          <w:rtl/>
        </w:rPr>
        <w:t xml:space="preserve">(שם יו''ד) </w:t>
      </w:r>
      <w:r w:rsidR="00E6125A">
        <w:rPr>
          <w:rFonts w:hint="cs"/>
          <w:rtl/>
        </w:rPr>
        <w:t xml:space="preserve">ביאר, </w:t>
      </w:r>
      <w:r w:rsidR="0028526D">
        <w:rPr>
          <w:rFonts w:hint="cs"/>
          <w:rtl/>
        </w:rPr>
        <w:t xml:space="preserve">שזו הסיבה </w:t>
      </w:r>
      <w:proofErr w:type="spellStart"/>
      <w:r w:rsidR="0028526D">
        <w:rPr>
          <w:rFonts w:hint="cs"/>
          <w:rtl/>
        </w:rPr>
        <w:t>שהרי''ף</w:t>
      </w:r>
      <w:proofErr w:type="spellEnd"/>
      <w:r w:rsidR="0028526D">
        <w:rPr>
          <w:rFonts w:hint="cs"/>
          <w:rtl/>
        </w:rPr>
        <w:t xml:space="preserve"> לא פסק כדברי רבה בגמרא, שכן למרות </w:t>
      </w:r>
      <w:r w:rsidR="00A82702">
        <w:rPr>
          <w:rFonts w:hint="cs"/>
          <w:rtl/>
        </w:rPr>
        <w:t>שבגמרא לא מובא בפירוש חולק על דברי רבה, למעשה רבי יוחנן וריש לקיש חולקים על שיטתו, והלכה כמותם.</w:t>
      </w:r>
    </w:p>
  </w:footnote>
  <w:footnote w:id="4">
    <w:p w14:paraId="4E2D1E91" w14:textId="77777777" w:rsidR="00D368CC" w:rsidRPr="008C7D92" w:rsidRDefault="00D368CC" w:rsidP="00D368CC">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58"/>
    <w:rsid w:val="00014A81"/>
    <w:rsid w:val="0003047F"/>
    <w:rsid w:val="00045F1F"/>
    <w:rsid w:val="00065829"/>
    <w:rsid w:val="000A21CD"/>
    <w:rsid w:val="000A2267"/>
    <w:rsid w:val="000A7A43"/>
    <w:rsid w:val="000B75AC"/>
    <w:rsid w:val="000C482D"/>
    <w:rsid w:val="00101601"/>
    <w:rsid w:val="00102EF8"/>
    <w:rsid w:val="00110156"/>
    <w:rsid w:val="00111AB7"/>
    <w:rsid w:val="00127F6D"/>
    <w:rsid w:val="00133158"/>
    <w:rsid w:val="001475A6"/>
    <w:rsid w:val="00150156"/>
    <w:rsid w:val="00153DE3"/>
    <w:rsid w:val="001577C3"/>
    <w:rsid w:val="001654EA"/>
    <w:rsid w:val="00171D57"/>
    <w:rsid w:val="00175E02"/>
    <w:rsid w:val="00181987"/>
    <w:rsid w:val="001857C5"/>
    <w:rsid w:val="001A798E"/>
    <w:rsid w:val="001B206E"/>
    <w:rsid w:val="001B313D"/>
    <w:rsid w:val="001B68DD"/>
    <w:rsid w:val="001D2AAC"/>
    <w:rsid w:val="001E2A3F"/>
    <w:rsid w:val="001E7353"/>
    <w:rsid w:val="001F32A7"/>
    <w:rsid w:val="001F5FF7"/>
    <w:rsid w:val="002231C9"/>
    <w:rsid w:val="002243D1"/>
    <w:rsid w:val="0022661B"/>
    <w:rsid w:val="0023020E"/>
    <w:rsid w:val="00235CAF"/>
    <w:rsid w:val="002812D4"/>
    <w:rsid w:val="0028526D"/>
    <w:rsid w:val="00290A94"/>
    <w:rsid w:val="002977AA"/>
    <w:rsid w:val="002C1B60"/>
    <w:rsid w:val="002E6EE3"/>
    <w:rsid w:val="0030609D"/>
    <w:rsid w:val="00312CE9"/>
    <w:rsid w:val="00313399"/>
    <w:rsid w:val="00331A01"/>
    <w:rsid w:val="00334094"/>
    <w:rsid w:val="00335948"/>
    <w:rsid w:val="003651D7"/>
    <w:rsid w:val="00371A8E"/>
    <w:rsid w:val="00374915"/>
    <w:rsid w:val="00383771"/>
    <w:rsid w:val="00393233"/>
    <w:rsid w:val="003933F9"/>
    <w:rsid w:val="003A0BCC"/>
    <w:rsid w:val="003A51B5"/>
    <w:rsid w:val="003D163C"/>
    <w:rsid w:val="003E2DDB"/>
    <w:rsid w:val="003F2992"/>
    <w:rsid w:val="00401140"/>
    <w:rsid w:val="00415444"/>
    <w:rsid w:val="00427F06"/>
    <w:rsid w:val="00433E6F"/>
    <w:rsid w:val="00436844"/>
    <w:rsid w:val="00437211"/>
    <w:rsid w:val="004517AD"/>
    <w:rsid w:val="00472368"/>
    <w:rsid w:val="00482777"/>
    <w:rsid w:val="0049514D"/>
    <w:rsid w:val="004C6FD1"/>
    <w:rsid w:val="004E6153"/>
    <w:rsid w:val="004F212F"/>
    <w:rsid w:val="004F526D"/>
    <w:rsid w:val="0050743D"/>
    <w:rsid w:val="00556816"/>
    <w:rsid w:val="005729F9"/>
    <w:rsid w:val="005918F6"/>
    <w:rsid w:val="005A27F7"/>
    <w:rsid w:val="005B1D07"/>
    <w:rsid w:val="005C16A6"/>
    <w:rsid w:val="005D43CF"/>
    <w:rsid w:val="005E1681"/>
    <w:rsid w:val="0060142E"/>
    <w:rsid w:val="00626FC7"/>
    <w:rsid w:val="00631359"/>
    <w:rsid w:val="00632425"/>
    <w:rsid w:val="0064785F"/>
    <w:rsid w:val="006633D1"/>
    <w:rsid w:val="0066708C"/>
    <w:rsid w:val="006713C3"/>
    <w:rsid w:val="006769DE"/>
    <w:rsid w:val="00677A63"/>
    <w:rsid w:val="0068376F"/>
    <w:rsid w:val="00695097"/>
    <w:rsid w:val="006A155D"/>
    <w:rsid w:val="006A429A"/>
    <w:rsid w:val="006C5699"/>
    <w:rsid w:val="006E395A"/>
    <w:rsid w:val="006F57FC"/>
    <w:rsid w:val="00701AF0"/>
    <w:rsid w:val="00707E56"/>
    <w:rsid w:val="00710D7A"/>
    <w:rsid w:val="00746DAC"/>
    <w:rsid w:val="00771471"/>
    <w:rsid w:val="00784CEE"/>
    <w:rsid w:val="007903A8"/>
    <w:rsid w:val="00796EB7"/>
    <w:rsid w:val="007A68C2"/>
    <w:rsid w:val="007B65D9"/>
    <w:rsid w:val="007C21A1"/>
    <w:rsid w:val="007C58AB"/>
    <w:rsid w:val="00840EBB"/>
    <w:rsid w:val="008775DC"/>
    <w:rsid w:val="00881EA3"/>
    <w:rsid w:val="0089356D"/>
    <w:rsid w:val="00894368"/>
    <w:rsid w:val="008A05B1"/>
    <w:rsid w:val="008A07DD"/>
    <w:rsid w:val="008A1EB7"/>
    <w:rsid w:val="008C11D3"/>
    <w:rsid w:val="008D5ECF"/>
    <w:rsid w:val="00902DB9"/>
    <w:rsid w:val="00914B9D"/>
    <w:rsid w:val="00933916"/>
    <w:rsid w:val="009417CC"/>
    <w:rsid w:val="009428C7"/>
    <w:rsid w:val="00946DDE"/>
    <w:rsid w:val="00957522"/>
    <w:rsid w:val="0096685B"/>
    <w:rsid w:val="00975100"/>
    <w:rsid w:val="0098422A"/>
    <w:rsid w:val="00990654"/>
    <w:rsid w:val="00994925"/>
    <w:rsid w:val="009B6D81"/>
    <w:rsid w:val="009D2D43"/>
    <w:rsid w:val="009E218F"/>
    <w:rsid w:val="009F1F3E"/>
    <w:rsid w:val="00A00D80"/>
    <w:rsid w:val="00A376C9"/>
    <w:rsid w:val="00A42539"/>
    <w:rsid w:val="00A42F82"/>
    <w:rsid w:val="00A46CF2"/>
    <w:rsid w:val="00A71655"/>
    <w:rsid w:val="00A724B7"/>
    <w:rsid w:val="00A727C5"/>
    <w:rsid w:val="00A82702"/>
    <w:rsid w:val="00A92ACF"/>
    <w:rsid w:val="00A975B1"/>
    <w:rsid w:val="00AB7083"/>
    <w:rsid w:val="00AC315C"/>
    <w:rsid w:val="00AD7318"/>
    <w:rsid w:val="00AE1355"/>
    <w:rsid w:val="00B00AF8"/>
    <w:rsid w:val="00B22DAE"/>
    <w:rsid w:val="00B23C4E"/>
    <w:rsid w:val="00B43201"/>
    <w:rsid w:val="00B559ED"/>
    <w:rsid w:val="00B61DCB"/>
    <w:rsid w:val="00B623F0"/>
    <w:rsid w:val="00B6501E"/>
    <w:rsid w:val="00B75913"/>
    <w:rsid w:val="00BC3B10"/>
    <w:rsid w:val="00BC793B"/>
    <w:rsid w:val="00BD15FE"/>
    <w:rsid w:val="00BD2E1F"/>
    <w:rsid w:val="00BE5395"/>
    <w:rsid w:val="00C112F4"/>
    <w:rsid w:val="00C27613"/>
    <w:rsid w:val="00C67EF8"/>
    <w:rsid w:val="00C67F2A"/>
    <w:rsid w:val="00C73744"/>
    <w:rsid w:val="00C765DE"/>
    <w:rsid w:val="00C86AAC"/>
    <w:rsid w:val="00C969F9"/>
    <w:rsid w:val="00C97A2A"/>
    <w:rsid w:val="00D04A83"/>
    <w:rsid w:val="00D368CC"/>
    <w:rsid w:val="00D422B2"/>
    <w:rsid w:val="00D4709B"/>
    <w:rsid w:val="00D60C17"/>
    <w:rsid w:val="00D63AAE"/>
    <w:rsid w:val="00D935EE"/>
    <w:rsid w:val="00DD1B3D"/>
    <w:rsid w:val="00DD24B6"/>
    <w:rsid w:val="00DD5BE1"/>
    <w:rsid w:val="00DE6800"/>
    <w:rsid w:val="00DF2395"/>
    <w:rsid w:val="00E03D9B"/>
    <w:rsid w:val="00E13314"/>
    <w:rsid w:val="00E16DC3"/>
    <w:rsid w:val="00E17655"/>
    <w:rsid w:val="00E33707"/>
    <w:rsid w:val="00E37274"/>
    <w:rsid w:val="00E55B5A"/>
    <w:rsid w:val="00E6125A"/>
    <w:rsid w:val="00EA35D2"/>
    <w:rsid w:val="00EA3631"/>
    <w:rsid w:val="00EB39A3"/>
    <w:rsid w:val="00EC1B94"/>
    <w:rsid w:val="00EC5620"/>
    <w:rsid w:val="00EC7AFF"/>
    <w:rsid w:val="00EE5731"/>
    <w:rsid w:val="00EF2F01"/>
    <w:rsid w:val="00F10521"/>
    <w:rsid w:val="00F27CC7"/>
    <w:rsid w:val="00F33A62"/>
    <w:rsid w:val="00F4774A"/>
    <w:rsid w:val="00F53E29"/>
    <w:rsid w:val="00F600C7"/>
    <w:rsid w:val="00F74FF6"/>
    <w:rsid w:val="00F759A4"/>
    <w:rsid w:val="00F9397B"/>
    <w:rsid w:val="00F952EA"/>
    <w:rsid w:val="00FC5533"/>
    <w:rsid w:val="00FF40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86AF"/>
  <w15:chartTrackingRefBased/>
  <w15:docId w15:val="{3C6867EF-7674-46CB-B638-343E1DFE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975B1"/>
    <w:pPr>
      <w:spacing w:after="0" w:line="240" w:lineRule="auto"/>
    </w:pPr>
    <w:rPr>
      <w:sz w:val="20"/>
      <w:szCs w:val="20"/>
    </w:rPr>
  </w:style>
  <w:style w:type="character" w:customStyle="1" w:styleId="a4">
    <w:name w:val="טקסט הערת שוליים תו"/>
    <w:basedOn w:val="a0"/>
    <w:link w:val="a3"/>
    <w:uiPriority w:val="99"/>
    <w:semiHidden/>
    <w:rsid w:val="00A975B1"/>
    <w:rPr>
      <w:sz w:val="20"/>
      <w:szCs w:val="20"/>
    </w:rPr>
  </w:style>
  <w:style w:type="character" w:styleId="a5">
    <w:name w:val="footnote reference"/>
    <w:basedOn w:val="a0"/>
    <w:uiPriority w:val="99"/>
    <w:semiHidden/>
    <w:unhideWhenUsed/>
    <w:rsid w:val="00A975B1"/>
    <w:rPr>
      <w:vertAlign w:val="superscript"/>
    </w:rPr>
  </w:style>
  <w:style w:type="character" w:styleId="Hyperlink">
    <w:name w:val="Hyperlink"/>
    <w:basedOn w:val="a0"/>
    <w:uiPriority w:val="99"/>
    <w:semiHidden/>
    <w:unhideWhenUsed/>
    <w:rsid w:val="00D368CC"/>
    <w:rPr>
      <w:color w:val="0000FF"/>
      <w:u w:val="single"/>
    </w:rPr>
  </w:style>
  <w:style w:type="paragraph" w:styleId="a6">
    <w:name w:val="header"/>
    <w:basedOn w:val="a"/>
    <w:link w:val="a7"/>
    <w:uiPriority w:val="99"/>
    <w:unhideWhenUsed/>
    <w:rsid w:val="002E6EE3"/>
    <w:pPr>
      <w:tabs>
        <w:tab w:val="center" w:pos="4153"/>
        <w:tab w:val="right" w:pos="8306"/>
      </w:tabs>
      <w:spacing w:after="0" w:line="240" w:lineRule="auto"/>
    </w:pPr>
  </w:style>
  <w:style w:type="character" w:customStyle="1" w:styleId="a7">
    <w:name w:val="כותרת עליונה תו"/>
    <w:basedOn w:val="a0"/>
    <w:link w:val="a6"/>
    <w:uiPriority w:val="99"/>
    <w:rsid w:val="002E6EE3"/>
  </w:style>
  <w:style w:type="paragraph" w:styleId="a8">
    <w:name w:val="footer"/>
    <w:basedOn w:val="a"/>
    <w:link w:val="a9"/>
    <w:uiPriority w:val="99"/>
    <w:unhideWhenUsed/>
    <w:rsid w:val="002E6EE3"/>
    <w:pPr>
      <w:tabs>
        <w:tab w:val="center" w:pos="4153"/>
        <w:tab w:val="right" w:pos="8306"/>
      </w:tabs>
      <w:spacing w:after="0" w:line="240" w:lineRule="auto"/>
    </w:pPr>
  </w:style>
  <w:style w:type="character" w:customStyle="1" w:styleId="a9">
    <w:name w:val="כותרת תחתונה תו"/>
    <w:basedOn w:val="a0"/>
    <w:link w:val="a8"/>
    <w:uiPriority w:val="99"/>
    <w:rsid w:val="002E6EE3"/>
  </w:style>
  <w:style w:type="paragraph" w:styleId="aa">
    <w:name w:val="Revision"/>
    <w:hidden/>
    <w:uiPriority w:val="99"/>
    <w:semiHidden/>
    <w:rsid w:val="002E6EE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2</Pages>
  <Words>1401</Words>
  <Characters>7009</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39</cp:revision>
  <cp:lastPrinted>2023-06-15T06:23:00Z</cp:lastPrinted>
  <dcterms:created xsi:type="dcterms:W3CDTF">2023-06-13T09:22:00Z</dcterms:created>
  <dcterms:modified xsi:type="dcterms:W3CDTF">2023-06-15T07:39:00Z</dcterms:modified>
</cp:coreProperties>
</file>