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A92A0" w14:textId="1206A1F2" w:rsidR="00C125AA" w:rsidRPr="00D0488A" w:rsidRDefault="00C125AA" w:rsidP="00A521D5">
      <w:pPr>
        <w:spacing w:after="60"/>
        <w:rPr>
          <w:sz w:val="34"/>
          <w:szCs w:val="34"/>
          <w:rtl/>
        </w:rPr>
      </w:pPr>
      <w:r>
        <w:rPr>
          <w:rFonts w:hint="cs"/>
          <w:rtl/>
        </w:rPr>
        <w:t>בס''ד</w:t>
      </w:r>
      <w:r>
        <w:rPr>
          <w:rtl/>
        </w:rPr>
        <w:tab/>
      </w:r>
      <w:r>
        <w:rPr>
          <w:rtl/>
        </w:rPr>
        <w:tab/>
      </w:r>
      <w:r w:rsidR="00723CDA">
        <w:rPr>
          <w:rFonts w:hint="cs"/>
          <w:b/>
          <w:bCs/>
          <w:sz w:val="32"/>
          <w:szCs w:val="32"/>
          <w:rtl/>
        </w:rPr>
        <w:t xml:space="preserve">    </w:t>
      </w:r>
      <w:r w:rsidRPr="00D0488A">
        <w:rPr>
          <w:rFonts w:hint="cs"/>
          <w:b/>
          <w:bCs/>
          <w:sz w:val="36"/>
          <w:szCs w:val="36"/>
          <w:rtl/>
        </w:rPr>
        <w:t xml:space="preserve">סוכות: </w:t>
      </w:r>
      <w:r w:rsidR="00DC145F" w:rsidRPr="00D0488A">
        <w:rPr>
          <w:rFonts w:hint="cs"/>
          <w:b/>
          <w:bCs/>
          <w:sz w:val="36"/>
          <w:szCs w:val="36"/>
          <w:rtl/>
        </w:rPr>
        <w:t>האם מותר לאשה לברך על</w:t>
      </w:r>
      <w:r w:rsidR="00873EDB">
        <w:rPr>
          <w:rFonts w:hint="cs"/>
          <w:b/>
          <w:bCs/>
          <w:sz w:val="36"/>
          <w:szCs w:val="36"/>
          <w:rtl/>
        </w:rPr>
        <w:t xml:space="preserve"> נטילת</w:t>
      </w:r>
      <w:r w:rsidR="00DC145F" w:rsidRPr="00D0488A">
        <w:rPr>
          <w:rFonts w:hint="cs"/>
          <w:b/>
          <w:bCs/>
          <w:sz w:val="36"/>
          <w:szCs w:val="36"/>
          <w:rtl/>
        </w:rPr>
        <w:t xml:space="preserve"> לולב</w:t>
      </w:r>
    </w:p>
    <w:p w14:paraId="54A7FDBC" w14:textId="77777777" w:rsidR="00C125AA" w:rsidRPr="00AF7000" w:rsidRDefault="00C125AA" w:rsidP="00A521D5">
      <w:pPr>
        <w:spacing w:after="60"/>
        <w:rPr>
          <w:b/>
          <w:bCs/>
          <w:u w:val="single"/>
          <w:rtl/>
        </w:rPr>
      </w:pPr>
      <w:r w:rsidRPr="00AF7000">
        <w:rPr>
          <w:rFonts w:hint="cs"/>
          <w:b/>
          <w:bCs/>
          <w:u w:val="single"/>
          <w:rtl/>
        </w:rPr>
        <w:t>פתיחה</w:t>
      </w:r>
    </w:p>
    <w:p w14:paraId="4BBDE7A5" w14:textId="14FCD00B" w:rsidR="00325879" w:rsidRPr="00AF7000" w:rsidRDefault="00082B77" w:rsidP="00A521D5">
      <w:pPr>
        <w:spacing w:after="60"/>
        <w:rPr>
          <w:rtl/>
        </w:rPr>
      </w:pPr>
      <w:r w:rsidRPr="00AF7000">
        <w:rPr>
          <w:rFonts w:hint="cs"/>
          <w:rtl/>
        </w:rPr>
        <w:t xml:space="preserve">הגמרא במסכת קידושין </w:t>
      </w:r>
      <w:r w:rsidRPr="00BE6D1B">
        <w:rPr>
          <w:rFonts w:hint="cs"/>
          <w:sz w:val="18"/>
          <w:szCs w:val="18"/>
          <w:rtl/>
        </w:rPr>
        <w:t xml:space="preserve">(כט ע''א) </w:t>
      </w:r>
      <w:r w:rsidRPr="00AF7000">
        <w:rPr>
          <w:rFonts w:hint="cs"/>
          <w:rtl/>
        </w:rPr>
        <w:t>פוסקת,</w:t>
      </w:r>
      <w:r w:rsidR="00B8067D" w:rsidRPr="00AF7000">
        <w:rPr>
          <w:rFonts w:hint="cs"/>
          <w:rtl/>
        </w:rPr>
        <w:t xml:space="preserve"> שבניגוד לגברים</w:t>
      </w:r>
      <w:r w:rsidR="0081139C" w:rsidRPr="00AF7000">
        <w:rPr>
          <w:rFonts w:hint="cs"/>
          <w:rtl/>
        </w:rPr>
        <w:t>,</w:t>
      </w:r>
      <w:r w:rsidR="00B8067D" w:rsidRPr="00AF7000">
        <w:rPr>
          <w:rFonts w:hint="cs"/>
          <w:rtl/>
        </w:rPr>
        <w:t xml:space="preserve"> </w:t>
      </w:r>
      <w:r w:rsidRPr="00AF7000">
        <w:rPr>
          <w:rFonts w:hint="cs"/>
          <w:rtl/>
        </w:rPr>
        <w:t>נשים פטורות ממצוות עשה שהזמן גרמא</w:t>
      </w:r>
      <w:r w:rsidR="00B8067D" w:rsidRPr="00AF7000">
        <w:rPr>
          <w:rFonts w:hint="cs"/>
          <w:rtl/>
        </w:rPr>
        <w:t xml:space="preserve">, כלומר מצוות שתלויות בזמן וכמו נטילת לולב וציצית. </w:t>
      </w:r>
      <w:r w:rsidR="000B5D3E" w:rsidRPr="00AF7000">
        <w:rPr>
          <w:rFonts w:hint="cs"/>
          <w:rtl/>
        </w:rPr>
        <w:t>באיסורים לעומת זאת</w:t>
      </w:r>
      <w:r w:rsidR="0081139C" w:rsidRPr="00AF7000">
        <w:rPr>
          <w:rFonts w:hint="cs"/>
          <w:rtl/>
        </w:rPr>
        <w:t xml:space="preserve"> כפי שממשיכה הגמרא וכותבת</w:t>
      </w:r>
      <w:r w:rsidR="000B5D3E" w:rsidRPr="00AF7000">
        <w:rPr>
          <w:rFonts w:hint="cs"/>
          <w:rtl/>
        </w:rPr>
        <w:t xml:space="preserve">, </w:t>
      </w:r>
      <w:r w:rsidR="00240053" w:rsidRPr="00AF7000">
        <w:rPr>
          <w:rFonts w:hint="cs"/>
          <w:rtl/>
        </w:rPr>
        <w:t>ה</w:t>
      </w:r>
      <w:r w:rsidR="000B5D3E" w:rsidRPr="00AF7000">
        <w:rPr>
          <w:rFonts w:hint="cs"/>
          <w:rtl/>
        </w:rPr>
        <w:t>גברים ו</w:t>
      </w:r>
      <w:r w:rsidR="00240053" w:rsidRPr="00AF7000">
        <w:rPr>
          <w:rFonts w:hint="cs"/>
          <w:rtl/>
        </w:rPr>
        <w:t>ה</w:t>
      </w:r>
      <w:r w:rsidR="000B5D3E" w:rsidRPr="00AF7000">
        <w:rPr>
          <w:rFonts w:hint="cs"/>
          <w:rtl/>
        </w:rPr>
        <w:t xml:space="preserve">נשים חייבים בשווה, </w:t>
      </w:r>
      <w:r w:rsidR="0081139C" w:rsidRPr="00AF7000">
        <w:rPr>
          <w:rFonts w:hint="cs"/>
          <w:rtl/>
        </w:rPr>
        <w:t xml:space="preserve">למעט </w:t>
      </w:r>
      <w:r w:rsidR="000B5D3E" w:rsidRPr="00AF7000">
        <w:rPr>
          <w:rFonts w:hint="cs"/>
          <w:rtl/>
        </w:rPr>
        <w:t>שלושה איסורים</w:t>
      </w:r>
      <w:r w:rsidR="004C7772" w:rsidRPr="00AF7000">
        <w:rPr>
          <w:rFonts w:hint="cs"/>
          <w:rtl/>
        </w:rPr>
        <w:t xml:space="preserve"> שנשים לא מצוות</w:t>
      </w:r>
      <w:r w:rsidR="00A62DB6" w:rsidRPr="00AF7000">
        <w:rPr>
          <w:rFonts w:hint="cs"/>
          <w:rtl/>
        </w:rPr>
        <w:t>,</w:t>
      </w:r>
      <w:r w:rsidR="004C7772" w:rsidRPr="00AF7000">
        <w:rPr>
          <w:rFonts w:hint="cs"/>
          <w:rtl/>
        </w:rPr>
        <w:t xml:space="preserve"> הקפת פאת הראש, השחתת הזקן וטומא</w:t>
      </w:r>
      <w:r w:rsidR="00A0049C" w:rsidRPr="00AF7000">
        <w:rPr>
          <w:rFonts w:hint="cs"/>
          <w:rtl/>
        </w:rPr>
        <w:t xml:space="preserve">ה </w:t>
      </w:r>
      <w:r w:rsidR="004C7772" w:rsidRPr="00AF7000">
        <w:rPr>
          <w:rFonts w:hint="cs"/>
          <w:rtl/>
        </w:rPr>
        <w:t>למתים</w:t>
      </w:r>
      <w:r w:rsidR="009F7504" w:rsidRPr="00AF7000">
        <w:rPr>
          <w:rFonts w:hint="cs"/>
          <w:rtl/>
        </w:rPr>
        <w:t xml:space="preserve"> שהותרה לכהנת</w:t>
      </w:r>
      <w:r w:rsidR="00A0049C" w:rsidRPr="00AF7000">
        <w:rPr>
          <w:rFonts w:hint="cs"/>
          <w:rtl/>
        </w:rPr>
        <w:t xml:space="preserve">, </w:t>
      </w:r>
      <w:r w:rsidR="00A62DB6" w:rsidRPr="00AF7000">
        <w:rPr>
          <w:rFonts w:hint="cs"/>
          <w:rtl/>
        </w:rPr>
        <w:t>ובלשון הג</w:t>
      </w:r>
      <w:r w:rsidR="008E4110" w:rsidRPr="00AF7000">
        <w:rPr>
          <w:rFonts w:hint="cs"/>
          <w:rtl/>
        </w:rPr>
        <w:t>מ</w:t>
      </w:r>
      <w:r w:rsidR="00A62DB6" w:rsidRPr="00AF7000">
        <w:rPr>
          <w:rFonts w:hint="cs"/>
          <w:rtl/>
        </w:rPr>
        <w:t>רא</w:t>
      </w:r>
      <w:r w:rsidR="000B5D3E" w:rsidRPr="00AF7000">
        <w:rPr>
          <w:rFonts w:hint="cs"/>
          <w:rtl/>
        </w:rPr>
        <w:t>:</w:t>
      </w:r>
      <w:r w:rsidRPr="00AF7000">
        <w:rPr>
          <w:rFonts w:hint="cs"/>
          <w:rtl/>
        </w:rPr>
        <w:t xml:space="preserve"> </w:t>
      </w:r>
    </w:p>
    <w:p w14:paraId="4F6C7052" w14:textId="5116EA5E" w:rsidR="00182884" w:rsidRPr="00AF7000" w:rsidRDefault="00182884" w:rsidP="00A521D5">
      <w:pPr>
        <w:spacing w:after="60"/>
        <w:ind w:left="720"/>
        <w:rPr>
          <w:rtl/>
        </w:rPr>
      </w:pPr>
      <w:r w:rsidRPr="00AF7000">
        <w:rPr>
          <w:rFonts w:cs="Arial" w:hint="cs"/>
          <w:rtl/>
        </w:rPr>
        <w:t>''כל</w:t>
      </w:r>
      <w:r w:rsidRPr="00AF7000">
        <w:rPr>
          <w:rFonts w:cs="Arial"/>
          <w:rtl/>
        </w:rPr>
        <w:t xml:space="preserve"> </w:t>
      </w:r>
      <w:r w:rsidRPr="00AF7000">
        <w:rPr>
          <w:rFonts w:cs="Arial" w:hint="cs"/>
          <w:rtl/>
        </w:rPr>
        <w:t>מצות</w:t>
      </w:r>
      <w:r w:rsidRPr="00AF7000">
        <w:rPr>
          <w:rFonts w:cs="Arial"/>
          <w:rtl/>
        </w:rPr>
        <w:t xml:space="preserve"> </w:t>
      </w:r>
      <w:r w:rsidRPr="00AF7000">
        <w:rPr>
          <w:rFonts w:cs="Arial" w:hint="cs"/>
          <w:rtl/>
        </w:rPr>
        <w:t>עשה</w:t>
      </w:r>
      <w:r w:rsidRPr="00AF7000">
        <w:rPr>
          <w:rFonts w:cs="Arial"/>
          <w:rtl/>
        </w:rPr>
        <w:t xml:space="preserve"> </w:t>
      </w:r>
      <w:r w:rsidRPr="00AF7000">
        <w:rPr>
          <w:rFonts w:cs="Arial" w:hint="cs"/>
          <w:rtl/>
        </w:rPr>
        <w:t>שהזמן</w:t>
      </w:r>
      <w:r w:rsidRPr="00AF7000">
        <w:rPr>
          <w:rFonts w:cs="Arial"/>
          <w:rtl/>
        </w:rPr>
        <w:t xml:space="preserve"> </w:t>
      </w:r>
      <w:r w:rsidRPr="00AF7000">
        <w:rPr>
          <w:rFonts w:cs="Arial" w:hint="cs"/>
          <w:rtl/>
        </w:rPr>
        <w:t>גרמא</w:t>
      </w:r>
      <w:r w:rsidRPr="00AF7000">
        <w:rPr>
          <w:rFonts w:cs="Arial"/>
          <w:rtl/>
        </w:rPr>
        <w:t xml:space="preserve"> - </w:t>
      </w:r>
      <w:r w:rsidRPr="00AF7000">
        <w:rPr>
          <w:rFonts w:cs="Arial" w:hint="cs"/>
          <w:rtl/>
        </w:rPr>
        <w:t>אנשים</w:t>
      </w:r>
      <w:r w:rsidRPr="00AF7000">
        <w:rPr>
          <w:rFonts w:cs="Arial"/>
          <w:rtl/>
        </w:rPr>
        <w:t xml:space="preserve"> </w:t>
      </w:r>
      <w:r w:rsidRPr="00AF7000">
        <w:rPr>
          <w:rFonts w:cs="Arial" w:hint="cs"/>
          <w:rtl/>
        </w:rPr>
        <w:t>חייבין</w:t>
      </w:r>
      <w:r w:rsidRPr="00AF7000">
        <w:rPr>
          <w:rFonts w:cs="Arial"/>
          <w:rtl/>
        </w:rPr>
        <w:t xml:space="preserve">, </w:t>
      </w:r>
      <w:r w:rsidRPr="00AF7000">
        <w:rPr>
          <w:rFonts w:cs="Arial" w:hint="cs"/>
          <w:rtl/>
        </w:rPr>
        <w:t>ונשים</w:t>
      </w:r>
      <w:r w:rsidRPr="00AF7000">
        <w:rPr>
          <w:rFonts w:cs="Arial"/>
          <w:rtl/>
        </w:rPr>
        <w:t xml:space="preserve"> </w:t>
      </w:r>
      <w:r w:rsidRPr="00AF7000">
        <w:rPr>
          <w:rFonts w:cs="Arial" w:hint="cs"/>
          <w:rtl/>
        </w:rPr>
        <w:t>פטורות</w:t>
      </w:r>
      <w:r w:rsidRPr="00AF7000">
        <w:rPr>
          <w:rFonts w:cs="Arial"/>
          <w:rtl/>
        </w:rPr>
        <w:t xml:space="preserve">, </w:t>
      </w:r>
      <w:r w:rsidRPr="00AF7000">
        <w:rPr>
          <w:rFonts w:cs="Arial" w:hint="cs"/>
          <w:rtl/>
        </w:rPr>
        <w:t>וכל</w:t>
      </w:r>
      <w:r w:rsidRPr="00AF7000">
        <w:rPr>
          <w:rFonts w:cs="Arial"/>
          <w:rtl/>
        </w:rPr>
        <w:t xml:space="preserve"> </w:t>
      </w:r>
      <w:r w:rsidRPr="00AF7000">
        <w:rPr>
          <w:rFonts w:cs="Arial" w:hint="cs"/>
          <w:rtl/>
        </w:rPr>
        <w:t>מצות</w:t>
      </w:r>
      <w:r w:rsidRPr="00AF7000">
        <w:rPr>
          <w:rFonts w:cs="Arial"/>
          <w:rtl/>
        </w:rPr>
        <w:t xml:space="preserve"> </w:t>
      </w:r>
      <w:r w:rsidRPr="00AF7000">
        <w:rPr>
          <w:rFonts w:cs="Arial" w:hint="cs"/>
          <w:rtl/>
        </w:rPr>
        <w:t>עשה</w:t>
      </w:r>
      <w:r w:rsidRPr="00AF7000">
        <w:rPr>
          <w:rFonts w:cs="Arial"/>
          <w:rtl/>
        </w:rPr>
        <w:t xml:space="preserve"> </w:t>
      </w:r>
      <w:r w:rsidRPr="00AF7000">
        <w:rPr>
          <w:rFonts w:cs="Arial" w:hint="cs"/>
          <w:rtl/>
        </w:rPr>
        <w:t>שלא</w:t>
      </w:r>
      <w:r w:rsidRPr="00AF7000">
        <w:rPr>
          <w:rFonts w:cs="Arial"/>
          <w:rtl/>
        </w:rPr>
        <w:t xml:space="preserve"> </w:t>
      </w:r>
      <w:r w:rsidRPr="00AF7000">
        <w:rPr>
          <w:rFonts w:cs="Arial" w:hint="cs"/>
          <w:rtl/>
        </w:rPr>
        <w:t>הזמן</w:t>
      </w:r>
      <w:r w:rsidRPr="00AF7000">
        <w:rPr>
          <w:rFonts w:cs="Arial"/>
          <w:rtl/>
        </w:rPr>
        <w:t xml:space="preserve"> </w:t>
      </w:r>
      <w:r w:rsidRPr="00AF7000">
        <w:rPr>
          <w:rFonts w:cs="Arial" w:hint="cs"/>
          <w:rtl/>
        </w:rPr>
        <w:t>גרמא</w:t>
      </w:r>
      <w:r w:rsidRPr="00AF7000">
        <w:rPr>
          <w:rFonts w:cs="Arial"/>
          <w:rtl/>
        </w:rPr>
        <w:t xml:space="preserve"> - </w:t>
      </w:r>
      <w:r w:rsidRPr="00AF7000">
        <w:rPr>
          <w:rFonts w:cs="Arial" w:hint="cs"/>
          <w:rtl/>
        </w:rPr>
        <w:t>אחד</w:t>
      </w:r>
      <w:r w:rsidRPr="00AF7000">
        <w:rPr>
          <w:rFonts w:cs="Arial"/>
          <w:rtl/>
        </w:rPr>
        <w:t xml:space="preserve"> </w:t>
      </w:r>
      <w:r w:rsidRPr="00AF7000">
        <w:rPr>
          <w:rFonts w:cs="Arial" w:hint="cs"/>
          <w:rtl/>
        </w:rPr>
        <w:t>האנשים</w:t>
      </w:r>
      <w:r w:rsidRPr="00AF7000">
        <w:rPr>
          <w:rFonts w:cs="Arial"/>
          <w:rtl/>
        </w:rPr>
        <w:t xml:space="preserve"> </w:t>
      </w:r>
      <w:r w:rsidRPr="00AF7000">
        <w:rPr>
          <w:rFonts w:cs="Arial" w:hint="cs"/>
          <w:rtl/>
        </w:rPr>
        <w:t>ואחד</w:t>
      </w:r>
      <w:r w:rsidRPr="00AF7000">
        <w:rPr>
          <w:rFonts w:cs="Arial"/>
          <w:rtl/>
        </w:rPr>
        <w:t xml:space="preserve"> </w:t>
      </w:r>
      <w:r w:rsidRPr="00AF7000">
        <w:rPr>
          <w:rFonts w:cs="Arial" w:hint="cs"/>
          <w:rtl/>
        </w:rPr>
        <w:t>הנשים</w:t>
      </w:r>
      <w:r w:rsidRPr="00AF7000">
        <w:rPr>
          <w:rFonts w:cs="Arial"/>
          <w:rtl/>
        </w:rPr>
        <w:t xml:space="preserve"> </w:t>
      </w:r>
      <w:r w:rsidRPr="00AF7000">
        <w:rPr>
          <w:rFonts w:cs="Arial" w:hint="cs"/>
          <w:rtl/>
        </w:rPr>
        <w:t>חייבין</w:t>
      </w:r>
      <w:r w:rsidRPr="00AF7000">
        <w:rPr>
          <w:rFonts w:cs="Arial"/>
          <w:rtl/>
        </w:rPr>
        <w:t xml:space="preserve">. </w:t>
      </w:r>
      <w:r w:rsidRPr="00AF7000">
        <w:rPr>
          <w:rFonts w:cs="Arial" w:hint="cs"/>
          <w:rtl/>
        </w:rPr>
        <w:t>וכל</w:t>
      </w:r>
      <w:r w:rsidRPr="00AF7000">
        <w:rPr>
          <w:rFonts w:cs="Arial"/>
          <w:rtl/>
        </w:rPr>
        <w:t xml:space="preserve"> </w:t>
      </w:r>
      <w:r w:rsidRPr="00AF7000">
        <w:rPr>
          <w:rFonts w:cs="Arial" w:hint="cs"/>
          <w:rtl/>
        </w:rPr>
        <w:t>מצות</w:t>
      </w:r>
      <w:r w:rsidRPr="00AF7000">
        <w:rPr>
          <w:rFonts w:cs="Arial"/>
          <w:rtl/>
        </w:rPr>
        <w:t xml:space="preserve"> </w:t>
      </w:r>
      <w:r w:rsidRPr="00AF7000">
        <w:rPr>
          <w:rFonts w:cs="Arial" w:hint="cs"/>
          <w:rtl/>
        </w:rPr>
        <w:t>לא</w:t>
      </w:r>
      <w:r w:rsidRPr="00AF7000">
        <w:rPr>
          <w:rFonts w:cs="Arial"/>
          <w:rtl/>
        </w:rPr>
        <w:t xml:space="preserve"> </w:t>
      </w:r>
      <w:r w:rsidRPr="00AF7000">
        <w:rPr>
          <w:rFonts w:cs="Arial" w:hint="cs"/>
          <w:rtl/>
        </w:rPr>
        <w:t>תעשה</w:t>
      </w:r>
      <w:r w:rsidRPr="00AF7000">
        <w:rPr>
          <w:rFonts w:cs="Arial"/>
          <w:rtl/>
        </w:rPr>
        <w:t xml:space="preserve">, </w:t>
      </w:r>
      <w:r w:rsidRPr="00AF7000">
        <w:rPr>
          <w:rFonts w:cs="Arial" w:hint="cs"/>
          <w:rtl/>
        </w:rPr>
        <w:t>בין</w:t>
      </w:r>
      <w:r w:rsidRPr="00AF7000">
        <w:rPr>
          <w:rFonts w:cs="Arial"/>
          <w:rtl/>
        </w:rPr>
        <w:t xml:space="preserve"> </w:t>
      </w:r>
      <w:r w:rsidRPr="00AF7000">
        <w:rPr>
          <w:rFonts w:cs="Arial" w:hint="cs"/>
          <w:rtl/>
        </w:rPr>
        <w:t>שהזמן</w:t>
      </w:r>
      <w:r w:rsidRPr="00AF7000">
        <w:rPr>
          <w:rFonts w:cs="Arial"/>
          <w:rtl/>
        </w:rPr>
        <w:t xml:space="preserve"> </w:t>
      </w:r>
      <w:r w:rsidRPr="00AF7000">
        <w:rPr>
          <w:rFonts w:cs="Arial" w:hint="cs"/>
          <w:rtl/>
        </w:rPr>
        <w:t>גרמא</w:t>
      </w:r>
      <w:r w:rsidRPr="00AF7000">
        <w:rPr>
          <w:rFonts w:cs="Arial"/>
          <w:rtl/>
        </w:rPr>
        <w:t xml:space="preserve"> </w:t>
      </w:r>
      <w:r w:rsidRPr="00AF7000">
        <w:rPr>
          <w:rFonts w:cs="Arial" w:hint="cs"/>
          <w:rtl/>
        </w:rPr>
        <w:t>בין</w:t>
      </w:r>
      <w:r w:rsidRPr="00AF7000">
        <w:rPr>
          <w:rFonts w:cs="Arial"/>
          <w:rtl/>
        </w:rPr>
        <w:t xml:space="preserve"> </w:t>
      </w:r>
      <w:r w:rsidRPr="00AF7000">
        <w:rPr>
          <w:rFonts w:cs="Arial" w:hint="cs"/>
          <w:rtl/>
        </w:rPr>
        <w:t>שלא</w:t>
      </w:r>
      <w:r w:rsidRPr="00AF7000">
        <w:rPr>
          <w:rFonts w:cs="Arial"/>
          <w:rtl/>
        </w:rPr>
        <w:t xml:space="preserve"> </w:t>
      </w:r>
      <w:r w:rsidRPr="00AF7000">
        <w:rPr>
          <w:rFonts w:cs="Arial" w:hint="cs"/>
          <w:rtl/>
        </w:rPr>
        <w:t>הזמן</w:t>
      </w:r>
      <w:r w:rsidRPr="00AF7000">
        <w:rPr>
          <w:rFonts w:cs="Arial"/>
          <w:rtl/>
        </w:rPr>
        <w:t xml:space="preserve"> </w:t>
      </w:r>
      <w:r w:rsidRPr="00AF7000">
        <w:rPr>
          <w:rFonts w:cs="Arial" w:hint="cs"/>
          <w:rtl/>
        </w:rPr>
        <w:t>גרמא</w:t>
      </w:r>
      <w:r w:rsidRPr="00AF7000">
        <w:rPr>
          <w:rFonts w:cs="Arial"/>
          <w:rtl/>
        </w:rPr>
        <w:t xml:space="preserve"> - </w:t>
      </w:r>
      <w:r w:rsidRPr="00AF7000">
        <w:rPr>
          <w:rFonts w:cs="Arial" w:hint="cs"/>
          <w:rtl/>
        </w:rPr>
        <w:t>אחד</w:t>
      </w:r>
      <w:r w:rsidRPr="00AF7000">
        <w:rPr>
          <w:rFonts w:cs="Arial"/>
          <w:rtl/>
        </w:rPr>
        <w:t xml:space="preserve"> </w:t>
      </w:r>
      <w:r w:rsidRPr="00AF7000">
        <w:rPr>
          <w:rFonts w:cs="Arial" w:hint="cs"/>
          <w:rtl/>
        </w:rPr>
        <w:t>האנשים</w:t>
      </w:r>
      <w:r w:rsidRPr="00AF7000">
        <w:rPr>
          <w:rFonts w:cs="Arial"/>
          <w:rtl/>
        </w:rPr>
        <w:t xml:space="preserve"> </w:t>
      </w:r>
      <w:r w:rsidRPr="00AF7000">
        <w:rPr>
          <w:rFonts w:cs="Arial" w:hint="cs"/>
          <w:rtl/>
        </w:rPr>
        <w:t>ואחד</w:t>
      </w:r>
      <w:r w:rsidRPr="00AF7000">
        <w:rPr>
          <w:rFonts w:cs="Arial"/>
          <w:rtl/>
        </w:rPr>
        <w:t xml:space="preserve"> </w:t>
      </w:r>
      <w:r w:rsidRPr="00AF7000">
        <w:rPr>
          <w:rFonts w:cs="Arial" w:hint="cs"/>
          <w:rtl/>
        </w:rPr>
        <w:t>הנשים</w:t>
      </w:r>
      <w:r w:rsidRPr="00AF7000">
        <w:rPr>
          <w:rFonts w:cs="Arial"/>
          <w:rtl/>
        </w:rPr>
        <w:t xml:space="preserve"> </w:t>
      </w:r>
      <w:r w:rsidRPr="00AF7000">
        <w:rPr>
          <w:rFonts w:cs="Arial" w:hint="cs"/>
          <w:rtl/>
        </w:rPr>
        <w:t>חייבין</w:t>
      </w:r>
      <w:r w:rsidRPr="00AF7000">
        <w:rPr>
          <w:rFonts w:cs="Arial"/>
          <w:rtl/>
        </w:rPr>
        <w:t xml:space="preserve">, </w:t>
      </w:r>
      <w:r w:rsidRPr="00AF7000">
        <w:rPr>
          <w:rFonts w:cs="Arial" w:hint="cs"/>
          <w:rtl/>
        </w:rPr>
        <w:t>חוץ</w:t>
      </w:r>
      <w:r w:rsidRPr="00AF7000">
        <w:rPr>
          <w:rFonts w:cs="Arial"/>
          <w:rtl/>
        </w:rPr>
        <w:t xml:space="preserve"> </w:t>
      </w:r>
      <w:r w:rsidRPr="00AF7000">
        <w:rPr>
          <w:rFonts w:cs="Arial" w:hint="cs"/>
          <w:rtl/>
        </w:rPr>
        <w:t>מבל</w:t>
      </w:r>
      <w:r w:rsidRPr="00AF7000">
        <w:rPr>
          <w:rFonts w:cs="Arial"/>
          <w:rtl/>
        </w:rPr>
        <w:t xml:space="preserve"> </w:t>
      </w:r>
      <w:r w:rsidRPr="00AF7000">
        <w:rPr>
          <w:rFonts w:cs="Arial" w:hint="cs"/>
          <w:rtl/>
        </w:rPr>
        <w:t>תקיף</w:t>
      </w:r>
      <w:r w:rsidRPr="00AF7000">
        <w:rPr>
          <w:rFonts w:cs="Arial"/>
          <w:rtl/>
        </w:rPr>
        <w:t xml:space="preserve"> </w:t>
      </w:r>
      <w:r w:rsidRPr="00AF7000">
        <w:rPr>
          <w:rFonts w:cs="Arial" w:hint="cs"/>
          <w:rtl/>
        </w:rPr>
        <w:t>ובל</w:t>
      </w:r>
      <w:r w:rsidRPr="00AF7000">
        <w:rPr>
          <w:rFonts w:cs="Arial"/>
          <w:rtl/>
        </w:rPr>
        <w:t xml:space="preserve"> </w:t>
      </w:r>
      <w:r w:rsidRPr="00AF7000">
        <w:rPr>
          <w:rFonts w:cs="Arial" w:hint="cs"/>
          <w:rtl/>
        </w:rPr>
        <w:t>תשחית</w:t>
      </w:r>
      <w:r w:rsidRPr="00AF7000">
        <w:rPr>
          <w:rFonts w:cs="Arial"/>
          <w:rtl/>
        </w:rPr>
        <w:t xml:space="preserve"> </w:t>
      </w:r>
      <w:r w:rsidRPr="00AF7000">
        <w:rPr>
          <w:rFonts w:cs="Arial" w:hint="cs"/>
          <w:rtl/>
        </w:rPr>
        <w:t>ובל</w:t>
      </w:r>
      <w:r w:rsidRPr="00AF7000">
        <w:rPr>
          <w:rFonts w:cs="Arial"/>
          <w:rtl/>
        </w:rPr>
        <w:t xml:space="preserve"> </w:t>
      </w:r>
      <w:r w:rsidRPr="00AF7000">
        <w:rPr>
          <w:rFonts w:cs="Arial" w:hint="cs"/>
          <w:rtl/>
        </w:rPr>
        <w:t>תטמא</w:t>
      </w:r>
      <w:r w:rsidRPr="00AF7000">
        <w:rPr>
          <w:rFonts w:cs="Arial"/>
          <w:rtl/>
        </w:rPr>
        <w:t xml:space="preserve"> </w:t>
      </w:r>
      <w:r w:rsidRPr="00AF7000">
        <w:rPr>
          <w:rFonts w:cs="Arial" w:hint="cs"/>
          <w:rtl/>
        </w:rPr>
        <w:t>למתים''.</w:t>
      </w:r>
    </w:p>
    <w:p w14:paraId="0E1DC94B" w14:textId="1E9E4291" w:rsidR="00E12EBC" w:rsidRPr="00AF7000" w:rsidRDefault="008121C9" w:rsidP="00A521D5">
      <w:pPr>
        <w:spacing w:after="60"/>
        <w:rPr>
          <w:rtl/>
        </w:rPr>
      </w:pPr>
      <w:r w:rsidRPr="00AF7000">
        <w:rPr>
          <w:rFonts w:hint="cs"/>
          <w:rtl/>
        </w:rPr>
        <w:t xml:space="preserve">בניגוד למה שרגילים לחשוב, נשים חייבות ברוב המצוות וכפי </w:t>
      </w:r>
      <w:r w:rsidR="00452001" w:rsidRPr="00AF7000">
        <w:rPr>
          <w:rFonts w:hint="cs"/>
          <w:rtl/>
        </w:rPr>
        <w:t>שעולה מדברי</w:t>
      </w:r>
      <w:r w:rsidRPr="00AF7000">
        <w:rPr>
          <w:rFonts w:hint="cs"/>
          <w:rtl/>
        </w:rPr>
        <w:t xml:space="preserve"> </w:t>
      </w:r>
      <w:r w:rsidRPr="00AF7000">
        <w:rPr>
          <w:rFonts w:hint="cs"/>
          <w:b/>
          <w:bCs/>
          <w:rtl/>
        </w:rPr>
        <w:t>הרמב''ם</w:t>
      </w:r>
      <w:r w:rsidRPr="00AF7000">
        <w:rPr>
          <w:rFonts w:hint="cs"/>
          <w:rtl/>
        </w:rPr>
        <w:t xml:space="preserve"> בסוף ספר המצוות</w:t>
      </w:r>
      <w:r w:rsidR="00452001" w:rsidRPr="00AF7000">
        <w:rPr>
          <w:rFonts w:hint="cs"/>
          <w:rtl/>
        </w:rPr>
        <w:t xml:space="preserve">, כאשר מנה את המצוות </w:t>
      </w:r>
      <w:r w:rsidR="00EA32B4" w:rsidRPr="00AF7000">
        <w:rPr>
          <w:rFonts w:hint="cs"/>
          <w:rtl/>
        </w:rPr>
        <w:t>מ</w:t>
      </w:r>
      <w:r w:rsidR="00452001" w:rsidRPr="00AF7000">
        <w:rPr>
          <w:rFonts w:hint="cs"/>
          <w:rtl/>
        </w:rPr>
        <w:t>הן חייבים ופטורים</w:t>
      </w:r>
      <w:r w:rsidRPr="00AF7000">
        <w:rPr>
          <w:rFonts w:hint="cs"/>
          <w:rtl/>
        </w:rPr>
        <w:t xml:space="preserve">. אף על פי כן בעיקר בחגים, נשים פטורות מרוב המצוות העיקרית. בעקבות כך נעסוק הפעם בשאלה, האם אשה יכולה בכל זאת לקיים את אותן המצוות, ואם כן, האם מותר לה גם לברך כאשר היא </w:t>
      </w:r>
      <w:r w:rsidR="009677EF" w:rsidRPr="00AF7000">
        <w:rPr>
          <w:rFonts w:hint="cs"/>
          <w:rtl/>
        </w:rPr>
        <w:t>מקיימת.</w:t>
      </w:r>
    </w:p>
    <w:p w14:paraId="27BFEB02" w14:textId="12983A39" w:rsidR="00325879" w:rsidRPr="00AF7000" w:rsidRDefault="00325879" w:rsidP="00A20387">
      <w:pPr>
        <w:spacing w:after="80"/>
        <w:rPr>
          <w:u w:val="single"/>
          <w:rtl/>
        </w:rPr>
      </w:pPr>
      <w:r w:rsidRPr="00AF7000">
        <w:rPr>
          <w:rFonts w:hint="cs"/>
          <w:u w:val="single"/>
          <w:rtl/>
        </w:rPr>
        <w:t xml:space="preserve">מדוע נשים פטורות </w:t>
      </w:r>
    </w:p>
    <w:p w14:paraId="74FE5460" w14:textId="18BAFB38" w:rsidR="00470CE0" w:rsidRPr="00AF7000" w:rsidRDefault="00470CE0" w:rsidP="00A20387">
      <w:pPr>
        <w:spacing w:after="80"/>
        <w:rPr>
          <w:rtl/>
        </w:rPr>
      </w:pPr>
      <w:r w:rsidRPr="00AF7000">
        <w:rPr>
          <w:rFonts w:hint="cs"/>
          <w:rtl/>
        </w:rPr>
        <w:t xml:space="preserve">לפני </w:t>
      </w:r>
      <w:r w:rsidR="00240053" w:rsidRPr="00AF7000">
        <w:rPr>
          <w:rFonts w:hint="cs"/>
          <w:rtl/>
        </w:rPr>
        <w:t>הדיון</w:t>
      </w:r>
      <w:r w:rsidRPr="00AF7000">
        <w:rPr>
          <w:rFonts w:hint="cs"/>
          <w:rtl/>
        </w:rPr>
        <w:t xml:space="preserve"> </w:t>
      </w:r>
      <w:r w:rsidR="00240053" w:rsidRPr="00AF7000">
        <w:rPr>
          <w:rFonts w:hint="cs"/>
          <w:rtl/>
        </w:rPr>
        <w:t>ב</w:t>
      </w:r>
      <w:r w:rsidR="00EA45DF" w:rsidRPr="00AF7000">
        <w:rPr>
          <w:rFonts w:hint="cs"/>
          <w:rtl/>
        </w:rPr>
        <w:t xml:space="preserve">שאלה האם נשים יכולות לקיים מצוות עשה שהזמן גמרא, </w:t>
      </w:r>
      <w:r w:rsidR="00EA45DF">
        <w:rPr>
          <w:rFonts w:hint="cs"/>
          <w:rtl/>
        </w:rPr>
        <w:t>נראה</w:t>
      </w:r>
      <w:r w:rsidR="00240053" w:rsidRPr="00AF7000">
        <w:rPr>
          <w:rFonts w:hint="cs"/>
          <w:rtl/>
        </w:rPr>
        <w:t xml:space="preserve"> את</w:t>
      </w:r>
      <w:r w:rsidR="00EA45DF" w:rsidRPr="00AF7000">
        <w:rPr>
          <w:rFonts w:hint="cs"/>
          <w:rtl/>
        </w:rPr>
        <w:t xml:space="preserve"> הטעם שנתנו הפוסקים שנשים פטורות ממצוות אלו. על אף ש</w:t>
      </w:r>
      <w:r w:rsidR="00240053" w:rsidRPr="00AF7000">
        <w:rPr>
          <w:rFonts w:hint="cs"/>
          <w:rtl/>
        </w:rPr>
        <w:t>כנראה</w:t>
      </w:r>
      <w:r w:rsidR="00EA45DF" w:rsidRPr="00AF7000">
        <w:rPr>
          <w:rFonts w:hint="cs"/>
          <w:rtl/>
        </w:rPr>
        <w:t xml:space="preserve"> כבר מהר סיני נשים לא קיימו מצוות אלו </w:t>
      </w:r>
      <w:r w:rsidR="00F73DE9" w:rsidRPr="00AF7000">
        <w:rPr>
          <w:rFonts w:hint="cs"/>
          <w:rtl/>
        </w:rPr>
        <w:t>ו</w:t>
      </w:r>
      <w:r w:rsidR="00240053" w:rsidRPr="00AF7000">
        <w:rPr>
          <w:rFonts w:hint="cs"/>
          <w:rtl/>
        </w:rPr>
        <w:t>אין אי קיומן תלוי בטעם זה או אחר</w:t>
      </w:r>
      <w:r w:rsidR="00BE6D1B">
        <w:rPr>
          <w:rFonts w:hint="cs"/>
          <w:rtl/>
        </w:rPr>
        <w:t>,</w:t>
      </w:r>
      <w:r w:rsidR="00240053" w:rsidRPr="00AF7000">
        <w:rPr>
          <w:rFonts w:hint="cs"/>
          <w:rtl/>
        </w:rPr>
        <w:t xml:space="preserve"> </w:t>
      </w:r>
      <w:r w:rsidR="00EA45DF" w:rsidRPr="00AF7000">
        <w:rPr>
          <w:rFonts w:hint="cs"/>
          <w:rtl/>
        </w:rPr>
        <w:t xml:space="preserve">מכל מקום </w:t>
      </w:r>
      <w:r w:rsidR="00240053" w:rsidRPr="00AF7000">
        <w:rPr>
          <w:rFonts w:hint="cs"/>
          <w:rtl/>
        </w:rPr>
        <w:t xml:space="preserve">טעמי המצוות </w:t>
      </w:r>
      <w:r w:rsidR="00D4679C" w:rsidRPr="00AF7000">
        <w:rPr>
          <w:rFonts w:hint="cs"/>
          <w:rtl/>
        </w:rPr>
        <w:t xml:space="preserve"> </w:t>
      </w:r>
      <w:r w:rsidR="00EA45DF" w:rsidRPr="00AF7000">
        <w:rPr>
          <w:rFonts w:hint="cs"/>
          <w:rtl/>
        </w:rPr>
        <w:t xml:space="preserve">מקרבים את הדברים אל השכל: </w:t>
      </w:r>
    </w:p>
    <w:p w14:paraId="70BFC337" w14:textId="7B7D177F" w:rsidR="00EF6D64" w:rsidRPr="00AF7000" w:rsidRDefault="00EF6D64" w:rsidP="00A20387">
      <w:pPr>
        <w:spacing w:after="80"/>
        <w:rPr>
          <w:rtl/>
        </w:rPr>
      </w:pPr>
      <w:r w:rsidRPr="00AF7000">
        <w:rPr>
          <w:rFonts w:hint="cs"/>
          <w:rtl/>
        </w:rPr>
        <w:t xml:space="preserve">א. </w:t>
      </w:r>
      <w:r w:rsidRPr="00AF7000">
        <w:rPr>
          <w:rFonts w:hint="cs"/>
          <w:b/>
          <w:bCs/>
          <w:rtl/>
        </w:rPr>
        <w:t>האבודרהם</w:t>
      </w:r>
      <w:r w:rsidRPr="00AF7000">
        <w:rPr>
          <w:rFonts w:hint="cs"/>
          <w:rtl/>
        </w:rPr>
        <w:t xml:space="preserve"> </w:t>
      </w:r>
      <w:r w:rsidRPr="00BE6D1B">
        <w:rPr>
          <w:rFonts w:hint="cs"/>
          <w:sz w:val="18"/>
          <w:szCs w:val="18"/>
          <w:rtl/>
        </w:rPr>
        <w:t xml:space="preserve">(שער ג' המצוות) </w:t>
      </w:r>
      <w:r w:rsidRPr="00AF7000">
        <w:rPr>
          <w:rFonts w:hint="cs"/>
          <w:rtl/>
        </w:rPr>
        <w:t>כתב, ש</w:t>
      </w:r>
      <w:r w:rsidR="00813BB9" w:rsidRPr="00AF7000">
        <w:rPr>
          <w:rFonts w:hint="cs"/>
          <w:rtl/>
        </w:rPr>
        <w:t>מכיוון ש</w:t>
      </w:r>
      <w:r w:rsidRPr="00AF7000">
        <w:rPr>
          <w:rFonts w:hint="cs"/>
          <w:rtl/>
        </w:rPr>
        <w:t xml:space="preserve">האשה </w:t>
      </w:r>
      <w:r w:rsidR="00813BB9" w:rsidRPr="00AF7000">
        <w:rPr>
          <w:rFonts w:hint="cs"/>
          <w:rtl/>
        </w:rPr>
        <w:t xml:space="preserve">מחוייבת </w:t>
      </w:r>
      <w:r w:rsidRPr="00AF7000">
        <w:rPr>
          <w:rFonts w:hint="cs"/>
          <w:rtl/>
        </w:rPr>
        <w:t>ל</w:t>
      </w:r>
      <w:r w:rsidR="00813BB9" w:rsidRPr="00AF7000">
        <w:rPr>
          <w:rFonts w:hint="cs"/>
          <w:rtl/>
        </w:rPr>
        <w:t xml:space="preserve">עשות </w:t>
      </w:r>
      <w:r w:rsidR="007952C2">
        <w:rPr>
          <w:rFonts w:hint="cs"/>
          <w:rtl/>
        </w:rPr>
        <w:t xml:space="preserve">גם </w:t>
      </w:r>
      <w:r w:rsidR="00813BB9">
        <w:rPr>
          <w:rFonts w:hint="cs"/>
          <w:rtl/>
        </w:rPr>
        <w:t xml:space="preserve">את </w:t>
      </w:r>
      <w:r w:rsidR="00813BB9" w:rsidRPr="00AF7000">
        <w:rPr>
          <w:rFonts w:hint="cs"/>
          <w:rtl/>
        </w:rPr>
        <w:t xml:space="preserve">צרכי </w:t>
      </w:r>
      <w:r w:rsidRPr="00AF7000">
        <w:rPr>
          <w:rFonts w:hint="cs"/>
          <w:rtl/>
        </w:rPr>
        <w:t xml:space="preserve">בעלה, </w:t>
      </w:r>
      <w:r w:rsidR="00C05D0F" w:rsidRPr="00AF7000">
        <w:rPr>
          <w:rFonts w:hint="cs"/>
          <w:rtl/>
        </w:rPr>
        <w:t xml:space="preserve">מפני שלום בית </w:t>
      </w:r>
      <w:r w:rsidRPr="00AF7000">
        <w:rPr>
          <w:rFonts w:hint="cs"/>
          <w:rtl/>
        </w:rPr>
        <w:t xml:space="preserve">לא רצה הקב''ה </w:t>
      </w:r>
      <w:r w:rsidR="00240053" w:rsidRPr="00AF7000">
        <w:rPr>
          <w:rFonts w:hint="cs"/>
          <w:rtl/>
        </w:rPr>
        <w:t>ליצור</w:t>
      </w:r>
      <w:r w:rsidRPr="00AF7000">
        <w:rPr>
          <w:rFonts w:hint="cs"/>
          <w:rtl/>
        </w:rPr>
        <w:t xml:space="preserve"> מצב בו הוא מצווה אותה</w:t>
      </w:r>
      <w:r w:rsidR="007E0194" w:rsidRPr="00AF7000">
        <w:rPr>
          <w:rFonts w:hint="cs"/>
          <w:rtl/>
        </w:rPr>
        <w:t xml:space="preserve"> לעשות מעשה, </w:t>
      </w:r>
      <w:r w:rsidR="007952C2">
        <w:rPr>
          <w:rFonts w:hint="cs"/>
          <w:rtl/>
        </w:rPr>
        <w:t xml:space="preserve">העומד </w:t>
      </w:r>
      <w:r w:rsidR="004C1507" w:rsidRPr="00AF7000">
        <w:rPr>
          <w:rFonts w:hint="cs"/>
          <w:rtl/>
        </w:rPr>
        <w:t>בניגוד לרצון בעלה</w:t>
      </w:r>
      <w:r w:rsidR="003B3169" w:rsidRPr="00AF7000">
        <w:rPr>
          <w:rFonts w:hint="cs"/>
          <w:rtl/>
        </w:rPr>
        <w:t>.</w:t>
      </w:r>
      <w:r w:rsidR="006073AE" w:rsidRPr="00AF7000">
        <w:rPr>
          <w:rFonts w:hint="cs"/>
          <w:rtl/>
        </w:rPr>
        <w:t xml:space="preserve"> אמנם, לפי סברא </w:t>
      </w:r>
      <w:r w:rsidR="00240053" w:rsidRPr="00AF7000">
        <w:rPr>
          <w:rFonts w:hint="cs"/>
          <w:rtl/>
        </w:rPr>
        <w:t xml:space="preserve">זו </w:t>
      </w:r>
      <w:r w:rsidR="006073AE" w:rsidRPr="00AF7000">
        <w:rPr>
          <w:rFonts w:hint="cs"/>
          <w:rtl/>
        </w:rPr>
        <w:t xml:space="preserve">טען </w:t>
      </w:r>
      <w:r w:rsidR="006073AE" w:rsidRPr="00AF7000">
        <w:rPr>
          <w:rFonts w:hint="cs"/>
          <w:b/>
          <w:bCs/>
          <w:rtl/>
        </w:rPr>
        <w:t>התורה תמימה</w:t>
      </w:r>
      <w:r w:rsidR="006073AE" w:rsidRPr="00AF7000">
        <w:rPr>
          <w:rFonts w:hint="cs"/>
          <w:rtl/>
        </w:rPr>
        <w:t xml:space="preserve"> </w:t>
      </w:r>
      <w:r w:rsidR="006073AE" w:rsidRPr="00BE6D1B">
        <w:rPr>
          <w:rFonts w:hint="cs"/>
          <w:sz w:val="18"/>
          <w:szCs w:val="18"/>
          <w:rtl/>
        </w:rPr>
        <w:t>(פרשת בא)</w:t>
      </w:r>
      <w:r w:rsidR="006073AE" w:rsidRPr="00AF7000">
        <w:rPr>
          <w:rFonts w:hint="cs"/>
          <w:rtl/>
        </w:rPr>
        <w:t xml:space="preserve">, שאשה אלמנה או גרושה </w:t>
      </w:r>
      <w:r w:rsidR="00240053" w:rsidRPr="00AF7000">
        <w:rPr>
          <w:rFonts w:hint="cs"/>
          <w:rtl/>
        </w:rPr>
        <w:t xml:space="preserve">לכאורה </w:t>
      </w:r>
      <w:r w:rsidR="006073AE" w:rsidRPr="00AF7000">
        <w:rPr>
          <w:rFonts w:hint="cs"/>
          <w:rtl/>
        </w:rPr>
        <w:t>תהיה חייבת במצוות עשה שהזמן גרמ</w:t>
      </w:r>
      <w:r w:rsidR="00682DCF">
        <w:rPr>
          <w:rFonts w:hint="cs"/>
          <w:rtl/>
        </w:rPr>
        <w:t xml:space="preserve">א - </w:t>
      </w:r>
      <w:r w:rsidR="00240053" w:rsidRPr="00AF7000">
        <w:rPr>
          <w:rFonts w:hint="cs"/>
          <w:rtl/>
        </w:rPr>
        <w:t xml:space="preserve">אך זהו </w:t>
      </w:r>
      <w:r w:rsidR="006073AE" w:rsidRPr="00AF7000">
        <w:rPr>
          <w:rFonts w:hint="cs"/>
          <w:rtl/>
        </w:rPr>
        <w:t>דבר שלא מסתבר ו</w:t>
      </w:r>
      <w:r w:rsidR="00240053" w:rsidRPr="00AF7000">
        <w:rPr>
          <w:rFonts w:hint="cs"/>
          <w:rtl/>
        </w:rPr>
        <w:t xml:space="preserve">לא </w:t>
      </w:r>
      <w:r w:rsidR="006073AE" w:rsidRPr="00AF7000">
        <w:rPr>
          <w:rFonts w:hint="cs"/>
          <w:rtl/>
        </w:rPr>
        <w:t>קורה בפועל.</w:t>
      </w:r>
    </w:p>
    <w:p w14:paraId="07B10BF8" w14:textId="01519B0A" w:rsidR="003B3169" w:rsidRPr="00AF7000" w:rsidRDefault="003B3169" w:rsidP="00A20387">
      <w:pPr>
        <w:spacing w:after="80"/>
        <w:rPr>
          <w:rtl/>
        </w:rPr>
      </w:pPr>
      <w:r w:rsidRPr="00AF7000">
        <w:rPr>
          <w:rFonts w:hint="cs"/>
          <w:rtl/>
        </w:rPr>
        <w:t xml:space="preserve">ב. </w:t>
      </w:r>
      <w:r w:rsidR="004A5909" w:rsidRPr="00AF7000">
        <w:rPr>
          <w:rFonts w:hint="cs"/>
          <w:rtl/>
        </w:rPr>
        <w:t xml:space="preserve">אפשרות נוספת הביאו </w:t>
      </w:r>
      <w:r w:rsidRPr="00AF7000">
        <w:rPr>
          <w:rFonts w:hint="cs"/>
          <w:b/>
          <w:bCs/>
          <w:rtl/>
        </w:rPr>
        <w:t xml:space="preserve">הרב </w:t>
      </w:r>
      <w:r w:rsidR="004A5909" w:rsidRPr="00AF7000">
        <w:rPr>
          <w:rFonts w:hint="cs"/>
          <w:b/>
          <w:bCs/>
          <w:rtl/>
        </w:rPr>
        <w:t xml:space="preserve">משה </w:t>
      </w:r>
      <w:r w:rsidRPr="00AF7000">
        <w:rPr>
          <w:rFonts w:hint="cs"/>
          <w:b/>
          <w:bCs/>
          <w:rtl/>
        </w:rPr>
        <w:t xml:space="preserve">פיינשטיין </w:t>
      </w:r>
      <w:r w:rsidRPr="00BE6D1B">
        <w:rPr>
          <w:rFonts w:hint="cs"/>
          <w:sz w:val="18"/>
          <w:szCs w:val="18"/>
          <w:rtl/>
        </w:rPr>
        <w:t xml:space="preserve">(או''ח ד, מט) </w:t>
      </w:r>
      <w:r w:rsidRPr="00AF7000">
        <w:rPr>
          <w:rFonts w:hint="cs"/>
          <w:b/>
          <w:bCs/>
          <w:rtl/>
        </w:rPr>
        <w:t>והרב עוזיאל</w:t>
      </w:r>
      <w:r w:rsidRPr="00AF7000">
        <w:rPr>
          <w:rFonts w:hint="cs"/>
          <w:rtl/>
        </w:rPr>
        <w:t xml:space="preserve"> </w:t>
      </w:r>
      <w:r w:rsidRPr="00BE6D1B">
        <w:rPr>
          <w:rFonts w:hint="cs"/>
          <w:sz w:val="18"/>
          <w:szCs w:val="18"/>
          <w:rtl/>
        </w:rPr>
        <w:t>(משפטי עוזיאל ד, עניינים כללים)</w:t>
      </w:r>
      <w:r w:rsidR="004A5909" w:rsidRPr="00AF7000">
        <w:rPr>
          <w:rFonts w:hint="cs"/>
          <w:rtl/>
        </w:rPr>
        <w:t xml:space="preserve">, </w:t>
      </w:r>
      <w:r w:rsidR="006A78F3" w:rsidRPr="00AF7000">
        <w:rPr>
          <w:rFonts w:hint="cs"/>
          <w:rtl/>
        </w:rPr>
        <w:t>שסברו</w:t>
      </w:r>
      <w:r w:rsidRPr="00AF7000">
        <w:rPr>
          <w:rFonts w:hint="cs"/>
          <w:rtl/>
        </w:rPr>
        <w:t>,</w:t>
      </w:r>
      <w:r w:rsidR="004A5909" w:rsidRPr="00AF7000">
        <w:rPr>
          <w:rFonts w:hint="cs"/>
          <w:rtl/>
        </w:rPr>
        <w:t xml:space="preserve"> שמרכז עבודת ה' של האישה היא לטפל בילדים</w:t>
      </w:r>
      <w:r w:rsidR="00BF529D" w:rsidRPr="00AF7000">
        <w:rPr>
          <w:rFonts w:hint="cs"/>
          <w:rtl/>
        </w:rPr>
        <w:t xml:space="preserve"> ולחנכם</w:t>
      </w:r>
      <w:r w:rsidR="00B059E7" w:rsidRPr="00AF7000">
        <w:rPr>
          <w:rFonts w:hint="cs"/>
          <w:rtl/>
        </w:rPr>
        <w:t xml:space="preserve"> - </w:t>
      </w:r>
      <w:r w:rsidR="00AF7000" w:rsidRPr="00AF7000">
        <w:rPr>
          <w:rFonts w:hint="cs"/>
          <w:rtl/>
        </w:rPr>
        <w:t>זהו</w:t>
      </w:r>
      <w:r w:rsidR="00B059E7" w:rsidRPr="00AF7000">
        <w:rPr>
          <w:rFonts w:hint="cs"/>
          <w:rtl/>
        </w:rPr>
        <w:t xml:space="preserve"> עיקר עבודת ה' שלה, שאינה פחותה משל הגבר</w:t>
      </w:r>
      <w:r w:rsidR="00BF529D" w:rsidRPr="00AF7000">
        <w:rPr>
          <w:rFonts w:hint="cs"/>
          <w:rtl/>
        </w:rPr>
        <w:t>. כדי שיהיה ל</w:t>
      </w:r>
      <w:r w:rsidR="008B51BD" w:rsidRPr="00AF7000">
        <w:rPr>
          <w:rFonts w:hint="cs"/>
          <w:rtl/>
        </w:rPr>
        <w:t xml:space="preserve">ה </w:t>
      </w:r>
      <w:r w:rsidR="00BF529D" w:rsidRPr="00AF7000">
        <w:rPr>
          <w:rFonts w:hint="cs"/>
          <w:rtl/>
        </w:rPr>
        <w:t xml:space="preserve">זמן לכך, פטר </w:t>
      </w:r>
      <w:r w:rsidR="009D49A9" w:rsidRPr="00AF7000">
        <w:rPr>
          <w:rFonts w:hint="cs"/>
          <w:rtl/>
        </w:rPr>
        <w:t xml:space="preserve">אותה הקב''ה מההתעסקות במצוות עשה שהזמן גרמא, ובלשונו של הרב משה פיינשטיין: </w:t>
      </w:r>
    </w:p>
    <w:p w14:paraId="2E24EDA8" w14:textId="2194F60A" w:rsidR="003B3169" w:rsidRPr="00AF7000" w:rsidRDefault="003B3169" w:rsidP="00A521D5">
      <w:pPr>
        <w:spacing w:after="60"/>
        <w:ind w:left="720"/>
        <w:rPr>
          <w:rtl/>
        </w:rPr>
      </w:pPr>
      <w:r w:rsidRPr="00AF7000">
        <w:rPr>
          <w:rFonts w:hint="cs"/>
          <w:rtl/>
        </w:rPr>
        <w:t>''</w:t>
      </w:r>
      <w:r w:rsidRPr="00AF7000">
        <w:rPr>
          <w:rtl/>
        </w:rPr>
        <w:t>זה שהתורה פטרה ממצוות עשה שהזמן גרמ</w:t>
      </w:r>
      <w:r w:rsidR="004472E1" w:rsidRPr="00AF7000">
        <w:rPr>
          <w:rFonts w:hint="cs"/>
          <w:rtl/>
        </w:rPr>
        <w:t>א</w:t>
      </w:r>
      <w:r w:rsidR="005474FD" w:rsidRPr="00AF7000">
        <w:rPr>
          <w:rFonts w:hint="cs"/>
          <w:rtl/>
        </w:rPr>
        <w:t>,</w:t>
      </w:r>
      <w:r w:rsidRPr="00AF7000">
        <w:rPr>
          <w:rtl/>
        </w:rPr>
        <w:t xml:space="preserve"> כי סתם נשים בעולם אינ</w:t>
      </w:r>
      <w:r w:rsidR="00AF7000" w:rsidRPr="00AF7000">
        <w:rPr>
          <w:rFonts w:hint="cs"/>
          <w:rtl/>
        </w:rPr>
        <w:t>ן</w:t>
      </w:r>
      <w:r w:rsidRPr="00AF7000">
        <w:rPr>
          <w:rtl/>
        </w:rPr>
        <w:t xml:space="preserve"> עשירות</w:t>
      </w:r>
      <w:r w:rsidR="002F1830" w:rsidRPr="00AF7000">
        <w:rPr>
          <w:rFonts w:hint="cs"/>
          <w:rtl/>
        </w:rPr>
        <w:t>,</w:t>
      </w:r>
      <w:r w:rsidRPr="00AF7000">
        <w:rPr>
          <w:rtl/>
        </w:rPr>
        <w:t xml:space="preserve"> ועליהן מוטל גידול הילדים והילדות, שהיא מלאכה היותר חשובה להשם יתברך ולתורה. וכן ברא </w:t>
      </w:r>
      <w:r w:rsidR="00A712FB" w:rsidRPr="00AF7000">
        <w:rPr>
          <w:rFonts w:hint="cs"/>
          <w:rtl/>
        </w:rPr>
        <w:t xml:space="preserve">השם יתברך </w:t>
      </w:r>
      <w:r w:rsidRPr="00AF7000">
        <w:rPr>
          <w:rtl/>
        </w:rPr>
        <w:t xml:space="preserve">בטבע כל מין ומין מבעלי חיים שהנקבות יגדלו את הוולדות, </w:t>
      </w:r>
      <w:r w:rsidR="00D53F33" w:rsidRPr="00AF7000">
        <w:rPr>
          <w:rFonts w:hint="cs"/>
          <w:rtl/>
        </w:rPr>
        <w:t>ו</w:t>
      </w:r>
      <w:r w:rsidRPr="00AF7000">
        <w:rPr>
          <w:rtl/>
        </w:rPr>
        <w:t>שמצד זה הקל עליהן שלא לחייבן בלמוד התורה ובמצוות עשה שהזמן גרמ</w:t>
      </w:r>
      <w:r w:rsidRPr="00AF7000">
        <w:rPr>
          <w:rFonts w:hint="cs"/>
          <w:rtl/>
        </w:rPr>
        <w:t>א</w:t>
      </w:r>
      <w:r w:rsidR="00687FEA" w:rsidRPr="00AF7000">
        <w:rPr>
          <w:rStyle w:val="a5"/>
          <w:rtl/>
        </w:rPr>
        <w:footnoteReference w:id="2"/>
      </w:r>
      <w:r w:rsidRPr="00AF7000">
        <w:rPr>
          <w:rFonts w:hint="cs"/>
          <w:rtl/>
        </w:rPr>
        <w:t>''.</w:t>
      </w:r>
    </w:p>
    <w:p w14:paraId="6941D493" w14:textId="1A655EA4" w:rsidR="00182884" w:rsidRPr="00AF7000" w:rsidRDefault="00182884" w:rsidP="00F036C6">
      <w:pPr>
        <w:spacing w:after="60"/>
        <w:rPr>
          <w:rtl/>
        </w:rPr>
      </w:pPr>
      <w:r w:rsidRPr="00AF7000">
        <w:rPr>
          <w:rFonts w:hint="cs"/>
          <w:rtl/>
        </w:rPr>
        <w:t xml:space="preserve">ג. </w:t>
      </w:r>
      <w:r w:rsidRPr="00AF7000">
        <w:rPr>
          <w:rFonts w:hint="cs"/>
          <w:b/>
          <w:bCs/>
          <w:rtl/>
        </w:rPr>
        <w:t>הרב</w:t>
      </w:r>
      <w:r w:rsidRPr="00AF7000">
        <w:rPr>
          <w:rFonts w:hint="cs"/>
          <w:rtl/>
        </w:rPr>
        <w:t xml:space="preserve"> </w:t>
      </w:r>
      <w:r w:rsidRPr="00AF7000">
        <w:rPr>
          <w:rFonts w:hint="cs"/>
          <w:b/>
          <w:bCs/>
          <w:rtl/>
        </w:rPr>
        <w:t>הירש</w:t>
      </w:r>
      <w:r w:rsidRPr="00AF7000">
        <w:rPr>
          <w:rFonts w:hint="cs"/>
          <w:rtl/>
        </w:rPr>
        <w:t xml:space="preserve"> </w:t>
      </w:r>
      <w:r w:rsidRPr="00BE6D1B">
        <w:rPr>
          <w:rFonts w:hint="cs"/>
          <w:sz w:val="18"/>
          <w:szCs w:val="18"/>
          <w:rtl/>
        </w:rPr>
        <w:t xml:space="preserve">(ויקרא כג, מג) </w:t>
      </w:r>
      <w:r w:rsidR="00F036C6" w:rsidRPr="00AF7000">
        <w:rPr>
          <w:rFonts w:hint="cs"/>
          <w:rtl/>
        </w:rPr>
        <w:t xml:space="preserve">באפשרות שלישית </w:t>
      </w:r>
      <w:r w:rsidR="00F90A1D" w:rsidRPr="00AF7000">
        <w:rPr>
          <w:rFonts w:hint="cs"/>
          <w:rtl/>
        </w:rPr>
        <w:t>טען</w:t>
      </w:r>
      <w:r w:rsidRPr="00AF7000">
        <w:rPr>
          <w:rFonts w:hint="cs"/>
          <w:rtl/>
        </w:rPr>
        <w:t>, שהתורה פטרה נשים ממצוות עשה שהזמן גרמא, מפני ש</w:t>
      </w:r>
      <w:r w:rsidR="003D421E" w:rsidRPr="00AF7000">
        <w:rPr>
          <w:rFonts w:hint="cs"/>
          <w:rtl/>
        </w:rPr>
        <w:t>מ</w:t>
      </w:r>
      <w:r w:rsidRPr="00AF7000">
        <w:rPr>
          <w:rFonts w:hint="cs"/>
          <w:rtl/>
        </w:rPr>
        <w:t>בחינה נפשית הן לא זקוקות לכך</w:t>
      </w:r>
      <w:r w:rsidR="00A33A7E" w:rsidRPr="00AF7000">
        <w:rPr>
          <w:rFonts w:hint="cs"/>
          <w:rtl/>
        </w:rPr>
        <w:t xml:space="preserve">, </w:t>
      </w:r>
      <w:r w:rsidR="00205CD6" w:rsidRPr="00AF7000">
        <w:rPr>
          <w:rFonts w:hint="cs"/>
          <w:rtl/>
        </w:rPr>
        <w:t>באופן טבעי הן יותר קרובות לאלוקות. ה</w:t>
      </w:r>
      <w:r w:rsidR="003D421E" w:rsidRPr="00AF7000">
        <w:rPr>
          <w:rFonts w:hint="cs"/>
          <w:rtl/>
        </w:rPr>
        <w:t xml:space="preserve">גבר </w:t>
      </w:r>
      <w:r w:rsidR="00205CD6" w:rsidRPr="00AF7000">
        <w:rPr>
          <w:rFonts w:hint="cs"/>
          <w:rtl/>
        </w:rPr>
        <w:t>לעומת זאת ח</w:t>
      </w:r>
      <w:r w:rsidR="007956F6" w:rsidRPr="00AF7000">
        <w:rPr>
          <w:rFonts w:hint="cs"/>
          <w:rtl/>
        </w:rPr>
        <w:t>ו</w:t>
      </w:r>
      <w:r w:rsidR="00205CD6" w:rsidRPr="00AF7000">
        <w:rPr>
          <w:rFonts w:hint="cs"/>
          <w:rtl/>
        </w:rPr>
        <w:t>מרי יותר, ו</w:t>
      </w:r>
      <w:r w:rsidR="003D421E" w:rsidRPr="00AF7000">
        <w:rPr>
          <w:rFonts w:hint="cs"/>
          <w:rtl/>
        </w:rPr>
        <w:t xml:space="preserve">זקוק </w:t>
      </w:r>
      <w:r w:rsidR="00205CD6" w:rsidRPr="00AF7000">
        <w:rPr>
          <w:rFonts w:hint="cs"/>
          <w:rtl/>
        </w:rPr>
        <w:t>למצוות נוספות כדי שהקשר בינו לבין הקב''ה ימשיך להתקיים</w:t>
      </w:r>
      <w:r w:rsidR="00F036C6" w:rsidRPr="00AF7000">
        <w:rPr>
          <w:rFonts w:hint="cs"/>
          <w:rtl/>
        </w:rPr>
        <w:t>.</w:t>
      </w:r>
    </w:p>
    <w:p w14:paraId="1D8508AF" w14:textId="2AAF1126" w:rsidR="00732F78" w:rsidRPr="00AF7000" w:rsidRDefault="007956F6" w:rsidP="00A521D5">
      <w:pPr>
        <w:spacing w:after="60"/>
        <w:rPr>
          <w:b/>
          <w:bCs/>
          <w:u w:val="single"/>
          <w:rtl/>
        </w:rPr>
      </w:pPr>
      <w:r w:rsidRPr="00AF7000">
        <w:rPr>
          <w:rFonts w:hint="cs"/>
          <w:b/>
          <w:bCs/>
          <w:u w:val="single"/>
          <w:rtl/>
        </w:rPr>
        <w:t>קיום המצוות</w:t>
      </w:r>
    </w:p>
    <w:p w14:paraId="1FC6F6D7" w14:textId="455622A7" w:rsidR="008B65F0" w:rsidRPr="00AF7000" w:rsidRDefault="00B21F03" w:rsidP="007668E6">
      <w:pPr>
        <w:spacing w:after="60"/>
        <w:rPr>
          <w:rtl/>
        </w:rPr>
      </w:pPr>
      <w:r w:rsidRPr="00AF7000">
        <w:rPr>
          <w:rFonts w:hint="cs"/>
          <w:rtl/>
        </w:rPr>
        <w:t>אם אשה רוצה</w:t>
      </w:r>
      <w:r w:rsidR="00AF7000" w:rsidRPr="00AF7000">
        <w:rPr>
          <w:rFonts w:hint="cs"/>
          <w:rtl/>
        </w:rPr>
        <w:t xml:space="preserve">, </w:t>
      </w:r>
      <w:r w:rsidR="001B18D5">
        <w:rPr>
          <w:rFonts w:hint="cs"/>
          <w:rtl/>
        </w:rPr>
        <w:t xml:space="preserve">האם היא </w:t>
      </w:r>
      <w:r w:rsidRPr="00AF7000">
        <w:rPr>
          <w:rFonts w:hint="cs"/>
          <w:rtl/>
        </w:rPr>
        <w:t>יכולה לקיים מצוות עשה שהזמן גרמא?</w:t>
      </w:r>
      <w:r w:rsidRPr="00AF7000">
        <w:t xml:space="preserve"> </w:t>
      </w:r>
      <w:r w:rsidRPr="00AF7000">
        <w:rPr>
          <w:rFonts w:hint="cs"/>
          <w:rtl/>
        </w:rPr>
        <w:t>הגמרא בראש השנה</w:t>
      </w:r>
      <w:r w:rsidR="00022ECF" w:rsidRPr="00AF7000">
        <w:rPr>
          <w:rFonts w:hint="cs"/>
          <w:rtl/>
        </w:rPr>
        <w:t xml:space="preserve"> </w:t>
      </w:r>
      <w:r w:rsidRPr="00BE6D1B">
        <w:rPr>
          <w:rFonts w:hint="cs"/>
          <w:sz w:val="18"/>
          <w:szCs w:val="18"/>
          <w:rtl/>
        </w:rPr>
        <w:t>(לג ע''א)</w:t>
      </w:r>
      <w:r w:rsidRPr="00AF7000">
        <w:rPr>
          <w:rFonts w:hint="cs"/>
          <w:rtl/>
        </w:rPr>
        <w:t xml:space="preserve">, מביאה מחלוקת בין </w:t>
      </w:r>
      <w:r w:rsidR="001777DC" w:rsidRPr="00AF7000">
        <w:rPr>
          <w:rFonts w:hint="cs"/>
          <w:rtl/>
        </w:rPr>
        <w:t xml:space="preserve">רבי </w:t>
      </w:r>
      <w:r w:rsidRPr="00AF7000">
        <w:rPr>
          <w:rFonts w:hint="cs"/>
          <w:rtl/>
        </w:rPr>
        <w:t xml:space="preserve">יוסי </w:t>
      </w:r>
      <w:r w:rsidR="001777DC" w:rsidRPr="00AF7000">
        <w:rPr>
          <w:rFonts w:hint="cs"/>
          <w:rtl/>
        </w:rPr>
        <w:t xml:space="preserve">לרבי </w:t>
      </w:r>
      <w:r w:rsidRPr="00AF7000">
        <w:rPr>
          <w:rFonts w:hint="cs"/>
          <w:rtl/>
        </w:rPr>
        <w:t xml:space="preserve">יהודה בשאלה זו. לדעת </w:t>
      </w:r>
      <w:r w:rsidR="00D53100" w:rsidRPr="00AF7000">
        <w:rPr>
          <w:rFonts w:hint="cs"/>
          <w:rtl/>
        </w:rPr>
        <w:t xml:space="preserve">רבי </w:t>
      </w:r>
      <w:r w:rsidR="00D9596B" w:rsidRPr="00AF7000">
        <w:rPr>
          <w:rFonts w:hint="cs"/>
          <w:rtl/>
        </w:rPr>
        <w:t xml:space="preserve">יוסי </w:t>
      </w:r>
      <w:r w:rsidR="001B18D5">
        <w:rPr>
          <w:rFonts w:hint="cs"/>
          <w:rtl/>
        </w:rPr>
        <w:t>אם</w:t>
      </w:r>
      <w:r w:rsidR="00D9596B" w:rsidRPr="00AF7000">
        <w:rPr>
          <w:rFonts w:hint="cs"/>
          <w:rtl/>
        </w:rPr>
        <w:t xml:space="preserve"> הן רוצות, מותר להן לקיים מצוות עשה שהזמן גרמא</w:t>
      </w:r>
      <w:r w:rsidR="00022ECF" w:rsidRPr="00AF7000">
        <w:rPr>
          <w:rFonts w:hint="cs"/>
          <w:rtl/>
        </w:rPr>
        <w:t>, ואילו לדעת ר</w:t>
      </w:r>
      <w:r w:rsidR="007668E6" w:rsidRPr="00AF7000">
        <w:rPr>
          <w:rFonts w:hint="cs"/>
          <w:rtl/>
        </w:rPr>
        <w:t>בי</w:t>
      </w:r>
      <w:r w:rsidR="00022ECF" w:rsidRPr="00AF7000">
        <w:rPr>
          <w:rFonts w:hint="cs"/>
          <w:rtl/>
        </w:rPr>
        <w:t xml:space="preserve"> יהודה, אסור לה</w:t>
      </w:r>
      <w:r w:rsidR="00AF7000" w:rsidRPr="00AF7000">
        <w:rPr>
          <w:rFonts w:hint="cs"/>
          <w:rtl/>
        </w:rPr>
        <w:t>ן</w:t>
      </w:r>
      <w:r w:rsidR="00D9596B" w:rsidRPr="00AF7000">
        <w:rPr>
          <w:rFonts w:hint="cs"/>
          <w:rtl/>
        </w:rPr>
        <w:t>.</w:t>
      </w:r>
      <w:r w:rsidR="008B65F0" w:rsidRPr="00AF7000">
        <w:rPr>
          <w:rFonts w:hint="cs"/>
          <w:rtl/>
        </w:rPr>
        <w:t xml:space="preserve"> </w:t>
      </w:r>
      <w:r w:rsidR="007668E6" w:rsidRPr="00AF7000">
        <w:rPr>
          <w:rFonts w:hint="cs"/>
          <w:rtl/>
        </w:rPr>
        <w:t>מה טעמו של רבי יהודה? נחלקו הראשונים:</w:t>
      </w:r>
    </w:p>
    <w:p w14:paraId="1ABEF32A" w14:textId="2491141A" w:rsidR="00711D8C" w:rsidRPr="00AF7000" w:rsidRDefault="007668E6" w:rsidP="00711D8C">
      <w:pPr>
        <w:spacing w:after="60"/>
        <w:rPr>
          <w:rtl/>
        </w:rPr>
      </w:pPr>
      <w:r w:rsidRPr="00AF7000">
        <w:rPr>
          <w:rFonts w:hint="cs"/>
          <w:rtl/>
        </w:rPr>
        <w:t>א</w:t>
      </w:r>
      <w:r w:rsidR="00022ECF" w:rsidRPr="00AF7000">
        <w:rPr>
          <w:rFonts w:hint="cs"/>
          <w:rtl/>
        </w:rPr>
        <w:t xml:space="preserve">. </w:t>
      </w:r>
      <w:r w:rsidR="00022ECF" w:rsidRPr="00AF7000">
        <w:rPr>
          <w:rFonts w:hint="cs"/>
          <w:b/>
          <w:bCs/>
          <w:rtl/>
        </w:rPr>
        <w:t>רש''י</w:t>
      </w:r>
      <w:r w:rsidR="00022ECF" w:rsidRPr="00AF7000">
        <w:rPr>
          <w:rFonts w:hint="cs"/>
          <w:rtl/>
        </w:rPr>
        <w:t xml:space="preserve"> </w:t>
      </w:r>
      <w:r w:rsidRPr="00BE6D1B">
        <w:rPr>
          <w:rFonts w:hint="cs"/>
          <w:sz w:val="18"/>
          <w:szCs w:val="18"/>
          <w:rtl/>
        </w:rPr>
        <w:t xml:space="preserve">(ד''ה הא) </w:t>
      </w:r>
      <w:r w:rsidRPr="00AF7000">
        <w:rPr>
          <w:rFonts w:hint="cs"/>
          <w:rtl/>
        </w:rPr>
        <w:t xml:space="preserve">פירש, </w:t>
      </w:r>
      <w:r w:rsidR="00A44FBC" w:rsidRPr="00AF7000">
        <w:rPr>
          <w:rFonts w:hint="cs"/>
          <w:rtl/>
        </w:rPr>
        <w:t xml:space="preserve">שאשה </w:t>
      </w:r>
      <w:r w:rsidR="00AF7000" w:rsidRPr="00AF7000">
        <w:rPr>
          <w:rFonts w:hint="cs"/>
          <w:rtl/>
        </w:rPr>
        <w:t>ה</w:t>
      </w:r>
      <w:r w:rsidR="00A44FBC" w:rsidRPr="00AF7000">
        <w:rPr>
          <w:rFonts w:hint="cs"/>
          <w:rtl/>
        </w:rPr>
        <w:t xml:space="preserve">עושה מצווה שאינה מחוייבת בה, עוברת על איסור בל תוסיף. כפי שהעירו פרשני רש''י במקום, אין הכוונה שהיא ממש עוברת על לאו דאורייתא, </w:t>
      </w:r>
      <w:r w:rsidR="003439A9" w:rsidRPr="00AF7000">
        <w:rPr>
          <w:rFonts w:hint="cs"/>
          <w:rtl/>
        </w:rPr>
        <w:t xml:space="preserve">שהרי היא לא מוסיפה מצווה, או ממציאה פרטים חדשים במצווה קיימת </w:t>
      </w:r>
      <w:r w:rsidR="003439A9" w:rsidRPr="00BE6D1B">
        <w:rPr>
          <w:rFonts w:hint="cs"/>
          <w:sz w:val="18"/>
          <w:szCs w:val="18"/>
          <w:rtl/>
        </w:rPr>
        <w:t xml:space="preserve">(למשל </w:t>
      </w:r>
      <w:r w:rsidR="00D72842" w:rsidRPr="00BE6D1B">
        <w:rPr>
          <w:rFonts w:hint="cs"/>
          <w:sz w:val="18"/>
          <w:szCs w:val="18"/>
          <w:rtl/>
        </w:rPr>
        <w:t xml:space="preserve">מניחה </w:t>
      </w:r>
      <w:r w:rsidR="003439A9" w:rsidRPr="00BE6D1B">
        <w:rPr>
          <w:rFonts w:hint="cs"/>
          <w:sz w:val="18"/>
          <w:szCs w:val="18"/>
          <w:rtl/>
        </w:rPr>
        <w:t>חמש פרשיות בתפילין)</w:t>
      </w:r>
      <w:r w:rsidR="003439A9" w:rsidRPr="00AF7000">
        <w:rPr>
          <w:rFonts w:hint="cs"/>
          <w:rtl/>
        </w:rPr>
        <w:t xml:space="preserve">, אלא </w:t>
      </w:r>
      <w:r w:rsidR="00880DF4" w:rsidRPr="00AF7000">
        <w:rPr>
          <w:rFonts w:hint="cs"/>
          <w:rtl/>
        </w:rPr>
        <w:t>כוונתו ש</w:t>
      </w:r>
      <w:r w:rsidR="003439A9" w:rsidRPr="00AF7000">
        <w:rPr>
          <w:rFonts w:hint="cs"/>
          <w:rtl/>
        </w:rPr>
        <w:t>זה נראה כמו הוספה על המצוות, ומשום כך היא נאסרה.</w:t>
      </w:r>
      <w:r w:rsidR="00711D8C" w:rsidRPr="00AF7000">
        <w:rPr>
          <w:rFonts w:hint="cs"/>
          <w:rtl/>
        </w:rPr>
        <w:t xml:space="preserve"> </w:t>
      </w:r>
    </w:p>
    <w:p w14:paraId="04297E96" w14:textId="547971C7" w:rsidR="00E47F1C" w:rsidRPr="00AF7000" w:rsidRDefault="00711D8C" w:rsidP="00A521D5">
      <w:pPr>
        <w:spacing w:after="60"/>
        <w:rPr>
          <w:rFonts w:cs="Arial"/>
          <w:rtl/>
        </w:rPr>
      </w:pPr>
      <w:r w:rsidRPr="00AF7000">
        <w:rPr>
          <w:rFonts w:cs="Arial" w:hint="cs"/>
          <w:rtl/>
        </w:rPr>
        <w:t>ב</w:t>
      </w:r>
      <w:r w:rsidR="00E47F1C" w:rsidRPr="00AF7000">
        <w:rPr>
          <w:rFonts w:cs="Arial" w:hint="cs"/>
          <w:rtl/>
        </w:rPr>
        <w:t xml:space="preserve">. </w:t>
      </w:r>
      <w:r w:rsidR="00BE0841" w:rsidRPr="00AF7000">
        <w:rPr>
          <w:rFonts w:cs="Arial" w:hint="cs"/>
          <w:b/>
          <w:bCs/>
          <w:rtl/>
        </w:rPr>
        <w:t>התוספות</w:t>
      </w:r>
      <w:r w:rsidR="00BE0841" w:rsidRPr="00AF7000">
        <w:rPr>
          <w:rFonts w:cs="Arial" w:hint="cs"/>
          <w:rtl/>
        </w:rPr>
        <w:t xml:space="preserve"> חלקו </w:t>
      </w:r>
      <w:r w:rsidR="003D421E" w:rsidRPr="00AF7000">
        <w:rPr>
          <w:rFonts w:cs="Arial" w:hint="cs"/>
          <w:rtl/>
        </w:rPr>
        <w:t xml:space="preserve">על </w:t>
      </w:r>
      <w:r w:rsidR="00BE0841" w:rsidRPr="00AF7000">
        <w:rPr>
          <w:rFonts w:cs="Arial" w:hint="cs"/>
          <w:rtl/>
        </w:rPr>
        <w:t xml:space="preserve">רש''י, וסברו </w:t>
      </w:r>
      <w:r w:rsidR="00880DF4" w:rsidRPr="00AF7000">
        <w:rPr>
          <w:rFonts w:cs="Arial" w:hint="cs"/>
          <w:rtl/>
        </w:rPr>
        <w:t>ש</w:t>
      </w:r>
      <w:r w:rsidR="00BE0841" w:rsidRPr="00AF7000">
        <w:rPr>
          <w:rFonts w:cs="Arial" w:hint="cs"/>
          <w:rtl/>
        </w:rPr>
        <w:t>לדעת ר</w:t>
      </w:r>
      <w:r w:rsidR="00A833A3">
        <w:rPr>
          <w:rFonts w:cs="Arial" w:hint="cs"/>
          <w:rtl/>
        </w:rPr>
        <w:t>בי</w:t>
      </w:r>
      <w:r w:rsidR="00BE0841" w:rsidRPr="00AF7000">
        <w:rPr>
          <w:rFonts w:cs="Arial" w:hint="cs"/>
          <w:rtl/>
        </w:rPr>
        <w:t xml:space="preserve"> יהודה </w:t>
      </w:r>
      <w:r w:rsidR="00880DF4" w:rsidRPr="00AF7000">
        <w:rPr>
          <w:rFonts w:cs="Arial" w:hint="cs"/>
          <w:rtl/>
        </w:rPr>
        <w:t xml:space="preserve">אין עיקרון כללי שבגינו נשים </w:t>
      </w:r>
      <w:r w:rsidR="00AF7000" w:rsidRPr="00AF7000">
        <w:rPr>
          <w:rFonts w:cs="Arial" w:hint="cs"/>
          <w:rtl/>
        </w:rPr>
        <w:t xml:space="preserve">אסורות </w:t>
      </w:r>
      <w:r w:rsidR="00880DF4" w:rsidRPr="00AF7000">
        <w:rPr>
          <w:rFonts w:cs="Arial" w:hint="cs"/>
          <w:rtl/>
        </w:rPr>
        <w:t>ב</w:t>
      </w:r>
      <w:r w:rsidR="00AF7000" w:rsidRPr="00AF7000">
        <w:rPr>
          <w:rFonts w:cs="Arial" w:hint="cs"/>
          <w:rtl/>
        </w:rPr>
        <w:t>קיום</w:t>
      </w:r>
      <w:r w:rsidR="00880DF4" w:rsidRPr="00AF7000">
        <w:rPr>
          <w:rFonts w:cs="Arial" w:hint="cs"/>
          <w:rtl/>
        </w:rPr>
        <w:t xml:space="preserve"> מצוות עשה שהזמן גרמא, אלא שלכל מצווה יש טעם משלה. </w:t>
      </w:r>
      <w:r w:rsidR="00EB3C2F" w:rsidRPr="00AF7000">
        <w:rPr>
          <w:rFonts w:cs="Arial" w:hint="cs"/>
          <w:rtl/>
        </w:rPr>
        <w:t>למשל</w:t>
      </w:r>
      <w:r w:rsidR="009E49C4" w:rsidRPr="00AF7000">
        <w:rPr>
          <w:rFonts w:cs="Arial" w:hint="cs"/>
          <w:rtl/>
        </w:rPr>
        <w:t>,</w:t>
      </w:r>
      <w:r w:rsidR="00BB118F" w:rsidRPr="00AF7000">
        <w:rPr>
          <w:rFonts w:cs="Arial" w:hint="cs"/>
          <w:rtl/>
        </w:rPr>
        <w:t xml:space="preserve"> </w:t>
      </w:r>
      <w:r w:rsidR="00BE0841" w:rsidRPr="00AF7000">
        <w:rPr>
          <w:rFonts w:cs="Arial" w:hint="cs"/>
          <w:rtl/>
        </w:rPr>
        <w:t>אס</w:t>
      </w:r>
      <w:r w:rsidR="001C3DEA" w:rsidRPr="00AF7000">
        <w:rPr>
          <w:rFonts w:cs="Arial" w:hint="cs"/>
          <w:rtl/>
        </w:rPr>
        <w:t xml:space="preserve">ור לאשה לתקוע בשופר, </w:t>
      </w:r>
      <w:r w:rsidR="001C3DEA" w:rsidRPr="00EB3C2F">
        <w:rPr>
          <w:rFonts w:cs="Arial" w:hint="cs"/>
          <w:rtl/>
        </w:rPr>
        <w:t>מכיוון</w:t>
      </w:r>
      <w:r w:rsidR="001C3DEA" w:rsidRPr="00AF7000">
        <w:rPr>
          <w:rFonts w:cs="Arial" w:hint="cs"/>
          <w:rtl/>
        </w:rPr>
        <w:t xml:space="preserve"> שמי שלא מחוייב בתקיעת שופר ותוקע </w:t>
      </w:r>
      <w:r w:rsidR="0030463A" w:rsidRPr="00AF7000">
        <w:rPr>
          <w:rFonts w:cs="Arial" w:hint="cs"/>
          <w:rtl/>
        </w:rPr>
        <w:t xml:space="preserve">עובר על איסור דרבנן </w:t>
      </w:r>
      <w:r w:rsidR="006C1522" w:rsidRPr="00AF7000">
        <w:rPr>
          <w:rFonts w:cs="Arial" w:hint="cs"/>
          <w:rtl/>
        </w:rPr>
        <w:t>של עשיית קול ביום טוב</w:t>
      </w:r>
      <w:r w:rsidR="00BB118F" w:rsidRPr="00AF7000">
        <w:rPr>
          <w:rFonts w:cs="Arial" w:hint="cs"/>
          <w:rtl/>
        </w:rPr>
        <w:t xml:space="preserve">. </w:t>
      </w:r>
      <w:r w:rsidR="001C3DEA" w:rsidRPr="00AF7000">
        <w:rPr>
          <w:rFonts w:cs="Arial" w:hint="cs"/>
          <w:rtl/>
        </w:rPr>
        <w:t>אסור ל</w:t>
      </w:r>
      <w:r w:rsidR="00EB3C2F" w:rsidRPr="00AF7000">
        <w:rPr>
          <w:rFonts w:cs="Arial" w:hint="cs"/>
          <w:rtl/>
        </w:rPr>
        <w:t>אש</w:t>
      </w:r>
      <w:r w:rsidR="001C3DEA" w:rsidRPr="00AF7000">
        <w:rPr>
          <w:rFonts w:cs="Arial" w:hint="cs"/>
          <w:rtl/>
        </w:rPr>
        <w:t xml:space="preserve">ה לסמוך על קודשים, </w:t>
      </w:r>
      <w:r w:rsidR="001C3DEA" w:rsidRPr="00EB3C2F">
        <w:rPr>
          <w:rFonts w:cs="Arial" w:hint="cs"/>
          <w:rtl/>
        </w:rPr>
        <w:t>מכיוון</w:t>
      </w:r>
      <w:r w:rsidR="001C3DEA" w:rsidRPr="00AF7000">
        <w:rPr>
          <w:rFonts w:cs="Arial" w:hint="cs"/>
          <w:rtl/>
        </w:rPr>
        <w:t xml:space="preserve"> שאסור </w:t>
      </w:r>
      <w:r w:rsidR="000F1F08" w:rsidRPr="00AF7000">
        <w:rPr>
          <w:rFonts w:cs="Arial" w:hint="cs"/>
          <w:rtl/>
        </w:rPr>
        <w:t>להישען סתם על קודשים, וכן על זו הדרך</w:t>
      </w:r>
      <w:r w:rsidR="001C3DEA" w:rsidRPr="00AF7000">
        <w:rPr>
          <w:rFonts w:cs="Arial" w:hint="cs"/>
          <w:rtl/>
        </w:rPr>
        <w:t>.</w:t>
      </w:r>
    </w:p>
    <w:p w14:paraId="46E9F6D1" w14:textId="177B698A" w:rsidR="001C3DEA" w:rsidRPr="00AF7000" w:rsidRDefault="00FE4551" w:rsidP="006F3BBB">
      <w:pPr>
        <w:spacing w:after="80"/>
        <w:rPr>
          <w:rFonts w:cs="Arial"/>
          <w:u w:val="single"/>
          <w:rtl/>
        </w:rPr>
      </w:pPr>
      <w:r w:rsidRPr="00AF7000">
        <w:rPr>
          <w:rFonts w:cs="Arial" w:hint="cs"/>
          <w:u w:val="single"/>
          <w:rtl/>
        </w:rPr>
        <w:t>להלכה</w:t>
      </w:r>
    </w:p>
    <w:p w14:paraId="18AE7DDB" w14:textId="134BD769" w:rsidR="004E31DB" w:rsidRPr="00AF7000" w:rsidRDefault="00514FFA" w:rsidP="006F3BBB">
      <w:pPr>
        <w:spacing w:after="80"/>
        <w:rPr>
          <w:rFonts w:cs="Arial"/>
          <w:rtl/>
        </w:rPr>
      </w:pPr>
      <w:r w:rsidRPr="00AF7000">
        <w:rPr>
          <w:rFonts w:cs="Arial" w:hint="cs"/>
          <w:rtl/>
        </w:rPr>
        <w:t>בפסק ההלכה נחלקו הראשונים</w:t>
      </w:r>
      <w:r w:rsidR="00A143CF" w:rsidRPr="00AF7000">
        <w:rPr>
          <w:rFonts w:cs="Arial" w:hint="cs"/>
          <w:rtl/>
        </w:rPr>
        <w:t>:</w:t>
      </w:r>
      <w:r w:rsidRPr="00AF7000">
        <w:rPr>
          <w:rFonts w:cs="Arial" w:hint="cs"/>
          <w:rtl/>
        </w:rPr>
        <w:t xml:space="preserve"> </w:t>
      </w:r>
      <w:r w:rsidRPr="00AF7000">
        <w:rPr>
          <w:rFonts w:cs="Arial" w:hint="cs"/>
          <w:b/>
          <w:bCs/>
          <w:rtl/>
        </w:rPr>
        <w:t>האור זרוע</w:t>
      </w:r>
      <w:r w:rsidRPr="00AF7000">
        <w:rPr>
          <w:rFonts w:cs="Arial" w:hint="cs"/>
          <w:rtl/>
        </w:rPr>
        <w:t xml:space="preserve"> </w:t>
      </w:r>
      <w:r w:rsidRPr="00BE6D1B">
        <w:rPr>
          <w:rFonts w:cs="Arial" w:hint="cs"/>
          <w:sz w:val="18"/>
          <w:szCs w:val="18"/>
          <w:rtl/>
        </w:rPr>
        <w:t xml:space="preserve">(הגהות אשרי ד, ז) </w:t>
      </w:r>
      <w:r w:rsidRPr="00AF7000">
        <w:rPr>
          <w:rFonts w:cs="Arial" w:hint="cs"/>
          <w:rtl/>
        </w:rPr>
        <w:t xml:space="preserve">פסק כדעת רבי יהודה, </w:t>
      </w:r>
      <w:r w:rsidR="00AF7000" w:rsidRPr="00AF7000">
        <w:rPr>
          <w:rFonts w:cs="Arial" w:hint="cs"/>
          <w:rtl/>
        </w:rPr>
        <w:t xml:space="preserve">מאחר </w:t>
      </w:r>
      <w:r w:rsidRPr="00AF7000">
        <w:rPr>
          <w:rFonts w:cs="Arial" w:hint="cs"/>
          <w:rtl/>
        </w:rPr>
        <w:t xml:space="preserve">שהתנא במשנה בראש השנה </w:t>
      </w:r>
      <w:r w:rsidR="00003814" w:rsidRPr="00AF7000">
        <w:rPr>
          <w:rFonts w:cs="Arial" w:hint="cs"/>
          <w:rtl/>
        </w:rPr>
        <w:t>הקובע</w:t>
      </w:r>
      <w:r w:rsidRPr="00AF7000">
        <w:rPr>
          <w:rFonts w:cs="Arial" w:hint="cs"/>
          <w:rtl/>
        </w:rPr>
        <w:t xml:space="preserve"> שאין לתת לנשים לתקוע בשופר סובר כמותו. רוב הראשונים חלקו ופסקו כדעת רבי יוסי, כיוון </w:t>
      </w:r>
      <w:r w:rsidR="00A32E99" w:rsidRPr="00AF7000">
        <w:rPr>
          <w:rFonts w:cs="Arial" w:hint="cs"/>
          <w:rtl/>
        </w:rPr>
        <w:t xml:space="preserve">שהגמרא </w:t>
      </w:r>
      <w:r w:rsidR="00003814" w:rsidRPr="00AF7000">
        <w:rPr>
          <w:rFonts w:cs="Arial" w:hint="cs"/>
          <w:rtl/>
        </w:rPr>
        <w:t>במסכת עירובין כותבת שנימוקו עימו, דהיינו שפסקיו ישרים</w:t>
      </w:r>
      <w:r w:rsidR="00F9473A" w:rsidRPr="00AF7000">
        <w:rPr>
          <w:rFonts w:cs="Arial" w:hint="cs"/>
          <w:rtl/>
        </w:rPr>
        <w:t xml:space="preserve"> והגיוניים</w:t>
      </w:r>
      <w:r w:rsidR="00003814" w:rsidRPr="00AF7000">
        <w:rPr>
          <w:rFonts w:cs="Arial" w:hint="cs"/>
          <w:rtl/>
        </w:rPr>
        <w:t xml:space="preserve">, וכן פסק </w:t>
      </w:r>
      <w:r w:rsidR="00003814" w:rsidRPr="00AF7000">
        <w:rPr>
          <w:rFonts w:cs="Arial" w:hint="cs"/>
          <w:b/>
          <w:bCs/>
          <w:rtl/>
        </w:rPr>
        <w:t>השולחן ערוך</w:t>
      </w:r>
      <w:r w:rsidR="00003814" w:rsidRPr="00AF7000">
        <w:rPr>
          <w:rFonts w:cs="Arial" w:hint="cs"/>
          <w:rtl/>
        </w:rPr>
        <w:t xml:space="preserve"> </w:t>
      </w:r>
      <w:r w:rsidR="00003814" w:rsidRPr="00BE6D1B">
        <w:rPr>
          <w:rFonts w:cs="Arial" w:hint="cs"/>
          <w:sz w:val="18"/>
          <w:szCs w:val="18"/>
          <w:rtl/>
        </w:rPr>
        <w:t>(</w:t>
      </w:r>
      <w:r w:rsidR="00BF7807" w:rsidRPr="00BE6D1B">
        <w:rPr>
          <w:rFonts w:cs="Arial" w:hint="cs"/>
          <w:sz w:val="18"/>
          <w:szCs w:val="18"/>
          <w:rtl/>
        </w:rPr>
        <w:t>תקפט, ו)</w:t>
      </w:r>
      <w:r w:rsidR="00BF7807" w:rsidRPr="00AF7000">
        <w:rPr>
          <w:rFonts w:cs="Arial" w:hint="cs"/>
          <w:rtl/>
        </w:rPr>
        <w:t xml:space="preserve">´ובלשון </w:t>
      </w:r>
      <w:r w:rsidR="00BF7807" w:rsidRPr="00AF7000">
        <w:rPr>
          <w:rFonts w:cs="Arial" w:hint="cs"/>
          <w:b/>
          <w:bCs/>
          <w:rtl/>
        </w:rPr>
        <w:t>הרא''ש</w:t>
      </w:r>
      <w:r w:rsidR="00BF7807" w:rsidRPr="00AF7000">
        <w:rPr>
          <w:rFonts w:cs="Arial" w:hint="cs"/>
          <w:rtl/>
        </w:rPr>
        <w:t xml:space="preserve"> </w:t>
      </w:r>
      <w:r w:rsidR="00BF7807" w:rsidRPr="00BE6D1B">
        <w:rPr>
          <w:rFonts w:cs="Arial" w:hint="cs"/>
          <w:sz w:val="18"/>
          <w:szCs w:val="18"/>
          <w:rtl/>
        </w:rPr>
        <w:t>(ד, יז)</w:t>
      </w:r>
      <w:r w:rsidR="00BF7807" w:rsidRPr="00AF7000">
        <w:rPr>
          <w:rFonts w:cs="Arial" w:hint="cs"/>
          <w:rtl/>
        </w:rPr>
        <w:t>:</w:t>
      </w:r>
    </w:p>
    <w:p w14:paraId="63A7E8C4" w14:textId="720AEE52" w:rsidR="00FE4551" w:rsidRPr="00AF7000" w:rsidRDefault="00BF7807" w:rsidP="006F3BBB">
      <w:pPr>
        <w:spacing w:after="80"/>
        <w:ind w:left="720"/>
        <w:rPr>
          <w:rFonts w:cs="Arial"/>
          <w:rtl/>
        </w:rPr>
      </w:pPr>
      <w:r w:rsidRPr="00AF7000">
        <w:rPr>
          <w:rFonts w:cs="Arial" w:hint="cs"/>
          <w:rtl/>
        </w:rPr>
        <w:t>''</w:t>
      </w:r>
      <w:r w:rsidRPr="00AF7000">
        <w:rPr>
          <w:rFonts w:cs="Arial"/>
          <w:rtl/>
        </w:rPr>
        <w:t>אין מעכבין את התינוקות מלתקוע</w:t>
      </w:r>
      <w:r w:rsidR="00AF7000" w:rsidRPr="00AF7000">
        <w:rPr>
          <w:rFonts w:cs="Arial" w:hint="cs"/>
          <w:rtl/>
        </w:rPr>
        <w:t>,</w:t>
      </w:r>
      <w:r w:rsidRPr="00AF7000">
        <w:rPr>
          <w:rFonts w:cs="Arial"/>
          <w:rtl/>
        </w:rPr>
        <w:t xml:space="preserve"> הא נשים מעכבין</w:t>
      </w:r>
      <w:r w:rsidRPr="00AF7000">
        <w:rPr>
          <w:rFonts w:cs="Arial" w:hint="cs"/>
          <w:rtl/>
        </w:rPr>
        <w:t>.</w:t>
      </w:r>
      <w:r w:rsidRPr="00AF7000">
        <w:rPr>
          <w:rFonts w:cs="Arial"/>
          <w:rtl/>
        </w:rPr>
        <w:t xml:space="preserve"> תניא בני ישראל סומכין ולא בנות ישראל סומכות דברי </w:t>
      </w:r>
      <w:r w:rsidRPr="00AF7000">
        <w:rPr>
          <w:rFonts w:cs="Arial" w:hint="cs"/>
          <w:rtl/>
        </w:rPr>
        <w:t xml:space="preserve">רבי </w:t>
      </w:r>
      <w:r w:rsidRPr="00AF7000">
        <w:rPr>
          <w:rFonts w:cs="Arial"/>
          <w:rtl/>
        </w:rPr>
        <w:t xml:space="preserve">יהודה </w:t>
      </w:r>
      <w:r w:rsidRPr="00AF7000">
        <w:rPr>
          <w:rFonts w:cs="Arial" w:hint="cs"/>
          <w:rtl/>
        </w:rPr>
        <w:t xml:space="preserve">רבי </w:t>
      </w:r>
      <w:r w:rsidRPr="00AF7000">
        <w:rPr>
          <w:rFonts w:cs="Arial"/>
          <w:rtl/>
        </w:rPr>
        <w:t xml:space="preserve">יוסי </w:t>
      </w:r>
      <w:r w:rsidRPr="00AF7000">
        <w:rPr>
          <w:rFonts w:cs="Arial" w:hint="cs"/>
          <w:rtl/>
        </w:rPr>
        <w:t xml:space="preserve">ורבי שמעון </w:t>
      </w:r>
      <w:r w:rsidRPr="00AF7000">
        <w:rPr>
          <w:rFonts w:cs="Arial"/>
          <w:rtl/>
        </w:rPr>
        <w:t>אומרים</w:t>
      </w:r>
      <w:r w:rsidRPr="00AF7000">
        <w:rPr>
          <w:rFonts w:cs="Arial" w:hint="cs"/>
          <w:rtl/>
        </w:rPr>
        <w:t>,</w:t>
      </w:r>
      <w:r w:rsidRPr="00AF7000">
        <w:rPr>
          <w:rFonts w:cs="Arial"/>
          <w:rtl/>
        </w:rPr>
        <w:t xml:space="preserve"> נשים סומכות רשות</w:t>
      </w:r>
      <w:r w:rsidRPr="00AF7000">
        <w:rPr>
          <w:rFonts w:cs="Arial" w:hint="cs"/>
          <w:rtl/>
        </w:rPr>
        <w:t>.</w:t>
      </w:r>
      <w:r w:rsidRPr="00AF7000">
        <w:rPr>
          <w:rFonts w:cs="Arial"/>
          <w:rtl/>
        </w:rPr>
        <w:t xml:space="preserve"> והיה אומר ר</w:t>
      </w:r>
      <w:r w:rsidRPr="00AF7000">
        <w:rPr>
          <w:rFonts w:cs="Arial" w:hint="cs"/>
          <w:rtl/>
        </w:rPr>
        <w:t xml:space="preserve">בינו תם, </w:t>
      </w:r>
      <w:r w:rsidRPr="00AF7000">
        <w:rPr>
          <w:rFonts w:cs="Arial"/>
          <w:rtl/>
        </w:rPr>
        <w:t>אף על פי שסתם תנא דמתני</w:t>
      </w:r>
      <w:r w:rsidRPr="00AF7000">
        <w:rPr>
          <w:rFonts w:cs="Arial" w:hint="cs"/>
          <w:rtl/>
        </w:rPr>
        <w:t>נן</w:t>
      </w:r>
      <w:r w:rsidRPr="00AF7000">
        <w:rPr>
          <w:rFonts w:cs="Arial"/>
          <w:rtl/>
        </w:rPr>
        <w:t xml:space="preserve"> כרבי יהודה</w:t>
      </w:r>
      <w:r w:rsidRPr="00AF7000">
        <w:rPr>
          <w:rFonts w:cs="Arial" w:hint="cs"/>
          <w:rtl/>
        </w:rPr>
        <w:t>,</w:t>
      </w:r>
      <w:r w:rsidRPr="00AF7000">
        <w:rPr>
          <w:rFonts w:cs="Arial"/>
          <w:rtl/>
        </w:rPr>
        <w:t xml:space="preserve"> הלכה </w:t>
      </w:r>
      <w:r w:rsidRPr="00AF7000">
        <w:rPr>
          <w:rFonts w:cs="Arial" w:hint="cs"/>
          <w:rtl/>
        </w:rPr>
        <w:t xml:space="preserve">כרבי יוסי </w:t>
      </w:r>
      <w:r w:rsidRPr="00AF7000">
        <w:rPr>
          <w:rFonts w:cs="Arial"/>
          <w:rtl/>
        </w:rPr>
        <w:t>דנימוקו עמו</w:t>
      </w:r>
      <w:r w:rsidRPr="00AF7000">
        <w:rPr>
          <w:rFonts w:cs="Arial" w:hint="cs"/>
          <w:rtl/>
        </w:rPr>
        <w:t>.''</w:t>
      </w:r>
    </w:p>
    <w:p w14:paraId="3F8CFEE3" w14:textId="344D7F55" w:rsidR="00F163DD" w:rsidRPr="00AF7000" w:rsidRDefault="00F163DD" w:rsidP="00F163DD">
      <w:pPr>
        <w:spacing w:after="80"/>
        <w:rPr>
          <w:rFonts w:cs="Arial"/>
          <w:rtl/>
        </w:rPr>
      </w:pPr>
      <w:r w:rsidRPr="00AF7000">
        <w:rPr>
          <w:rFonts w:cs="Arial" w:hint="cs"/>
          <w:rtl/>
        </w:rPr>
        <w:t xml:space="preserve">ראייה נוספת לכך שנשים יכולות לקיים מצוות עשה הביאו מגמרא נוספת בעירובין </w:t>
      </w:r>
      <w:r w:rsidRPr="00BE6D1B">
        <w:rPr>
          <w:rFonts w:cs="Arial" w:hint="cs"/>
          <w:sz w:val="18"/>
          <w:szCs w:val="18"/>
          <w:rtl/>
        </w:rPr>
        <w:t xml:space="preserve">(צו ע''א) </w:t>
      </w:r>
      <w:r w:rsidRPr="00AF7000">
        <w:rPr>
          <w:rFonts w:cs="Arial" w:hint="cs"/>
          <w:rtl/>
        </w:rPr>
        <w:t xml:space="preserve">הכותבת, </w:t>
      </w:r>
      <w:r w:rsidR="002356F8" w:rsidRPr="00AF7000">
        <w:rPr>
          <w:rFonts w:cs="Arial" w:hint="cs"/>
          <w:rtl/>
        </w:rPr>
        <w:t>ש</w:t>
      </w:r>
      <w:r w:rsidRPr="00AF7000">
        <w:rPr>
          <w:rFonts w:cs="Arial" w:hint="cs"/>
          <w:rtl/>
        </w:rPr>
        <w:t>אשתו של יונה הנביא הייתה עולה לרגל</w:t>
      </w:r>
      <w:r w:rsidR="002356F8" w:rsidRPr="00AF7000">
        <w:rPr>
          <w:rFonts w:cs="Arial" w:hint="cs"/>
          <w:rtl/>
        </w:rPr>
        <w:t xml:space="preserve">, ומיכל בת שאול הייתה נוהגת להניח תפילין </w:t>
      </w:r>
      <w:r w:rsidR="002356F8" w:rsidRPr="00BE6D1B">
        <w:rPr>
          <w:rFonts w:cs="Arial" w:hint="cs"/>
          <w:sz w:val="18"/>
          <w:szCs w:val="18"/>
          <w:rtl/>
        </w:rPr>
        <w:t>(אם כי כיום כתבו הפוסקים ש</w:t>
      </w:r>
      <w:r w:rsidR="00C00762" w:rsidRPr="00BE6D1B">
        <w:rPr>
          <w:rFonts w:cs="Arial" w:hint="cs"/>
          <w:sz w:val="18"/>
          <w:szCs w:val="18"/>
          <w:rtl/>
        </w:rPr>
        <w:t>לא טוב ש</w:t>
      </w:r>
      <w:r w:rsidR="002356F8" w:rsidRPr="00BE6D1B">
        <w:rPr>
          <w:rFonts w:cs="Arial" w:hint="cs"/>
          <w:sz w:val="18"/>
          <w:szCs w:val="18"/>
          <w:rtl/>
        </w:rPr>
        <w:t>נשים יניחו תפילין</w:t>
      </w:r>
      <w:r w:rsidR="009D5CEB" w:rsidRPr="00BE6D1B">
        <w:rPr>
          <w:rFonts w:cs="Arial" w:hint="cs"/>
          <w:sz w:val="18"/>
          <w:szCs w:val="18"/>
          <w:rtl/>
        </w:rPr>
        <w:t xml:space="preserve"> מטעמי נקיות</w:t>
      </w:r>
      <w:r w:rsidR="002356F8" w:rsidRPr="00BE6D1B">
        <w:rPr>
          <w:rFonts w:cs="Arial" w:hint="cs"/>
          <w:sz w:val="18"/>
          <w:szCs w:val="18"/>
          <w:rtl/>
        </w:rPr>
        <w:t>)</w:t>
      </w:r>
      <w:r w:rsidR="00553890" w:rsidRPr="00AF7000">
        <w:rPr>
          <w:rFonts w:cs="Arial" w:hint="cs"/>
          <w:rtl/>
        </w:rPr>
        <w:t>.</w:t>
      </w:r>
    </w:p>
    <w:p w14:paraId="74E20502" w14:textId="088E8A45" w:rsidR="00FE4551" w:rsidRPr="00063C66" w:rsidRDefault="00FE4551" w:rsidP="00FE4551">
      <w:pPr>
        <w:spacing w:after="60"/>
        <w:rPr>
          <w:rFonts w:cs="Arial"/>
          <w:b/>
          <w:bCs/>
          <w:u w:val="single"/>
          <w:rtl/>
        </w:rPr>
      </w:pPr>
      <w:r w:rsidRPr="00063C66">
        <w:rPr>
          <w:rFonts w:cs="Arial" w:hint="cs"/>
          <w:b/>
          <w:bCs/>
          <w:u w:val="single"/>
          <w:rtl/>
        </w:rPr>
        <w:lastRenderedPageBreak/>
        <w:t>ברכה על מצווה</w:t>
      </w:r>
    </w:p>
    <w:p w14:paraId="5F5B2CB1" w14:textId="7485379D" w:rsidR="008F600B" w:rsidRPr="00063C66" w:rsidRDefault="00A833A3" w:rsidP="00B27A89">
      <w:pPr>
        <w:spacing w:after="80"/>
        <w:rPr>
          <w:rFonts w:cs="Arial"/>
          <w:rtl/>
        </w:rPr>
      </w:pPr>
      <w:r>
        <w:rPr>
          <w:rFonts w:cs="Arial" w:hint="cs"/>
          <w:rtl/>
        </w:rPr>
        <w:t>יוצא ש</w:t>
      </w:r>
      <w:r w:rsidR="008F600B" w:rsidRPr="00063C66">
        <w:rPr>
          <w:rFonts w:cs="Arial" w:hint="cs"/>
          <w:rtl/>
        </w:rPr>
        <w:t>למעשה מותר לנשים לקיים מצוות עשה שהזמן גרמא, ואין בכך חשש של בל תוסיף. שאלה נוספת שנחלקו בה הראשונים  היא, האם מותר לה לברך כאשר היא מקיימת את אותה המצווה:</w:t>
      </w:r>
    </w:p>
    <w:p w14:paraId="791EEA6F" w14:textId="60486F46" w:rsidR="00F7659B" w:rsidRPr="00063C66" w:rsidRDefault="004E31DB" w:rsidP="00B27A89">
      <w:pPr>
        <w:spacing w:after="80"/>
        <w:rPr>
          <w:rFonts w:cs="Arial"/>
          <w:rtl/>
        </w:rPr>
      </w:pPr>
      <w:r w:rsidRPr="00063C66">
        <w:rPr>
          <w:rFonts w:cs="Arial" w:hint="cs"/>
          <w:rtl/>
        </w:rPr>
        <w:t xml:space="preserve">א. </w:t>
      </w:r>
      <w:r w:rsidR="00F7659B" w:rsidRPr="00063C66">
        <w:rPr>
          <w:rFonts w:cs="Arial" w:hint="cs"/>
          <w:rtl/>
        </w:rPr>
        <w:t xml:space="preserve">דעת </w:t>
      </w:r>
      <w:r w:rsidR="00F7659B" w:rsidRPr="00063C66">
        <w:rPr>
          <w:rFonts w:cs="Arial" w:hint="cs"/>
          <w:b/>
          <w:bCs/>
          <w:rtl/>
        </w:rPr>
        <w:t xml:space="preserve">רבינו תם </w:t>
      </w:r>
      <w:r w:rsidR="00F7659B" w:rsidRPr="00BE6D1B">
        <w:rPr>
          <w:rFonts w:cs="Arial" w:hint="cs"/>
          <w:sz w:val="18"/>
          <w:szCs w:val="18"/>
          <w:rtl/>
        </w:rPr>
        <w:t>(ר''ה לג ע''א ד''ה הא רבי יהודה)</w:t>
      </w:r>
      <w:r w:rsidR="00F7659B" w:rsidRPr="00063C66">
        <w:rPr>
          <w:rFonts w:cs="Arial" w:hint="cs"/>
          <w:rtl/>
        </w:rPr>
        <w:t xml:space="preserve">, </w:t>
      </w:r>
      <w:r w:rsidR="00B27A89" w:rsidRPr="00063C66">
        <w:rPr>
          <w:rFonts w:cs="Arial" w:hint="cs"/>
          <w:b/>
          <w:bCs/>
          <w:rtl/>
        </w:rPr>
        <w:t xml:space="preserve">הרא''ש </w:t>
      </w:r>
      <w:r w:rsidR="00B27A89" w:rsidRPr="00BE6D1B">
        <w:rPr>
          <w:rFonts w:cs="Arial" w:hint="cs"/>
          <w:sz w:val="18"/>
          <w:szCs w:val="18"/>
          <w:rtl/>
        </w:rPr>
        <w:t>(ראש השנה שם)</w:t>
      </w:r>
      <w:r w:rsidR="00B27A89" w:rsidRPr="00063C66">
        <w:rPr>
          <w:rFonts w:cs="Arial" w:hint="cs"/>
          <w:rtl/>
        </w:rPr>
        <w:t>,</w:t>
      </w:r>
      <w:r w:rsidR="00B27A89" w:rsidRPr="00BE6D1B">
        <w:rPr>
          <w:rFonts w:cs="Arial" w:hint="cs"/>
          <w:b/>
          <w:bCs/>
          <w:sz w:val="18"/>
          <w:szCs w:val="18"/>
          <w:rtl/>
        </w:rPr>
        <w:t xml:space="preserve"> </w:t>
      </w:r>
      <w:r w:rsidR="00A65131" w:rsidRPr="00063C66">
        <w:rPr>
          <w:rFonts w:cs="Arial" w:hint="cs"/>
          <w:b/>
          <w:bCs/>
          <w:rtl/>
        </w:rPr>
        <w:t>שיבולי הלקט</w:t>
      </w:r>
      <w:r w:rsidR="00A65131" w:rsidRPr="00063C66">
        <w:rPr>
          <w:rFonts w:cs="Arial" w:hint="cs"/>
          <w:rtl/>
        </w:rPr>
        <w:t xml:space="preserve"> </w:t>
      </w:r>
      <w:r w:rsidR="00A65131" w:rsidRPr="00BE6D1B">
        <w:rPr>
          <w:rFonts w:cs="Arial" w:hint="cs"/>
          <w:sz w:val="18"/>
          <w:szCs w:val="18"/>
          <w:rtl/>
        </w:rPr>
        <w:t xml:space="preserve">(ראש השנה </w:t>
      </w:r>
      <w:r w:rsidR="007B049F" w:rsidRPr="00BE6D1B">
        <w:rPr>
          <w:rFonts w:cs="Arial" w:hint="cs"/>
          <w:sz w:val="18"/>
          <w:szCs w:val="18"/>
          <w:rtl/>
        </w:rPr>
        <w:t xml:space="preserve">סי' </w:t>
      </w:r>
      <w:r w:rsidR="00A65131" w:rsidRPr="00BE6D1B">
        <w:rPr>
          <w:rFonts w:cs="Arial" w:hint="cs"/>
          <w:sz w:val="18"/>
          <w:szCs w:val="18"/>
          <w:rtl/>
        </w:rPr>
        <w:t>רצה)</w:t>
      </w:r>
      <w:r w:rsidR="00460D41" w:rsidRPr="00063C66">
        <w:rPr>
          <w:rFonts w:cs="Arial" w:hint="cs"/>
          <w:rtl/>
        </w:rPr>
        <w:t xml:space="preserve"> ור</w:t>
      </w:r>
      <w:r w:rsidR="00B21CFF" w:rsidRPr="00063C66">
        <w:rPr>
          <w:rFonts w:cs="Arial" w:hint="cs"/>
          <w:rtl/>
        </w:rPr>
        <w:t>וב</w:t>
      </w:r>
      <w:r w:rsidR="00B80374" w:rsidRPr="00063C66">
        <w:rPr>
          <w:rFonts w:cs="Arial" w:hint="cs"/>
          <w:rtl/>
        </w:rPr>
        <w:t xml:space="preserve"> מוחלט של</w:t>
      </w:r>
      <w:r w:rsidR="00B21CFF" w:rsidRPr="00063C66">
        <w:rPr>
          <w:rFonts w:cs="Arial" w:hint="cs"/>
          <w:rtl/>
        </w:rPr>
        <w:t xml:space="preserve"> הר</w:t>
      </w:r>
      <w:r w:rsidR="00460D41" w:rsidRPr="00063C66">
        <w:rPr>
          <w:rFonts w:cs="Arial" w:hint="cs"/>
          <w:rtl/>
        </w:rPr>
        <w:t>אשונים</w:t>
      </w:r>
      <w:r w:rsidR="00B80374" w:rsidRPr="00063C66">
        <w:rPr>
          <w:rFonts w:cs="Arial" w:hint="cs"/>
          <w:rtl/>
        </w:rPr>
        <w:t xml:space="preserve"> (וב</w:t>
      </w:r>
      <w:r w:rsidR="00E45A32" w:rsidRPr="00063C66">
        <w:rPr>
          <w:rFonts w:cs="Arial" w:hint="cs"/>
          <w:rtl/>
        </w:rPr>
        <w:t>י</w:t>
      </w:r>
      <w:r w:rsidR="00B80374" w:rsidRPr="00063C66">
        <w:rPr>
          <w:rFonts w:cs="Arial" w:hint="cs"/>
          <w:rtl/>
        </w:rPr>
        <w:t xml:space="preserve">ניהם </w:t>
      </w:r>
      <w:r w:rsidR="00AB1975" w:rsidRPr="00063C66">
        <w:rPr>
          <w:rFonts w:cs="Arial" w:hint="cs"/>
          <w:rtl/>
        </w:rPr>
        <w:t xml:space="preserve">גם </w:t>
      </w:r>
      <w:r w:rsidR="00B80374" w:rsidRPr="00063C66">
        <w:rPr>
          <w:rFonts w:cs="Arial" w:hint="cs"/>
          <w:rtl/>
        </w:rPr>
        <w:t>ראשוני ספרד כמו הרשב''א והריטב''א)</w:t>
      </w:r>
      <w:r w:rsidR="00A65131" w:rsidRPr="00063C66">
        <w:rPr>
          <w:rFonts w:cs="Arial" w:hint="cs"/>
          <w:rtl/>
        </w:rPr>
        <w:t>, שמותר לנשים לברך כאשר הן מקיימות מצוות עשה שהזמן גרמא, ו</w:t>
      </w:r>
      <w:r w:rsidR="00460D41" w:rsidRPr="00063C66">
        <w:rPr>
          <w:rFonts w:cs="Arial" w:hint="cs"/>
          <w:rtl/>
        </w:rPr>
        <w:t xml:space="preserve">מעין </w:t>
      </w:r>
      <w:r w:rsidR="00A65131" w:rsidRPr="00063C66">
        <w:rPr>
          <w:rFonts w:cs="Arial" w:hint="cs"/>
          <w:rtl/>
        </w:rPr>
        <w:t xml:space="preserve">ראייה לדבריהם הביאו  מהגמרא </w:t>
      </w:r>
      <w:r w:rsidR="00A20FA7" w:rsidRPr="00063C66">
        <w:rPr>
          <w:rFonts w:cs="Arial" w:hint="cs"/>
          <w:rtl/>
        </w:rPr>
        <w:t xml:space="preserve">במסכת </w:t>
      </w:r>
      <w:r w:rsidR="00A65131" w:rsidRPr="00063C66">
        <w:rPr>
          <w:rFonts w:cs="Arial" w:hint="cs"/>
          <w:rtl/>
        </w:rPr>
        <w:t xml:space="preserve">בבבא קמא </w:t>
      </w:r>
      <w:r w:rsidR="00A65131" w:rsidRPr="00BE6D1B">
        <w:rPr>
          <w:rFonts w:cs="Arial" w:hint="cs"/>
          <w:sz w:val="18"/>
          <w:szCs w:val="18"/>
          <w:rtl/>
        </w:rPr>
        <w:t>(פז ע''א)</w:t>
      </w:r>
      <w:r w:rsidR="00A65131" w:rsidRPr="00063C66">
        <w:rPr>
          <w:rFonts w:cs="Arial" w:hint="cs"/>
          <w:rtl/>
        </w:rPr>
        <w:t xml:space="preserve">. </w:t>
      </w:r>
    </w:p>
    <w:p w14:paraId="7DB399BB" w14:textId="4621D972" w:rsidR="003D3DFD" w:rsidRPr="00063C66" w:rsidRDefault="00291FDE" w:rsidP="00B27A89">
      <w:pPr>
        <w:spacing w:after="80"/>
        <w:rPr>
          <w:rFonts w:cs="Arial"/>
          <w:rtl/>
        </w:rPr>
      </w:pPr>
      <w:r w:rsidRPr="00063C66">
        <w:rPr>
          <w:rFonts w:cs="Arial" w:hint="cs"/>
          <w:rtl/>
        </w:rPr>
        <w:t xml:space="preserve">הגמרא </w:t>
      </w:r>
      <w:r w:rsidR="00397E2C" w:rsidRPr="00063C66">
        <w:rPr>
          <w:rFonts w:cs="Arial" w:hint="cs"/>
          <w:rtl/>
        </w:rPr>
        <w:t>בבבא קמא</w:t>
      </w:r>
      <w:r w:rsidR="00E45A32" w:rsidRPr="00063C66">
        <w:rPr>
          <w:rFonts w:cs="Arial" w:hint="cs"/>
          <w:rtl/>
        </w:rPr>
        <w:t xml:space="preserve"> כותבת</w:t>
      </w:r>
      <w:r w:rsidR="00FE433D" w:rsidRPr="00063C66">
        <w:rPr>
          <w:rFonts w:cs="Arial" w:hint="cs"/>
          <w:rtl/>
        </w:rPr>
        <w:t xml:space="preserve"> </w:t>
      </w:r>
      <w:r w:rsidR="00403DA8" w:rsidRPr="00063C66">
        <w:rPr>
          <w:rFonts w:cs="Arial" w:hint="cs"/>
          <w:rtl/>
        </w:rPr>
        <w:t xml:space="preserve">שרב יוסף </w:t>
      </w:r>
      <w:r w:rsidR="00FE433D" w:rsidRPr="00063C66">
        <w:rPr>
          <w:rFonts w:cs="Arial" w:hint="cs"/>
          <w:rtl/>
        </w:rPr>
        <w:t xml:space="preserve">שהיה עיוור </w:t>
      </w:r>
      <w:r w:rsidR="00403DA8" w:rsidRPr="00063C66">
        <w:rPr>
          <w:rFonts w:cs="Arial" w:hint="cs"/>
          <w:rtl/>
        </w:rPr>
        <w:t xml:space="preserve">אמר, </w:t>
      </w:r>
      <w:r w:rsidR="00FE433D" w:rsidRPr="00063C66">
        <w:rPr>
          <w:rFonts w:cs="Arial" w:hint="cs"/>
          <w:rtl/>
        </w:rPr>
        <w:t>ש</w:t>
      </w:r>
      <w:r w:rsidR="00403DA8" w:rsidRPr="00063C66">
        <w:rPr>
          <w:rFonts w:cs="Arial" w:hint="cs"/>
          <w:rtl/>
        </w:rPr>
        <w:t>יעשה מסיבה למי שי</w:t>
      </w:r>
      <w:r w:rsidR="00EB3C2F" w:rsidRPr="00063C66">
        <w:rPr>
          <w:rFonts w:cs="Arial" w:hint="cs"/>
          <w:rtl/>
        </w:rPr>
        <w:t>וכיח</w:t>
      </w:r>
      <w:r w:rsidR="00403DA8" w:rsidRPr="00063C66">
        <w:rPr>
          <w:rFonts w:cs="Arial" w:hint="cs"/>
          <w:rtl/>
        </w:rPr>
        <w:t xml:space="preserve"> </w:t>
      </w:r>
      <w:r w:rsidR="00FE433D" w:rsidRPr="00063C66">
        <w:rPr>
          <w:rFonts w:cs="Arial" w:hint="cs"/>
          <w:rtl/>
        </w:rPr>
        <w:t xml:space="preserve">שעיוור או אשה </w:t>
      </w:r>
      <w:r w:rsidR="00E45A32" w:rsidRPr="00063C66">
        <w:rPr>
          <w:rFonts w:cs="Arial" w:hint="cs"/>
          <w:rtl/>
        </w:rPr>
        <w:t>ה</w:t>
      </w:r>
      <w:r w:rsidR="000D5CA2" w:rsidRPr="00063C66">
        <w:rPr>
          <w:rFonts w:cs="Arial" w:hint="cs"/>
          <w:rtl/>
        </w:rPr>
        <w:t>מקיימים מצוו</w:t>
      </w:r>
      <w:r w:rsidR="00E26D22">
        <w:rPr>
          <w:rFonts w:cs="Arial" w:hint="cs"/>
          <w:rtl/>
        </w:rPr>
        <w:t>ת עשה שהזמן גרמא</w:t>
      </w:r>
      <w:r w:rsidR="000D5CA2" w:rsidRPr="00063C66">
        <w:rPr>
          <w:rFonts w:cs="Arial" w:hint="cs"/>
          <w:rtl/>
        </w:rPr>
        <w:t xml:space="preserve">, </w:t>
      </w:r>
      <w:r w:rsidR="00E45A32" w:rsidRPr="00063C66">
        <w:rPr>
          <w:rFonts w:cs="Arial" w:hint="cs"/>
          <w:rtl/>
        </w:rPr>
        <w:t>הם במעלה גבוהה יותר</w:t>
      </w:r>
      <w:r w:rsidR="000D5CA2" w:rsidRPr="00063C66">
        <w:rPr>
          <w:rFonts w:cs="Arial" w:hint="cs"/>
          <w:rtl/>
        </w:rPr>
        <w:t xml:space="preserve"> מגבר </w:t>
      </w:r>
      <w:r w:rsidR="00E45A32" w:rsidRPr="00063C66">
        <w:rPr>
          <w:rFonts w:cs="Arial" w:hint="cs"/>
          <w:rtl/>
        </w:rPr>
        <w:t>המקיים</w:t>
      </w:r>
      <w:r w:rsidR="000D5CA2" w:rsidRPr="00063C66">
        <w:rPr>
          <w:rFonts w:cs="Arial" w:hint="cs"/>
          <w:rtl/>
        </w:rPr>
        <w:t xml:space="preserve"> אות</w:t>
      </w:r>
      <w:r w:rsidR="00E45A32" w:rsidRPr="00063C66">
        <w:rPr>
          <w:rFonts w:cs="Arial" w:hint="cs"/>
          <w:rtl/>
        </w:rPr>
        <w:t>ה</w:t>
      </w:r>
      <w:r w:rsidR="00401205" w:rsidRPr="00063C66">
        <w:rPr>
          <w:rFonts w:cs="Arial" w:hint="cs"/>
          <w:rtl/>
        </w:rPr>
        <w:t xml:space="preserve">, למרות שהוא מחוייב </w:t>
      </w:r>
      <w:r w:rsidR="00E26D22">
        <w:rPr>
          <w:rFonts w:cs="Arial" w:hint="cs"/>
          <w:rtl/>
        </w:rPr>
        <w:t xml:space="preserve">בהן </w:t>
      </w:r>
      <w:r w:rsidR="00401205" w:rsidRPr="00063C66">
        <w:rPr>
          <w:rFonts w:cs="Arial" w:hint="cs"/>
          <w:rtl/>
        </w:rPr>
        <w:t>והם פטורים</w:t>
      </w:r>
      <w:r w:rsidR="004E31DB" w:rsidRPr="00063C66">
        <w:rPr>
          <w:rFonts w:cs="Arial" w:hint="cs"/>
          <w:rtl/>
        </w:rPr>
        <w:t xml:space="preserve">. מקשים </w:t>
      </w:r>
      <w:r w:rsidR="004E31DB" w:rsidRPr="00063C66">
        <w:rPr>
          <w:rFonts w:cs="Arial" w:hint="cs"/>
          <w:b/>
          <w:bCs/>
          <w:rtl/>
        </w:rPr>
        <w:t>התוספות</w:t>
      </w:r>
      <w:r w:rsidR="004E31DB" w:rsidRPr="00063C66">
        <w:rPr>
          <w:rFonts w:cs="Arial" w:hint="cs"/>
          <w:rtl/>
        </w:rPr>
        <w:t xml:space="preserve">, אם מי שפטור ממצוות </w:t>
      </w:r>
      <w:r w:rsidR="004E31DB" w:rsidRPr="00BE6D1B">
        <w:rPr>
          <w:rFonts w:cs="Arial" w:hint="cs"/>
          <w:sz w:val="18"/>
          <w:szCs w:val="18"/>
          <w:rtl/>
        </w:rPr>
        <w:t xml:space="preserve">(כמו עיוורים ונשים) </w:t>
      </w:r>
      <w:r w:rsidR="004E31DB" w:rsidRPr="00063C66">
        <w:rPr>
          <w:rFonts w:cs="Arial" w:hint="cs"/>
          <w:rtl/>
        </w:rPr>
        <w:t xml:space="preserve">לא יכול לברך, מדוע רב יוסף </w:t>
      </w:r>
      <w:r w:rsidR="00996BC4">
        <w:rPr>
          <w:rFonts w:cs="Arial" w:hint="cs"/>
          <w:rtl/>
        </w:rPr>
        <w:t xml:space="preserve">העדיף להיות </w:t>
      </w:r>
      <w:r w:rsidR="00FD71F1" w:rsidRPr="00063C66">
        <w:rPr>
          <w:rFonts w:cs="Arial" w:hint="cs"/>
          <w:rtl/>
        </w:rPr>
        <w:t>פטור מהמצוות</w:t>
      </w:r>
      <w:r w:rsidR="004E31DB" w:rsidRPr="00063C66">
        <w:rPr>
          <w:rFonts w:cs="Arial" w:hint="cs"/>
          <w:rtl/>
        </w:rPr>
        <w:t>?!</w:t>
      </w:r>
      <w:r w:rsidR="004E31DB" w:rsidRPr="00063C66">
        <w:rPr>
          <w:rFonts w:cs="Arial"/>
        </w:rPr>
        <w:t xml:space="preserve"> </w:t>
      </w:r>
      <w:r w:rsidR="003D3DFD" w:rsidRPr="00063C66">
        <w:rPr>
          <w:rFonts w:cs="Arial" w:hint="cs"/>
          <w:rtl/>
        </w:rPr>
        <w:t>אלא וודאי שעיוור יכול לברך,</w:t>
      </w:r>
      <w:r w:rsidR="00E45A32" w:rsidRPr="00063C66">
        <w:rPr>
          <w:rFonts w:cs="Arial" w:hint="cs"/>
          <w:rtl/>
        </w:rPr>
        <w:t xml:space="preserve"> </w:t>
      </w:r>
      <w:r w:rsidR="003D3DFD" w:rsidRPr="00063C66">
        <w:rPr>
          <w:rFonts w:cs="Arial" w:hint="cs"/>
          <w:rtl/>
        </w:rPr>
        <w:t>ובלשונם:</w:t>
      </w:r>
    </w:p>
    <w:p w14:paraId="1664A53C" w14:textId="3270E3D2" w:rsidR="003D3DFD" w:rsidRPr="00063C66" w:rsidRDefault="003D3DFD" w:rsidP="00B27A89">
      <w:pPr>
        <w:spacing w:after="80"/>
        <w:ind w:left="720"/>
        <w:rPr>
          <w:rFonts w:cs="Arial"/>
          <w:rtl/>
        </w:rPr>
      </w:pPr>
      <w:r w:rsidRPr="00063C66">
        <w:rPr>
          <w:rFonts w:cs="Arial" w:hint="cs"/>
          <w:rtl/>
        </w:rPr>
        <w:t>''</w:t>
      </w:r>
      <w:r w:rsidRPr="00063C66">
        <w:rPr>
          <w:rFonts w:cs="Arial"/>
          <w:rtl/>
        </w:rPr>
        <w:t xml:space="preserve">אומר </w:t>
      </w:r>
      <w:r w:rsidRPr="00063C66">
        <w:rPr>
          <w:rFonts w:cs="Arial" w:hint="cs"/>
          <w:rtl/>
        </w:rPr>
        <w:t xml:space="preserve">רבינו תם, שנשים אף </w:t>
      </w:r>
      <w:r w:rsidRPr="00063C66">
        <w:rPr>
          <w:rFonts w:cs="Arial"/>
          <w:rtl/>
        </w:rPr>
        <w:t>מותרות לברך על מצו</w:t>
      </w:r>
      <w:r w:rsidRPr="00063C66">
        <w:rPr>
          <w:rFonts w:cs="Arial" w:hint="cs"/>
          <w:rtl/>
        </w:rPr>
        <w:t>ו</w:t>
      </w:r>
      <w:r w:rsidRPr="00063C66">
        <w:rPr>
          <w:rFonts w:cs="Arial"/>
          <w:rtl/>
        </w:rPr>
        <w:t>ת עשה שהזמן גרמא</w:t>
      </w:r>
      <w:r w:rsidRPr="00063C66">
        <w:rPr>
          <w:rFonts w:cs="Arial" w:hint="cs"/>
          <w:rtl/>
        </w:rPr>
        <w:t>,</w:t>
      </w:r>
      <w:r w:rsidRPr="00063C66">
        <w:rPr>
          <w:rFonts w:cs="Arial"/>
          <w:rtl/>
        </w:rPr>
        <w:t xml:space="preserve"> אף על גב דפטורות מן דבר המצו</w:t>
      </w:r>
      <w:r w:rsidRPr="00063C66">
        <w:rPr>
          <w:rFonts w:cs="Arial" w:hint="cs"/>
          <w:rtl/>
        </w:rPr>
        <w:t>ו</w:t>
      </w:r>
      <w:r w:rsidRPr="00063C66">
        <w:rPr>
          <w:rFonts w:cs="Arial"/>
          <w:rtl/>
        </w:rPr>
        <w:t>ה ההיא ומתעסקות בהן כמו מיכל בת כושי שהיתה גם מברכת</w:t>
      </w:r>
      <w:r w:rsidRPr="00063C66">
        <w:rPr>
          <w:rFonts w:cs="Arial" w:hint="cs"/>
          <w:rtl/>
        </w:rPr>
        <w:t>,</w:t>
      </w:r>
      <w:r w:rsidRPr="00063C66">
        <w:rPr>
          <w:rFonts w:cs="Arial"/>
          <w:rtl/>
        </w:rPr>
        <w:t xml:space="preserve"> ותדע דאמרינן אמר רב יוסף מאן דאמר הלכה כרבי יהודה עבדינא יומא טבא לרבנן</w:t>
      </w:r>
      <w:r w:rsidR="00020F2D" w:rsidRPr="00063C66">
        <w:rPr>
          <w:rFonts w:cs="Arial" w:hint="cs"/>
          <w:rtl/>
        </w:rPr>
        <w:t xml:space="preserve">, </w:t>
      </w:r>
      <w:r w:rsidRPr="00063C66">
        <w:rPr>
          <w:rFonts w:cs="Arial"/>
          <w:rtl/>
        </w:rPr>
        <w:t>ואם במקום דפטור מן הדבר ועושהו אסור מלברך אם כן אמאי עבידנא יומא טבא והלא מפסיד ברכות</w:t>
      </w:r>
      <w:r w:rsidRPr="00063C66">
        <w:rPr>
          <w:rFonts w:cs="Arial" w:hint="cs"/>
          <w:rtl/>
        </w:rPr>
        <w:t>.''</w:t>
      </w:r>
    </w:p>
    <w:p w14:paraId="4653052A" w14:textId="3F560A12" w:rsidR="00692255" w:rsidRPr="00063C66" w:rsidRDefault="00C343CB" w:rsidP="00B27A89">
      <w:pPr>
        <w:spacing w:after="80"/>
        <w:rPr>
          <w:rFonts w:cs="Arial"/>
          <w:rtl/>
        </w:rPr>
      </w:pPr>
      <w:r w:rsidRPr="00063C66">
        <w:rPr>
          <w:rFonts w:cs="Arial" w:hint="cs"/>
          <w:rtl/>
        </w:rPr>
        <w:t>אמנם למסקנה התוספות דוחים את הראייה מעיוור</w:t>
      </w:r>
      <w:r w:rsidR="00F779F2" w:rsidRPr="00063C66">
        <w:rPr>
          <w:rFonts w:cs="Arial" w:hint="cs"/>
          <w:rtl/>
        </w:rPr>
        <w:t xml:space="preserve"> (ו</w:t>
      </w:r>
      <w:r w:rsidR="00E45A32" w:rsidRPr="00063C66">
        <w:rPr>
          <w:rFonts w:cs="Arial" w:hint="cs"/>
          <w:rtl/>
        </w:rPr>
        <w:t>כן</w:t>
      </w:r>
      <w:r w:rsidR="00F779F2" w:rsidRPr="00063C66">
        <w:rPr>
          <w:rFonts w:cs="Arial" w:hint="cs"/>
          <w:rtl/>
        </w:rPr>
        <w:t xml:space="preserve"> שאר הראיות </w:t>
      </w:r>
      <w:r w:rsidR="00E45A32" w:rsidRPr="00063C66">
        <w:rPr>
          <w:rFonts w:cs="Arial" w:hint="cs"/>
          <w:rtl/>
        </w:rPr>
        <w:t>המובאים</w:t>
      </w:r>
      <w:r w:rsidR="00F779F2" w:rsidRPr="00063C66">
        <w:rPr>
          <w:rFonts w:cs="Arial" w:hint="cs"/>
          <w:rtl/>
        </w:rPr>
        <w:t xml:space="preserve"> כדי להוכיח דבריהם)</w:t>
      </w:r>
      <w:r w:rsidRPr="00063C66">
        <w:rPr>
          <w:rFonts w:cs="Arial" w:hint="cs"/>
          <w:rtl/>
        </w:rPr>
        <w:t xml:space="preserve">, כי עיוור חייב מדרבנן, </w:t>
      </w:r>
      <w:r w:rsidR="00EF45C9" w:rsidRPr="00063C66">
        <w:rPr>
          <w:rFonts w:cs="Arial" w:hint="cs"/>
          <w:rtl/>
        </w:rPr>
        <w:t>ו</w:t>
      </w:r>
      <w:r w:rsidRPr="00063C66">
        <w:rPr>
          <w:rFonts w:cs="Arial" w:hint="cs"/>
          <w:rtl/>
        </w:rPr>
        <w:t xml:space="preserve">לכן </w:t>
      </w:r>
      <w:r w:rsidR="00EB3C2F" w:rsidRPr="00063C66">
        <w:rPr>
          <w:rFonts w:cs="Arial" w:hint="cs"/>
          <w:rtl/>
        </w:rPr>
        <w:t>יתכן</w:t>
      </w:r>
      <w:r w:rsidRPr="00063C66">
        <w:rPr>
          <w:rFonts w:cs="Arial" w:hint="cs"/>
          <w:rtl/>
        </w:rPr>
        <w:t xml:space="preserve"> שהתירו לו לברך, אבל נשים שפטורות לגמרי מהמצוות </w:t>
      </w:r>
      <w:r w:rsidR="00EB3C2F" w:rsidRPr="00063C66">
        <w:rPr>
          <w:rFonts w:cs="Arial" w:hint="cs"/>
          <w:rtl/>
        </w:rPr>
        <w:t xml:space="preserve">אולי </w:t>
      </w:r>
      <w:r w:rsidR="00350275" w:rsidRPr="00063C66">
        <w:rPr>
          <w:rFonts w:cs="Arial" w:hint="cs"/>
          <w:rtl/>
        </w:rPr>
        <w:t>אין להן לברך</w:t>
      </w:r>
      <w:r w:rsidR="00EF45C9" w:rsidRPr="00063C66">
        <w:rPr>
          <w:rFonts w:cs="Arial" w:hint="cs"/>
          <w:rtl/>
        </w:rPr>
        <w:t xml:space="preserve">. </w:t>
      </w:r>
      <w:r w:rsidR="00F779F2" w:rsidRPr="00063C66">
        <w:rPr>
          <w:rFonts w:cs="Arial" w:hint="cs"/>
          <w:rtl/>
        </w:rPr>
        <w:t xml:space="preserve">מכל מקום </w:t>
      </w:r>
      <w:r w:rsidR="00F779F2">
        <w:rPr>
          <w:rFonts w:cs="Arial" w:hint="cs"/>
          <w:rtl/>
        </w:rPr>
        <w:t xml:space="preserve">למסקנה </w:t>
      </w:r>
      <w:r w:rsidR="00BE6D1B">
        <w:rPr>
          <w:rFonts w:cs="Arial" w:hint="cs"/>
          <w:rtl/>
        </w:rPr>
        <w:t xml:space="preserve">בכל זאת פסקו </w:t>
      </w:r>
      <w:r w:rsidR="00436485" w:rsidRPr="00063C66">
        <w:rPr>
          <w:rFonts w:cs="Arial" w:hint="cs"/>
          <w:rtl/>
        </w:rPr>
        <w:t>שנשים יכולות לברך כאשר הן מקיימות מצוות עשה שהזמן גרמא</w:t>
      </w:r>
      <w:r w:rsidR="009610A1" w:rsidRPr="00063C66">
        <w:rPr>
          <w:rFonts w:cs="Arial" w:hint="cs"/>
          <w:rtl/>
        </w:rPr>
        <w:t xml:space="preserve">, </w:t>
      </w:r>
      <w:r w:rsidR="00692255">
        <w:rPr>
          <w:rFonts w:cs="Arial" w:hint="cs"/>
          <w:rtl/>
        </w:rPr>
        <w:t>מכיוון שהגמרא כותבת</w:t>
      </w:r>
      <w:r w:rsidR="00692255" w:rsidRPr="00063C66">
        <w:rPr>
          <w:rFonts w:cs="Arial" w:hint="cs"/>
          <w:rtl/>
        </w:rPr>
        <w:t xml:space="preserve"> שהן נוטלות שכר על מצוות אלו</w:t>
      </w:r>
      <w:r w:rsidR="00436485" w:rsidRPr="00063C66">
        <w:rPr>
          <w:rFonts w:cs="Arial" w:hint="cs"/>
          <w:rtl/>
        </w:rPr>
        <w:t>.</w:t>
      </w:r>
    </w:p>
    <w:p w14:paraId="3221735B" w14:textId="39A4EC39" w:rsidR="00692255" w:rsidRPr="00063C66" w:rsidRDefault="00692255" w:rsidP="00B27A89">
      <w:pPr>
        <w:spacing w:after="80"/>
        <w:rPr>
          <w:rFonts w:cs="Arial"/>
          <w:rtl/>
        </w:rPr>
      </w:pPr>
      <w:r w:rsidRPr="00063C66">
        <w:rPr>
          <w:rFonts w:cs="Arial" w:hint="cs"/>
          <w:rtl/>
        </w:rPr>
        <w:t xml:space="preserve">כיצד הן יכולות לברך 'אשר קידשנו במצוותיו וציוונו', אם הם לא צוו? </w:t>
      </w:r>
      <w:r w:rsidRPr="00063C66">
        <w:rPr>
          <w:rFonts w:cs="Arial" w:hint="cs"/>
          <w:b/>
          <w:bCs/>
          <w:rtl/>
        </w:rPr>
        <w:t>הר''ן</w:t>
      </w:r>
      <w:r w:rsidRPr="00063C66">
        <w:rPr>
          <w:rFonts w:cs="Arial" w:hint="cs"/>
          <w:rtl/>
        </w:rPr>
        <w:t xml:space="preserve"> </w:t>
      </w:r>
      <w:r w:rsidRPr="00BE6D1B">
        <w:rPr>
          <w:rFonts w:cs="Arial" w:hint="cs"/>
          <w:sz w:val="18"/>
          <w:szCs w:val="18"/>
          <w:rtl/>
        </w:rPr>
        <w:t>(קידושין שם)</w:t>
      </w:r>
      <w:r w:rsidRPr="00063C66">
        <w:rPr>
          <w:rFonts w:cs="Arial" w:hint="cs"/>
          <w:rtl/>
        </w:rPr>
        <w:t xml:space="preserve"> </w:t>
      </w:r>
      <w:r w:rsidR="00662D20" w:rsidRPr="00063C66">
        <w:rPr>
          <w:rFonts w:cs="Arial" w:hint="cs"/>
          <w:rtl/>
        </w:rPr>
        <w:t>עמד על קושיה זו ו</w:t>
      </w:r>
      <w:r w:rsidRPr="00063C66">
        <w:rPr>
          <w:rFonts w:cs="Arial" w:hint="cs"/>
          <w:rtl/>
        </w:rPr>
        <w:t>תירץ,</w:t>
      </w:r>
      <w:r w:rsidR="00FF0569" w:rsidRPr="00063C66">
        <w:rPr>
          <w:rFonts w:cs="Arial" w:hint="cs"/>
          <w:rtl/>
        </w:rPr>
        <w:t xml:space="preserve"> שבגלל שהגברים צוו במצוות אלו, והן גם שייכות במצווה (ולראייה שה</w:t>
      </w:r>
      <w:r w:rsidR="00EF45C9" w:rsidRPr="00063C66">
        <w:rPr>
          <w:rFonts w:cs="Arial" w:hint="cs"/>
          <w:rtl/>
        </w:rPr>
        <w:t>ן</w:t>
      </w:r>
      <w:r w:rsidR="00FF0569" w:rsidRPr="00063C66">
        <w:rPr>
          <w:rFonts w:cs="Arial" w:hint="cs"/>
          <w:rtl/>
        </w:rPr>
        <w:t xml:space="preserve"> מקבלות שכר עליה) - ה</w:t>
      </w:r>
      <w:r w:rsidR="00EF45C9" w:rsidRPr="00063C66">
        <w:rPr>
          <w:rFonts w:cs="Arial" w:hint="cs"/>
          <w:rtl/>
        </w:rPr>
        <w:t>ן</w:t>
      </w:r>
      <w:r w:rsidR="00FF0569" w:rsidRPr="00063C66">
        <w:rPr>
          <w:rFonts w:cs="Arial" w:hint="cs"/>
          <w:rtl/>
        </w:rPr>
        <w:t xml:space="preserve"> יכולות </w:t>
      </w:r>
      <w:r w:rsidR="00BE6D1B">
        <w:rPr>
          <w:rFonts w:cs="Arial" w:hint="cs"/>
          <w:rtl/>
        </w:rPr>
        <w:t>לומר</w:t>
      </w:r>
      <w:r w:rsidR="00FF0569" w:rsidRPr="00063C66">
        <w:rPr>
          <w:rFonts w:cs="Arial" w:hint="cs"/>
          <w:rtl/>
        </w:rPr>
        <w:t xml:space="preserve"> </w:t>
      </w:r>
      <w:r w:rsidR="00EF45C9" w:rsidRPr="00063C66">
        <w:rPr>
          <w:rFonts w:cs="Arial" w:hint="cs"/>
          <w:rtl/>
        </w:rPr>
        <w:t>"</w:t>
      </w:r>
      <w:r w:rsidR="00FF0569" w:rsidRPr="00063C66">
        <w:rPr>
          <w:rFonts w:cs="Arial" w:hint="cs"/>
          <w:rtl/>
        </w:rPr>
        <w:t>וציוונו</w:t>
      </w:r>
      <w:r w:rsidR="00EF45C9" w:rsidRPr="00063C66">
        <w:rPr>
          <w:rFonts w:cs="Arial" w:hint="cs"/>
          <w:rtl/>
        </w:rPr>
        <w:t>"</w:t>
      </w:r>
      <w:r w:rsidR="00FF0569" w:rsidRPr="00063C66">
        <w:rPr>
          <w:rFonts w:cs="Arial" w:hint="cs"/>
          <w:rtl/>
        </w:rPr>
        <w:t xml:space="preserve"> בברכה. </w:t>
      </w:r>
      <w:r w:rsidRPr="00063C66">
        <w:rPr>
          <w:rFonts w:cs="Arial" w:hint="cs"/>
          <w:rtl/>
        </w:rPr>
        <w:t xml:space="preserve">  </w:t>
      </w:r>
    </w:p>
    <w:p w14:paraId="305EB51E" w14:textId="5C69F60F" w:rsidR="00E23B25" w:rsidRPr="00063C66" w:rsidRDefault="00F81DFC" w:rsidP="00B27A89">
      <w:pPr>
        <w:spacing w:after="80"/>
        <w:rPr>
          <w:rFonts w:cs="Arial"/>
          <w:rtl/>
        </w:rPr>
      </w:pPr>
      <w:r w:rsidRPr="00063C66">
        <w:rPr>
          <w:rFonts w:cs="Arial" w:hint="cs"/>
          <w:rtl/>
        </w:rPr>
        <w:t xml:space="preserve">ב. </w:t>
      </w:r>
      <w:r w:rsidRPr="00063C66">
        <w:rPr>
          <w:rFonts w:cs="Arial" w:hint="cs"/>
          <w:b/>
          <w:bCs/>
          <w:rtl/>
        </w:rPr>
        <w:t>הרמב''ם</w:t>
      </w:r>
      <w:r w:rsidRPr="00063C66">
        <w:rPr>
          <w:rFonts w:cs="Arial" w:hint="cs"/>
          <w:rtl/>
        </w:rPr>
        <w:t xml:space="preserve"> </w:t>
      </w:r>
      <w:r w:rsidR="00237A86" w:rsidRPr="00BE6D1B">
        <w:rPr>
          <w:rFonts w:cs="Arial" w:hint="cs"/>
          <w:sz w:val="18"/>
          <w:szCs w:val="18"/>
          <w:rtl/>
        </w:rPr>
        <w:t xml:space="preserve">(ציצית ג, ט) </w:t>
      </w:r>
      <w:r w:rsidR="00692255" w:rsidRPr="00063C66">
        <w:rPr>
          <w:rFonts w:cs="Arial" w:hint="cs"/>
          <w:rtl/>
        </w:rPr>
        <w:t>חלק וסבר</w:t>
      </w:r>
      <w:r w:rsidRPr="00063C66">
        <w:rPr>
          <w:rFonts w:cs="Arial" w:hint="cs"/>
          <w:rtl/>
        </w:rPr>
        <w:t>, שאסור לנשים לברך על מצוות עשה שהזמן גרמא</w:t>
      </w:r>
      <w:r w:rsidR="00704BB6" w:rsidRPr="00063C66">
        <w:rPr>
          <w:rFonts w:cs="Arial" w:hint="cs"/>
          <w:rtl/>
        </w:rPr>
        <w:t xml:space="preserve">, וכן פסק </w:t>
      </w:r>
      <w:r w:rsidR="00704BB6" w:rsidRPr="00063C66">
        <w:rPr>
          <w:rFonts w:cs="Arial" w:hint="cs"/>
          <w:b/>
          <w:bCs/>
          <w:rtl/>
        </w:rPr>
        <w:t>הסמ''ג</w:t>
      </w:r>
      <w:r w:rsidR="00704BB6" w:rsidRPr="00063C66">
        <w:rPr>
          <w:rFonts w:cs="Arial" w:hint="cs"/>
          <w:rtl/>
        </w:rPr>
        <w:t xml:space="preserve">, כיוון </w:t>
      </w:r>
      <w:r w:rsidR="00EF45C9" w:rsidRPr="00063C66">
        <w:rPr>
          <w:rFonts w:cs="Arial" w:hint="cs"/>
          <w:rtl/>
        </w:rPr>
        <w:t>ו</w:t>
      </w:r>
      <w:r w:rsidR="005958B6" w:rsidRPr="00063C66">
        <w:rPr>
          <w:rFonts w:cs="Arial" w:hint="cs"/>
          <w:rtl/>
        </w:rPr>
        <w:t xml:space="preserve">כפי שכתב </w:t>
      </w:r>
      <w:r w:rsidR="005958B6" w:rsidRPr="00063C66">
        <w:rPr>
          <w:rFonts w:cs="Arial" w:hint="cs"/>
          <w:b/>
          <w:bCs/>
          <w:rtl/>
        </w:rPr>
        <w:t>ההגהות מיימוניות</w:t>
      </w:r>
      <w:r w:rsidR="005958B6" w:rsidRPr="00063C66">
        <w:rPr>
          <w:rFonts w:cs="Arial" w:hint="cs"/>
          <w:rtl/>
        </w:rPr>
        <w:t xml:space="preserve"> </w:t>
      </w:r>
      <w:r w:rsidR="005958B6" w:rsidRPr="00BE6D1B">
        <w:rPr>
          <w:rFonts w:cs="Arial" w:hint="cs"/>
          <w:sz w:val="18"/>
          <w:szCs w:val="18"/>
          <w:rtl/>
        </w:rPr>
        <w:t xml:space="preserve">(שם) </w:t>
      </w:r>
      <w:r w:rsidR="005958B6" w:rsidRPr="00063C66">
        <w:rPr>
          <w:rFonts w:cs="Arial" w:hint="cs"/>
          <w:rtl/>
        </w:rPr>
        <w:t>לא קיבלו</w:t>
      </w:r>
      <w:r w:rsidR="005958B6">
        <w:rPr>
          <w:rFonts w:cs="Arial" w:hint="cs"/>
          <w:rtl/>
        </w:rPr>
        <w:t xml:space="preserve"> את</w:t>
      </w:r>
      <w:r w:rsidR="005958B6" w:rsidRPr="00063C66">
        <w:rPr>
          <w:rFonts w:cs="Arial" w:hint="cs"/>
          <w:rtl/>
        </w:rPr>
        <w:t xml:space="preserve"> תירוצו של הר''ן לקושיה כיצד הן יכולות לומר </w:t>
      </w:r>
      <w:r w:rsidR="008A5ACD" w:rsidRPr="00063C66">
        <w:rPr>
          <w:rFonts w:cs="Arial" w:hint="cs"/>
          <w:rtl/>
        </w:rPr>
        <w:t>'</w:t>
      </w:r>
      <w:r w:rsidR="005958B6" w:rsidRPr="00063C66">
        <w:rPr>
          <w:rFonts w:cs="Arial" w:hint="cs"/>
          <w:rtl/>
        </w:rPr>
        <w:t>במצוותו וציוונו</w:t>
      </w:r>
      <w:r w:rsidR="008A5ACD" w:rsidRPr="00063C66">
        <w:rPr>
          <w:rFonts w:cs="Arial" w:hint="cs"/>
          <w:rtl/>
        </w:rPr>
        <w:t>'</w:t>
      </w:r>
      <w:r w:rsidR="005958B6" w:rsidRPr="00063C66">
        <w:rPr>
          <w:rFonts w:cs="Arial" w:hint="cs"/>
          <w:rtl/>
        </w:rPr>
        <w:t xml:space="preserve">, אם הן לא צוו. </w:t>
      </w:r>
      <w:r w:rsidR="008A5ACD" w:rsidRPr="00063C66">
        <w:rPr>
          <w:rFonts w:cs="Arial" w:hint="cs"/>
          <w:rtl/>
        </w:rPr>
        <w:t xml:space="preserve">טעם נוסף </w:t>
      </w:r>
      <w:r w:rsidR="009A35F2" w:rsidRPr="00063C66">
        <w:rPr>
          <w:rFonts w:cs="Arial" w:hint="cs"/>
          <w:rtl/>
        </w:rPr>
        <w:t xml:space="preserve">לפסק </w:t>
      </w:r>
      <w:r w:rsidR="008A5ACD" w:rsidRPr="00063C66">
        <w:rPr>
          <w:rFonts w:cs="Arial" w:hint="cs"/>
          <w:rtl/>
        </w:rPr>
        <w:t xml:space="preserve">הביא </w:t>
      </w:r>
      <w:r w:rsidR="008A5ACD" w:rsidRPr="00063C66">
        <w:rPr>
          <w:rFonts w:cs="Arial" w:hint="cs"/>
          <w:b/>
          <w:bCs/>
          <w:rtl/>
        </w:rPr>
        <w:t>הרב עובדיה</w:t>
      </w:r>
      <w:r w:rsidR="008A5ACD" w:rsidRPr="00063C66">
        <w:rPr>
          <w:rFonts w:cs="Arial" w:hint="cs"/>
          <w:rtl/>
        </w:rPr>
        <w:t xml:space="preserve"> </w:t>
      </w:r>
      <w:r w:rsidR="008A5ACD" w:rsidRPr="00BE6D1B">
        <w:rPr>
          <w:rFonts w:cs="Arial" w:hint="cs"/>
          <w:sz w:val="18"/>
          <w:szCs w:val="18"/>
          <w:rtl/>
        </w:rPr>
        <w:t xml:space="preserve">(יביע אומר א, לט) </w:t>
      </w:r>
      <w:r w:rsidR="008A5ACD" w:rsidRPr="00063C66">
        <w:rPr>
          <w:rFonts w:cs="Arial" w:hint="cs"/>
          <w:rtl/>
        </w:rPr>
        <w:t xml:space="preserve">שלדעת הרמב''ם </w:t>
      </w:r>
      <w:r w:rsidR="00EF45C9" w:rsidRPr="00063C66">
        <w:rPr>
          <w:rFonts w:cs="Arial" w:hint="cs"/>
          <w:rtl/>
        </w:rPr>
        <w:t xml:space="preserve">זו </w:t>
      </w:r>
      <w:r w:rsidR="008A5ACD" w:rsidRPr="00063C66">
        <w:rPr>
          <w:rFonts w:cs="Arial" w:hint="cs"/>
          <w:rtl/>
        </w:rPr>
        <w:t xml:space="preserve">ברכה שאינה צריכה מדאורייתא, </w:t>
      </w:r>
      <w:r w:rsidR="00EF45C9" w:rsidRPr="00063C66">
        <w:rPr>
          <w:rFonts w:cs="Arial" w:hint="cs"/>
          <w:rtl/>
        </w:rPr>
        <w:t>ו</w:t>
      </w:r>
      <w:r w:rsidR="008A5ACD" w:rsidRPr="00063C66">
        <w:rPr>
          <w:rFonts w:cs="Arial" w:hint="cs"/>
          <w:rtl/>
        </w:rPr>
        <w:t>לכן החמיר בה.</w:t>
      </w:r>
    </w:p>
    <w:p w14:paraId="6A9F6551" w14:textId="77777777" w:rsidR="00704BB6" w:rsidRPr="00063C66" w:rsidRDefault="00704BB6" w:rsidP="00B27A89">
      <w:pPr>
        <w:spacing w:after="80"/>
        <w:rPr>
          <w:rFonts w:cs="Arial"/>
          <w:u w:val="single"/>
          <w:rtl/>
        </w:rPr>
      </w:pPr>
      <w:r w:rsidRPr="00063C66">
        <w:rPr>
          <w:rFonts w:cs="Arial" w:hint="cs"/>
          <w:u w:val="single"/>
          <w:rtl/>
        </w:rPr>
        <w:t>להלכה</w:t>
      </w:r>
    </w:p>
    <w:p w14:paraId="19A870D8" w14:textId="7BE7F84F" w:rsidR="007E200D" w:rsidRPr="00063C66" w:rsidRDefault="00FC03D8" w:rsidP="00B27A89">
      <w:pPr>
        <w:spacing w:after="80"/>
        <w:rPr>
          <w:rFonts w:cs="Arial"/>
          <w:rtl/>
        </w:rPr>
      </w:pPr>
      <w:r w:rsidRPr="00063C66">
        <w:rPr>
          <w:rFonts w:cs="Arial" w:hint="cs"/>
          <w:rtl/>
        </w:rPr>
        <w:t>להלכה</w:t>
      </w:r>
      <w:r w:rsidR="00BA6F70" w:rsidRPr="00063C66">
        <w:rPr>
          <w:rFonts w:cs="Arial" w:hint="cs"/>
          <w:rtl/>
        </w:rPr>
        <w:t xml:space="preserve"> </w:t>
      </w:r>
      <w:r w:rsidR="00BA6F70" w:rsidRPr="00063C66">
        <w:rPr>
          <w:rFonts w:cs="Arial" w:hint="cs"/>
          <w:b/>
          <w:bCs/>
          <w:rtl/>
        </w:rPr>
        <w:t>השולחן ערוך</w:t>
      </w:r>
      <w:r w:rsidR="00BA6F70" w:rsidRPr="00063C66">
        <w:rPr>
          <w:rFonts w:cs="Arial" w:hint="cs"/>
          <w:rtl/>
        </w:rPr>
        <w:t xml:space="preserve"> </w:t>
      </w:r>
      <w:r w:rsidR="00BA6F70" w:rsidRPr="00BE6D1B">
        <w:rPr>
          <w:rFonts w:cs="Arial" w:hint="cs"/>
          <w:sz w:val="18"/>
          <w:szCs w:val="18"/>
          <w:rtl/>
        </w:rPr>
        <w:t>(או''ח יז, ב)</w:t>
      </w:r>
      <w:r w:rsidR="00704BB6" w:rsidRPr="00063C66">
        <w:rPr>
          <w:rFonts w:cs="Arial" w:hint="cs"/>
          <w:rtl/>
        </w:rPr>
        <w:t xml:space="preserve"> פסק שנשים אינן יכולות לברך על מצוות עשה שהזמן גרמא, </w:t>
      </w:r>
      <w:r w:rsidR="00EF45C9" w:rsidRPr="00063C66">
        <w:rPr>
          <w:rFonts w:cs="Arial" w:hint="cs"/>
          <w:rtl/>
        </w:rPr>
        <w:t xml:space="preserve">שכן </w:t>
      </w:r>
      <w:r w:rsidR="00704BB6" w:rsidRPr="00063C66">
        <w:rPr>
          <w:rFonts w:cs="Arial" w:hint="cs"/>
          <w:rtl/>
        </w:rPr>
        <w:t xml:space="preserve">דעת הרמב''ם שבדרך כלל בעקבותיו הוא צועד, וגם בגלל שספק ברכות להקל, וכן כתב </w:t>
      </w:r>
      <w:r w:rsidR="00704BB6" w:rsidRPr="00063C66">
        <w:rPr>
          <w:rFonts w:cs="Arial" w:hint="cs"/>
          <w:b/>
          <w:bCs/>
          <w:rtl/>
        </w:rPr>
        <w:t>הרב עובדיה</w:t>
      </w:r>
      <w:r w:rsidR="00542EB1" w:rsidRPr="00063C66">
        <w:rPr>
          <w:rFonts w:cs="Arial" w:hint="cs"/>
          <w:b/>
          <w:bCs/>
          <w:rtl/>
        </w:rPr>
        <w:t xml:space="preserve"> יוסף</w:t>
      </w:r>
      <w:r w:rsidR="00704BB6" w:rsidRPr="00063C66">
        <w:rPr>
          <w:rFonts w:cs="Arial" w:hint="cs"/>
          <w:rtl/>
        </w:rPr>
        <w:t xml:space="preserve"> </w:t>
      </w:r>
      <w:r w:rsidR="007E200D" w:rsidRPr="00BE6D1B">
        <w:rPr>
          <w:rFonts w:hint="cs"/>
          <w:sz w:val="18"/>
          <w:szCs w:val="18"/>
          <w:rtl/>
        </w:rPr>
        <w:t>(יביע אומר או''ח ב, ו)</w:t>
      </w:r>
      <w:r w:rsidR="00704BB6" w:rsidRPr="00063C66">
        <w:rPr>
          <w:rFonts w:cs="Arial" w:hint="cs"/>
          <w:rtl/>
        </w:rPr>
        <w:t>.</w:t>
      </w:r>
      <w:r w:rsidR="00BA6F70" w:rsidRPr="00063C66">
        <w:rPr>
          <w:rFonts w:cs="Arial" w:hint="cs"/>
          <w:rtl/>
        </w:rPr>
        <w:t xml:space="preserve"> </w:t>
      </w:r>
      <w:r w:rsidR="00704BB6" w:rsidRPr="00063C66">
        <w:rPr>
          <w:rFonts w:cs="Arial" w:hint="cs"/>
          <w:b/>
          <w:bCs/>
          <w:rtl/>
        </w:rPr>
        <w:t>הרמ''א</w:t>
      </w:r>
      <w:r w:rsidR="00704BB6" w:rsidRPr="00063C66">
        <w:rPr>
          <w:rFonts w:cs="Arial" w:hint="cs"/>
          <w:rtl/>
        </w:rPr>
        <w:t xml:space="preserve"> </w:t>
      </w:r>
      <w:r w:rsidR="00704BB6" w:rsidRPr="00BE6D1B">
        <w:rPr>
          <w:rFonts w:cs="Arial" w:hint="cs"/>
          <w:sz w:val="18"/>
          <w:szCs w:val="18"/>
          <w:rtl/>
        </w:rPr>
        <w:t xml:space="preserve">(שם) </w:t>
      </w:r>
      <w:r w:rsidR="007E200D" w:rsidRPr="00063C66">
        <w:rPr>
          <w:rFonts w:cs="Arial" w:hint="cs"/>
          <w:rtl/>
        </w:rPr>
        <w:t xml:space="preserve">ופוסקי אשכנז שבדרך כלל חוששים </w:t>
      </w:r>
      <w:r w:rsidR="00EF45C9" w:rsidRPr="00063C66">
        <w:rPr>
          <w:rFonts w:cs="Arial" w:hint="cs"/>
          <w:rtl/>
        </w:rPr>
        <w:t>פחות ל</w:t>
      </w:r>
      <w:r w:rsidR="007E200D" w:rsidRPr="00063C66">
        <w:rPr>
          <w:rFonts w:cs="Arial" w:hint="cs"/>
          <w:rtl/>
        </w:rPr>
        <w:t xml:space="preserve">ספק ברכות לבטלה, </w:t>
      </w:r>
      <w:r w:rsidR="00704BB6" w:rsidRPr="00063C66">
        <w:rPr>
          <w:rFonts w:cs="Arial" w:hint="cs"/>
          <w:rtl/>
        </w:rPr>
        <w:t>חלק</w:t>
      </w:r>
      <w:r w:rsidR="007E200D" w:rsidRPr="00063C66">
        <w:rPr>
          <w:rFonts w:cs="Arial" w:hint="cs"/>
          <w:rtl/>
        </w:rPr>
        <w:t>ו</w:t>
      </w:r>
      <w:r w:rsidR="00704BB6" w:rsidRPr="00063C66">
        <w:rPr>
          <w:rFonts w:cs="Arial" w:hint="cs"/>
          <w:rtl/>
        </w:rPr>
        <w:t xml:space="preserve"> ופסק</w:t>
      </w:r>
      <w:r w:rsidR="00EF45C9" w:rsidRPr="00063C66">
        <w:rPr>
          <w:rFonts w:cs="Arial" w:hint="cs"/>
          <w:rtl/>
        </w:rPr>
        <w:t>ו</w:t>
      </w:r>
      <w:r w:rsidR="00704BB6" w:rsidRPr="00063C66">
        <w:rPr>
          <w:rFonts w:cs="Arial" w:hint="cs"/>
          <w:rtl/>
        </w:rPr>
        <w:t xml:space="preserve"> כדעת ראשוני אשכנז</w:t>
      </w:r>
      <w:r w:rsidR="007E200D" w:rsidRPr="00063C66">
        <w:rPr>
          <w:rFonts w:cs="Arial" w:hint="cs"/>
          <w:rtl/>
        </w:rPr>
        <w:t xml:space="preserve"> שהן </w:t>
      </w:r>
      <w:r w:rsidR="00EF45C9" w:rsidRPr="00063C66">
        <w:rPr>
          <w:rFonts w:cs="Arial" w:hint="cs"/>
          <w:rtl/>
        </w:rPr>
        <w:t xml:space="preserve">כן </w:t>
      </w:r>
      <w:r w:rsidR="007E200D" w:rsidRPr="00063C66">
        <w:rPr>
          <w:rFonts w:cs="Arial" w:hint="cs"/>
          <w:rtl/>
        </w:rPr>
        <w:t>יכולות לברך</w:t>
      </w:r>
      <w:r w:rsidR="00D36787" w:rsidRPr="00063C66">
        <w:rPr>
          <w:rStyle w:val="a5"/>
          <w:rFonts w:cs="Arial"/>
          <w:rtl/>
        </w:rPr>
        <w:footnoteReference w:id="3"/>
      </w:r>
      <w:r w:rsidR="007E200D" w:rsidRPr="00063C66">
        <w:rPr>
          <w:rFonts w:cs="Arial" w:hint="cs"/>
          <w:rtl/>
        </w:rPr>
        <w:t xml:space="preserve">. </w:t>
      </w:r>
    </w:p>
    <w:p w14:paraId="4A7BAAAE" w14:textId="09761722" w:rsidR="0087567C" w:rsidRPr="00063C66" w:rsidRDefault="007E200D" w:rsidP="00B27A89">
      <w:pPr>
        <w:spacing w:after="80"/>
        <w:rPr>
          <w:rFonts w:cs="Arial"/>
          <w:rtl/>
        </w:rPr>
      </w:pPr>
      <w:r w:rsidRPr="00063C66">
        <w:rPr>
          <w:rFonts w:cs="Arial" w:hint="cs"/>
          <w:rtl/>
        </w:rPr>
        <w:t xml:space="preserve">לכאורה, גם </w:t>
      </w:r>
      <w:r w:rsidRPr="00063C66">
        <w:rPr>
          <w:rFonts w:cs="Arial" w:hint="cs"/>
          <w:b/>
          <w:bCs/>
          <w:rtl/>
        </w:rPr>
        <w:t>הברכי יוסף</w:t>
      </w:r>
      <w:r w:rsidRPr="00063C66">
        <w:rPr>
          <w:rFonts w:cs="Arial" w:hint="cs"/>
          <w:rtl/>
        </w:rPr>
        <w:t xml:space="preserve"> </w:t>
      </w:r>
      <w:r w:rsidRPr="00BE6D1B">
        <w:rPr>
          <w:rFonts w:cs="Arial" w:hint="cs"/>
          <w:sz w:val="18"/>
          <w:szCs w:val="18"/>
          <w:rtl/>
        </w:rPr>
        <w:t xml:space="preserve">(תרנד, ב) </w:t>
      </w:r>
      <w:r w:rsidRPr="00063C66">
        <w:rPr>
          <w:rFonts w:cs="Arial" w:hint="cs"/>
          <w:rtl/>
        </w:rPr>
        <w:t>הספרדי שצועד בדרך כלל בעקבות השולחן ערוך</w:t>
      </w:r>
      <w:r w:rsidR="00EB20F9" w:rsidRPr="00063C66">
        <w:rPr>
          <w:rFonts w:cs="Arial" w:hint="cs"/>
          <w:rtl/>
        </w:rPr>
        <w:t xml:space="preserve"> אמור </w:t>
      </w:r>
      <w:r w:rsidR="00EF45C9" w:rsidRPr="00063C66">
        <w:rPr>
          <w:rFonts w:cs="Arial" w:hint="cs"/>
          <w:rtl/>
        </w:rPr>
        <w:t xml:space="preserve">היה </w:t>
      </w:r>
      <w:r w:rsidR="00EB20F9" w:rsidRPr="00063C66">
        <w:rPr>
          <w:rFonts w:cs="Arial" w:hint="cs"/>
          <w:rtl/>
        </w:rPr>
        <w:t xml:space="preserve">לפסוק שאין לנשים לברך, </w:t>
      </w:r>
      <w:r w:rsidR="00EF45C9" w:rsidRPr="00063C66">
        <w:rPr>
          <w:rFonts w:cs="Arial" w:hint="cs"/>
          <w:rtl/>
        </w:rPr>
        <w:t>ובכל זאת</w:t>
      </w:r>
      <w:r w:rsidR="00EB20F9" w:rsidRPr="00063C66">
        <w:rPr>
          <w:rFonts w:cs="Arial" w:hint="cs"/>
          <w:rtl/>
        </w:rPr>
        <w:t xml:space="preserve"> </w:t>
      </w:r>
      <w:r w:rsidR="00EF45C9" w:rsidRPr="00063C66">
        <w:rPr>
          <w:rFonts w:cs="Arial" w:hint="cs"/>
          <w:rtl/>
        </w:rPr>
        <w:t>משום</w:t>
      </w:r>
      <w:r w:rsidR="009C5140" w:rsidRPr="00063C66">
        <w:rPr>
          <w:rFonts w:cs="Arial" w:hint="cs"/>
          <w:rtl/>
        </w:rPr>
        <w:t xml:space="preserve"> </w:t>
      </w:r>
      <w:r w:rsidR="00EF45C9" w:rsidRPr="00063C66">
        <w:rPr>
          <w:rFonts w:cs="Arial" w:hint="cs"/>
          <w:rtl/>
        </w:rPr>
        <w:t>ש</w:t>
      </w:r>
      <w:r w:rsidR="009C5140" w:rsidRPr="00063C66">
        <w:rPr>
          <w:rFonts w:cs="Arial" w:hint="cs"/>
          <w:rtl/>
        </w:rPr>
        <w:t>נהגו</w:t>
      </w:r>
      <w:r w:rsidR="00EB20F9" w:rsidRPr="00063C66">
        <w:rPr>
          <w:rFonts w:cs="Arial" w:hint="cs"/>
          <w:rtl/>
        </w:rPr>
        <w:t xml:space="preserve"> בארץ ישראל לברך על נטילת לולב ושופר - פסק שהן יכולות</w:t>
      </w:r>
      <w:r w:rsidR="0087567C" w:rsidRPr="00063C66">
        <w:rPr>
          <w:rFonts w:cs="Arial" w:hint="cs"/>
          <w:rtl/>
        </w:rPr>
        <w:t xml:space="preserve">, וכן נקט </w:t>
      </w:r>
      <w:r w:rsidR="0087567C" w:rsidRPr="00063C66">
        <w:rPr>
          <w:rFonts w:cs="Arial" w:hint="cs"/>
          <w:b/>
          <w:bCs/>
          <w:rtl/>
        </w:rPr>
        <w:t>הבן איש חי</w:t>
      </w:r>
      <w:r w:rsidR="0087567C" w:rsidRPr="00063C66">
        <w:rPr>
          <w:rFonts w:cs="Arial" w:hint="cs"/>
          <w:rtl/>
        </w:rPr>
        <w:t xml:space="preserve"> </w:t>
      </w:r>
      <w:r w:rsidR="0087567C" w:rsidRPr="00BE6D1B">
        <w:rPr>
          <w:rFonts w:cs="Arial" w:hint="cs"/>
          <w:sz w:val="18"/>
          <w:szCs w:val="18"/>
          <w:rtl/>
        </w:rPr>
        <w:t>(רב פעלים א, סוד ישרים יב)</w:t>
      </w:r>
      <w:r w:rsidR="0087567C" w:rsidRPr="00063C66">
        <w:rPr>
          <w:rFonts w:cs="Arial" w:hint="cs"/>
          <w:rtl/>
        </w:rPr>
        <w:t xml:space="preserve"> שהאריך להוכיח שגם על פי הקבלה מות</w:t>
      </w:r>
      <w:r w:rsidR="00D50ED6" w:rsidRPr="00063C66">
        <w:rPr>
          <w:rFonts w:cs="Arial" w:hint="cs"/>
          <w:rtl/>
        </w:rPr>
        <w:t>ר</w:t>
      </w:r>
      <w:r w:rsidR="006E2E59" w:rsidRPr="00063C66">
        <w:rPr>
          <w:rFonts w:cs="Arial" w:hint="cs"/>
          <w:rtl/>
        </w:rPr>
        <w:t xml:space="preserve"> לנשים לברך</w:t>
      </w:r>
      <w:r w:rsidR="00154E3F" w:rsidRPr="00063C66">
        <w:rPr>
          <w:rFonts w:cs="Arial" w:hint="cs"/>
          <w:rtl/>
        </w:rPr>
        <w:t xml:space="preserve"> (וכך נוהגות נשים ספרדיות רבות</w:t>
      </w:r>
      <w:r w:rsidR="00162F86" w:rsidRPr="00063C66">
        <w:rPr>
          <w:rFonts w:cs="Arial" w:hint="cs"/>
          <w:rtl/>
        </w:rPr>
        <w:t>)</w:t>
      </w:r>
      <w:r w:rsidR="00EB20F9" w:rsidRPr="00063C66">
        <w:rPr>
          <w:rFonts w:cs="Arial" w:hint="cs"/>
          <w:rtl/>
        </w:rPr>
        <w:t xml:space="preserve">. </w:t>
      </w:r>
    </w:p>
    <w:p w14:paraId="71ED2FC6" w14:textId="0FC13C1D" w:rsidR="00EB20F9" w:rsidRPr="00063C66" w:rsidRDefault="00EB20F9" w:rsidP="00B27A89">
      <w:pPr>
        <w:spacing w:after="80"/>
        <w:rPr>
          <w:rFonts w:cs="Arial"/>
          <w:rtl/>
        </w:rPr>
      </w:pPr>
      <w:r>
        <w:rPr>
          <w:rFonts w:cs="Arial" w:hint="cs"/>
          <w:rtl/>
        </w:rPr>
        <w:t xml:space="preserve">בטעם הדבר </w:t>
      </w:r>
      <w:r w:rsidR="00D36981">
        <w:rPr>
          <w:rFonts w:cs="Arial" w:hint="cs"/>
          <w:rtl/>
        </w:rPr>
        <w:t>שחרג</w:t>
      </w:r>
      <w:r w:rsidR="00D36981" w:rsidRPr="00063C66">
        <w:rPr>
          <w:rFonts w:cs="Arial" w:hint="cs"/>
          <w:rtl/>
        </w:rPr>
        <w:t xml:space="preserve"> מפסק השולחן ערוך</w:t>
      </w:r>
      <w:r w:rsidR="00D36981">
        <w:rPr>
          <w:rFonts w:cs="Arial" w:hint="cs"/>
          <w:rtl/>
        </w:rPr>
        <w:t xml:space="preserve"> </w:t>
      </w:r>
      <w:r w:rsidR="00B53ADC">
        <w:rPr>
          <w:rFonts w:cs="Arial" w:hint="cs"/>
          <w:rtl/>
        </w:rPr>
        <w:t>נימק</w:t>
      </w:r>
      <w:r w:rsidR="00D36981">
        <w:rPr>
          <w:rFonts w:cs="Arial" w:hint="cs"/>
          <w:rtl/>
        </w:rPr>
        <w:t xml:space="preserve"> </w:t>
      </w:r>
      <w:r w:rsidR="00A77AE3">
        <w:rPr>
          <w:rFonts w:cs="Arial" w:hint="cs"/>
          <w:rtl/>
        </w:rPr>
        <w:t>הברכי יוסף</w:t>
      </w:r>
      <w:r w:rsidRPr="00063C66">
        <w:rPr>
          <w:rFonts w:cs="Arial" w:hint="cs"/>
          <w:rtl/>
        </w:rPr>
        <w:t xml:space="preserve">, </w:t>
      </w:r>
      <w:r w:rsidRPr="00063C66">
        <w:rPr>
          <w:rFonts w:cs="Arial" w:hint="cs"/>
          <w:b/>
          <w:bCs/>
          <w:rtl/>
        </w:rPr>
        <w:t>שרבי יעקב מרוייש</w:t>
      </w:r>
      <w:r w:rsidRPr="00063C66">
        <w:rPr>
          <w:rFonts w:cs="Arial" w:hint="cs"/>
          <w:rtl/>
        </w:rPr>
        <w:t xml:space="preserve"> שהיה מקבל תשובות מהשמיים</w:t>
      </w:r>
      <w:r w:rsidR="006C2C14" w:rsidRPr="00063C66">
        <w:rPr>
          <w:rFonts w:cs="Arial" w:hint="cs"/>
          <w:rtl/>
        </w:rPr>
        <w:t>,</w:t>
      </w:r>
      <w:r w:rsidRPr="00063C66">
        <w:rPr>
          <w:rFonts w:cs="Arial" w:hint="cs"/>
          <w:rtl/>
        </w:rPr>
        <w:t xml:space="preserve"> </w:t>
      </w:r>
      <w:r w:rsidR="00203B55" w:rsidRPr="00063C66">
        <w:rPr>
          <w:rFonts w:cs="Arial" w:hint="cs"/>
          <w:rtl/>
        </w:rPr>
        <w:t xml:space="preserve">שאל </w:t>
      </w:r>
      <w:r w:rsidR="006C2C14" w:rsidRPr="00063C66">
        <w:rPr>
          <w:rFonts w:cs="Arial" w:hint="cs"/>
          <w:rtl/>
        </w:rPr>
        <w:t xml:space="preserve">בחלומו </w:t>
      </w:r>
      <w:r w:rsidR="00203B55" w:rsidRPr="00BE6D1B">
        <w:rPr>
          <w:rFonts w:cs="Arial" w:hint="cs"/>
          <w:sz w:val="18"/>
          <w:szCs w:val="18"/>
          <w:rtl/>
        </w:rPr>
        <w:t xml:space="preserve">(סי' א') </w:t>
      </w:r>
      <w:r w:rsidR="00203B55" w:rsidRPr="00063C66">
        <w:rPr>
          <w:rFonts w:cs="Arial" w:hint="cs"/>
          <w:rtl/>
        </w:rPr>
        <w:t>האם הנשים יכולות לברך, והורו לו שהוכשר הדור והן יכולות.</w:t>
      </w:r>
      <w:r w:rsidRPr="00063C66">
        <w:rPr>
          <w:rFonts w:cs="Arial" w:hint="cs"/>
          <w:rtl/>
        </w:rPr>
        <w:t xml:space="preserve"> ועל אף שבדרך כלל לא סומכים על דבריו</w:t>
      </w:r>
      <w:r w:rsidR="00203B55" w:rsidRPr="00063C66">
        <w:rPr>
          <w:rFonts w:cs="Arial" w:hint="cs"/>
          <w:rtl/>
        </w:rPr>
        <w:t xml:space="preserve"> 'כי לא בשמיים היא'</w:t>
      </w:r>
      <w:r w:rsidRPr="00063C66">
        <w:rPr>
          <w:rFonts w:cs="Arial" w:hint="cs"/>
          <w:rtl/>
        </w:rPr>
        <w:t xml:space="preserve">, </w:t>
      </w:r>
      <w:r w:rsidR="00F2637A" w:rsidRPr="00063C66">
        <w:rPr>
          <w:rFonts w:cs="Arial" w:hint="cs"/>
          <w:rtl/>
        </w:rPr>
        <w:t xml:space="preserve">כיוון שפוסקים רבים סוברים שיש לברך, </w:t>
      </w:r>
      <w:r w:rsidRPr="00063C66">
        <w:rPr>
          <w:rFonts w:cs="Arial" w:hint="cs"/>
          <w:rtl/>
        </w:rPr>
        <w:t>יש ביכולתו להכריע</w:t>
      </w:r>
      <w:r w:rsidR="00F2637A" w:rsidRPr="00063C66">
        <w:rPr>
          <w:rFonts w:cs="Arial" w:hint="cs"/>
          <w:rtl/>
        </w:rPr>
        <w:t xml:space="preserve"> במחלוקת</w:t>
      </w:r>
      <w:r w:rsidR="00D50ED6" w:rsidRPr="00063C66">
        <w:rPr>
          <w:rFonts w:cs="Arial" w:hint="cs"/>
          <w:rtl/>
        </w:rPr>
        <w:t xml:space="preserve"> </w:t>
      </w:r>
      <w:r w:rsidR="00D50ED6" w:rsidRPr="00BE6D1B">
        <w:rPr>
          <w:rFonts w:cs="Arial" w:hint="cs"/>
          <w:sz w:val="18"/>
          <w:szCs w:val="18"/>
          <w:rtl/>
        </w:rPr>
        <w:t>(ועיין בדף לפרשת כי תצא שנה א')</w:t>
      </w:r>
      <w:r w:rsidRPr="00063C66">
        <w:rPr>
          <w:rFonts w:cs="Arial" w:hint="cs"/>
          <w:rtl/>
        </w:rPr>
        <w:t>, ובלשונו:</w:t>
      </w:r>
    </w:p>
    <w:p w14:paraId="714A3E72" w14:textId="18DC6B75" w:rsidR="00362789" w:rsidRPr="00063C66" w:rsidRDefault="00BA6F70" w:rsidP="00B27A89">
      <w:pPr>
        <w:spacing w:after="80"/>
        <w:ind w:left="720"/>
        <w:rPr>
          <w:rFonts w:cs="Arial"/>
          <w:rtl/>
        </w:rPr>
      </w:pPr>
      <w:r w:rsidRPr="00063C66">
        <w:rPr>
          <w:rFonts w:cs="Arial" w:hint="cs"/>
          <w:rtl/>
        </w:rPr>
        <w:t>''מה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שנהגו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קצת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נשים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בארץ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הצבי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לברך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על</w:t>
      </w:r>
      <w:r w:rsidRPr="00063C66">
        <w:rPr>
          <w:rFonts w:cs="Arial"/>
          <w:rtl/>
        </w:rPr>
        <w:t xml:space="preserve"> </w:t>
      </w:r>
      <w:r w:rsidR="00F82527" w:rsidRPr="00063C66">
        <w:rPr>
          <w:rFonts w:cs="Arial" w:hint="cs"/>
          <w:rtl/>
        </w:rPr>
        <w:t>ה</w:t>
      </w:r>
      <w:r w:rsidRPr="00063C66">
        <w:rPr>
          <w:rFonts w:cs="Arial" w:hint="cs"/>
          <w:rtl/>
        </w:rPr>
        <w:t>לולב</w:t>
      </w:r>
      <w:r w:rsidRPr="00063C66">
        <w:rPr>
          <w:rFonts w:cs="Arial"/>
          <w:rtl/>
        </w:rPr>
        <w:t xml:space="preserve">, </w:t>
      </w:r>
      <w:r w:rsidRPr="00063C66">
        <w:rPr>
          <w:rFonts w:cs="Arial" w:hint="cs"/>
          <w:rtl/>
        </w:rPr>
        <w:t>שנים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רבות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ערערתי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על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זה</w:t>
      </w:r>
      <w:r w:rsidRPr="00063C66">
        <w:rPr>
          <w:rFonts w:cs="Arial"/>
          <w:rtl/>
        </w:rPr>
        <w:t xml:space="preserve">, </w:t>
      </w:r>
      <w:r w:rsidR="00932ABF" w:rsidRPr="00063C66">
        <w:rPr>
          <w:rFonts w:cs="Arial" w:hint="cs"/>
          <w:rtl/>
        </w:rPr>
        <w:t>ד</w:t>
      </w:r>
      <w:r w:rsidRPr="00063C66">
        <w:rPr>
          <w:rFonts w:cs="Arial" w:hint="cs"/>
          <w:rtl/>
        </w:rPr>
        <w:t>אנן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קבלנו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הוראות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הרמב</w:t>
      </w:r>
      <w:r w:rsidRPr="00063C66">
        <w:rPr>
          <w:rFonts w:cs="Arial"/>
          <w:rtl/>
        </w:rPr>
        <w:t>"</w:t>
      </w:r>
      <w:r w:rsidRPr="00063C66">
        <w:rPr>
          <w:rFonts w:cs="Arial" w:hint="cs"/>
          <w:rtl/>
        </w:rPr>
        <w:t>ם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ומרן</w:t>
      </w:r>
      <w:r w:rsidRPr="00063C66">
        <w:rPr>
          <w:rFonts w:cs="Arial"/>
          <w:rtl/>
        </w:rPr>
        <w:t xml:space="preserve">, </w:t>
      </w:r>
      <w:r w:rsidRPr="00063C66">
        <w:rPr>
          <w:rFonts w:cs="Arial" w:hint="cs"/>
          <w:rtl/>
        </w:rPr>
        <w:t>והם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פסקו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לא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לברך</w:t>
      </w:r>
      <w:r w:rsidR="00E07EF3" w:rsidRPr="00063C66">
        <w:rPr>
          <w:rFonts w:cs="Arial" w:hint="cs"/>
          <w:rtl/>
        </w:rPr>
        <w:t xml:space="preserve">. </w:t>
      </w:r>
      <w:r w:rsidRPr="00063C66">
        <w:rPr>
          <w:rFonts w:cs="Arial" w:hint="cs"/>
          <w:rtl/>
        </w:rPr>
        <w:t>ואחר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זמן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רב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בא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לידי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קונטרס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מרבינו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יעקב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ממרוי</w:t>
      </w:r>
      <w:r w:rsidRPr="00063C66">
        <w:rPr>
          <w:rFonts w:cs="Arial"/>
          <w:rtl/>
        </w:rPr>
        <w:t>"</w:t>
      </w:r>
      <w:r w:rsidRPr="00063C66">
        <w:rPr>
          <w:rFonts w:cs="Arial" w:hint="cs"/>
          <w:rtl/>
        </w:rPr>
        <w:t>ש</w:t>
      </w:r>
      <w:r w:rsidR="00E07EF3" w:rsidRPr="00063C66">
        <w:rPr>
          <w:rFonts w:cs="Arial" w:hint="cs"/>
          <w:rtl/>
        </w:rPr>
        <w:t xml:space="preserve"> </w:t>
      </w:r>
      <w:r w:rsidRPr="00063C66">
        <w:rPr>
          <w:rFonts w:cs="Arial" w:hint="cs"/>
          <w:rtl/>
        </w:rPr>
        <w:t>שהיה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שואל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מן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השמים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ומשיבים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לו</w:t>
      </w:r>
      <w:r w:rsidRPr="00063C66">
        <w:rPr>
          <w:rFonts w:cs="Arial"/>
          <w:rtl/>
        </w:rPr>
        <w:t xml:space="preserve">. </w:t>
      </w:r>
      <w:r w:rsidRPr="00063C66">
        <w:rPr>
          <w:rFonts w:cs="Arial" w:hint="cs"/>
          <w:rtl/>
        </w:rPr>
        <w:t>וכתוב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שם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שאלתי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על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הנשים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שמברכות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על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הלולב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ועל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תקיעת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שופר</w:t>
      </w:r>
      <w:r w:rsidRPr="00063C66">
        <w:rPr>
          <w:rFonts w:cs="Arial"/>
          <w:rtl/>
        </w:rPr>
        <w:t xml:space="preserve">, </w:t>
      </w:r>
      <w:r w:rsidRPr="00063C66">
        <w:rPr>
          <w:rFonts w:cs="Arial" w:hint="cs"/>
          <w:rtl/>
        </w:rPr>
        <w:t>אם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הויא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ברכה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לבטלה</w:t>
      </w:r>
      <w:r w:rsidRPr="00063C66">
        <w:rPr>
          <w:rFonts w:cs="Arial"/>
          <w:rtl/>
        </w:rPr>
        <w:t xml:space="preserve">. </w:t>
      </w:r>
      <w:r w:rsidRPr="00063C66">
        <w:rPr>
          <w:rFonts w:cs="Arial" w:hint="cs"/>
          <w:rtl/>
        </w:rPr>
        <w:t>והשיבו</w:t>
      </w:r>
      <w:r w:rsidR="00932ABF" w:rsidRPr="00063C66">
        <w:rPr>
          <w:rFonts w:cs="Arial" w:hint="cs"/>
          <w:rtl/>
        </w:rPr>
        <w:t xml:space="preserve"> </w:t>
      </w:r>
      <w:r w:rsidRPr="00063C66">
        <w:rPr>
          <w:rFonts w:cs="Arial" w:hint="cs"/>
          <w:rtl/>
        </w:rPr>
        <w:t>כי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אכשור</w:t>
      </w:r>
      <w:r w:rsidRPr="00063C66">
        <w:rPr>
          <w:rFonts w:cs="Arial"/>
          <w:rtl/>
        </w:rPr>
        <w:t xml:space="preserve"> </w:t>
      </w:r>
      <w:r w:rsidRPr="00063C66">
        <w:rPr>
          <w:rFonts w:cs="Arial" w:hint="cs"/>
          <w:rtl/>
        </w:rPr>
        <w:t>דרי</w:t>
      </w:r>
      <w:r w:rsidR="00932ABF" w:rsidRPr="00063C66">
        <w:rPr>
          <w:rFonts w:cs="Arial" w:hint="cs"/>
          <w:rtl/>
        </w:rPr>
        <w:t xml:space="preserve"> </w:t>
      </w:r>
      <w:r w:rsidR="00932ABF" w:rsidRPr="00BE6D1B">
        <w:rPr>
          <w:rFonts w:cs="Arial" w:hint="cs"/>
          <w:sz w:val="18"/>
          <w:szCs w:val="18"/>
          <w:rtl/>
        </w:rPr>
        <w:t>(ועיין הערה</w:t>
      </w:r>
      <w:r w:rsidR="00932ABF" w:rsidRPr="00063C66">
        <w:rPr>
          <w:rStyle w:val="a5"/>
          <w:rFonts w:cs="Arial"/>
          <w:rtl/>
        </w:rPr>
        <w:footnoteReference w:id="4"/>
      </w:r>
      <w:r w:rsidR="00932ABF" w:rsidRPr="00BE6D1B">
        <w:rPr>
          <w:rFonts w:cs="Arial" w:hint="cs"/>
          <w:sz w:val="18"/>
          <w:szCs w:val="18"/>
          <w:rtl/>
        </w:rPr>
        <w:t>)</w:t>
      </w:r>
      <w:r w:rsidR="00932ABF" w:rsidRPr="00063C66">
        <w:rPr>
          <w:rFonts w:cs="Arial" w:hint="cs"/>
          <w:rtl/>
        </w:rPr>
        <w:t>.</w:t>
      </w:r>
      <w:r w:rsidRPr="00063C66">
        <w:rPr>
          <w:rFonts w:cs="Arial" w:hint="cs"/>
          <w:rtl/>
        </w:rPr>
        <w:t>''</w:t>
      </w:r>
    </w:p>
    <w:p w14:paraId="5B1339B3" w14:textId="61EF66B5" w:rsidR="00162F86" w:rsidRPr="00063C66" w:rsidRDefault="00162F86" w:rsidP="00B27A89">
      <w:pPr>
        <w:spacing w:after="80"/>
        <w:rPr>
          <w:rFonts w:cs="Arial"/>
          <w:u w:val="single"/>
          <w:rtl/>
        </w:rPr>
      </w:pPr>
      <w:r w:rsidRPr="00063C66">
        <w:rPr>
          <w:rFonts w:cs="Arial" w:hint="cs"/>
          <w:u w:val="single"/>
          <w:rtl/>
        </w:rPr>
        <w:t>ברכות השבח</w:t>
      </w:r>
    </w:p>
    <w:p w14:paraId="384411A2" w14:textId="308A4D89" w:rsidR="00162F86" w:rsidRPr="00063C66" w:rsidRDefault="003F2E40" w:rsidP="00B27A89">
      <w:pPr>
        <w:spacing w:after="80"/>
        <w:rPr>
          <w:rFonts w:cs="Arial"/>
          <w:rtl/>
        </w:rPr>
      </w:pPr>
      <w:r w:rsidRPr="00063C66">
        <w:rPr>
          <w:rFonts w:cs="Arial" w:hint="cs"/>
          <w:rtl/>
        </w:rPr>
        <w:t xml:space="preserve">א. </w:t>
      </w:r>
      <w:r w:rsidR="00162F86" w:rsidRPr="00063C66">
        <w:rPr>
          <w:rFonts w:cs="Arial" w:hint="cs"/>
          <w:rtl/>
        </w:rPr>
        <w:t>יוצא למעשה רוב הפוסקים נקטו שנשים יכולות לברך. לכאורה, גם הסובר</w:t>
      </w:r>
      <w:r w:rsidR="003A6238">
        <w:rPr>
          <w:rFonts w:cs="Arial" w:hint="cs"/>
          <w:rtl/>
        </w:rPr>
        <w:t>ים</w:t>
      </w:r>
      <w:r w:rsidR="00162F86" w:rsidRPr="00063C66">
        <w:rPr>
          <w:rFonts w:cs="Arial" w:hint="cs"/>
          <w:rtl/>
        </w:rPr>
        <w:t xml:space="preserve"> שהן אינן יכולות, </w:t>
      </w:r>
      <w:r w:rsidR="006C2C14" w:rsidRPr="00063C66">
        <w:rPr>
          <w:rFonts w:cs="Arial" w:hint="cs"/>
          <w:rtl/>
        </w:rPr>
        <w:t xml:space="preserve">על </w:t>
      </w:r>
      <w:r w:rsidR="00162F86" w:rsidRPr="00063C66">
        <w:rPr>
          <w:rFonts w:cs="Arial" w:hint="cs"/>
          <w:rtl/>
        </w:rPr>
        <w:t xml:space="preserve">ברכות השבח שהזמן גרמא וכמו </w:t>
      </w:r>
      <w:r w:rsidR="00D74E6F" w:rsidRPr="00063C66">
        <w:rPr>
          <w:rFonts w:cs="Arial" w:hint="cs"/>
          <w:rtl/>
        </w:rPr>
        <w:t>'</w:t>
      </w:r>
      <w:r w:rsidR="00162F86" w:rsidRPr="00063C66">
        <w:rPr>
          <w:rFonts w:cs="Arial" w:hint="cs"/>
          <w:rtl/>
        </w:rPr>
        <w:t>ברוך שאמר</w:t>
      </w:r>
      <w:r w:rsidR="00D74E6F" w:rsidRPr="00063C66">
        <w:rPr>
          <w:rFonts w:cs="Arial" w:hint="cs"/>
          <w:rtl/>
        </w:rPr>
        <w:t>'</w:t>
      </w:r>
      <w:r w:rsidR="00162F86" w:rsidRPr="00063C66">
        <w:rPr>
          <w:rFonts w:cs="Arial" w:hint="cs"/>
          <w:rtl/>
        </w:rPr>
        <w:t xml:space="preserve"> </w:t>
      </w:r>
      <w:r w:rsidR="00D74E6F" w:rsidRPr="00063C66">
        <w:rPr>
          <w:rFonts w:cs="Arial" w:hint="cs"/>
          <w:rtl/>
        </w:rPr>
        <w:t xml:space="preserve">'וישתבח' </w:t>
      </w:r>
      <w:r w:rsidR="00162F86" w:rsidRPr="00063C66">
        <w:rPr>
          <w:rFonts w:cs="Arial" w:hint="cs"/>
          <w:rtl/>
        </w:rPr>
        <w:t xml:space="preserve">הן </w:t>
      </w:r>
      <w:r w:rsidR="006C2C14" w:rsidRPr="00063C66">
        <w:rPr>
          <w:rFonts w:cs="Arial" w:hint="cs"/>
          <w:rtl/>
        </w:rPr>
        <w:t xml:space="preserve">כן </w:t>
      </w:r>
      <w:r w:rsidR="007E2D8D">
        <w:rPr>
          <w:rFonts w:cs="Arial" w:hint="cs"/>
          <w:rtl/>
        </w:rPr>
        <w:t>יוכלו לברך</w:t>
      </w:r>
      <w:r w:rsidR="00162F86" w:rsidRPr="00063C66">
        <w:rPr>
          <w:rFonts w:cs="Arial" w:hint="cs"/>
          <w:rtl/>
        </w:rPr>
        <w:t>, ש</w:t>
      </w:r>
      <w:r w:rsidR="006C2C14" w:rsidRPr="00063C66">
        <w:rPr>
          <w:rFonts w:cs="Arial" w:hint="cs"/>
          <w:rtl/>
        </w:rPr>
        <w:t>כן</w:t>
      </w:r>
      <w:r w:rsidR="00162F86" w:rsidRPr="00063C66">
        <w:rPr>
          <w:rFonts w:cs="Arial" w:hint="cs"/>
          <w:rtl/>
        </w:rPr>
        <w:t xml:space="preserve"> הסיבה שהן לא יכולות לברך על מצוות עשה שהזמן גרמא היא שאי</w:t>
      </w:r>
      <w:r w:rsidR="006C2C14" w:rsidRPr="00063C66">
        <w:rPr>
          <w:rFonts w:cs="Arial" w:hint="cs"/>
          <w:rtl/>
        </w:rPr>
        <w:t>נן יכולות</w:t>
      </w:r>
      <w:r w:rsidR="00162F86" w:rsidRPr="00063C66">
        <w:rPr>
          <w:rFonts w:cs="Arial" w:hint="cs"/>
          <w:rtl/>
        </w:rPr>
        <w:t xml:space="preserve"> להגיד </w:t>
      </w:r>
      <w:r w:rsidR="00D74E6F" w:rsidRPr="00063C66">
        <w:rPr>
          <w:rFonts w:cs="Arial" w:hint="cs"/>
          <w:rtl/>
        </w:rPr>
        <w:t>'וציוונו' אם ה</w:t>
      </w:r>
      <w:r w:rsidR="006C2C14" w:rsidRPr="00063C66">
        <w:rPr>
          <w:rFonts w:cs="Arial" w:hint="cs"/>
          <w:rtl/>
        </w:rPr>
        <w:t>ן</w:t>
      </w:r>
      <w:r w:rsidR="00D74E6F" w:rsidRPr="00063C66">
        <w:rPr>
          <w:rFonts w:cs="Arial" w:hint="cs"/>
          <w:rtl/>
        </w:rPr>
        <w:t xml:space="preserve"> לא מצוות, אבל בברכות השבח לא אומרים </w:t>
      </w:r>
      <w:r w:rsidR="00734A88" w:rsidRPr="00063C66">
        <w:rPr>
          <w:rFonts w:cs="Arial" w:hint="cs"/>
          <w:rtl/>
        </w:rPr>
        <w:t>'</w:t>
      </w:r>
      <w:r w:rsidR="00D74E6F" w:rsidRPr="00063C66">
        <w:rPr>
          <w:rFonts w:cs="Arial" w:hint="cs"/>
          <w:rtl/>
        </w:rPr>
        <w:t>וציוונו'</w:t>
      </w:r>
      <w:r w:rsidR="007E2D8D">
        <w:rPr>
          <w:rFonts w:cs="Arial" w:hint="cs"/>
          <w:rtl/>
        </w:rPr>
        <w:t xml:space="preserve"> - </w:t>
      </w:r>
      <w:r w:rsidR="006C2C14" w:rsidRPr="00063C66">
        <w:rPr>
          <w:rFonts w:cs="Arial" w:hint="cs"/>
          <w:rtl/>
        </w:rPr>
        <w:t>ממילא מותר</w:t>
      </w:r>
      <w:r w:rsidR="007E2D8D">
        <w:rPr>
          <w:rFonts w:cs="Arial" w:hint="cs"/>
          <w:rtl/>
        </w:rPr>
        <w:t>,</w:t>
      </w:r>
      <w:r w:rsidR="006C2C14" w:rsidRPr="00063C66">
        <w:rPr>
          <w:rFonts w:cs="Arial" w:hint="cs"/>
          <w:rtl/>
        </w:rPr>
        <w:t xml:space="preserve"> </w:t>
      </w:r>
      <w:r w:rsidR="00AC03A3" w:rsidRPr="00063C66">
        <w:rPr>
          <w:rFonts w:cs="Arial" w:hint="cs"/>
          <w:rtl/>
        </w:rPr>
        <w:t xml:space="preserve">ואכן כך נקט </w:t>
      </w:r>
      <w:r w:rsidR="00AC03A3" w:rsidRPr="00063C66">
        <w:rPr>
          <w:rFonts w:cs="Arial" w:hint="cs"/>
          <w:b/>
          <w:bCs/>
          <w:rtl/>
        </w:rPr>
        <w:t>האור לציון</w:t>
      </w:r>
      <w:r w:rsidRPr="00063C66">
        <w:rPr>
          <w:rFonts w:cs="Arial" w:hint="cs"/>
          <w:rtl/>
        </w:rPr>
        <w:t xml:space="preserve"> </w:t>
      </w:r>
      <w:r w:rsidRPr="00BE6D1B">
        <w:rPr>
          <w:rFonts w:cs="Arial" w:hint="cs"/>
          <w:sz w:val="18"/>
          <w:szCs w:val="18"/>
          <w:rtl/>
        </w:rPr>
        <w:t>(ב, עמ' נה)</w:t>
      </w:r>
      <w:r w:rsidR="00734A88" w:rsidRPr="00063C66">
        <w:rPr>
          <w:rFonts w:cs="Arial" w:hint="cs"/>
          <w:rtl/>
        </w:rPr>
        <w:t>.</w:t>
      </w:r>
    </w:p>
    <w:p w14:paraId="534E65C1" w14:textId="55FA3A01" w:rsidR="00DF076D" w:rsidRPr="00063C66" w:rsidRDefault="006C2C14" w:rsidP="00B27A89">
      <w:pPr>
        <w:spacing w:after="80"/>
        <w:rPr>
          <w:rFonts w:cs="Arial"/>
          <w:rtl/>
        </w:rPr>
      </w:pPr>
      <w:r w:rsidRPr="00063C66">
        <w:rPr>
          <w:rFonts w:cs="Arial" w:hint="cs"/>
          <w:rtl/>
        </w:rPr>
        <w:t>בנוסף לכך</w:t>
      </w:r>
      <w:r w:rsidR="00DF076D" w:rsidRPr="00063C66">
        <w:rPr>
          <w:rFonts w:cs="Arial" w:hint="cs"/>
          <w:rtl/>
        </w:rPr>
        <w:t xml:space="preserve">, הביא האור לציון ראייה לדבריו מפסק </w:t>
      </w:r>
      <w:r w:rsidR="00DF076D" w:rsidRPr="00063C66">
        <w:rPr>
          <w:rFonts w:cs="Arial" w:hint="cs"/>
          <w:b/>
          <w:bCs/>
          <w:rtl/>
        </w:rPr>
        <w:t>השולחן ערוך</w:t>
      </w:r>
      <w:r w:rsidR="00DF076D" w:rsidRPr="00063C66">
        <w:rPr>
          <w:rFonts w:cs="Arial" w:hint="cs"/>
          <w:rtl/>
        </w:rPr>
        <w:t xml:space="preserve"> </w:t>
      </w:r>
      <w:r w:rsidR="00DF076D" w:rsidRPr="00BE6D1B">
        <w:rPr>
          <w:rFonts w:cs="Arial" w:hint="cs"/>
          <w:sz w:val="18"/>
          <w:szCs w:val="18"/>
          <w:rtl/>
        </w:rPr>
        <w:t>(מו, ד)</w:t>
      </w:r>
      <w:r w:rsidR="00DF076D" w:rsidRPr="00063C66">
        <w:rPr>
          <w:rFonts w:cs="Arial" w:hint="cs"/>
          <w:rtl/>
        </w:rPr>
        <w:t>. השולחן ערוך פסק, שנשים מברכות בברכות השחר 'שעשני כרצונו'. בפשטות, ברכות השחר זמנ</w:t>
      </w:r>
      <w:r w:rsidRPr="00063C66">
        <w:rPr>
          <w:rFonts w:cs="Arial" w:hint="cs"/>
          <w:rtl/>
        </w:rPr>
        <w:t>ן</w:t>
      </w:r>
      <w:r w:rsidR="00DF076D" w:rsidRPr="00063C66">
        <w:rPr>
          <w:rFonts w:cs="Arial" w:hint="cs"/>
          <w:rtl/>
        </w:rPr>
        <w:t xml:space="preserve"> עד ארבע שעות כמו זמן תפילה, ו</w:t>
      </w:r>
      <w:r w:rsidRPr="00063C66">
        <w:rPr>
          <w:rFonts w:cs="Arial" w:hint="cs"/>
          <w:rtl/>
        </w:rPr>
        <w:t xml:space="preserve">מכאן </w:t>
      </w:r>
      <w:r w:rsidR="00DF076D" w:rsidRPr="00063C66">
        <w:rPr>
          <w:rFonts w:cs="Arial" w:hint="cs"/>
          <w:rtl/>
        </w:rPr>
        <w:t xml:space="preserve">מוכח מדברי השולחן ערוך, שלמרות שהוא פוסק שנשים אינם מברכות על מצוות עשה שהזמן גרמא, אם מדובר בברכות השבח - הן </w:t>
      </w:r>
      <w:r w:rsidRPr="00063C66">
        <w:rPr>
          <w:rFonts w:cs="Arial" w:hint="cs"/>
          <w:rtl/>
        </w:rPr>
        <w:t xml:space="preserve">כן </w:t>
      </w:r>
      <w:r w:rsidR="00DF076D" w:rsidRPr="00063C66">
        <w:rPr>
          <w:rFonts w:cs="Arial" w:hint="cs"/>
          <w:rtl/>
        </w:rPr>
        <w:t xml:space="preserve">יכולות לברך.  </w:t>
      </w:r>
    </w:p>
    <w:p w14:paraId="4F7BE620" w14:textId="5A0E4E68" w:rsidR="00734A88" w:rsidRPr="00063C66" w:rsidRDefault="003F2E40" w:rsidP="00B27A89">
      <w:pPr>
        <w:spacing w:after="80"/>
        <w:rPr>
          <w:rFonts w:cs="Arial"/>
          <w:rtl/>
        </w:rPr>
      </w:pPr>
      <w:r w:rsidRPr="00063C66">
        <w:rPr>
          <w:rFonts w:cs="Arial" w:hint="cs"/>
          <w:rtl/>
        </w:rPr>
        <w:t xml:space="preserve">ב. </w:t>
      </w:r>
      <w:r w:rsidR="00B27A89" w:rsidRPr="00063C66">
        <w:rPr>
          <w:rFonts w:cs="Arial" w:hint="cs"/>
          <w:b/>
          <w:bCs/>
          <w:rtl/>
        </w:rPr>
        <w:t>הרב עובדיה</w:t>
      </w:r>
      <w:r w:rsidR="00B27A89" w:rsidRPr="00063C66">
        <w:rPr>
          <w:rFonts w:cs="Arial" w:hint="cs"/>
          <w:rtl/>
        </w:rPr>
        <w:t xml:space="preserve"> </w:t>
      </w:r>
      <w:r w:rsidR="00B27A89" w:rsidRPr="00BE6D1B">
        <w:rPr>
          <w:rFonts w:cs="Arial" w:hint="cs"/>
          <w:sz w:val="18"/>
          <w:szCs w:val="18"/>
          <w:rtl/>
        </w:rPr>
        <w:t xml:space="preserve">(יחוה דעת ג, ג) </w:t>
      </w:r>
      <w:r w:rsidR="00B27A89" w:rsidRPr="00063C66">
        <w:rPr>
          <w:rFonts w:cs="Arial" w:hint="cs"/>
          <w:rtl/>
        </w:rPr>
        <w:t>חלק וסבר, שגם את ברוך שאמר וישתבח אין לנשים לברך, למרות שנוסח הברכה לא כולל את המילה 'וציוונו'. את ראיית האור לציון מפסק השולחן ערוך שנשים אומרות ברכות השחר דחה, ש</w:t>
      </w:r>
      <w:r w:rsidR="006C2C14" w:rsidRPr="00063C66">
        <w:rPr>
          <w:rFonts w:cs="Arial" w:hint="cs"/>
          <w:rtl/>
        </w:rPr>
        <w:t xml:space="preserve">כן </w:t>
      </w:r>
      <w:r w:rsidR="00B27A89" w:rsidRPr="00063C66">
        <w:rPr>
          <w:rFonts w:cs="Arial" w:hint="cs"/>
          <w:rtl/>
        </w:rPr>
        <w:t>לדעת הרא''ש אפשר להגיד את ברכות השחר עוד לפני שעלה השחר, ומוכח שלא מדובר במצוות עשה שהזמן גרמא, ומובן מדוע נשים יכולות לאומרן.</w:t>
      </w:r>
    </w:p>
    <w:p w14:paraId="70357A3F" w14:textId="563F1F03" w:rsidR="00792A1A" w:rsidRPr="00BE6D1B" w:rsidRDefault="00792A1A" w:rsidP="0089086C">
      <w:pPr>
        <w:spacing w:after="80"/>
      </w:pPr>
      <w:r w:rsidRPr="00063C66">
        <w:rPr>
          <w:rFonts w:hint="cs"/>
          <w:b/>
          <w:bCs/>
          <w:rtl/>
        </w:rPr>
        <w:t xml:space="preserve">חג שמח! סיימת לקרוא? קח לקרוא בשולחן </w:t>
      </w:r>
      <w:r w:rsidR="001C2B31" w:rsidRPr="00063C66">
        <w:rPr>
          <w:rFonts w:hint="cs"/>
          <w:b/>
          <w:bCs/>
          <w:rtl/>
        </w:rPr>
        <w:t>החג</w:t>
      </w:r>
      <w:r w:rsidRPr="00063C66">
        <w:rPr>
          <w:rFonts w:hint="cs"/>
          <w:b/>
          <w:bCs/>
          <w:rtl/>
        </w:rPr>
        <w:t xml:space="preserve"> או בבקשה תעביר הלאה </w:t>
      </w:r>
      <w:r w:rsidR="006C2C14" w:rsidRPr="00063C66">
        <w:rPr>
          <w:rFonts w:hint="cs"/>
          <w:b/>
          <w:bCs/>
          <w:rtl/>
        </w:rPr>
        <w:t xml:space="preserve">על מנת </w:t>
      </w:r>
      <w:r w:rsidRPr="00063C66">
        <w:rPr>
          <w:rFonts w:hint="cs"/>
          <w:b/>
          <w:bCs/>
          <w:rtl/>
        </w:rPr>
        <w:t>שעוד אנשים ייקראו</w:t>
      </w:r>
      <w:r w:rsidRPr="00BE6D1B">
        <w:rPr>
          <w:rStyle w:val="a5"/>
        </w:rPr>
        <w:footnoteReference w:id="5"/>
      </w:r>
      <w:r w:rsidRPr="00063C66">
        <w:rPr>
          <w:rFonts w:hint="cs"/>
          <w:b/>
          <w:bCs/>
          <w:rtl/>
        </w:rPr>
        <w:t>...</w:t>
      </w:r>
    </w:p>
    <w:sectPr w:rsidR="00792A1A" w:rsidRPr="00BE6D1B" w:rsidSect="007B7109">
      <w:pgSz w:w="11906" w:h="16838"/>
      <w:pgMar w:top="720" w:right="737" w:bottom="822" w:left="73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30BB6" w14:textId="77777777" w:rsidR="00951A19" w:rsidRDefault="00951A19" w:rsidP="0085250C">
      <w:pPr>
        <w:spacing w:after="0" w:line="240" w:lineRule="auto"/>
      </w:pPr>
      <w:r>
        <w:separator/>
      </w:r>
    </w:p>
  </w:endnote>
  <w:endnote w:type="continuationSeparator" w:id="0">
    <w:p w14:paraId="77B86963" w14:textId="77777777" w:rsidR="00951A19" w:rsidRDefault="00951A19" w:rsidP="0085250C">
      <w:pPr>
        <w:spacing w:after="0" w:line="240" w:lineRule="auto"/>
      </w:pPr>
      <w:r>
        <w:continuationSeparator/>
      </w:r>
    </w:p>
  </w:endnote>
  <w:endnote w:type="continuationNotice" w:id="1">
    <w:p w14:paraId="10DF0268" w14:textId="77777777" w:rsidR="00951A19" w:rsidRDefault="00951A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86CD0" w14:textId="77777777" w:rsidR="00951A19" w:rsidRDefault="00951A19" w:rsidP="0085250C">
      <w:pPr>
        <w:spacing w:after="0" w:line="240" w:lineRule="auto"/>
      </w:pPr>
      <w:r>
        <w:separator/>
      </w:r>
    </w:p>
  </w:footnote>
  <w:footnote w:type="continuationSeparator" w:id="0">
    <w:p w14:paraId="0FB0E26B" w14:textId="77777777" w:rsidR="00951A19" w:rsidRDefault="00951A19" w:rsidP="0085250C">
      <w:pPr>
        <w:spacing w:after="0" w:line="240" w:lineRule="auto"/>
      </w:pPr>
      <w:r>
        <w:continuationSeparator/>
      </w:r>
    </w:p>
  </w:footnote>
  <w:footnote w:type="continuationNotice" w:id="1">
    <w:p w14:paraId="424D020D" w14:textId="77777777" w:rsidR="00951A19" w:rsidRDefault="00951A19">
      <w:pPr>
        <w:spacing w:after="0" w:line="240" w:lineRule="auto"/>
      </w:pPr>
    </w:p>
  </w:footnote>
  <w:footnote w:id="2">
    <w:p w14:paraId="313F80B8" w14:textId="693C4E1C" w:rsidR="00687FEA" w:rsidRPr="00687FEA" w:rsidRDefault="00687FEA" w:rsidP="00687FEA">
      <w:pPr>
        <w:pStyle w:val="a3"/>
        <w:rPr>
          <w:rtl/>
        </w:rPr>
      </w:pPr>
      <w:r>
        <w:rPr>
          <w:rStyle w:val="a5"/>
        </w:rPr>
        <w:footnoteRef/>
      </w:r>
      <w:r w:rsidRPr="00687FEA">
        <w:rPr>
          <w:rFonts w:hint="cs"/>
          <w:rtl/>
        </w:rPr>
        <w:t xml:space="preserve">בדומה לכך מצינו </w:t>
      </w:r>
      <w:r w:rsidRPr="00687FEA">
        <w:rPr>
          <w:rFonts w:hint="cs"/>
          <w:b/>
          <w:bCs/>
          <w:rtl/>
        </w:rPr>
        <w:t>ברבינו מנוח</w:t>
      </w:r>
      <w:r w:rsidRPr="00687FEA">
        <w:rPr>
          <w:rFonts w:hint="cs"/>
          <w:rtl/>
        </w:rPr>
        <w:t xml:space="preserve"> </w:t>
      </w:r>
      <w:r w:rsidRPr="00196F30">
        <w:rPr>
          <w:rFonts w:hint="cs"/>
          <w:sz w:val="16"/>
          <w:szCs w:val="16"/>
          <w:rtl/>
        </w:rPr>
        <w:t>(חמץ ומצה ז, ח)</w:t>
      </w:r>
      <w:r w:rsidRPr="00687FEA">
        <w:rPr>
          <w:rFonts w:hint="cs"/>
          <w:rtl/>
        </w:rPr>
        <w:t xml:space="preserve"> שכתב</w:t>
      </w:r>
      <w:r w:rsidR="00D27A64">
        <w:rPr>
          <w:rFonts w:hint="cs"/>
          <w:rtl/>
        </w:rPr>
        <w:t>,</w:t>
      </w:r>
      <w:r w:rsidRPr="00687FEA">
        <w:rPr>
          <w:rFonts w:hint="cs"/>
          <w:rtl/>
        </w:rPr>
        <w:t xml:space="preserve"> שאשה פטורה מהסבה בפסח, כי היא טרודה בהכנת המאכלים. </w:t>
      </w:r>
      <w:r>
        <w:rPr>
          <w:rFonts w:hint="cs"/>
          <w:rtl/>
        </w:rPr>
        <w:t>אמנם, כיוון שהסבה היא רק תקנת חכמים, במקרה ב</w:t>
      </w:r>
      <w:r w:rsidRPr="00687FEA">
        <w:rPr>
          <w:rFonts w:hint="cs"/>
          <w:rtl/>
        </w:rPr>
        <w:t>ו</w:t>
      </w:r>
      <w:r>
        <w:rPr>
          <w:rFonts w:hint="cs"/>
          <w:rtl/>
        </w:rPr>
        <w:t xml:space="preserve"> </w:t>
      </w:r>
      <w:r w:rsidRPr="00687FEA">
        <w:rPr>
          <w:rFonts w:hint="cs"/>
          <w:rtl/>
        </w:rPr>
        <w:t>מדובר באשה חשובה שיש לה משרתים והיא לא טרודה בהכנת המאכלים, היא חייבת בהסב</w:t>
      </w:r>
      <w:r w:rsidR="0090591B">
        <w:rPr>
          <w:rFonts w:hint="cs"/>
          <w:rtl/>
        </w:rPr>
        <w:t>ה</w:t>
      </w:r>
      <w:r w:rsidR="00D27A64">
        <w:rPr>
          <w:rFonts w:hint="cs"/>
          <w:rtl/>
        </w:rPr>
        <w:t xml:space="preserve"> וכפי שפסק </w:t>
      </w:r>
      <w:r w:rsidR="00D27A64" w:rsidRPr="00D27A64">
        <w:rPr>
          <w:rFonts w:hint="cs"/>
          <w:b/>
          <w:bCs/>
          <w:rtl/>
        </w:rPr>
        <w:t>הרמ''א</w:t>
      </w:r>
      <w:r w:rsidR="0090591B">
        <w:rPr>
          <w:rFonts w:hint="cs"/>
          <w:rtl/>
        </w:rPr>
        <w:t>, מה שאין כן במצוות עשה שהזמן גרמא</w:t>
      </w:r>
      <w:r w:rsidR="0059242B">
        <w:rPr>
          <w:rFonts w:hint="cs"/>
          <w:rtl/>
        </w:rPr>
        <w:t>,</w:t>
      </w:r>
      <w:r w:rsidR="0090591B">
        <w:rPr>
          <w:rFonts w:hint="cs"/>
          <w:rtl/>
        </w:rPr>
        <w:t xml:space="preserve"> כפי שכתב הרב משה פיינשטיין הן תמיד פטורות</w:t>
      </w:r>
      <w:r w:rsidRPr="00687FEA">
        <w:rPr>
          <w:rFonts w:hint="cs"/>
          <w:rtl/>
        </w:rPr>
        <w:t>.</w:t>
      </w:r>
    </w:p>
    <w:p w14:paraId="23945AC7" w14:textId="6C39F286" w:rsidR="00687FEA" w:rsidRDefault="00687FEA">
      <w:pPr>
        <w:pStyle w:val="a3"/>
      </w:pPr>
    </w:p>
  </w:footnote>
  <w:footnote w:id="3">
    <w:p w14:paraId="2D37AAA3" w14:textId="3A39E702" w:rsidR="00D36787" w:rsidRPr="00D36787" w:rsidRDefault="00D36787">
      <w:pPr>
        <w:pStyle w:val="a3"/>
        <w:rPr>
          <w:sz w:val="16"/>
          <w:szCs w:val="16"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 w:rsidRPr="00D36787">
        <w:rPr>
          <w:rFonts w:hint="cs"/>
          <w:b/>
          <w:bCs/>
          <w:rtl/>
        </w:rPr>
        <w:t>המגן אברהם</w:t>
      </w:r>
      <w:r>
        <w:rPr>
          <w:rFonts w:hint="cs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(סי' רצו) </w:t>
      </w:r>
      <w:r w:rsidRPr="00D36787">
        <w:rPr>
          <w:rFonts w:hint="cs"/>
          <w:rtl/>
        </w:rPr>
        <w:t>כתב</w:t>
      </w:r>
      <w:r>
        <w:rPr>
          <w:rFonts w:hint="cs"/>
          <w:rtl/>
        </w:rPr>
        <w:t>, שגם לדעת הרמ''א, אם מדובר במצוות עשה שהזמן גרמא שאין בה מעשה אלא רק דיבור, כמו ברכת החמה - אין לנשים לברך (וכך יישב את פסקו, מדוע כתב שגבר יבדיל לאשה, ולא שתבדיל לעצמה וכפי שפסקו הב''ח ועוד אחרונים).</w:t>
      </w:r>
    </w:p>
  </w:footnote>
  <w:footnote w:id="4">
    <w:p w14:paraId="184F3660" w14:textId="263BA124" w:rsidR="00932ABF" w:rsidRDefault="00932ABF" w:rsidP="00932ABF">
      <w:pPr>
        <w:pStyle w:val="a3"/>
        <w:rPr>
          <w:rtl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 w:rsidRPr="00932ABF">
        <w:rPr>
          <w:rFonts w:hint="cs"/>
          <w:rtl/>
        </w:rPr>
        <w:t>מדוע אם כן, הברכי יוסף פסק שאין לברך על אמירת ההלל בראש חודש וכדעת הרמב''ם, ולא כפי שפסק</w:t>
      </w:r>
      <w:r w:rsidR="00B8240C">
        <w:rPr>
          <w:rFonts w:hint="cs"/>
          <w:rtl/>
        </w:rPr>
        <w:t xml:space="preserve"> רבינו תם וכן רבי יעקב מרוייש</w:t>
      </w:r>
      <w:r w:rsidRPr="00932ABF">
        <w:rPr>
          <w:rFonts w:hint="cs"/>
          <w:rtl/>
        </w:rPr>
        <w:t xml:space="preserve"> בשו''ת מן השמים?</w:t>
      </w:r>
      <w:r w:rsidR="001F313B">
        <w:rPr>
          <w:rFonts w:hint="cs"/>
          <w:rtl/>
        </w:rPr>
        <w:t>!</w:t>
      </w:r>
      <w:r w:rsidRPr="00932ABF">
        <w:rPr>
          <w:rFonts w:hint="cs"/>
          <w:rtl/>
        </w:rPr>
        <w:t xml:space="preserve"> כפי שתירץ בהערות, </w:t>
      </w:r>
      <w:r w:rsidR="00DA5BFB">
        <w:rPr>
          <w:rFonts w:hint="cs"/>
          <w:rtl/>
        </w:rPr>
        <w:t>בדרך כלל לא סומכים על תשובות ניסיות 'כי לא בשמיים היא'. רק במקרה זה, שכך נהגו בארץ ישראל</w:t>
      </w:r>
      <w:r w:rsidR="00B86044">
        <w:rPr>
          <w:rFonts w:hint="cs"/>
          <w:rtl/>
        </w:rPr>
        <w:t xml:space="preserve">  ורבים מהראשונים גם כך מתירים לברך</w:t>
      </w:r>
      <w:r w:rsidR="00DA5BFB">
        <w:rPr>
          <w:rFonts w:hint="cs"/>
          <w:rtl/>
        </w:rPr>
        <w:t xml:space="preserve"> </w:t>
      </w:r>
      <w:r w:rsidR="00B86044">
        <w:rPr>
          <w:rFonts w:hint="cs"/>
          <w:rtl/>
        </w:rPr>
        <w:t xml:space="preserve">- </w:t>
      </w:r>
      <w:r w:rsidR="00DA5BFB">
        <w:rPr>
          <w:rFonts w:hint="cs"/>
          <w:rtl/>
        </w:rPr>
        <w:t>סומכים על תשובה מהשמיים שתכריע בין הפוסקים.</w:t>
      </w:r>
    </w:p>
  </w:footnote>
  <w:footnote w:id="5">
    <w:p w14:paraId="498D1D23" w14:textId="77777777" w:rsidR="00636A50" w:rsidRPr="00C22536" w:rsidRDefault="00636A50" w:rsidP="00792A1A">
      <w:pPr>
        <w:pStyle w:val="a3"/>
        <w:rPr>
          <w:b/>
          <w:bCs/>
        </w:rPr>
      </w:pPr>
      <w:r w:rsidRPr="00C22536">
        <w:rPr>
          <w:rStyle w:val="a5"/>
          <w:b/>
          <w:bCs/>
        </w:rPr>
        <w:footnoteRef/>
      </w:r>
      <w:r w:rsidRPr="00C22536">
        <w:rPr>
          <w:rFonts w:hint="cs"/>
          <w:b/>
          <w:bCs/>
          <w:rtl/>
        </w:rPr>
        <w:t xml:space="preserve">מצאת טעות? נקודה לא ברורה? רוצה לקבל </w:t>
      </w:r>
      <w:r>
        <w:rPr>
          <w:rFonts w:hint="cs"/>
          <w:b/>
          <w:bCs/>
          <w:rtl/>
        </w:rPr>
        <w:t xml:space="preserve">כל שבוע </w:t>
      </w:r>
      <w:r w:rsidRPr="00C22536">
        <w:rPr>
          <w:rFonts w:hint="cs"/>
          <w:b/>
          <w:bCs/>
          <w:rtl/>
        </w:rPr>
        <w:t>את הדף למייל</w:t>
      </w:r>
      <w:r w:rsidR="00113FC8">
        <w:rPr>
          <w:rFonts w:hint="cs"/>
          <w:b/>
          <w:bCs/>
          <w:rtl/>
        </w:rPr>
        <w:t>, או לחלק את הדף במקומך</w:t>
      </w:r>
      <w:r w:rsidRPr="00C22536">
        <w:rPr>
          <w:rFonts w:hint="cs"/>
          <w:b/>
          <w:bCs/>
          <w:rtl/>
        </w:rPr>
        <w:t xml:space="preserve">? מוזמן: </w:t>
      </w:r>
      <w:hyperlink r:id="rId1" w:history="1">
        <w:r w:rsidRPr="00C22536">
          <w:rPr>
            <w:rStyle w:val="Hyperlink"/>
            <w:b/>
            <w:bCs/>
            <w:sz w:val="22"/>
            <w:szCs w:val="22"/>
          </w:rPr>
          <w:t>tora2338@gmail.com</w:t>
        </w:r>
      </w:hyperlink>
      <w:r w:rsidRPr="00C22536">
        <w:rPr>
          <w:b/>
          <w:bCs/>
          <w:sz w:val="22"/>
          <w:szCs w:val="22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5AA"/>
    <w:rsid w:val="00003814"/>
    <w:rsid w:val="00006FB7"/>
    <w:rsid w:val="000111A7"/>
    <w:rsid w:val="00020F2D"/>
    <w:rsid w:val="00022ECF"/>
    <w:rsid w:val="0002443F"/>
    <w:rsid w:val="0002452E"/>
    <w:rsid w:val="000463F4"/>
    <w:rsid w:val="00061993"/>
    <w:rsid w:val="00063C66"/>
    <w:rsid w:val="00072F4A"/>
    <w:rsid w:val="00082B77"/>
    <w:rsid w:val="000A37C7"/>
    <w:rsid w:val="000A6C1E"/>
    <w:rsid w:val="000B59A2"/>
    <w:rsid w:val="000B5D3E"/>
    <w:rsid w:val="000B6CF4"/>
    <w:rsid w:val="000C5D2D"/>
    <w:rsid w:val="000C7AAC"/>
    <w:rsid w:val="000D5CA2"/>
    <w:rsid w:val="000D6ED6"/>
    <w:rsid w:val="000D78A5"/>
    <w:rsid w:val="000F1F08"/>
    <w:rsid w:val="000F5C49"/>
    <w:rsid w:val="00113FC8"/>
    <w:rsid w:val="00120BA5"/>
    <w:rsid w:val="00153EAD"/>
    <w:rsid w:val="00154E3F"/>
    <w:rsid w:val="0015518A"/>
    <w:rsid w:val="00162F86"/>
    <w:rsid w:val="00164173"/>
    <w:rsid w:val="00164C09"/>
    <w:rsid w:val="001777DC"/>
    <w:rsid w:val="00182098"/>
    <w:rsid w:val="00182884"/>
    <w:rsid w:val="0019261A"/>
    <w:rsid w:val="00192B7F"/>
    <w:rsid w:val="00196F30"/>
    <w:rsid w:val="001B18D5"/>
    <w:rsid w:val="001B1CA2"/>
    <w:rsid w:val="001B1D03"/>
    <w:rsid w:val="001B63C2"/>
    <w:rsid w:val="001C2B31"/>
    <w:rsid w:val="001C2DED"/>
    <w:rsid w:val="001C3DEA"/>
    <w:rsid w:val="001D0C17"/>
    <w:rsid w:val="001F313B"/>
    <w:rsid w:val="00203B55"/>
    <w:rsid w:val="00205CD6"/>
    <w:rsid w:val="00206193"/>
    <w:rsid w:val="002139D8"/>
    <w:rsid w:val="00225877"/>
    <w:rsid w:val="0023278D"/>
    <w:rsid w:val="002356F8"/>
    <w:rsid w:val="0023764D"/>
    <w:rsid w:val="00237A86"/>
    <w:rsid w:val="00240053"/>
    <w:rsid w:val="002650A9"/>
    <w:rsid w:val="00266D6E"/>
    <w:rsid w:val="0027440C"/>
    <w:rsid w:val="00277C7F"/>
    <w:rsid w:val="00291DB2"/>
    <w:rsid w:val="00291FDE"/>
    <w:rsid w:val="002924C6"/>
    <w:rsid w:val="002B3E38"/>
    <w:rsid w:val="002C389C"/>
    <w:rsid w:val="002C54C7"/>
    <w:rsid w:val="002E2FE5"/>
    <w:rsid w:val="002F1830"/>
    <w:rsid w:val="002F5C1A"/>
    <w:rsid w:val="0030463A"/>
    <w:rsid w:val="0031356D"/>
    <w:rsid w:val="00325879"/>
    <w:rsid w:val="0033224D"/>
    <w:rsid w:val="003439A9"/>
    <w:rsid w:val="00350275"/>
    <w:rsid w:val="00355DDD"/>
    <w:rsid w:val="00362789"/>
    <w:rsid w:val="0037691B"/>
    <w:rsid w:val="00397E2C"/>
    <w:rsid w:val="003A6238"/>
    <w:rsid w:val="003B19D1"/>
    <w:rsid w:val="003B3169"/>
    <w:rsid w:val="003B3C08"/>
    <w:rsid w:val="003C046F"/>
    <w:rsid w:val="003D255B"/>
    <w:rsid w:val="003D3DFD"/>
    <w:rsid w:val="003D421E"/>
    <w:rsid w:val="003D44EF"/>
    <w:rsid w:val="003E5DCA"/>
    <w:rsid w:val="003F0481"/>
    <w:rsid w:val="003F2E40"/>
    <w:rsid w:val="004007B4"/>
    <w:rsid w:val="00401205"/>
    <w:rsid w:val="00403DA8"/>
    <w:rsid w:val="0042189A"/>
    <w:rsid w:val="00434B76"/>
    <w:rsid w:val="00436485"/>
    <w:rsid w:val="004472E1"/>
    <w:rsid w:val="00452001"/>
    <w:rsid w:val="00452889"/>
    <w:rsid w:val="00460D41"/>
    <w:rsid w:val="00470CE0"/>
    <w:rsid w:val="004765C1"/>
    <w:rsid w:val="00490CB1"/>
    <w:rsid w:val="004A08EF"/>
    <w:rsid w:val="004A0DB0"/>
    <w:rsid w:val="004A5909"/>
    <w:rsid w:val="004C1507"/>
    <w:rsid w:val="004C75CD"/>
    <w:rsid w:val="004C7772"/>
    <w:rsid w:val="004E030B"/>
    <w:rsid w:val="004E1D27"/>
    <w:rsid w:val="004E31DB"/>
    <w:rsid w:val="0050361B"/>
    <w:rsid w:val="00514FFA"/>
    <w:rsid w:val="00523AA2"/>
    <w:rsid w:val="00541905"/>
    <w:rsid w:val="00542EB1"/>
    <w:rsid w:val="00546688"/>
    <w:rsid w:val="005468E0"/>
    <w:rsid w:val="005474FD"/>
    <w:rsid w:val="00547ED8"/>
    <w:rsid w:val="00553890"/>
    <w:rsid w:val="005566C8"/>
    <w:rsid w:val="00566088"/>
    <w:rsid w:val="0056655A"/>
    <w:rsid w:val="0059242B"/>
    <w:rsid w:val="005958B6"/>
    <w:rsid w:val="00597E05"/>
    <w:rsid w:val="005A2D1D"/>
    <w:rsid w:val="005A4DA3"/>
    <w:rsid w:val="005A5A20"/>
    <w:rsid w:val="005E2996"/>
    <w:rsid w:val="005E6FCA"/>
    <w:rsid w:val="005F3673"/>
    <w:rsid w:val="0060219C"/>
    <w:rsid w:val="00602BCE"/>
    <w:rsid w:val="006073AE"/>
    <w:rsid w:val="00612E6E"/>
    <w:rsid w:val="00636A50"/>
    <w:rsid w:val="0063795E"/>
    <w:rsid w:val="0065723A"/>
    <w:rsid w:val="00660B73"/>
    <w:rsid w:val="00662D20"/>
    <w:rsid w:val="00677270"/>
    <w:rsid w:val="00682DCF"/>
    <w:rsid w:val="00684D50"/>
    <w:rsid w:val="0068570D"/>
    <w:rsid w:val="00686BB8"/>
    <w:rsid w:val="00687FEA"/>
    <w:rsid w:val="00692255"/>
    <w:rsid w:val="006A3415"/>
    <w:rsid w:val="006A39FA"/>
    <w:rsid w:val="006A78F3"/>
    <w:rsid w:val="006B401D"/>
    <w:rsid w:val="006B4304"/>
    <w:rsid w:val="006B54A3"/>
    <w:rsid w:val="006C1522"/>
    <w:rsid w:val="006C28E0"/>
    <w:rsid w:val="006C2C14"/>
    <w:rsid w:val="006E2E59"/>
    <w:rsid w:val="006F1B9D"/>
    <w:rsid w:val="006F3BBB"/>
    <w:rsid w:val="006F6B89"/>
    <w:rsid w:val="00703465"/>
    <w:rsid w:val="00703499"/>
    <w:rsid w:val="00704BB6"/>
    <w:rsid w:val="00711D8C"/>
    <w:rsid w:val="00723CDA"/>
    <w:rsid w:val="00732F78"/>
    <w:rsid w:val="00734A88"/>
    <w:rsid w:val="00735873"/>
    <w:rsid w:val="00741EE9"/>
    <w:rsid w:val="00755B6E"/>
    <w:rsid w:val="007668E6"/>
    <w:rsid w:val="00772B39"/>
    <w:rsid w:val="00783A99"/>
    <w:rsid w:val="00790AE4"/>
    <w:rsid w:val="00792A1A"/>
    <w:rsid w:val="007939E1"/>
    <w:rsid w:val="007952C2"/>
    <w:rsid w:val="007956F6"/>
    <w:rsid w:val="007A395E"/>
    <w:rsid w:val="007B049F"/>
    <w:rsid w:val="007B4ADD"/>
    <w:rsid w:val="007B7109"/>
    <w:rsid w:val="007C0F79"/>
    <w:rsid w:val="007D59D8"/>
    <w:rsid w:val="007E0194"/>
    <w:rsid w:val="007E01F8"/>
    <w:rsid w:val="007E200D"/>
    <w:rsid w:val="007E239F"/>
    <w:rsid w:val="007E2C25"/>
    <w:rsid w:val="007E2D8D"/>
    <w:rsid w:val="007E7D52"/>
    <w:rsid w:val="008105CC"/>
    <w:rsid w:val="0081139C"/>
    <w:rsid w:val="0081140C"/>
    <w:rsid w:val="0081177F"/>
    <w:rsid w:val="008121C9"/>
    <w:rsid w:val="00812A2E"/>
    <w:rsid w:val="00813BB9"/>
    <w:rsid w:val="00817428"/>
    <w:rsid w:val="00825074"/>
    <w:rsid w:val="00835EC9"/>
    <w:rsid w:val="00843A31"/>
    <w:rsid w:val="00850687"/>
    <w:rsid w:val="0085250C"/>
    <w:rsid w:val="008571DE"/>
    <w:rsid w:val="008618CE"/>
    <w:rsid w:val="0086270F"/>
    <w:rsid w:val="00873EDB"/>
    <w:rsid w:val="0087567C"/>
    <w:rsid w:val="00880DF4"/>
    <w:rsid w:val="0089086C"/>
    <w:rsid w:val="008938B4"/>
    <w:rsid w:val="008A1579"/>
    <w:rsid w:val="008A5ACD"/>
    <w:rsid w:val="008A5F36"/>
    <w:rsid w:val="008B51BD"/>
    <w:rsid w:val="008B6118"/>
    <w:rsid w:val="008B65F0"/>
    <w:rsid w:val="008E0535"/>
    <w:rsid w:val="008E2B3C"/>
    <w:rsid w:val="008E4110"/>
    <w:rsid w:val="008F600B"/>
    <w:rsid w:val="0090591B"/>
    <w:rsid w:val="00914F46"/>
    <w:rsid w:val="00921393"/>
    <w:rsid w:val="00932ABF"/>
    <w:rsid w:val="00942103"/>
    <w:rsid w:val="00942872"/>
    <w:rsid w:val="0094303F"/>
    <w:rsid w:val="00947156"/>
    <w:rsid w:val="00951A19"/>
    <w:rsid w:val="009610A1"/>
    <w:rsid w:val="00961989"/>
    <w:rsid w:val="009677EF"/>
    <w:rsid w:val="0098360D"/>
    <w:rsid w:val="00996BC4"/>
    <w:rsid w:val="009A2880"/>
    <w:rsid w:val="009A35F2"/>
    <w:rsid w:val="009B0BAB"/>
    <w:rsid w:val="009B5F41"/>
    <w:rsid w:val="009B6A87"/>
    <w:rsid w:val="009C5140"/>
    <w:rsid w:val="009D49A9"/>
    <w:rsid w:val="009D5CEB"/>
    <w:rsid w:val="009E49C4"/>
    <w:rsid w:val="009F7504"/>
    <w:rsid w:val="00A0049C"/>
    <w:rsid w:val="00A143CF"/>
    <w:rsid w:val="00A20387"/>
    <w:rsid w:val="00A20FA7"/>
    <w:rsid w:val="00A21907"/>
    <w:rsid w:val="00A32E99"/>
    <w:rsid w:val="00A33A7E"/>
    <w:rsid w:val="00A44FBC"/>
    <w:rsid w:val="00A521D5"/>
    <w:rsid w:val="00A559EA"/>
    <w:rsid w:val="00A62DB6"/>
    <w:rsid w:val="00A65131"/>
    <w:rsid w:val="00A712FB"/>
    <w:rsid w:val="00A75E15"/>
    <w:rsid w:val="00A77AE3"/>
    <w:rsid w:val="00A812F8"/>
    <w:rsid w:val="00A82AEC"/>
    <w:rsid w:val="00A833A3"/>
    <w:rsid w:val="00AB18C2"/>
    <w:rsid w:val="00AB1975"/>
    <w:rsid w:val="00AB3B8B"/>
    <w:rsid w:val="00AC03A3"/>
    <w:rsid w:val="00AC538E"/>
    <w:rsid w:val="00AE1F33"/>
    <w:rsid w:val="00AF7000"/>
    <w:rsid w:val="00B00243"/>
    <w:rsid w:val="00B00D6C"/>
    <w:rsid w:val="00B059E7"/>
    <w:rsid w:val="00B12009"/>
    <w:rsid w:val="00B16B8B"/>
    <w:rsid w:val="00B21CFF"/>
    <w:rsid w:val="00B21F03"/>
    <w:rsid w:val="00B27A89"/>
    <w:rsid w:val="00B327EF"/>
    <w:rsid w:val="00B37E49"/>
    <w:rsid w:val="00B41D14"/>
    <w:rsid w:val="00B512ED"/>
    <w:rsid w:val="00B52A78"/>
    <w:rsid w:val="00B53ADC"/>
    <w:rsid w:val="00B61961"/>
    <w:rsid w:val="00B72A16"/>
    <w:rsid w:val="00B80374"/>
    <w:rsid w:val="00B8067D"/>
    <w:rsid w:val="00B8240C"/>
    <w:rsid w:val="00B83BB9"/>
    <w:rsid w:val="00B86044"/>
    <w:rsid w:val="00B9009B"/>
    <w:rsid w:val="00B95720"/>
    <w:rsid w:val="00BA2E8E"/>
    <w:rsid w:val="00BA6F70"/>
    <w:rsid w:val="00BB118F"/>
    <w:rsid w:val="00BE0841"/>
    <w:rsid w:val="00BE0D8B"/>
    <w:rsid w:val="00BE6D1B"/>
    <w:rsid w:val="00BF529D"/>
    <w:rsid w:val="00BF7807"/>
    <w:rsid w:val="00C00762"/>
    <w:rsid w:val="00C05D0F"/>
    <w:rsid w:val="00C125AA"/>
    <w:rsid w:val="00C2275D"/>
    <w:rsid w:val="00C25100"/>
    <w:rsid w:val="00C30E4E"/>
    <w:rsid w:val="00C31CDA"/>
    <w:rsid w:val="00C343CB"/>
    <w:rsid w:val="00C606E6"/>
    <w:rsid w:val="00C635D8"/>
    <w:rsid w:val="00C71FF7"/>
    <w:rsid w:val="00C841E4"/>
    <w:rsid w:val="00C857DA"/>
    <w:rsid w:val="00C935A6"/>
    <w:rsid w:val="00C94744"/>
    <w:rsid w:val="00C96110"/>
    <w:rsid w:val="00CC6943"/>
    <w:rsid w:val="00CC7DC5"/>
    <w:rsid w:val="00CF2847"/>
    <w:rsid w:val="00CF5264"/>
    <w:rsid w:val="00D0488A"/>
    <w:rsid w:val="00D0551B"/>
    <w:rsid w:val="00D15486"/>
    <w:rsid w:val="00D27A64"/>
    <w:rsid w:val="00D36787"/>
    <w:rsid w:val="00D36981"/>
    <w:rsid w:val="00D36AD2"/>
    <w:rsid w:val="00D456C6"/>
    <w:rsid w:val="00D4679C"/>
    <w:rsid w:val="00D47DE3"/>
    <w:rsid w:val="00D50ED6"/>
    <w:rsid w:val="00D50F81"/>
    <w:rsid w:val="00D53100"/>
    <w:rsid w:val="00D53F33"/>
    <w:rsid w:val="00D56E3D"/>
    <w:rsid w:val="00D614B8"/>
    <w:rsid w:val="00D7197A"/>
    <w:rsid w:val="00D72842"/>
    <w:rsid w:val="00D7443D"/>
    <w:rsid w:val="00D74E6F"/>
    <w:rsid w:val="00D77E79"/>
    <w:rsid w:val="00D86954"/>
    <w:rsid w:val="00D91E38"/>
    <w:rsid w:val="00D9596B"/>
    <w:rsid w:val="00DA54F2"/>
    <w:rsid w:val="00DA5BFB"/>
    <w:rsid w:val="00DC145F"/>
    <w:rsid w:val="00DC1A4E"/>
    <w:rsid w:val="00DC4E94"/>
    <w:rsid w:val="00DD5FD2"/>
    <w:rsid w:val="00DF076D"/>
    <w:rsid w:val="00E03D17"/>
    <w:rsid w:val="00E07EF3"/>
    <w:rsid w:val="00E12EBC"/>
    <w:rsid w:val="00E23B25"/>
    <w:rsid w:val="00E26D22"/>
    <w:rsid w:val="00E27D86"/>
    <w:rsid w:val="00E3197B"/>
    <w:rsid w:val="00E320C2"/>
    <w:rsid w:val="00E45A32"/>
    <w:rsid w:val="00E47F1C"/>
    <w:rsid w:val="00E52478"/>
    <w:rsid w:val="00E546EC"/>
    <w:rsid w:val="00E73E3F"/>
    <w:rsid w:val="00EA0384"/>
    <w:rsid w:val="00EA32B4"/>
    <w:rsid w:val="00EA32B8"/>
    <w:rsid w:val="00EA45DF"/>
    <w:rsid w:val="00EB20F9"/>
    <w:rsid w:val="00EB3C2F"/>
    <w:rsid w:val="00EB61B2"/>
    <w:rsid w:val="00EC09CC"/>
    <w:rsid w:val="00EC75D4"/>
    <w:rsid w:val="00EE62D5"/>
    <w:rsid w:val="00EF45C9"/>
    <w:rsid w:val="00EF6D64"/>
    <w:rsid w:val="00F036C6"/>
    <w:rsid w:val="00F0787C"/>
    <w:rsid w:val="00F14C3C"/>
    <w:rsid w:val="00F163DD"/>
    <w:rsid w:val="00F2637A"/>
    <w:rsid w:val="00F27E8D"/>
    <w:rsid w:val="00F31E3B"/>
    <w:rsid w:val="00F453FE"/>
    <w:rsid w:val="00F529E5"/>
    <w:rsid w:val="00F57E5C"/>
    <w:rsid w:val="00F63C64"/>
    <w:rsid w:val="00F73312"/>
    <w:rsid w:val="00F73DE9"/>
    <w:rsid w:val="00F74F57"/>
    <w:rsid w:val="00F7659B"/>
    <w:rsid w:val="00F779F2"/>
    <w:rsid w:val="00F81DFC"/>
    <w:rsid w:val="00F82527"/>
    <w:rsid w:val="00F85E1A"/>
    <w:rsid w:val="00F90A1D"/>
    <w:rsid w:val="00F90B49"/>
    <w:rsid w:val="00F9473A"/>
    <w:rsid w:val="00F97BC0"/>
    <w:rsid w:val="00FC03D8"/>
    <w:rsid w:val="00FD71F1"/>
    <w:rsid w:val="00FE433D"/>
    <w:rsid w:val="00FE4551"/>
    <w:rsid w:val="00FE5481"/>
    <w:rsid w:val="00FF0569"/>
    <w:rsid w:val="00FF060B"/>
    <w:rsid w:val="00FF2F48"/>
    <w:rsid w:val="00FF4295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64CD2"/>
  <w15:chartTrackingRefBased/>
  <w15:docId w15:val="{B306341C-67D4-4D83-8E24-FF66216C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85250C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85250C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85250C"/>
    <w:rPr>
      <w:vertAlign w:val="superscript"/>
    </w:rPr>
  </w:style>
  <w:style w:type="character" w:styleId="Hyperlink">
    <w:name w:val="Hyperlink"/>
    <w:basedOn w:val="a0"/>
    <w:uiPriority w:val="99"/>
    <w:unhideWhenUsed/>
    <w:rsid w:val="00792A1A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BE6D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BE6D1B"/>
  </w:style>
  <w:style w:type="paragraph" w:styleId="a8">
    <w:name w:val="footer"/>
    <w:basedOn w:val="a"/>
    <w:link w:val="a9"/>
    <w:uiPriority w:val="99"/>
    <w:unhideWhenUsed/>
    <w:rsid w:val="00BE6D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BE6D1B"/>
  </w:style>
  <w:style w:type="paragraph" w:styleId="aa">
    <w:name w:val="Balloon Text"/>
    <w:basedOn w:val="a"/>
    <w:link w:val="ab"/>
    <w:uiPriority w:val="99"/>
    <w:semiHidden/>
    <w:unhideWhenUsed/>
    <w:rsid w:val="00BE6D1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BE6D1B"/>
    <w:rPr>
      <w:rFonts w:ascii="Tahoma" w:hAnsi="Tahoma" w:cs="Tahoma"/>
      <w:sz w:val="18"/>
      <w:szCs w:val="18"/>
    </w:rPr>
  </w:style>
  <w:style w:type="paragraph" w:styleId="ac">
    <w:name w:val="Revision"/>
    <w:hidden/>
    <w:uiPriority w:val="99"/>
    <w:semiHidden/>
    <w:rsid w:val="00BE6D1B"/>
    <w:pPr>
      <w:bidi w:val="0"/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6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579F9-1BBB-438E-BDCD-98ABC5DE0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1394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יגאל גרוס</dc:creator>
  <cp:keywords/>
  <dc:description/>
  <cp:lastModifiedBy>יגאל גרוס</cp:lastModifiedBy>
  <cp:revision>13</cp:revision>
  <dcterms:created xsi:type="dcterms:W3CDTF">2020-10-01T07:56:00Z</dcterms:created>
  <dcterms:modified xsi:type="dcterms:W3CDTF">2020-10-01T08:35:00Z</dcterms:modified>
</cp:coreProperties>
</file>