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70DF1" w14:textId="3FA58F35" w:rsidR="00CE479C" w:rsidRPr="00BD57D0" w:rsidRDefault="00CE479C" w:rsidP="00196250">
      <w:pPr>
        <w:spacing w:after="80"/>
        <w:rPr>
          <w:sz w:val="36"/>
          <w:szCs w:val="36"/>
          <w:rtl/>
        </w:rPr>
      </w:pPr>
      <w:r>
        <w:rPr>
          <w:rFonts w:hint="cs"/>
          <w:rtl/>
        </w:rPr>
        <w:t>בס''ד</w:t>
      </w:r>
      <w:r>
        <w:rPr>
          <w:rtl/>
        </w:rPr>
        <w:tab/>
      </w:r>
      <w:r w:rsidRPr="00BD57D0">
        <w:rPr>
          <w:rFonts w:hint="cs"/>
          <w:b/>
          <w:bCs/>
          <w:sz w:val="36"/>
          <w:szCs w:val="36"/>
          <w:rtl/>
        </w:rPr>
        <w:t xml:space="preserve">ראש השנה: האם מותר </w:t>
      </w:r>
      <w:r w:rsidR="00F67EC1">
        <w:rPr>
          <w:rFonts w:hint="cs"/>
          <w:b/>
          <w:bCs/>
          <w:sz w:val="36"/>
          <w:szCs w:val="36"/>
          <w:rtl/>
        </w:rPr>
        <w:t xml:space="preserve">לעשות מעשה בעקבות </w:t>
      </w:r>
      <w:r w:rsidRPr="00BD57D0">
        <w:rPr>
          <w:rFonts w:hint="cs"/>
          <w:b/>
          <w:bCs/>
          <w:sz w:val="36"/>
          <w:szCs w:val="36"/>
          <w:rtl/>
        </w:rPr>
        <w:t>סימנים</w:t>
      </w:r>
      <w:r w:rsidR="00F67EC1">
        <w:rPr>
          <w:rFonts w:hint="cs"/>
          <w:b/>
          <w:bCs/>
          <w:sz w:val="36"/>
          <w:szCs w:val="36"/>
          <w:rtl/>
        </w:rPr>
        <w:t xml:space="preserve"> שנראו בטבע </w:t>
      </w:r>
    </w:p>
    <w:p w14:paraId="668E8C6C" w14:textId="77777777" w:rsidR="00CE479C" w:rsidRDefault="00CE479C" w:rsidP="00196250">
      <w:pPr>
        <w:spacing w:after="80"/>
        <w:rPr>
          <w:b/>
          <w:bCs/>
          <w:u w:val="single"/>
          <w:rtl/>
        </w:rPr>
      </w:pPr>
      <w:r>
        <w:rPr>
          <w:rFonts w:hint="cs"/>
          <w:b/>
          <w:bCs/>
          <w:u w:val="single"/>
          <w:rtl/>
        </w:rPr>
        <w:t>פתיחה</w:t>
      </w:r>
    </w:p>
    <w:p w14:paraId="7EAC53DE" w14:textId="5917D2FD" w:rsidR="00CE479C" w:rsidRDefault="00B3045C" w:rsidP="00196250">
      <w:pPr>
        <w:spacing w:after="80"/>
        <w:rPr>
          <w:rtl/>
        </w:rPr>
      </w:pPr>
      <w:r>
        <w:rPr>
          <w:rFonts w:hint="cs"/>
          <w:rtl/>
        </w:rPr>
        <w:t xml:space="preserve">בעקבות דברי הגמרא בכריתות </w:t>
      </w:r>
      <w:r>
        <w:rPr>
          <w:rFonts w:hint="cs"/>
          <w:sz w:val="18"/>
          <w:szCs w:val="18"/>
          <w:rtl/>
        </w:rPr>
        <w:t xml:space="preserve">(ה ע''ב) </w:t>
      </w:r>
      <w:r>
        <w:rPr>
          <w:rFonts w:hint="cs"/>
          <w:rtl/>
        </w:rPr>
        <w:t xml:space="preserve">שאף נפסקה </w:t>
      </w:r>
      <w:r w:rsidRPr="00B3045C">
        <w:rPr>
          <w:rFonts w:hint="cs"/>
          <w:b/>
          <w:bCs/>
          <w:rtl/>
        </w:rPr>
        <w:t>בשולחן ערוך והרמ''א</w:t>
      </w:r>
      <w:r>
        <w:rPr>
          <w:rFonts w:hint="cs"/>
          <w:rtl/>
        </w:rPr>
        <w:t xml:space="preserve"> </w:t>
      </w:r>
      <w:r>
        <w:rPr>
          <w:rFonts w:hint="cs"/>
          <w:sz w:val="18"/>
          <w:szCs w:val="18"/>
          <w:rtl/>
        </w:rPr>
        <w:t>(או''ח תקפג, א)</w:t>
      </w:r>
      <w:r>
        <w:rPr>
          <w:rFonts w:hint="cs"/>
          <w:rtl/>
        </w:rPr>
        <w:t xml:space="preserve">, </w:t>
      </w:r>
      <w:r w:rsidR="00CE479C">
        <w:rPr>
          <w:rFonts w:hint="cs"/>
          <w:rtl/>
        </w:rPr>
        <w:t>נוהגים רבים מעם ישראל</w:t>
      </w:r>
      <w:r w:rsidR="00AF0E82" w:rsidRPr="00AF0E82">
        <w:rPr>
          <w:rFonts w:hint="cs"/>
          <w:rtl/>
        </w:rPr>
        <w:t xml:space="preserve"> </w:t>
      </w:r>
      <w:r w:rsidR="00AF0E82">
        <w:rPr>
          <w:rFonts w:hint="cs"/>
          <w:rtl/>
        </w:rPr>
        <w:t>בראש השנה</w:t>
      </w:r>
      <w:r w:rsidR="00CE479C">
        <w:rPr>
          <w:rFonts w:hint="cs"/>
          <w:rtl/>
        </w:rPr>
        <w:t xml:space="preserve"> להניח מאכלים שונים על השולחן, ולבקש בקשות</w:t>
      </w:r>
      <w:r>
        <w:rPr>
          <w:rFonts w:hint="cs"/>
          <w:rtl/>
        </w:rPr>
        <w:t xml:space="preserve"> הנרמזות בשמם או בצורתם</w:t>
      </w:r>
      <w:r w:rsidR="00CE479C">
        <w:rPr>
          <w:rFonts w:hint="cs"/>
          <w:rtl/>
        </w:rPr>
        <w:t xml:space="preserve">: ראש של דג </w:t>
      </w:r>
      <w:r>
        <w:rPr>
          <w:rFonts w:hint="cs"/>
          <w:rtl/>
        </w:rPr>
        <w:t xml:space="preserve">- </w:t>
      </w:r>
      <w:r w:rsidR="00CE479C">
        <w:rPr>
          <w:rFonts w:hint="cs"/>
          <w:rtl/>
        </w:rPr>
        <w:t xml:space="preserve">שנהיה לראש ולא לזנב, רימון </w:t>
      </w:r>
      <w:r>
        <w:rPr>
          <w:rFonts w:hint="cs"/>
          <w:rtl/>
        </w:rPr>
        <w:t xml:space="preserve">- </w:t>
      </w:r>
      <w:r w:rsidR="00CE479C">
        <w:rPr>
          <w:rFonts w:hint="cs"/>
          <w:rtl/>
        </w:rPr>
        <w:t>שירבו זכויותינו</w:t>
      </w:r>
      <w:r>
        <w:rPr>
          <w:rFonts w:hint="cs"/>
          <w:rtl/>
        </w:rPr>
        <w:t xml:space="preserve">, </w:t>
      </w:r>
      <w:r w:rsidR="00241C6F">
        <w:rPr>
          <w:rFonts w:hint="cs"/>
          <w:rtl/>
        </w:rPr>
        <w:t>תפוח בדבש כדי שתהיה שנה מתוקה וכן על זה הדרך</w:t>
      </w:r>
      <w:r w:rsidR="00DB7918">
        <w:rPr>
          <w:rFonts w:hint="cs"/>
          <w:rtl/>
        </w:rPr>
        <w:t>.</w:t>
      </w:r>
      <w:r w:rsidR="00241C6F">
        <w:rPr>
          <w:rFonts w:hint="cs"/>
          <w:rtl/>
        </w:rPr>
        <w:t xml:space="preserve"> </w:t>
      </w:r>
      <w:r>
        <w:rPr>
          <w:rFonts w:hint="cs"/>
          <w:rtl/>
        </w:rPr>
        <w:t>ובלשונם:</w:t>
      </w:r>
    </w:p>
    <w:p w14:paraId="6734C825" w14:textId="07CFEE2E" w:rsidR="00B3045C" w:rsidRPr="00CE479C" w:rsidRDefault="00241C6F" w:rsidP="00196250">
      <w:pPr>
        <w:spacing w:after="80"/>
        <w:ind w:left="720"/>
        <w:rPr>
          <w:sz w:val="20"/>
          <w:szCs w:val="20"/>
          <w:rtl/>
        </w:rPr>
      </w:pPr>
      <w:r>
        <w:rPr>
          <w:rFonts w:cs="Arial" w:hint="cs"/>
          <w:rtl/>
        </w:rPr>
        <w:t>''</w:t>
      </w:r>
      <w:r w:rsidR="00B3045C" w:rsidRPr="00B3045C">
        <w:rPr>
          <w:rFonts w:cs="Arial"/>
          <w:rtl/>
        </w:rPr>
        <w:t xml:space="preserve">יהא אדם רגיל לאכול </w:t>
      </w:r>
      <w:r>
        <w:rPr>
          <w:rFonts w:cs="Arial" w:hint="cs"/>
          <w:rtl/>
        </w:rPr>
        <w:t xml:space="preserve">בראש השנה </w:t>
      </w:r>
      <w:r w:rsidR="00B3045C" w:rsidRPr="00B3045C">
        <w:rPr>
          <w:rFonts w:cs="Arial"/>
          <w:rtl/>
        </w:rPr>
        <w:t xml:space="preserve">רוביא דהיינו תלתן, כרתי, סילקא, תמרי, קרא. וכשיאכל רוביא יאמר: </w:t>
      </w:r>
      <w:r>
        <w:rPr>
          <w:rFonts w:cs="Arial" w:hint="cs"/>
          <w:rtl/>
        </w:rPr>
        <w:t xml:space="preserve">יהיה רצון </w:t>
      </w:r>
      <w:r w:rsidR="00B3045C" w:rsidRPr="00B3045C">
        <w:rPr>
          <w:rFonts w:cs="Arial"/>
          <w:rtl/>
        </w:rPr>
        <w:t xml:space="preserve">שירבו זכיותינו; כרתי, יכרתו שונאינו; סלקא, יסתלקו אויבינו; תמרי, יתמו שונאינו; קרא, יקרע גזר דיננו ויקראו לפניך זכיותינו. </w:t>
      </w:r>
      <w:r w:rsidR="00B3045C" w:rsidRPr="00B3045C">
        <w:rPr>
          <w:rFonts w:cs="Arial"/>
          <w:sz w:val="20"/>
          <w:szCs w:val="20"/>
          <w:rtl/>
        </w:rPr>
        <w:t>הגה</w:t>
      </w:r>
      <w:r w:rsidR="00B3045C">
        <w:rPr>
          <w:rFonts w:cs="Arial" w:hint="cs"/>
          <w:sz w:val="20"/>
          <w:szCs w:val="20"/>
          <w:rtl/>
        </w:rPr>
        <w:t xml:space="preserve"> (</w:t>
      </w:r>
      <w:r w:rsidR="002E44A9">
        <w:rPr>
          <w:rFonts w:cs="Arial" w:hint="cs"/>
          <w:sz w:val="20"/>
          <w:szCs w:val="20"/>
          <w:rtl/>
        </w:rPr>
        <w:t xml:space="preserve">= </w:t>
      </w:r>
      <w:r w:rsidR="00B3045C">
        <w:rPr>
          <w:rFonts w:cs="Arial" w:hint="cs"/>
          <w:sz w:val="20"/>
          <w:szCs w:val="20"/>
          <w:rtl/>
        </w:rPr>
        <w:t>רמ''א)</w:t>
      </w:r>
      <w:r w:rsidR="00B3045C" w:rsidRPr="00B3045C">
        <w:rPr>
          <w:rFonts w:cs="Arial"/>
          <w:sz w:val="20"/>
          <w:szCs w:val="20"/>
          <w:rtl/>
        </w:rPr>
        <w:t>: ויש נוהגין לאכול תפוח מתוק בדבש, ואומרים: תתחדש עלינו שנה מתוקה</w:t>
      </w:r>
      <w:r w:rsidR="00AD64B2">
        <w:rPr>
          <w:rFonts w:cs="Arial" w:hint="cs"/>
          <w:sz w:val="20"/>
          <w:szCs w:val="20"/>
          <w:rtl/>
        </w:rPr>
        <w:t>.''</w:t>
      </w:r>
    </w:p>
    <w:p w14:paraId="341A6C3A" w14:textId="0C70F33B" w:rsidR="00CE479C" w:rsidRDefault="00F67EC1" w:rsidP="00196250">
      <w:pPr>
        <w:spacing w:after="80"/>
        <w:rPr>
          <w:rtl/>
        </w:rPr>
      </w:pPr>
      <w:r>
        <w:rPr>
          <w:rFonts w:hint="cs"/>
          <w:rtl/>
        </w:rPr>
        <w:t>למרות ש</w:t>
      </w:r>
      <w:r w:rsidR="00EA6472">
        <w:rPr>
          <w:rFonts w:hint="cs"/>
          <w:rtl/>
        </w:rPr>
        <w:t>כ</w:t>
      </w:r>
      <w:r>
        <w:rPr>
          <w:rFonts w:hint="cs"/>
          <w:rtl/>
        </w:rPr>
        <w:t xml:space="preserve">יום נוהגים לומר </w:t>
      </w:r>
      <w:r w:rsidR="002758FC">
        <w:rPr>
          <w:rFonts w:hint="cs"/>
          <w:rtl/>
        </w:rPr>
        <w:t xml:space="preserve">מעין </w:t>
      </w:r>
      <w:r>
        <w:rPr>
          <w:rFonts w:hint="cs"/>
          <w:rtl/>
        </w:rPr>
        <w:t xml:space="preserve">ברכה </w:t>
      </w:r>
      <w:r w:rsidR="002758FC">
        <w:rPr>
          <w:rFonts w:hint="cs"/>
          <w:rtl/>
        </w:rPr>
        <w:t>לפני אכילת הסימן</w:t>
      </w:r>
      <w:r>
        <w:rPr>
          <w:rFonts w:hint="cs"/>
          <w:rtl/>
        </w:rPr>
        <w:t xml:space="preserve">, דבר זה לא נהג תמיד, ובזמן הגמרא נהגו רק לאכול את הפרי ללא אמירת נוסח מסויים. כפי שנראה בהמשך, הסיבה שתיקנו </w:t>
      </w:r>
      <w:r w:rsidR="0053630B">
        <w:rPr>
          <w:rFonts w:hint="cs"/>
          <w:rtl/>
        </w:rPr>
        <w:t xml:space="preserve">הגאונים </w:t>
      </w:r>
      <w:r w:rsidR="0076706B">
        <w:rPr>
          <w:rFonts w:hint="cs"/>
          <w:rtl/>
        </w:rPr>
        <w:t>לומר את אותו הנוסח הייתה, שחששו שמא אנשים יסתמכו על הפירות, ויע</w:t>
      </w:r>
      <w:r w:rsidR="00AF0E82">
        <w:rPr>
          <w:rFonts w:hint="cs"/>
          <w:rtl/>
        </w:rPr>
        <w:t xml:space="preserve">ברו </w:t>
      </w:r>
      <w:r w:rsidR="0076706B">
        <w:rPr>
          <w:rFonts w:hint="cs"/>
          <w:rtl/>
        </w:rPr>
        <w:t xml:space="preserve">על האיסור לנחש. כדי להבין מדוע החשש קיים, יש לפתוח במחלוקת הפוסקים </w:t>
      </w:r>
      <w:r w:rsidR="00AF0E82">
        <w:rPr>
          <w:rFonts w:hint="cs"/>
          <w:rtl/>
        </w:rPr>
        <w:t>אודות</w:t>
      </w:r>
      <w:r w:rsidR="0076706B">
        <w:rPr>
          <w:rFonts w:hint="cs"/>
          <w:rtl/>
        </w:rPr>
        <w:t xml:space="preserve"> איסור ניחוש.</w:t>
      </w:r>
    </w:p>
    <w:p w14:paraId="74B6BB38" w14:textId="46299936" w:rsidR="001E040A" w:rsidRDefault="00307492" w:rsidP="00196250">
      <w:pPr>
        <w:spacing w:after="80"/>
        <w:rPr>
          <w:b/>
          <w:bCs/>
          <w:u w:val="single"/>
          <w:rtl/>
        </w:rPr>
      </w:pPr>
      <w:r>
        <w:rPr>
          <w:rFonts w:hint="cs"/>
          <w:b/>
          <w:bCs/>
          <w:u w:val="single"/>
          <w:rtl/>
        </w:rPr>
        <w:t>טעם האיסור</w:t>
      </w:r>
      <w:r w:rsidR="001E040A">
        <w:rPr>
          <w:rFonts w:hint="cs"/>
          <w:b/>
          <w:bCs/>
          <w:u w:val="single"/>
          <w:rtl/>
        </w:rPr>
        <w:t xml:space="preserve"> </w:t>
      </w:r>
    </w:p>
    <w:p w14:paraId="24F6B21C" w14:textId="1D67C68C" w:rsidR="00EA6472" w:rsidRDefault="001E040A" w:rsidP="00196250">
      <w:pPr>
        <w:spacing w:after="80"/>
        <w:rPr>
          <w:rtl/>
        </w:rPr>
      </w:pPr>
      <w:r>
        <w:rPr>
          <w:rFonts w:hint="cs"/>
          <w:rtl/>
        </w:rPr>
        <w:t xml:space="preserve">בפרשת שופטים </w:t>
      </w:r>
      <w:r>
        <w:rPr>
          <w:rFonts w:hint="cs"/>
          <w:sz w:val="18"/>
          <w:szCs w:val="18"/>
          <w:rtl/>
        </w:rPr>
        <w:t xml:space="preserve">(יח, י) </w:t>
      </w:r>
      <w:r w:rsidR="00EA6472">
        <w:rPr>
          <w:rFonts w:hint="cs"/>
          <w:rtl/>
        </w:rPr>
        <w:t>מזהירה התורה את עם ישראל</w:t>
      </w:r>
      <w:r w:rsidR="00DF1F9F">
        <w:rPr>
          <w:rFonts w:hint="cs"/>
          <w:rtl/>
        </w:rPr>
        <w:t>,</w:t>
      </w:r>
      <w:r w:rsidR="00307492">
        <w:rPr>
          <w:rFonts w:hint="cs"/>
          <w:rtl/>
        </w:rPr>
        <w:t xml:space="preserve"> שבכניסתו לארץ </w:t>
      </w:r>
      <w:r w:rsidR="00EA6472">
        <w:rPr>
          <w:rFonts w:hint="cs"/>
          <w:rtl/>
        </w:rPr>
        <w:t>לא יתפתה לעשות כתועבות הגויים</w:t>
      </w:r>
      <w:r w:rsidR="00307492">
        <w:rPr>
          <w:rFonts w:hint="cs"/>
          <w:rtl/>
        </w:rPr>
        <w:t xml:space="preserve"> הנמצאים שם, מעשים הכוללים</w:t>
      </w:r>
      <w:r w:rsidR="00EA6472">
        <w:rPr>
          <w:rFonts w:hint="cs"/>
          <w:rtl/>
        </w:rPr>
        <w:t xml:space="preserve"> </w:t>
      </w:r>
      <w:r w:rsidR="00307492">
        <w:rPr>
          <w:rFonts w:hint="cs"/>
          <w:rtl/>
        </w:rPr>
        <w:t xml:space="preserve">העברת </w:t>
      </w:r>
      <w:r w:rsidR="00EA6472">
        <w:rPr>
          <w:rFonts w:hint="cs"/>
          <w:rtl/>
        </w:rPr>
        <w:t xml:space="preserve">הבנים והבנות באש, </w:t>
      </w:r>
      <w:r w:rsidR="00307492">
        <w:rPr>
          <w:rFonts w:hint="cs"/>
          <w:rtl/>
        </w:rPr>
        <w:t xml:space="preserve">עשיית </w:t>
      </w:r>
      <w:r w:rsidR="00EA6472">
        <w:rPr>
          <w:rFonts w:hint="cs"/>
          <w:rtl/>
        </w:rPr>
        <w:t xml:space="preserve">קסמים </w:t>
      </w:r>
      <w:r w:rsidR="00307492">
        <w:rPr>
          <w:rFonts w:hint="cs"/>
          <w:rtl/>
        </w:rPr>
        <w:t>ומעשה הניחוש</w:t>
      </w:r>
      <w:r w:rsidR="00EA6472">
        <w:rPr>
          <w:rFonts w:hint="cs"/>
          <w:rtl/>
        </w:rPr>
        <w:t>.</w:t>
      </w:r>
      <w:r>
        <w:rPr>
          <w:rFonts w:hint="cs"/>
          <w:rtl/>
        </w:rPr>
        <w:t xml:space="preserve"> </w:t>
      </w:r>
      <w:r w:rsidR="001A5C1D">
        <w:rPr>
          <w:rFonts w:hint="cs"/>
          <w:rtl/>
        </w:rPr>
        <w:t>מדוע נאסר הניחוש?</w:t>
      </w:r>
      <w:r w:rsidR="001A5C1D">
        <w:rPr>
          <w:rFonts w:hint="cs"/>
        </w:rPr>
        <w:t xml:space="preserve"> </w:t>
      </w:r>
      <w:r w:rsidR="001A5C1D">
        <w:rPr>
          <w:rFonts w:hint="cs"/>
          <w:rtl/>
        </w:rPr>
        <w:t xml:space="preserve">נחלקו בשאלה זו הרמב''ם והרמב''ן, מחלוקת אותה </w:t>
      </w:r>
      <w:r w:rsidR="00EA6472">
        <w:rPr>
          <w:rFonts w:hint="cs"/>
          <w:rtl/>
        </w:rPr>
        <w:t>ראינו במספר הזדמנ</w:t>
      </w:r>
      <w:r w:rsidR="00307492">
        <w:rPr>
          <w:rFonts w:hint="cs"/>
          <w:rtl/>
        </w:rPr>
        <w:t>ו</w:t>
      </w:r>
      <w:r w:rsidR="00EA6472">
        <w:rPr>
          <w:rFonts w:hint="cs"/>
          <w:rtl/>
        </w:rPr>
        <w:t>יות</w:t>
      </w:r>
      <w:r w:rsidR="00307492">
        <w:rPr>
          <w:rFonts w:hint="cs"/>
          <w:rtl/>
        </w:rPr>
        <w:t xml:space="preserve"> </w:t>
      </w:r>
      <w:r w:rsidR="00307492">
        <w:rPr>
          <w:rFonts w:hint="cs"/>
          <w:sz w:val="18"/>
          <w:szCs w:val="18"/>
          <w:rtl/>
        </w:rPr>
        <w:t>(בלק שנה א' וב')</w:t>
      </w:r>
      <w:r w:rsidR="00EA6472">
        <w:rPr>
          <w:rFonts w:hint="cs"/>
          <w:rtl/>
        </w:rPr>
        <w:t xml:space="preserve">: </w:t>
      </w:r>
    </w:p>
    <w:p w14:paraId="271BA1EF" w14:textId="77777777" w:rsidR="00EA6472" w:rsidRDefault="00EA6472" w:rsidP="00196250">
      <w:pPr>
        <w:spacing w:after="80"/>
        <w:rPr>
          <w:rtl/>
        </w:rPr>
      </w:pPr>
      <w:r w:rsidRPr="0007471F">
        <w:rPr>
          <w:rFonts w:hint="cs"/>
          <w:rtl/>
        </w:rPr>
        <w:t>א.</w:t>
      </w:r>
      <w:r>
        <w:rPr>
          <w:rFonts w:hint="cs"/>
          <w:b/>
          <w:bCs/>
          <w:rtl/>
        </w:rPr>
        <w:t xml:space="preserve"> </w:t>
      </w:r>
      <w:r w:rsidRPr="009A1419">
        <w:rPr>
          <w:rFonts w:hint="cs"/>
          <w:b/>
          <w:bCs/>
          <w:rtl/>
        </w:rPr>
        <w:t>הרמב''ם</w:t>
      </w:r>
      <w:r>
        <w:rPr>
          <w:rFonts w:hint="cs"/>
          <w:rtl/>
        </w:rPr>
        <w:t xml:space="preserve"> במורה נבוכים </w:t>
      </w:r>
      <w:r w:rsidRPr="00381E14">
        <w:rPr>
          <w:rFonts w:hint="cs"/>
          <w:sz w:val="18"/>
          <w:szCs w:val="18"/>
          <w:rtl/>
        </w:rPr>
        <w:t xml:space="preserve">(ג, כט) </w:t>
      </w:r>
      <w:r>
        <w:rPr>
          <w:rFonts w:hint="cs"/>
          <w:rtl/>
        </w:rPr>
        <w:t xml:space="preserve">ובהלכות עבודה זרה </w:t>
      </w:r>
      <w:r>
        <w:rPr>
          <w:rFonts w:cs="Arial" w:hint="cs"/>
          <w:sz w:val="18"/>
          <w:szCs w:val="18"/>
          <w:rtl/>
        </w:rPr>
        <w:t>(</w:t>
      </w:r>
      <w:r w:rsidRPr="00381E14">
        <w:rPr>
          <w:rFonts w:cs="Arial" w:hint="cs"/>
          <w:sz w:val="18"/>
          <w:szCs w:val="18"/>
          <w:rtl/>
        </w:rPr>
        <w:t>יא, טז</w:t>
      </w:r>
      <w:r>
        <w:rPr>
          <w:rFonts w:cs="Arial" w:hint="cs"/>
          <w:sz w:val="18"/>
          <w:szCs w:val="18"/>
          <w:rtl/>
        </w:rPr>
        <w:t>)</w:t>
      </w:r>
      <w:r>
        <w:rPr>
          <w:rFonts w:hint="cs"/>
          <w:rtl/>
        </w:rPr>
        <w:t xml:space="preserve"> כתב, שלמעשה אין בכשופים ובקסמים ממש</w:t>
      </w:r>
      <w:r w:rsidRPr="00B658FD">
        <w:rPr>
          <w:rFonts w:hint="cs"/>
          <w:rtl/>
        </w:rPr>
        <w:t xml:space="preserve">: </w:t>
      </w:r>
      <w:r w:rsidRPr="00B658FD">
        <w:rPr>
          <w:rFonts w:cs="Arial" w:hint="cs"/>
          <w:rtl/>
        </w:rPr>
        <w:t>''ואין</w:t>
      </w:r>
      <w:r w:rsidRPr="00B658FD">
        <w:rPr>
          <w:rFonts w:cs="Arial"/>
          <w:rtl/>
        </w:rPr>
        <w:t xml:space="preserve"> </w:t>
      </w:r>
      <w:r w:rsidRPr="00B658FD">
        <w:rPr>
          <w:rFonts w:cs="Arial" w:hint="cs"/>
          <w:rtl/>
        </w:rPr>
        <w:t>ראוי</w:t>
      </w:r>
      <w:r w:rsidRPr="00B658FD">
        <w:rPr>
          <w:rFonts w:cs="Arial"/>
          <w:rtl/>
        </w:rPr>
        <w:t xml:space="preserve"> </w:t>
      </w:r>
      <w:r w:rsidRPr="00B658FD">
        <w:rPr>
          <w:rFonts w:cs="Arial" w:hint="cs"/>
          <w:rtl/>
        </w:rPr>
        <w:t>לישראל</w:t>
      </w:r>
      <w:r w:rsidRPr="00B658FD">
        <w:rPr>
          <w:rFonts w:cs="Arial"/>
          <w:rtl/>
        </w:rPr>
        <w:t xml:space="preserve"> </w:t>
      </w:r>
      <w:r w:rsidRPr="00B658FD">
        <w:rPr>
          <w:rFonts w:cs="Arial" w:hint="cs"/>
          <w:rtl/>
        </w:rPr>
        <w:t>שהם</w:t>
      </w:r>
      <w:r w:rsidRPr="00B658FD">
        <w:rPr>
          <w:rFonts w:cs="Arial"/>
          <w:rtl/>
        </w:rPr>
        <w:t xml:space="preserve"> </w:t>
      </w:r>
      <w:r w:rsidRPr="00B658FD">
        <w:rPr>
          <w:rFonts w:cs="Arial" w:hint="cs"/>
          <w:rtl/>
        </w:rPr>
        <w:t>חכמים</w:t>
      </w:r>
      <w:r w:rsidRPr="00B658FD">
        <w:rPr>
          <w:rFonts w:cs="Arial"/>
          <w:rtl/>
        </w:rPr>
        <w:t xml:space="preserve"> </w:t>
      </w:r>
      <w:r w:rsidRPr="00B658FD">
        <w:rPr>
          <w:rFonts w:cs="Arial" w:hint="cs"/>
          <w:rtl/>
        </w:rPr>
        <w:t>מחוכמים</w:t>
      </w:r>
      <w:r w:rsidRPr="00B658FD">
        <w:rPr>
          <w:rFonts w:cs="Arial"/>
          <w:rtl/>
        </w:rPr>
        <w:t xml:space="preserve"> </w:t>
      </w:r>
      <w:r w:rsidRPr="00B658FD">
        <w:rPr>
          <w:rFonts w:cs="Arial" w:hint="cs"/>
          <w:rtl/>
        </w:rPr>
        <w:t>להמשך</w:t>
      </w:r>
      <w:r w:rsidRPr="00B658FD">
        <w:rPr>
          <w:rFonts w:cs="Arial"/>
          <w:rtl/>
        </w:rPr>
        <w:t xml:space="preserve"> </w:t>
      </w:r>
      <w:r w:rsidRPr="00B658FD">
        <w:rPr>
          <w:rFonts w:cs="Arial" w:hint="cs"/>
          <w:rtl/>
        </w:rPr>
        <w:t>בהבלים</w:t>
      </w:r>
      <w:r w:rsidRPr="00B658FD">
        <w:rPr>
          <w:rFonts w:cs="Arial"/>
          <w:rtl/>
        </w:rPr>
        <w:t xml:space="preserve"> </w:t>
      </w:r>
      <w:r w:rsidRPr="00B658FD">
        <w:rPr>
          <w:rFonts w:cs="Arial" w:hint="cs"/>
          <w:rtl/>
        </w:rPr>
        <w:t>אלו</w:t>
      </w:r>
      <w:r>
        <w:rPr>
          <w:rFonts w:cs="Arial" w:hint="cs"/>
          <w:rtl/>
        </w:rPr>
        <w:t>''</w:t>
      </w:r>
      <w:r>
        <w:rPr>
          <w:rFonts w:hint="cs"/>
          <w:rtl/>
        </w:rPr>
        <w:t xml:space="preserve">. הסיבה שבכל זאת נאסר השימוש בהם היא, שעובדי הכוכבים היו משתמשים בהם במהלכי טקסי העבודה זרה כדי להלהיב ולשכנע את הקהל, ויש להתרחק מכל סממן של עבודה זרה.  </w:t>
      </w:r>
    </w:p>
    <w:p w14:paraId="72BE6B26" w14:textId="2F181991" w:rsidR="00EA6472" w:rsidRDefault="00EA6472" w:rsidP="00196250">
      <w:pPr>
        <w:spacing w:after="80"/>
        <w:rPr>
          <w:rtl/>
        </w:rPr>
      </w:pPr>
      <w:r w:rsidRPr="0007471F">
        <w:rPr>
          <w:rFonts w:hint="cs"/>
          <w:rtl/>
        </w:rPr>
        <w:t>ב.</w:t>
      </w:r>
      <w:r>
        <w:rPr>
          <w:rFonts w:hint="cs"/>
          <w:b/>
          <w:bCs/>
          <w:rtl/>
        </w:rPr>
        <w:t xml:space="preserve"> </w:t>
      </w:r>
      <w:r w:rsidRPr="009A1419">
        <w:rPr>
          <w:rFonts w:hint="cs"/>
          <w:b/>
          <w:bCs/>
          <w:rtl/>
        </w:rPr>
        <w:t>הרמב''ן</w:t>
      </w:r>
      <w:r>
        <w:rPr>
          <w:rFonts w:hint="cs"/>
          <w:rtl/>
        </w:rPr>
        <w:t xml:space="preserve"> </w:t>
      </w:r>
      <w:r w:rsidRPr="00381E14">
        <w:rPr>
          <w:rFonts w:hint="cs"/>
          <w:sz w:val="18"/>
          <w:szCs w:val="18"/>
          <w:rtl/>
        </w:rPr>
        <w:t xml:space="preserve">(דברים יח, ט. דרשת תורת ה' תמימה) </w:t>
      </w:r>
      <w:r>
        <w:rPr>
          <w:rFonts w:hint="cs"/>
          <w:rtl/>
        </w:rPr>
        <w:t xml:space="preserve">חלק על הרמב''ם, וכמו רוב הראשונים </w:t>
      </w:r>
      <w:r w:rsidR="00DF1F9F">
        <w:rPr>
          <w:rFonts w:hint="cs"/>
          <w:rtl/>
        </w:rPr>
        <w:t xml:space="preserve">(וכפשט דברי חז''ל) </w:t>
      </w:r>
      <w:r>
        <w:rPr>
          <w:rFonts w:hint="cs"/>
          <w:rtl/>
        </w:rPr>
        <w:t xml:space="preserve">סבר שיש בכשפים אמת מסויימת. הסיבה שבכל זאת נאסר על עם ישראל להשתמש בכשפים </w:t>
      </w:r>
      <w:r w:rsidR="003A2B39">
        <w:rPr>
          <w:rFonts w:hint="cs"/>
          <w:rtl/>
        </w:rPr>
        <w:t xml:space="preserve">לשיטתו </w:t>
      </w:r>
      <w:r>
        <w:rPr>
          <w:rFonts w:hint="cs"/>
          <w:rtl/>
        </w:rPr>
        <w:t>היא, שהקב''ה ייעד לעם ישראל מעלה גדולה יותר, להשתמש בנביא שצודק בכל דבריו, ולא בכשפים שלפעמים צודקים ולפעמים טועים.</w:t>
      </w:r>
      <w:r w:rsidR="00E00A46">
        <w:rPr>
          <w:rFonts w:hint="cs"/>
          <w:rtl/>
        </w:rPr>
        <w:t xml:space="preserve"> ובלשונו:</w:t>
      </w:r>
    </w:p>
    <w:p w14:paraId="4A99A817" w14:textId="2CCA3F58" w:rsidR="007D1200" w:rsidRDefault="007D1200" w:rsidP="00196250">
      <w:pPr>
        <w:spacing w:after="80"/>
        <w:ind w:left="720"/>
        <w:rPr>
          <w:rtl/>
        </w:rPr>
      </w:pPr>
      <w:r>
        <w:rPr>
          <w:rFonts w:cs="Arial" w:hint="cs"/>
          <w:rtl/>
        </w:rPr>
        <w:t>''</w:t>
      </w:r>
      <w:r w:rsidRPr="007D1200">
        <w:rPr>
          <w:rFonts w:cs="Arial"/>
          <w:rtl/>
        </w:rPr>
        <w:t>ואסר לך הנחשים והקסמים בעבור שעשה לך מעלה גדולה לתתך עליון על כל גויי הארץ שיקים בקרבך נביא ויתן דבריו בפיו, ואתה תשמע ממנו מה יפעל אל ולא תצטרך אתה בעתידות אל קוסם ומנחש, שיקבלו אותם מן הכוכבים או מן השפלים בשרי מעלה שאין כל דבריהם אמת ולא יודיעו בכל הצריך</w:t>
      </w:r>
      <w:r w:rsidR="000F39CD">
        <w:rPr>
          <w:rFonts w:cs="Arial" w:hint="cs"/>
          <w:rtl/>
        </w:rPr>
        <w:t>.''</w:t>
      </w:r>
    </w:p>
    <w:p w14:paraId="11A01D06" w14:textId="20111309" w:rsidR="0030320E" w:rsidRDefault="0030320E" w:rsidP="00196250">
      <w:pPr>
        <w:spacing w:after="80"/>
        <w:rPr>
          <w:rtl/>
        </w:rPr>
      </w:pPr>
      <w:r>
        <w:rPr>
          <w:rFonts w:hint="cs"/>
          <w:rtl/>
        </w:rPr>
        <w:t xml:space="preserve">מכל מקום, לפי כל הטעמים יש איסור לנחש. נחלקו הראשונים בעקבות </w:t>
      </w:r>
      <w:r w:rsidR="00244318">
        <w:rPr>
          <w:rFonts w:hint="cs"/>
          <w:rtl/>
        </w:rPr>
        <w:t xml:space="preserve">הגמרא </w:t>
      </w:r>
      <w:r>
        <w:rPr>
          <w:rFonts w:hint="cs"/>
          <w:rtl/>
        </w:rPr>
        <w:t>ב</w:t>
      </w:r>
      <w:r w:rsidR="00244318">
        <w:rPr>
          <w:rFonts w:hint="cs"/>
          <w:rtl/>
        </w:rPr>
        <w:t xml:space="preserve">חולין </w:t>
      </w:r>
      <w:r w:rsidR="00244318">
        <w:rPr>
          <w:rFonts w:hint="cs"/>
          <w:sz w:val="18"/>
          <w:szCs w:val="18"/>
          <w:rtl/>
        </w:rPr>
        <w:t>(צה ע''ב)</w:t>
      </w:r>
      <w:r>
        <w:rPr>
          <w:rFonts w:hint="cs"/>
          <w:rtl/>
        </w:rPr>
        <w:t>, מה נכלל באיסור. הגמרא מספרת ש</w:t>
      </w:r>
      <w:r w:rsidR="0078015D">
        <w:rPr>
          <w:rFonts w:hint="cs"/>
          <w:rtl/>
        </w:rPr>
        <w:t xml:space="preserve">רב </w:t>
      </w:r>
      <w:r>
        <w:rPr>
          <w:rFonts w:hint="cs"/>
          <w:rtl/>
        </w:rPr>
        <w:t>ה</w:t>
      </w:r>
      <w:r w:rsidR="00AF0E82">
        <w:rPr>
          <w:rFonts w:hint="cs"/>
          <w:rtl/>
        </w:rPr>
        <w:t>ו</w:t>
      </w:r>
      <w:r>
        <w:rPr>
          <w:rFonts w:hint="cs"/>
          <w:rtl/>
        </w:rPr>
        <w:t>זמן למקום מסויים, ו</w:t>
      </w:r>
      <w:r w:rsidR="0078015D">
        <w:rPr>
          <w:rFonts w:hint="cs"/>
          <w:rtl/>
        </w:rPr>
        <w:t xml:space="preserve">סירב לאכול </w:t>
      </w:r>
      <w:r w:rsidR="002F5A02">
        <w:rPr>
          <w:rFonts w:hint="cs"/>
          <w:rtl/>
        </w:rPr>
        <w:t>בשר שהגישו לו</w:t>
      </w:r>
      <w:r>
        <w:rPr>
          <w:rFonts w:hint="cs"/>
          <w:rtl/>
        </w:rPr>
        <w:t>. בטעם הדבר שלא אכל מעלה הגמרא מספר אפשרויות, כאשר אחת מהן היא שרב העניש את עצמו על כך שאמר שיהיה לו יום טוב כאשר ראה ספינה מתקרבת לנהר</w:t>
      </w:r>
      <w:r w:rsidR="0011220F">
        <w:rPr>
          <w:rFonts w:hint="cs"/>
          <w:rtl/>
        </w:rPr>
        <w:t>,</w:t>
      </w:r>
      <w:r>
        <w:rPr>
          <w:rFonts w:hint="cs"/>
          <w:rtl/>
        </w:rPr>
        <w:t xml:space="preserve"> ועבר על איסור ניחוש.</w:t>
      </w:r>
    </w:p>
    <w:p w14:paraId="24D726B4" w14:textId="2671F353" w:rsidR="00EC2A8D" w:rsidRDefault="0030320E" w:rsidP="00196250">
      <w:pPr>
        <w:spacing w:after="80"/>
        <w:rPr>
          <w:rtl/>
        </w:rPr>
      </w:pPr>
      <w:r>
        <w:rPr>
          <w:rFonts w:hint="cs"/>
          <w:rtl/>
        </w:rPr>
        <w:t xml:space="preserve">למסקנה </w:t>
      </w:r>
      <w:r w:rsidR="0011098A">
        <w:rPr>
          <w:rFonts w:hint="cs"/>
          <w:rtl/>
        </w:rPr>
        <w:t xml:space="preserve">הגמרא דוחה </w:t>
      </w:r>
      <w:r w:rsidR="00B73EF1">
        <w:rPr>
          <w:rFonts w:hint="cs"/>
          <w:rtl/>
        </w:rPr>
        <w:t xml:space="preserve">ביאור </w:t>
      </w:r>
      <w:r>
        <w:rPr>
          <w:rFonts w:hint="cs"/>
          <w:rtl/>
        </w:rPr>
        <w:t>זה</w:t>
      </w:r>
      <w:r w:rsidR="00D91358">
        <w:rPr>
          <w:rFonts w:hint="cs"/>
          <w:rtl/>
        </w:rPr>
        <w:t>, מכיוון</w:t>
      </w:r>
      <w:r>
        <w:rPr>
          <w:rFonts w:hint="cs"/>
          <w:rtl/>
        </w:rPr>
        <w:t xml:space="preserve"> </w:t>
      </w:r>
      <w:r w:rsidR="00ED7E3B">
        <w:rPr>
          <w:rFonts w:hint="cs"/>
          <w:rtl/>
        </w:rPr>
        <w:t>ש</w:t>
      </w:r>
      <w:r>
        <w:rPr>
          <w:rFonts w:hint="cs"/>
          <w:rtl/>
        </w:rPr>
        <w:t xml:space="preserve">רק ניחוש כמו ניחושו של אליעזר עבד אברהם (שביקש סימן מה' על כך שאשה מסויימת מתאימה ליצחק) אסור, ולא </w:t>
      </w:r>
      <w:r w:rsidR="00B53D4C">
        <w:rPr>
          <w:rFonts w:hint="cs"/>
          <w:rtl/>
        </w:rPr>
        <w:t>ניחושו</w:t>
      </w:r>
      <w:r>
        <w:rPr>
          <w:rFonts w:hint="cs"/>
          <w:rtl/>
        </w:rPr>
        <w:t xml:space="preserve"> של רב.</w:t>
      </w:r>
      <w:r w:rsidR="00EC2A8D">
        <w:rPr>
          <w:rFonts w:hint="cs"/>
          <w:rtl/>
        </w:rPr>
        <w:t xml:space="preserve"> הסיבה האמיתית שבגינה רב נמנע לאכול את הבשר הייתה, שרב אכל </w:t>
      </w:r>
      <w:r w:rsidR="00B53D4C">
        <w:rPr>
          <w:rFonts w:hint="cs"/>
          <w:rtl/>
        </w:rPr>
        <w:t xml:space="preserve">בשר </w:t>
      </w:r>
      <w:r w:rsidR="00EC2A8D">
        <w:rPr>
          <w:rFonts w:hint="cs"/>
          <w:rtl/>
        </w:rPr>
        <w:t xml:space="preserve">רק </w:t>
      </w:r>
      <w:r w:rsidR="00B53D4C">
        <w:rPr>
          <w:rFonts w:hint="cs"/>
          <w:rtl/>
        </w:rPr>
        <w:t>ב</w:t>
      </w:r>
      <w:r w:rsidR="00EC2A8D">
        <w:rPr>
          <w:rFonts w:hint="cs"/>
          <w:rtl/>
        </w:rPr>
        <w:t>סעודות מצווה, ואות</w:t>
      </w:r>
      <w:r w:rsidR="00B53D4C">
        <w:rPr>
          <w:rFonts w:hint="cs"/>
          <w:rtl/>
        </w:rPr>
        <w:t>ו</w:t>
      </w:r>
      <w:r w:rsidR="00EC2A8D">
        <w:rPr>
          <w:rFonts w:hint="cs"/>
          <w:rtl/>
        </w:rPr>
        <w:t xml:space="preserve"> בשר </w:t>
      </w:r>
      <w:r w:rsidR="00B53D4C">
        <w:rPr>
          <w:rFonts w:hint="cs"/>
          <w:rtl/>
        </w:rPr>
        <w:t>לא היה</w:t>
      </w:r>
      <w:r w:rsidR="00EC2A8D">
        <w:rPr>
          <w:rFonts w:hint="cs"/>
          <w:rtl/>
        </w:rPr>
        <w:t xml:space="preserve"> חלק מסעודת מצווה</w:t>
      </w:r>
      <w:r w:rsidR="00E00A46">
        <w:rPr>
          <w:rFonts w:hint="cs"/>
          <w:rtl/>
        </w:rPr>
        <w:t>.</w:t>
      </w:r>
    </w:p>
    <w:p w14:paraId="6D0F8B53" w14:textId="41342FAA" w:rsidR="00DB2E23" w:rsidRPr="00DB2E23" w:rsidRDefault="00DA7A8A" w:rsidP="00196250">
      <w:pPr>
        <w:spacing w:after="80"/>
        <w:rPr>
          <w:rFonts w:cs="Arial"/>
          <w:u w:val="single"/>
          <w:rtl/>
        </w:rPr>
      </w:pPr>
      <w:r>
        <w:rPr>
          <w:rFonts w:cs="Arial" w:hint="cs"/>
          <w:u w:val="single"/>
          <w:rtl/>
        </w:rPr>
        <w:t>מחלוקת הראשונים</w:t>
      </w:r>
    </w:p>
    <w:p w14:paraId="42368CC6" w14:textId="30A37CEA" w:rsidR="00DA7A8A" w:rsidRDefault="00875593" w:rsidP="00196250">
      <w:pPr>
        <w:spacing w:after="80"/>
        <w:rPr>
          <w:rFonts w:cs="Arial"/>
          <w:rtl/>
        </w:rPr>
      </w:pPr>
      <w:r>
        <w:rPr>
          <w:rFonts w:cs="Arial" w:hint="cs"/>
          <w:rtl/>
        </w:rPr>
        <w:t xml:space="preserve">עולה </w:t>
      </w:r>
      <w:r w:rsidR="00DA7A8A">
        <w:rPr>
          <w:rFonts w:cs="Arial" w:hint="cs"/>
          <w:rtl/>
        </w:rPr>
        <w:t>שהגמרא מבדילה בין ניחושו של רב שהותר, לניחושו של אליעזר שנאסר. בביאור החילוק בין הניחושים, ובשאלה האם אליעזר אכן חטא נחלקו הרמב''ם והראב''ד, מחלוקת שמשפיעה על השאלה אלו מעשים נחשבים כניחוש האסור</w:t>
      </w:r>
      <w:r>
        <w:rPr>
          <w:rFonts w:cs="Arial" w:hint="cs"/>
          <w:rtl/>
        </w:rPr>
        <w:t>:</w:t>
      </w:r>
    </w:p>
    <w:p w14:paraId="04AC4BBE" w14:textId="0A8EB82B" w:rsidR="00AA566A" w:rsidRDefault="00DA7A8A" w:rsidP="00196250">
      <w:pPr>
        <w:spacing w:after="80"/>
        <w:rPr>
          <w:rFonts w:cs="Arial"/>
          <w:rtl/>
        </w:rPr>
      </w:pPr>
      <w:r>
        <w:rPr>
          <w:rFonts w:cs="Arial" w:hint="cs"/>
          <w:rtl/>
        </w:rPr>
        <w:t xml:space="preserve">א. </w:t>
      </w:r>
      <w:r w:rsidR="00870996">
        <w:rPr>
          <w:rFonts w:cs="Arial" w:hint="cs"/>
          <w:rtl/>
        </w:rPr>
        <w:t>ה</w:t>
      </w:r>
      <w:r w:rsidR="003B176F">
        <w:rPr>
          <w:rFonts w:cs="Arial" w:hint="cs"/>
          <w:rtl/>
        </w:rPr>
        <w:t xml:space="preserve">דעה ראשונה </w:t>
      </w:r>
      <w:r w:rsidR="00697EEF">
        <w:rPr>
          <w:rFonts w:cs="Arial" w:hint="cs"/>
          <w:rtl/>
        </w:rPr>
        <w:t>והמחמירה</w:t>
      </w:r>
      <w:r w:rsidR="003B176F">
        <w:rPr>
          <w:rFonts w:cs="Arial" w:hint="cs"/>
          <w:rtl/>
        </w:rPr>
        <w:t xml:space="preserve"> היא דעת </w:t>
      </w:r>
      <w:r w:rsidR="00451886" w:rsidRPr="00451886">
        <w:rPr>
          <w:rFonts w:cs="Arial" w:hint="cs"/>
          <w:b/>
          <w:bCs/>
          <w:rtl/>
        </w:rPr>
        <w:t>הרמב''ם</w:t>
      </w:r>
      <w:r w:rsidR="00451886">
        <w:rPr>
          <w:rFonts w:cs="Arial" w:hint="cs"/>
          <w:b/>
          <w:bCs/>
          <w:rtl/>
        </w:rPr>
        <w:t xml:space="preserve"> </w:t>
      </w:r>
      <w:r w:rsidR="00451886">
        <w:rPr>
          <w:rFonts w:cs="Arial" w:hint="cs"/>
          <w:sz w:val="18"/>
          <w:szCs w:val="18"/>
          <w:rtl/>
        </w:rPr>
        <w:t>(עבודה זרה יא, ד</w:t>
      </w:r>
      <w:r w:rsidR="00A237C6">
        <w:rPr>
          <w:rFonts w:cs="Arial" w:hint="cs"/>
          <w:sz w:val="18"/>
          <w:szCs w:val="18"/>
          <w:rtl/>
        </w:rPr>
        <w:t>)</w:t>
      </w:r>
      <w:r w:rsidR="003B176F">
        <w:rPr>
          <w:rFonts w:cs="Arial" w:hint="cs"/>
          <w:rtl/>
        </w:rPr>
        <w:t xml:space="preserve"> </w:t>
      </w:r>
      <w:r w:rsidR="00A237C6">
        <w:rPr>
          <w:rFonts w:cs="Arial" w:hint="cs"/>
          <w:rtl/>
        </w:rPr>
        <w:t>ש</w:t>
      </w:r>
      <w:r w:rsidR="00451886">
        <w:rPr>
          <w:rFonts w:cs="Arial" w:hint="cs"/>
          <w:rtl/>
        </w:rPr>
        <w:t xml:space="preserve">פירש, </w:t>
      </w:r>
      <w:r w:rsidR="00AA566A">
        <w:rPr>
          <w:rFonts w:cs="Arial" w:hint="cs"/>
          <w:rtl/>
        </w:rPr>
        <w:t>שהחילוק בין מעשי רב למעשי אליעזר הי</w:t>
      </w:r>
      <w:r w:rsidR="00B53D4C">
        <w:rPr>
          <w:rFonts w:cs="Arial" w:hint="cs"/>
          <w:rtl/>
        </w:rPr>
        <w:t>ה</w:t>
      </w:r>
      <w:r w:rsidR="00AA566A">
        <w:rPr>
          <w:rFonts w:cs="Arial" w:hint="cs"/>
          <w:rtl/>
        </w:rPr>
        <w:t xml:space="preserve"> במידה </w:t>
      </w:r>
      <w:r w:rsidR="00423694">
        <w:rPr>
          <w:rFonts w:cs="Arial" w:hint="cs"/>
          <w:rtl/>
        </w:rPr>
        <w:t>ש</w:t>
      </w:r>
      <w:r w:rsidR="00AA566A">
        <w:rPr>
          <w:rFonts w:cs="Arial" w:hint="cs"/>
          <w:rtl/>
        </w:rPr>
        <w:t xml:space="preserve">הסתמכו על אותו הסימן. כאשר רב ראה את אותה מעבורת ואמר שיהיה לו יום טוב, הוא </w:t>
      </w:r>
      <w:r w:rsidR="006B2004">
        <w:rPr>
          <w:rFonts w:cs="Arial" w:hint="cs"/>
          <w:rtl/>
        </w:rPr>
        <w:t xml:space="preserve">לא </w:t>
      </w:r>
      <w:r w:rsidR="00AA566A">
        <w:rPr>
          <w:rFonts w:cs="Arial" w:hint="cs"/>
          <w:rtl/>
        </w:rPr>
        <w:t xml:space="preserve">פעל בעקבות כך ועשה מעשים חריגים, אלא המשיך את שגרת יומו. אליעזר לעומת זאת, </w:t>
      </w:r>
      <w:r w:rsidR="00B53D4C">
        <w:rPr>
          <w:rFonts w:cs="Arial" w:hint="cs"/>
          <w:rtl/>
        </w:rPr>
        <w:t>ש</w:t>
      </w:r>
      <w:r w:rsidR="00AA566A">
        <w:rPr>
          <w:rFonts w:cs="Arial" w:hint="cs"/>
          <w:rtl/>
        </w:rPr>
        <w:t>בגלל סימניו בחר את רבקה לאשה,</w:t>
      </w:r>
      <w:r w:rsidR="00B53D4C">
        <w:rPr>
          <w:rFonts w:cs="Arial" w:hint="cs"/>
          <w:rtl/>
        </w:rPr>
        <w:t xml:space="preserve"> אכן</w:t>
      </w:r>
      <w:r w:rsidR="00AA566A">
        <w:rPr>
          <w:rFonts w:cs="Arial" w:hint="cs"/>
          <w:rtl/>
        </w:rPr>
        <w:t xml:space="preserve"> חטא</w:t>
      </w:r>
      <w:r w:rsidR="0065382A">
        <w:rPr>
          <w:rFonts w:cs="Arial" w:hint="cs"/>
          <w:rtl/>
        </w:rPr>
        <w:t>.</w:t>
      </w:r>
      <w:r w:rsidR="00AA566A">
        <w:rPr>
          <w:rFonts w:cs="Arial" w:hint="cs"/>
          <w:rtl/>
        </w:rPr>
        <w:t xml:space="preserve"> </w:t>
      </w:r>
    </w:p>
    <w:p w14:paraId="313479EA" w14:textId="657047F0" w:rsidR="0078015D" w:rsidRDefault="00CB4593" w:rsidP="00196250">
      <w:pPr>
        <w:spacing w:after="80"/>
        <w:rPr>
          <w:rFonts w:cs="Arial"/>
          <w:rtl/>
        </w:rPr>
      </w:pPr>
      <w:r>
        <w:rPr>
          <w:rFonts w:cs="Arial" w:hint="cs"/>
          <w:rtl/>
        </w:rPr>
        <w:t xml:space="preserve">כיצד יתמודד עם דברי הגמרא המספרת לאחר </w:t>
      </w:r>
      <w:r w:rsidR="00E61FAE">
        <w:rPr>
          <w:rFonts w:cs="Arial" w:hint="cs"/>
          <w:rtl/>
        </w:rPr>
        <w:t>מכן</w:t>
      </w:r>
      <w:r w:rsidR="001B18ED">
        <w:rPr>
          <w:rFonts w:cs="Arial" w:hint="cs"/>
          <w:rtl/>
        </w:rPr>
        <w:t>,</w:t>
      </w:r>
      <w:r w:rsidR="00E61FAE">
        <w:rPr>
          <w:rFonts w:cs="Arial" w:hint="cs"/>
          <w:rtl/>
        </w:rPr>
        <w:t xml:space="preserve"> </w:t>
      </w:r>
      <w:r w:rsidRPr="00CB4593">
        <w:rPr>
          <w:rFonts w:cs="Arial" w:hint="cs"/>
          <w:rtl/>
        </w:rPr>
        <w:t>ש</w:t>
      </w:r>
      <w:r w:rsidR="008C6B5E" w:rsidRPr="00CB4593">
        <w:rPr>
          <w:rFonts w:cs="Arial" w:hint="cs"/>
          <w:rtl/>
        </w:rPr>
        <w:t>שמואל</w:t>
      </w:r>
      <w:r w:rsidR="008C6B5E">
        <w:rPr>
          <w:rFonts w:cs="Arial" w:hint="cs"/>
          <w:rtl/>
        </w:rPr>
        <w:t xml:space="preserve"> היה פותח ספר קודש בצורה אקראית, ועל פי הפסוק </w:t>
      </w:r>
      <w:r w:rsidR="00703265">
        <w:rPr>
          <w:rFonts w:cs="Arial" w:hint="cs"/>
          <w:rtl/>
        </w:rPr>
        <w:t xml:space="preserve">שהוגרל </w:t>
      </w:r>
      <w:r w:rsidR="008C6B5E">
        <w:rPr>
          <w:rFonts w:cs="Arial" w:hint="cs"/>
          <w:rtl/>
        </w:rPr>
        <w:t>היה פועל</w:t>
      </w:r>
      <w:r w:rsidR="009F239D">
        <w:rPr>
          <w:rFonts w:cs="Arial" w:hint="cs"/>
          <w:rtl/>
        </w:rPr>
        <w:t>.</w:t>
      </w:r>
      <w:r w:rsidR="008C6B5E">
        <w:rPr>
          <w:rFonts w:cs="Arial" w:hint="cs"/>
          <w:rtl/>
        </w:rPr>
        <w:t xml:space="preserve"> </w:t>
      </w:r>
      <w:r w:rsidRPr="00E61FAE">
        <w:rPr>
          <w:rFonts w:cs="Arial" w:hint="cs"/>
          <w:rtl/>
        </w:rPr>
        <w:t>רבי</w:t>
      </w:r>
      <w:r>
        <w:rPr>
          <w:rFonts w:cs="Arial" w:hint="cs"/>
          <w:b/>
          <w:bCs/>
          <w:rtl/>
        </w:rPr>
        <w:t xml:space="preserve"> </w:t>
      </w:r>
      <w:r w:rsidR="008C6B5E" w:rsidRPr="00E61FAE">
        <w:rPr>
          <w:rFonts w:cs="Arial" w:hint="cs"/>
          <w:rtl/>
        </w:rPr>
        <w:t>יוחנן</w:t>
      </w:r>
      <w:r w:rsidR="008C6B5E">
        <w:rPr>
          <w:rFonts w:cs="Arial" w:hint="cs"/>
          <w:rtl/>
        </w:rPr>
        <w:t xml:space="preserve"> הי</w:t>
      </w:r>
      <w:r w:rsidR="0078015D">
        <w:rPr>
          <w:rFonts w:cs="Arial" w:hint="cs"/>
          <w:rtl/>
        </w:rPr>
        <w:t xml:space="preserve">ה מבקש מתינוק לומר לו פסוק שלמד </w:t>
      </w:r>
      <w:r w:rsidR="008C6B5E">
        <w:rPr>
          <w:rFonts w:cs="Arial" w:hint="cs"/>
          <w:rtl/>
        </w:rPr>
        <w:t xml:space="preserve">באותו יום, ועל פיו היה </w:t>
      </w:r>
      <w:r w:rsidR="009F239D">
        <w:rPr>
          <w:rFonts w:cs="Arial" w:hint="cs"/>
          <w:rtl/>
        </w:rPr>
        <w:t>עושה מעשה.</w:t>
      </w:r>
      <w:r w:rsidR="00E61FAE">
        <w:rPr>
          <w:rFonts w:cs="Arial" w:hint="cs"/>
          <w:rtl/>
        </w:rPr>
        <w:t xml:space="preserve"> ורב היה משנה </w:t>
      </w:r>
      <w:r w:rsidR="00C321E8">
        <w:rPr>
          <w:rFonts w:cs="Arial" w:hint="cs"/>
          <w:rtl/>
        </w:rPr>
        <w:t xml:space="preserve">מדרכו </w:t>
      </w:r>
      <w:r w:rsidR="00E61FAE">
        <w:rPr>
          <w:rFonts w:cs="Arial" w:hint="cs"/>
          <w:rtl/>
        </w:rPr>
        <w:t>כאשר הייתה באה מעבורת מולו</w:t>
      </w:r>
      <w:r w:rsidR="00C321E8">
        <w:rPr>
          <w:rFonts w:cs="Arial" w:hint="cs"/>
          <w:rtl/>
        </w:rPr>
        <w:t xml:space="preserve"> ומסמלת ליום טוב - מעשים </w:t>
      </w:r>
      <w:r w:rsidR="00E61FAE">
        <w:rPr>
          <w:rFonts w:cs="Arial" w:hint="cs"/>
          <w:rtl/>
        </w:rPr>
        <w:t xml:space="preserve">שמכולם משמע שאפשר לפעול </w:t>
      </w:r>
      <w:r w:rsidR="00C321E8">
        <w:rPr>
          <w:rFonts w:cs="Arial" w:hint="cs"/>
          <w:rtl/>
        </w:rPr>
        <w:t xml:space="preserve">גם בעתיד </w:t>
      </w:r>
      <w:r w:rsidR="00E61FAE">
        <w:rPr>
          <w:rFonts w:cs="Arial" w:hint="cs"/>
          <w:rtl/>
        </w:rPr>
        <w:t>על פי סימנים?</w:t>
      </w:r>
      <w:r w:rsidR="00CD1361">
        <w:rPr>
          <w:rFonts w:cs="Arial" w:hint="cs"/>
          <w:rtl/>
        </w:rPr>
        <w:t xml:space="preserve">                   </w:t>
      </w:r>
      <w:r w:rsidR="008C6B5E">
        <w:rPr>
          <w:rFonts w:cs="Arial" w:hint="cs"/>
          <w:rtl/>
        </w:rPr>
        <w:t xml:space="preserve"> </w:t>
      </w:r>
    </w:p>
    <w:p w14:paraId="3C4A03A0" w14:textId="2FD633F6" w:rsidR="0065382A" w:rsidRDefault="008C6B5E" w:rsidP="00196250">
      <w:pPr>
        <w:spacing w:after="80"/>
        <w:rPr>
          <w:rFonts w:cs="Arial"/>
          <w:rtl/>
        </w:rPr>
      </w:pPr>
      <w:r w:rsidRPr="00E61FAE">
        <w:rPr>
          <w:rFonts w:cs="Arial" w:hint="cs"/>
          <w:rtl/>
        </w:rPr>
        <w:t>הרמב''ם</w:t>
      </w:r>
      <w:r>
        <w:rPr>
          <w:rFonts w:cs="Arial" w:hint="cs"/>
          <w:rtl/>
        </w:rPr>
        <w:t xml:space="preserve"> </w:t>
      </w:r>
      <w:r w:rsidR="00E64E4B">
        <w:rPr>
          <w:rFonts w:cs="Arial" w:hint="cs"/>
          <w:sz w:val="18"/>
          <w:szCs w:val="18"/>
          <w:rtl/>
        </w:rPr>
        <w:t>(</w:t>
      </w:r>
      <w:r w:rsidR="00703265">
        <w:rPr>
          <w:rFonts w:cs="Arial" w:hint="cs"/>
          <w:sz w:val="18"/>
          <w:szCs w:val="18"/>
          <w:rtl/>
        </w:rPr>
        <w:t>שם,</w:t>
      </w:r>
      <w:r w:rsidR="00E64E4B">
        <w:rPr>
          <w:rFonts w:cs="Arial" w:hint="cs"/>
          <w:sz w:val="18"/>
          <w:szCs w:val="18"/>
          <w:rtl/>
        </w:rPr>
        <w:t xml:space="preserve"> ה) </w:t>
      </w:r>
      <w:r w:rsidR="00E64E4B">
        <w:rPr>
          <w:rFonts w:cs="Arial" w:hint="cs"/>
          <w:rtl/>
        </w:rPr>
        <w:t>עמד על קושיה זו ודחק</w:t>
      </w:r>
      <w:r w:rsidR="00DD6507">
        <w:rPr>
          <w:rFonts w:cs="Arial" w:hint="cs"/>
          <w:rtl/>
        </w:rPr>
        <w:t>,</w:t>
      </w:r>
      <w:r>
        <w:rPr>
          <w:rFonts w:cs="Arial" w:hint="cs"/>
          <w:rtl/>
        </w:rPr>
        <w:t xml:space="preserve"> שאין כוונת האמוראים </w:t>
      </w:r>
      <w:r w:rsidR="00E64E4B">
        <w:rPr>
          <w:rFonts w:cs="Arial" w:hint="cs"/>
          <w:rtl/>
        </w:rPr>
        <w:t xml:space="preserve">לומר </w:t>
      </w:r>
      <w:r w:rsidR="006D464D">
        <w:rPr>
          <w:rFonts w:cs="Arial" w:hint="cs"/>
          <w:rtl/>
        </w:rPr>
        <w:t>ש</w:t>
      </w:r>
      <w:r>
        <w:rPr>
          <w:rFonts w:cs="Arial" w:hint="cs"/>
          <w:rtl/>
        </w:rPr>
        <w:t xml:space="preserve">היו </w:t>
      </w:r>
      <w:r w:rsidR="00280A43">
        <w:rPr>
          <w:rFonts w:cs="Arial" w:hint="cs"/>
          <w:rtl/>
        </w:rPr>
        <w:t xml:space="preserve">ממש </w:t>
      </w:r>
      <w:r>
        <w:rPr>
          <w:rFonts w:cs="Arial" w:hint="cs"/>
          <w:rtl/>
        </w:rPr>
        <w:t>פועלים על פי הסימנים, אלא ע</w:t>
      </w:r>
      <w:r w:rsidR="007C20FD">
        <w:rPr>
          <w:rFonts w:cs="Arial" w:hint="cs"/>
          <w:rtl/>
        </w:rPr>
        <w:t xml:space="preserve">שו </w:t>
      </w:r>
      <w:r w:rsidR="0078015D">
        <w:rPr>
          <w:rFonts w:cs="Arial" w:hint="cs"/>
          <w:rtl/>
        </w:rPr>
        <w:t>ז</w:t>
      </w:r>
      <w:r w:rsidR="007C20FD">
        <w:rPr>
          <w:rFonts w:cs="Arial" w:hint="cs"/>
          <w:rtl/>
        </w:rPr>
        <w:t xml:space="preserve">את </w:t>
      </w:r>
      <w:r w:rsidR="00E70E9D">
        <w:rPr>
          <w:rFonts w:cs="Arial" w:hint="cs"/>
          <w:rtl/>
        </w:rPr>
        <w:t xml:space="preserve">רק </w:t>
      </w:r>
      <w:r w:rsidR="006D464D">
        <w:rPr>
          <w:rFonts w:cs="Arial" w:hint="cs"/>
          <w:rtl/>
        </w:rPr>
        <w:t>לאחר מעשה</w:t>
      </w:r>
      <w:r w:rsidR="008431B6">
        <w:rPr>
          <w:rFonts w:cs="Arial" w:hint="cs"/>
          <w:rtl/>
        </w:rPr>
        <w:t>,</w:t>
      </w:r>
      <w:r w:rsidR="006D464D">
        <w:rPr>
          <w:rFonts w:cs="Arial" w:hint="cs"/>
          <w:rtl/>
        </w:rPr>
        <w:t xml:space="preserve"> </w:t>
      </w:r>
      <w:r w:rsidR="00B53D4C">
        <w:rPr>
          <w:rFonts w:cs="Arial" w:hint="cs"/>
          <w:rtl/>
        </w:rPr>
        <w:t>במגמה</w:t>
      </w:r>
      <w:r w:rsidR="007C20FD">
        <w:rPr>
          <w:rFonts w:cs="Arial" w:hint="cs"/>
          <w:rtl/>
        </w:rPr>
        <w:t xml:space="preserve"> </w:t>
      </w:r>
      <w:r w:rsidR="008431B6">
        <w:rPr>
          <w:rFonts w:cs="Arial" w:hint="cs"/>
          <w:rtl/>
        </w:rPr>
        <w:t xml:space="preserve">לקבל </w:t>
      </w:r>
      <w:r w:rsidR="00E51C16">
        <w:rPr>
          <w:rFonts w:cs="Arial" w:hint="cs"/>
          <w:rtl/>
        </w:rPr>
        <w:t xml:space="preserve">תחושה </w:t>
      </w:r>
      <w:r w:rsidR="007C20FD">
        <w:rPr>
          <w:rFonts w:cs="Arial" w:hint="cs"/>
          <w:rtl/>
        </w:rPr>
        <w:t>טוב</w:t>
      </w:r>
      <w:r w:rsidR="00E51C16">
        <w:rPr>
          <w:rFonts w:cs="Arial" w:hint="cs"/>
          <w:rtl/>
        </w:rPr>
        <w:t>ה</w:t>
      </w:r>
      <w:r w:rsidR="007C20FD">
        <w:rPr>
          <w:rFonts w:cs="Arial" w:hint="cs"/>
          <w:rtl/>
        </w:rPr>
        <w:t xml:space="preserve"> בלבד</w:t>
      </w:r>
      <w:r w:rsidR="00154350">
        <w:rPr>
          <w:rFonts w:cs="Arial" w:hint="cs"/>
          <w:rtl/>
        </w:rPr>
        <w:t xml:space="preserve"> </w:t>
      </w:r>
      <w:r w:rsidR="00E64E4B">
        <w:rPr>
          <w:rFonts w:cs="Arial" w:hint="cs"/>
          <w:rtl/>
        </w:rPr>
        <w:t xml:space="preserve">- דבר </w:t>
      </w:r>
      <w:r w:rsidR="00B53D4C">
        <w:rPr>
          <w:rFonts w:cs="Arial" w:hint="cs"/>
          <w:rtl/>
        </w:rPr>
        <w:t>(</w:t>
      </w:r>
      <w:r w:rsidR="00D91358">
        <w:rPr>
          <w:rFonts w:cs="Arial" w:hint="cs"/>
          <w:rtl/>
        </w:rPr>
        <w:t>ש</w:t>
      </w:r>
      <w:r w:rsidR="00E64E4B">
        <w:rPr>
          <w:rFonts w:cs="Arial" w:hint="cs"/>
          <w:rtl/>
        </w:rPr>
        <w:t>כפי שראינו לשיטתו</w:t>
      </w:r>
      <w:r w:rsidR="00B53D4C">
        <w:rPr>
          <w:rFonts w:cs="Arial" w:hint="cs"/>
          <w:rtl/>
        </w:rPr>
        <w:t>)</w:t>
      </w:r>
      <w:r w:rsidR="00E64E4B">
        <w:rPr>
          <w:rFonts w:cs="Arial" w:hint="cs"/>
          <w:rtl/>
        </w:rPr>
        <w:t xml:space="preserve"> אינו מהווה איסור</w:t>
      </w:r>
      <w:r w:rsidR="0065382A">
        <w:rPr>
          <w:rFonts w:cs="Arial" w:hint="cs"/>
          <w:rtl/>
        </w:rPr>
        <w:t>. ובלשונו</w:t>
      </w:r>
      <w:r w:rsidR="0065382A">
        <w:rPr>
          <w:rFonts w:cs="Arial" w:hint="cs"/>
          <w:rtl/>
        </w:rPr>
        <w:t>:</w:t>
      </w:r>
    </w:p>
    <w:p w14:paraId="33575F18" w14:textId="7466F539" w:rsidR="00E61FAE" w:rsidRPr="0065382A" w:rsidRDefault="0065382A" w:rsidP="00196250">
      <w:pPr>
        <w:spacing w:after="80"/>
        <w:ind w:left="720"/>
        <w:rPr>
          <w:rFonts w:cs="Arial"/>
          <w:rtl/>
        </w:rPr>
      </w:pPr>
      <w:r>
        <w:rPr>
          <w:rFonts w:cs="Arial" w:hint="cs"/>
          <w:rtl/>
        </w:rPr>
        <w:t>''</w:t>
      </w:r>
      <w:r w:rsidRPr="007C20FD">
        <w:rPr>
          <w:rFonts w:cs="Arial" w:hint="cs"/>
          <w:rtl/>
        </w:rPr>
        <w:t>מי</w:t>
      </w:r>
      <w:r w:rsidRPr="007C20FD">
        <w:rPr>
          <w:rFonts w:cs="Arial"/>
          <w:rtl/>
        </w:rPr>
        <w:t xml:space="preserve"> </w:t>
      </w:r>
      <w:r w:rsidRPr="007C20FD">
        <w:rPr>
          <w:rFonts w:cs="Arial" w:hint="cs"/>
          <w:rtl/>
        </w:rPr>
        <w:t>שאמר</w:t>
      </w:r>
      <w:r w:rsidRPr="007C20FD">
        <w:rPr>
          <w:rFonts w:cs="Arial"/>
          <w:rtl/>
        </w:rPr>
        <w:t xml:space="preserve"> </w:t>
      </w:r>
      <w:r w:rsidRPr="007C20FD">
        <w:rPr>
          <w:rFonts w:cs="Arial" w:hint="cs"/>
          <w:rtl/>
        </w:rPr>
        <w:t>דירה</w:t>
      </w:r>
      <w:r w:rsidRPr="007C20FD">
        <w:rPr>
          <w:rFonts w:cs="Arial"/>
          <w:rtl/>
        </w:rPr>
        <w:t xml:space="preserve"> </w:t>
      </w:r>
      <w:r w:rsidRPr="007C20FD">
        <w:rPr>
          <w:rFonts w:cs="Arial" w:hint="cs"/>
          <w:rtl/>
        </w:rPr>
        <w:t>זו</w:t>
      </w:r>
      <w:r w:rsidRPr="007C20FD">
        <w:rPr>
          <w:rFonts w:cs="Arial"/>
          <w:rtl/>
        </w:rPr>
        <w:t xml:space="preserve"> </w:t>
      </w:r>
      <w:r w:rsidRPr="007C20FD">
        <w:rPr>
          <w:rFonts w:cs="Arial" w:hint="cs"/>
          <w:rtl/>
        </w:rPr>
        <w:t>שבניתי</w:t>
      </w:r>
      <w:r w:rsidRPr="007C20FD">
        <w:rPr>
          <w:rFonts w:cs="Arial"/>
          <w:rtl/>
        </w:rPr>
        <w:t xml:space="preserve"> </w:t>
      </w:r>
      <w:r w:rsidRPr="007C20FD">
        <w:rPr>
          <w:rFonts w:cs="Arial" w:hint="cs"/>
          <w:rtl/>
        </w:rPr>
        <w:t>סימן</w:t>
      </w:r>
      <w:r w:rsidRPr="007C20FD">
        <w:rPr>
          <w:rFonts w:cs="Arial"/>
          <w:rtl/>
        </w:rPr>
        <w:t xml:space="preserve"> </w:t>
      </w:r>
      <w:r w:rsidRPr="007C20FD">
        <w:rPr>
          <w:rFonts w:cs="Arial" w:hint="cs"/>
          <w:rtl/>
        </w:rPr>
        <w:t>טוב</w:t>
      </w:r>
      <w:r w:rsidRPr="007C20FD">
        <w:rPr>
          <w:rFonts w:cs="Arial"/>
          <w:rtl/>
        </w:rPr>
        <w:t xml:space="preserve"> </w:t>
      </w:r>
      <w:r w:rsidRPr="007C20FD">
        <w:rPr>
          <w:rFonts w:cs="Arial" w:hint="cs"/>
          <w:rtl/>
        </w:rPr>
        <w:t>היתה</w:t>
      </w:r>
      <w:r w:rsidRPr="007C20FD">
        <w:rPr>
          <w:rFonts w:cs="Arial"/>
          <w:rtl/>
        </w:rPr>
        <w:t xml:space="preserve"> </w:t>
      </w:r>
      <w:r w:rsidRPr="007C20FD">
        <w:rPr>
          <w:rFonts w:cs="Arial" w:hint="cs"/>
          <w:rtl/>
        </w:rPr>
        <w:t>עלי</w:t>
      </w:r>
      <w:r w:rsidRPr="007C20FD">
        <w:rPr>
          <w:rFonts w:cs="Arial"/>
          <w:rtl/>
        </w:rPr>
        <w:t xml:space="preserve">, </w:t>
      </w:r>
      <w:r w:rsidRPr="007C20FD">
        <w:rPr>
          <w:rFonts w:cs="Arial" w:hint="cs"/>
          <w:rtl/>
        </w:rPr>
        <w:t>אשה</w:t>
      </w:r>
      <w:r w:rsidRPr="007C20FD">
        <w:rPr>
          <w:rFonts w:cs="Arial"/>
          <w:rtl/>
        </w:rPr>
        <w:t xml:space="preserve"> </w:t>
      </w:r>
      <w:r w:rsidRPr="007C20FD">
        <w:rPr>
          <w:rFonts w:cs="Arial" w:hint="cs"/>
          <w:rtl/>
        </w:rPr>
        <w:t>זו</w:t>
      </w:r>
      <w:r w:rsidRPr="007C20FD">
        <w:rPr>
          <w:rFonts w:cs="Arial"/>
          <w:rtl/>
        </w:rPr>
        <w:t xml:space="preserve"> </w:t>
      </w:r>
      <w:r w:rsidRPr="007C20FD">
        <w:rPr>
          <w:rFonts w:cs="Arial" w:hint="cs"/>
          <w:rtl/>
        </w:rPr>
        <w:t>שנשאתי</w:t>
      </w:r>
      <w:r w:rsidRPr="007C20FD">
        <w:rPr>
          <w:rFonts w:cs="Arial"/>
          <w:rtl/>
        </w:rPr>
        <w:t xml:space="preserve"> </w:t>
      </w:r>
      <w:r w:rsidRPr="007C20FD">
        <w:rPr>
          <w:rFonts w:cs="Arial" w:hint="cs"/>
          <w:rtl/>
        </w:rPr>
        <w:t>ובהמה</w:t>
      </w:r>
      <w:r w:rsidRPr="007C20FD">
        <w:rPr>
          <w:rFonts w:cs="Arial"/>
          <w:rtl/>
        </w:rPr>
        <w:t xml:space="preserve"> </w:t>
      </w:r>
      <w:r w:rsidRPr="007C20FD">
        <w:rPr>
          <w:rFonts w:cs="Arial" w:hint="cs"/>
          <w:rtl/>
        </w:rPr>
        <w:t>זו</w:t>
      </w:r>
      <w:r w:rsidRPr="007C20FD">
        <w:rPr>
          <w:rFonts w:cs="Arial"/>
          <w:rtl/>
        </w:rPr>
        <w:t xml:space="preserve"> </w:t>
      </w:r>
      <w:r w:rsidRPr="007C20FD">
        <w:rPr>
          <w:rFonts w:cs="Arial" w:hint="cs"/>
          <w:rtl/>
        </w:rPr>
        <w:t>שקניתי</w:t>
      </w:r>
      <w:r w:rsidRPr="007C20FD">
        <w:rPr>
          <w:rFonts w:cs="Arial"/>
          <w:rtl/>
        </w:rPr>
        <w:t xml:space="preserve"> </w:t>
      </w:r>
      <w:r w:rsidRPr="007C20FD">
        <w:rPr>
          <w:rFonts w:cs="Arial" w:hint="cs"/>
          <w:rtl/>
        </w:rPr>
        <w:t>מבורכת</w:t>
      </w:r>
      <w:r w:rsidRPr="007C20FD">
        <w:rPr>
          <w:rFonts w:cs="Arial"/>
          <w:rtl/>
        </w:rPr>
        <w:t xml:space="preserve"> </w:t>
      </w:r>
      <w:r w:rsidRPr="007C20FD">
        <w:rPr>
          <w:rFonts w:cs="Arial" w:hint="cs"/>
          <w:rtl/>
        </w:rPr>
        <w:t>היתה</w:t>
      </w:r>
      <w:r w:rsidRPr="007C20FD">
        <w:rPr>
          <w:rFonts w:cs="Arial"/>
          <w:rtl/>
        </w:rPr>
        <w:t xml:space="preserve"> </w:t>
      </w:r>
      <w:r w:rsidRPr="007C20FD">
        <w:rPr>
          <w:rFonts w:cs="Arial" w:hint="cs"/>
          <w:rtl/>
        </w:rPr>
        <w:t>מעת</w:t>
      </w:r>
      <w:r w:rsidRPr="007C20FD">
        <w:rPr>
          <w:rFonts w:cs="Arial"/>
          <w:rtl/>
        </w:rPr>
        <w:t xml:space="preserve"> </w:t>
      </w:r>
      <w:r w:rsidRPr="007C20FD">
        <w:rPr>
          <w:rFonts w:cs="Arial" w:hint="cs"/>
          <w:rtl/>
        </w:rPr>
        <w:t>שקניתיה</w:t>
      </w:r>
      <w:r w:rsidRPr="007C20FD">
        <w:rPr>
          <w:rFonts w:cs="Arial"/>
          <w:rtl/>
        </w:rPr>
        <w:t xml:space="preserve"> </w:t>
      </w:r>
      <w:r>
        <w:rPr>
          <w:rFonts w:cs="Arial" w:hint="cs"/>
          <w:rtl/>
        </w:rPr>
        <w:t>הת</w:t>
      </w:r>
      <w:r w:rsidRPr="007C20FD">
        <w:rPr>
          <w:rFonts w:cs="Arial" w:hint="cs"/>
          <w:rtl/>
        </w:rPr>
        <w:t>עשרתי</w:t>
      </w:r>
      <w:r w:rsidRPr="007C20FD">
        <w:rPr>
          <w:rFonts w:cs="Arial"/>
          <w:rtl/>
        </w:rPr>
        <w:t xml:space="preserve">, </w:t>
      </w:r>
      <w:r w:rsidRPr="007C20FD">
        <w:rPr>
          <w:rFonts w:cs="Arial" w:hint="cs"/>
          <w:rtl/>
        </w:rPr>
        <w:t>וכן</w:t>
      </w:r>
      <w:r w:rsidRPr="007C20FD">
        <w:rPr>
          <w:rFonts w:cs="Arial"/>
          <w:rtl/>
        </w:rPr>
        <w:t xml:space="preserve"> </w:t>
      </w:r>
      <w:r w:rsidRPr="007C20FD">
        <w:rPr>
          <w:rFonts w:cs="Arial" w:hint="cs"/>
          <w:rtl/>
        </w:rPr>
        <w:t>השואל</w:t>
      </w:r>
      <w:r w:rsidRPr="007C20FD">
        <w:rPr>
          <w:rFonts w:cs="Arial"/>
          <w:rtl/>
        </w:rPr>
        <w:t xml:space="preserve"> </w:t>
      </w:r>
      <w:r w:rsidRPr="007C20FD">
        <w:rPr>
          <w:rFonts w:cs="Arial" w:hint="cs"/>
          <w:rtl/>
        </w:rPr>
        <w:t>לתינוק</w:t>
      </w:r>
      <w:r w:rsidRPr="007C20FD">
        <w:rPr>
          <w:rFonts w:cs="Arial"/>
          <w:rtl/>
        </w:rPr>
        <w:t xml:space="preserve"> </w:t>
      </w:r>
      <w:r w:rsidRPr="007C20FD">
        <w:rPr>
          <w:rFonts w:cs="Arial" w:hint="cs"/>
          <w:rtl/>
        </w:rPr>
        <w:t>אי</w:t>
      </w:r>
      <w:r w:rsidRPr="007C20FD">
        <w:rPr>
          <w:rFonts w:cs="Arial"/>
          <w:rtl/>
        </w:rPr>
        <w:t xml:space="preserve"> </w:t>
      </w:r>
      <w:r w:rsidRPr="007C20FD">
        <w:rPr>
          <w:rFonts w:cs="Arial" w:hint="cs"/>
          <w:rtl/>
        </w:rPr>
        <w:t>זה</w:t>
      </w:r>
      <w:r w:rsidRPr="007C20FD">
        <w:rPr>
          <w:rFonts w:cs="Arial"/>
          <w:rtl/>
        </w:rPr>
        <w:t xml:space="preserve"> </w:t>
      </w:r>
      <w:r w:rsidRPr="007C20FD">
        <w:rPr>
          <w:rFonts w:cs="Arial" w:hint="cs"/>
          <w:rtl/>
        </w:rPr>
        <w:t>פסוק</w:t>
      </w:r>
      <w:r w:rsidRPr="007C20FD">
        <w:rPr>
          <w:rFonts w:cs="Arial"/>
          <w:rtl/>
        </w:rPr>
        <w:t xml:space="preserve"> </w:t>
      </w:r>
      <w:r w:rsidRPr="007C20FD">
        <w:rPr>
          <w:rFonts w:cs="Arial" w:hint="cs"/>
          <w:rtl/>
        </w:rPr>
        <w:t>אתה</w:t>
      </w:r>
      <w:r w:rsidRPr="007C20FD">
        <w:rPr>
          <w:rFonts w:cs="Arial"/>
          <w:rtl/>
        </w:rPr>
        <w:t xml:space="preserve"> </w:t>
      </w:r>
      <w:r w:rsidRPr="007C20FD">
        <w:rPr>
          <w:rFonts w:cs="Arial" w:hint="cs"/>
          <w:rtl/>
        </w:rPr>
        <w:t>לומד</w:t>
      </w:r>
      <w:r w:rsidRPr="007C20FD">
        <w:rPr>
          <w:rFonts w:cs="Arial"/>
          <w:rtl/>
        </w:rPr>
        <w:t xml:space="preserve"> </w:t>
      </w:r>
      <w:r w:rsidRPr="007C20FD">
        <w:rPr>
          <w:rFonts w:cs="Arial" w:hint="cs"/>
          <w:rtl/>
        </w:rPr>
        <w:t>אם</w:t>
      </w:r>
      <w:r w:rsidRPr="007C20FD">
        <w:rPr>
          <w:rFonts w:cs="Arial"/>
          <w:rtl/>
        </w:rPr>
        <w:t xml:space="preserve"> </w:t>
      </w:r>
      <w:r w:rsidRPr="007C20FD">
        <w:rPr>
          <w:rFonts w:cs="Arial" w:hint="cs"/>
          <w:rtl/>
        </w:rPr>
        <w:t>אמר</w:t>
      </w:r>
      <w:r w:rsidRPr="007C20FD">
        <w:rPr>
          <w:rFonts w:cs="Arial"/>
          <w:rtl/>
        </w:rPr>
        <w:t xml:space="preserve"> </w:t>
      </w:r>
      <w:r w:rsidRPr="007C20FD">
        <w:rPr>
          <w:rFonts w:cs="Arial" w:hint="cs"/>
          <w:rtl/>
        </w:rPr>
        <w:t>לו</w:t>
      </w:r>
      <w:r w:rsidRPr="007C20FD">
        <w:rPr>
          <w:rFonts w:cs="Arial"/>
          <w:rtl/>
        </w:rPr>
        <w:t xml:space="preserve"> </w:t>
      </w:r>
      <w:r w:rsidRPr="007C20FD">
        <w:rPr>
          <w:rFonts w:cs="Arial" w:hint="cs"/>
          <w:rtl/>
        </w:rPr>
        <w:t>פסוק</w:t>
      </w:r>
      <w:r w:rsidRPr="007C20FD">
        <w:rPr>
          <w:rFonts w:cs="Arial"/>
          <w:rtl/>
        </w:rPr>
        <w:t xml:space="preserve"> </w:t>
      </w:r>
      <w:r w:rsidRPr="007C20FD">
        <w:rPr>
          <w:rFonts w:cs="Arial" w:hint="cs"/>
          <w:rtl/>
        </w:rPr>
        <w:t>מן</w:t>
      </w:r>
      <w:r w:rsidRPr="007C20FD">
        <w:rPr>
          <w:rFonts w:cs="Arial"/>
          <w:rtl/>
        </w:rPr>
        <w:t xml:space="preserve"> </w:t>
      </w:r>
      <w:r w:rsidRPr="007C20FD">
        <w:rPr>
          <w:rFonts w:cs="Arial" w:hint="cs"/>
          <w:rtl/>
        </w:rPr>
        <w:t>הברכות</w:t>
      </w:r>
      <w:r w:rsidRPr="007C20FD">
        <w:rPr>
          <w:rFonts w:cs="Arial"/>
          <w:rtl/>
        </w:rPr>
        <w:t xml:space="preserve"> </w:t>
      </w:r>
      <w:r w:rsidRPr="007C20FD">
        <w:rPr>
          <w:rFonts w:cs="Arial" w:hint="cs"/>
          <w:rtl/>
        </w:rPr>
        <w:t>ישמח</w:t>
      </w:r>
      <w:r w:rsidRPr="007C20FD">
        <w:rPr>
          <w:rFonts w:cs="Arial"/>
          <w:rtl/>
        </w:rPr>
        <w:t xml:space="preserve"> </w:t>
      </w:r>
      <w:r w:rsidRPr="007C20FD">
        <w:rPr>
          <w:rFonts w:cs="Arial" w:hint="cs"/>
          <w:rtl/>
        </w:rPr>
        <w:t>ויאמר</w:t>
      </w:r>
      <w:r w:rsidRPr="007C20FD">
        <w:rPr>
          <w:rFonts w:cs="Arial"/>
          <w:rtl/>
        </w:rPr>
        <w:t xml:space="preserve"> </w:t>
      </w:r>
      <w:r w:rsidRPr="007C20FD">
        <w:rPr>
          <w:rFonts w:cs="Arial" w:hint="cs"/>
          <w:rtl/>
        </w:rPr>
        <w:t>זה</w:t>
      </w:r>
      <w:r w:rsidRPr="007C20FD">
        <w:rPr>
          <w:rFonts w:cs="Arial"/>
          <w:rtl/>
        </w:rPr>
        <w:t xml:space="preserve"> </w:t>
      </w:r>
      <w:r w:rsidRPr="007C20FD">
        <w:rPr>
          <w:rFonts w:cs="Arial" w:hint="cs"/>
          <w:rtl/>
        </w:rPr>
        <w:t>סימן</w:t>
      </w:r>
      <w:r w:rsidRPr="007C20FD">
        <w:rPr>
          <w:rFonts w:cs="Arial"/>
          <w:rtl/>
        </w:rPr>
        <w:t xml:space="preserve"> </w:t>
      </w:r>
      <w:r w:rsidRPr="007C20FD">
        <w:rPr>
          <w:rFonts w:cs="Arial" w:hint="cs"/>
          <w:rtl/>
        </w:rPr>
        <w:t>טוב</w:t>
      </w:r>
      <w:r w:rsidRPr="007C20FD">
        <w:rPr>
          <w:rFonts w:cs="Arial"/>
          <w:rtl/>
        </w:rPr>
        <w:t xml:space="preserve"> </w:t>
      </w:r>
      <w:r w:rsidRPr="007C20FD">
        <w:rPr>
          <w:rFonts w:cs="Arial" w:hint="cs"/>
          <w:rtl/>
        </w:rPr>
        <w:t>כל</w:t>
      </w:r>
      <w:r w:rsidRPr="007C20FD">
        <w:rPr>
          <w:rFonts w:cs="Arial"/>
          <w:rtl/>
        </w:rPr>
        <w:t xml:space="preserve"> </w:t>
      </w:r>
      <w:r w:rsidRPr="007C20FD">
        <w:rPr>
          <w:rFonts w:cs="Arial" w:hint="cs"/>
          <w:rtl/>
        </w:rPr>
        <w:t>אלו</w:t>
      </w:r>
      <w:r w:rsidRPr="007C20FD">
        <w:rPr>
          <w:rFonts w:cs="Arial"/>
          <w:rtl/>
        </w:rPr>
        <w:t xml:space="preserve"> </w:t>
      </w:r>
      <w:r w:rsidRPr="007C20FD">
        <w:rPr>
          <w:rFonts w:cs="Arial" w:hint="cs"/>
          <w:rtl/>
        </w:rPr>
        <w:t>וכיוצא</w:t>
      </w:r>
      <w:r w:rsidRPr="007C20FD">
        <w:rPr>
          <w:rFonts w:cs="Arial"/>
          <w:rtl/>
        </w:rPr>
        <w:t xml:space="preserve"> </w:t>
      </w:r>
      <w:r w:rsidRPr="007C20FD">
        <w:rPr>
          <w:rFonts w:cs="Arial" w:hint="cs"/>
          <w:rtl/>
        </w:rPr>
        <w:t>בהן</w:t>
      </w:r>
      <w:r w:rsidRPr="007C20FD">
        <w:rPr>
          <w:rFonts w:cs="Arial"/>
          <w:rtl/>
        </w:rPr>
        <w:t xml:space="preserve"> </w:t>
      </w:r>
      <w:r w:rsidRPr="007C20FD">
        <w:rPr>
          <w:rFonts w:cs="Arial" w:hint="cs"/>
          <w:rtl/>
        </w:rPr>
        <w:t>מותר</w:t>
      </w:r>
      <w:r>
        <w:rPr>
          <w:rFonts w:cs="Arial" w:hint="cs"/>
          <w:rtl/>
        </w:rPr>
        <w:t>,</w:t>
      </w:r>
      <w:r w:rsidRPr="007C20FD">
        <w:rPr>
          <w:rFonts w:cs="Arial"/>
          <w:rtl/>
        </w:rPr>
        <w:t xml:space="preserve"> </w:t>
      </w:r>
      <w:r w:rsidRPr="00AA566A">
        <w:rPr>
          <w:rFonts w:cs="Arial" w:hint="cs"/>
          <w:rtl/>
        </w:rPr>
        <w:t>הואיל</w:t>
      </w:r>
      <w:r w:rsidRPr="00AA566A">
        <w:rPr>
          <w:rFonts w:cs="Arial"/>
          <w:rtl/>
        </w:rPr>
        <w:t xml:space="preserve"> </w:t>
      </w:r>
      <w:r w:rsidRPr="00AA566A">
        <w:rPr>
          <w:rFonts w:cs="Arial" w:hint="cs"/>
          <w:rtl/>
        </w:rPr>
        <w:t>ולא</w:t>
      </w:r>
      <w:r w:rsidRPr="00AA566A">
        <w:rPr>
          <w:rFonts w:cs="Arial"/>
          <w:rtl/>
        </w:rPr>
        <w:t xml:space="preserve"> </w:t>
      </w:r>
      <w:r w:rsidRPr="00AA566A">
        <w:rPr>
          <w:rFonts w:cs="Arial" w:hint="cs"/>
          <w:rtl/>
        </w:rPr>
        <w:t>כיו</w:t>
      </w:r>
      <w:r>
        <w:rPr>
          <w:rFonts w:cs="Arial" w:hint="cs"/>
          <w:rtl/>
        </w:rPr>
        <w:t>ו</w:t>
      </w:r>
      <w:r w:rsidRPr="00AA566A">
        <w:rPr>
          <w:rFonts w:cs="Arial" w:hint="cs"/>
          <w:rtl/>
        </w:rPr>
        <w:t>ן</w:t>
      </w:r>
      <w:r w:rsidRPr="00AA566A">
        <w:rPr>
          <w:rFonts w:cs="Arial"/>
          <w:rtl/>
        </w:rPr>
        <w:t xml:space="preserve"> </w:t>
      </w:r>
      <w:r w:rsidRPr="00AA566A">
        <w:rPr>
          <w:rFonts w:cs="Arial" w:hint="cs"/>
          <w:rtl/>
        </w:rPr>
        <w:t>מעשיו</w:t>
      </w:r>
      <w:r w:rsidRPr="00174B62">
        <w:rPr>
          <w:rFonts w:cs="Arial"/>
          <w:rtl/>
        </w:rPr>
        <w:t xml:space="preserve"> </w:t>
      </w:r>
      <w:r w:rsidRPr="00174B62">
        <w:rPr>
          <w:rFonts w:cs="Arial" w:hint="cs"/>
          <w:rtl/>
        </w:rPr>
        <w:t>ולא</w:t>
      </w:r>
      <w:r w:rsidRPr="00174B62">
        <w:rPr>
          <w:rFonts w:cs="Arial"/>
          <w:rtl/>
        </w:rPr>
        <w:t xml:space="preserve"> </w:t>
      </w:r>
      <w:r w:rsidRPr="00174B62">
        <w:rPr>
          <w:rFonts w:cs="Arial" w:hint="cs"/>
          <w:rtl/>
        </w:rPr>
        <w:t>נמנע</w:t>
      </w:r>
      <w:r w:rsidRPr="00174B62">
        <w:rPr>
          <w:rFonts w:cs="Arial"/>
          <w:rtl/>
        </w:rPr>
        <w:t xml:space="preserve"> </w:t>
      </w:r>
      <w:r w:rsidRPr="00174B62">
        <w:rPr>
          <w:rFonts w:cs="Arial" w:hint="cs"/>
          <w:rtl/>
        </w:rPr>
        <w:t>מלעשות</w:t>
      </w:r>
      <w:r w:rsidRPr="00174B62">
        <w:rPr>
          <w:rFonts w:cs="Arial"/>
          <w:rtl/>
        </w:rPr>
        <w:t xml:space="preserve"> </w:t>
      </w:r>
      <w:r w:rsidRPr="00174B62">
        <w:rPr>
          <w:rFonts w:cs="Arial" w:hint="cs"/>
          <w:rtl/>
        </w:rPr>
        <w:t>אלא</w:t>
      </w:r>
      <w:r w:rsidRPr="00174B62">
        <w:rPr>
          <w:rFonts w:cs="Arial"/>
          <w:rtl/>
        </w:rPr>
        <w:t xml:space="preserve"> </w:t>
      </w:r>
      <w:r w:rsidRPr="00174B62">
        <w:rPr>
          <w:rFonts w:cs="Arial" w:hint="cs"/>
          <w:rtl/>
        </w:rPr>
        <w:t>עשה</w:t>
      </w:r>
      <w:r w:rsidRPr="00174B62">
        <w:rPr>
          <w:rFonts w:cs="Arial"/>
          <w:rtl/>
        </w:rPr>
        <w:t xml:space="preserve"> </w:t>
      </w:r>
      <w:r w:rsidRPr="00174B62">
        <w:rPr>
          <w:rFonts w:cs="Arial" w:hint="cs"/>
          <w:rtl/>
        </w:rPr>
        <w:t>זה</w:t>
      </w:r>
      <w:r w:rsidRPr="00174B62">
        <w:rPr>
          <w:rFonts w:cs="Arial"/>
          <w:rtl/>
        </w:rPr>
        <w:t xml:space="preserve"> </w:t>
      </w:r>
      <w:r w:rsidRPr="00174B62">
        <w:rPr>
          <w:rFonts w:cs="Arial" w:hint="cs"/>
          <w:rtl/>
        </w:rPr>
        <w:t>סימן</w:t>
      </w:r>
      <w:r w:rsidRPr="00174B62">
        <w:rPr>
          <w:rFonts w:cs="Arial"/>
          <w:rtl/>
        </w:rPr>
        <w:t xml:space="preserve"> </w:t>
      </w:r>
      <w:r w:rsidRPr="00174B62">
        <w:rPr>
          <w:rFonts w:cs="Arial" w:hint="cs"/>
          <w:rtl/>
        </w:rPr>
        <w:t>לעצמו</w:t>
      </w:r>
      <w:r w:rsidRPr="00174B62">
        <w:rPr>
          <w:rFonts w:cs="Arial"/>
          <w:rtl/>
        </w:rPr>
        <w:t xml:space="preserve"> </w:t>
      </w:r>
      <w:r w:rsidRPr="00AA566A">
        <w:rPr>
          <w:rFonts w:cs="Arial" w:hint="cs"/>
          <w:rtl/>
        </w:rPr>
        <w:t>לדבר</w:t>
      </w:r>
      <w:r w:rsidRPr="00AA566A">
        <w:rPr>
          <w:rFonts w:cs="Arial"/>
          <w:rtl/>
        </w:rPr>
        <w:t xml:space="preserve"> </w:t>
      </w:r>
      <w:r w:rsidRPr="00AA566A">
        <w:rPr>
          <w:rFonts w:cs="Arial" w:hint="cs"/>
          <w:rtl/>
        </w:rPr>
        <w:t>שכבר</w:t>
      </w:r>
      <w:r w:rsidRPr="00AA566A">
        <w:rPr>
          <w:rFonts w:cs="Arial"/>
          <w:rtl/>
        </w:rPr>
        <w:t xml:space="preserve"> </w:t>
      </w:r>
      <w:r w:rsidRPr="00AA566A">
        <w:rPr>
          <w:rFonts w:cs="Arial" w:hint="cs"/>
          <w:rtl/>
        </w:rPr>
        <w:t>היה</w:t>
      </w:r>
      <w:r w:rsidRPr="007C20FD">
        <w:rPr>
          <w:rFonts w:cs="Arial"/>
          <w:rtl/>
        </w:rPr>
        <w:t xml:space="preserve"> </w:t>
      </w:r>
      <w:r w:rsidRPr="007C20FD">
        <w:rPr>
          <w:rFonts w:cs="Arial" w:hint="cs"/>
          <w:rtl/>
        </w:rPr>
        <w:t>הרי</w:t>
      </w:r>
      <w:r w:rsidRPr="007C20FD">
        <w:rPr>
          <w:rFonts w:cs="Arial"/>
          <w:rtl/>
        </w:rPr>
        <w:t xml:space="preserve"> </w:t>
      </w:r>
      <w:r w:rsidRPr="007C20FD">
        <w:rPr>
          <w:rFonts w:cs="Arial" w:hint="cs"/>
          <w:rtl/>
        </w:rPr>
        <w:t>זה</w:t>
      </w:r>
      <w:r w:rsidRPr="007C20FD">
        <w:rPr>
          <w:rFonts w:cs="Arial"/>
          <w:rtl/>
        </w:rPr>
        <w:t xml:space="preserve"> </w:t>
      </w:r>
      <w:r w:rsidRPr="007C20FD">
        <w:rPr>
          <w:rFonts w:cs="Arial" w:hint="cs"/>
          <w:rtl/>
        </w:rPr>
        <w:t>מותר</w:t>
      </w:r>
      <w:r>
        <w:rPr>
          <w:rStyle w:val="a9"/>
          <w:rFonts w:cs="Arial"/>
          <w:rtl/>
        </w:rPr>
        <w:footnoteReference w:id="2"/>
      </w:r>
      <w:r w:rsidRPr="007C20FD">
        <w:rPr>
          <w:rFonts w:cs="Arial"/>
          <w:rtl/>
        </w:rPr>
        <w:t>.</w:t>
      </w:r>
      <w:r>
        <w:rPr>
          <w:rFonts w:cs="Arial" w:hint="cs"/>
          <w:rtl/>
        </w:rPr>
        <w:t>''</w:t>
      </w:r>
      <w:r w:rsidR="006D464D">
        <w:rPr>
          <w:rFonts w:cs="Arial" w:hint="cs"/>
          <w:rtl/>
        </w:rPr>
        <w:t xml:space="preserve"> </w:t>
      </w:r>
    </w:p>
    <w:p w14:paraId="3740ADA5" w14:textId="6447260B" w:rsidR="009261C0" w:rsidRDefault="00DA7A8A" w:rsidP="00196250">
      <w:pPr>
        <w:spacing w:after="80"/>
        <w:rPr>
          <w:rFonts w:cs="Arial"/>
          <w:rtl/>
        </w:rPr>
      </w:pPr>
      <w:r w:rsidRPr="00DA7A8A">
        <w:rPr>
          <w:rFonts w:cs="Arial" w:hint="cs"/>
          <w:rtl/>
        </w:rPr>
        <w:t xml:space="preserve">ב. </w:t>
      </w:r>
      <w:r w:rsidR="00752701" w:rsidRPr="00752701">
        <w:rPr>
          <w:rFonts w:cs="Arial" w:hint="cs"/>
          <w:b/>
          <w:bCs/>
          <w:rtl/>
        </w:rPr>
        <w:t>הראב''ד</w:t>
      </w:r>
      <w:r w:rsidR="00752701">
        <w:rPr>
          <w:rFonts w:cs="Arial" w:hint="cs"/>
          <w:b/>
          <w:bCs/>
          <w:rtl/>
        </w:rPr>
        <w:t xml:space="preserve"> </w:t>
      </w:r>
      <w:r w:rsidR="00B35D35">
        <w:rPr>
          <w:rFonts w:cs="Arial" w:hint="cs"/>
          <w:sz w:val="18"/>
          <w:szCs w:val="18"/>
          <w:rtl/>
        </w:rPr>
        <w:t xml:space="preserve">(שם) </w:t>
      </w:r>
      <w:r w:rsidR="00F46233">
        <w:rPr>
          <w:rFonts w:cs="Arial" w:hint="cs"/>
          <w:rtl/>
        </w:rPr>
        <w:t>חלק על הרמב''ם משתי סיבות</w:t>
      </w:r>
      <w:r w:rsidR="00855A42">
        <w:rPr>
          <w:rFonts w:cs="Arial" w:hint="cs"/>
          <w:rtl/>
        </w:rPr>
        <w:t>.</w:t>
      </w:r>
      <w:r w:rsidR="00F46233">
        <w:rPr>
          <w:rFonts w:cs="Arial" w:hint="cs"/>
          <w:rtl/>
        </w:rPr>
        <w:t xml:space="preserve"> </w:t>
      </w:r>
      <w:r w:rsidR="00855A42" w:rsidRPr="00855A42">
        <w:rPr>
          <w:rFonts w:cs="Arial" w:hint="cs"/>
          <w:b/>
          <w:bCs/>
          <w:rtl/>
        </w:rPr>
        <w:t>ראשית</w:t>
      </w:r>
      <w:r w:rsidR="00855A42">
        <w:rPr>
          <w:rFonts w:cs="Arial" w:hint="cs"/>
          <w:rtl/>
        </w:rPr>
        <w:t xml:space="preserve">, </w:t>
      </w:r>
      <w:r w:rsidR="001C76D5">
        <w:rPr>
          <w:rFonts w:cs="Arial" w:hint="cs"/>
          <w:rtl/>
        </w:rPr>
        <w:t>למרות ש</w:t>
      </w:r>
      <w:r w:rsidR="00F46233">
        <w:rPr>
          <w:rFonts w:cs="Arial" w:hint="cs"/>
          <w:rtl/>
        </w:rPr>
        <w:t xml:space="preserve">מפשט הגמרא משמע </w:t>
      </w:r>
      <w:r w:rsidR="009261C0">
        <w:rPr>
          <w:rFonts w:cs="Arial" w:hint="cs"/>
          <w:rtl/>
        </w:rPr>
        <w:t>שאליעזר עבד אברהם</w:t>
      </w:r>
      <w:r w:rsidR="00F46233">
        <w:rPr>
          <w:rFonts w:cs="Arial" w:hint="cs"/>
          <w:rtl/>
        </w:rPr>
        <w:t xml:space="preserve"> חטא, דבר זה לא מסתבר (כיוון ש</w:t>
      </w:r>
      <w:r w:rsidR="000E74AA">
        <w:rPr>
          <w:rFonts w:cs="Arial" w:hint="cs"/>
          <w:rtl/>
        </w:rPr>
        <w:t xml:space="preserve">ככל הנראה </w:t>
      </w:r>
      <w:r w:rsidR="00F46233">
        <w:rPr>
          <w:rFonts w:cs="Arial" w:hint="cs"/>
          <w:rtl/>
        </w:rPr>
        <w:t xml:space="preserve">הוא היה צדיק), ולכן צריך לפרש אחרת את דברי הגמרא. </w:t>
      </w:r>
      <w:r w:rsidR="00467E31" w:rsidRPr="00467E31">
        <w:rPr>
          <w:rFonts w:cs="Arial" w:hint="cs"/>
          <w:b/>
          <w:bCs/>
          <w:rtl/>
        </w:rPr>
        <w:t>שנית</w:t>
      </w:r>
      <w:r w:rsidR="00467E31">
        <w:rPr>
          <w:rFonts w:cs="Arial" w:hint="cs"/>
          <w:rtl/>
        </w:rPr>
        <w:t>,</w:t>
      </w:r>
      <w:r w:rsidR="00F46233">
        <w:rPr>
          <w:rFonts w:cs="Arial" w:hint="cs"/>
          <w:rtl/>
        </w:rPr>
        <w:t xml:space="preserve"> בגלל שהרמב''ם סירב לפרש שמותר להסתמך על הניחושים</w:t>
      </w:r>
      <w:r w:rsidR="00774AD3">
        <w:rPr>
          <w:rFonts w:cs="Arial" w:hint="cs"/>
          <w:rtl/>
        </w:rPr>
        <w:t xml:space="preserve"> ולפעול על פיהם</w:t>
      </w:r>
      <w:r w:rsidR="00F46233">
        <w:rPr>
          <w:rFonts w:cs="Arial" w:hint="cs"/>
          <w:rtl/>
        </w:rPr>
        <w:t>, הוא נאלץ לדחוק בביאור מעשי האמוראים, וגם בכך יש קושי.</w:t>
      </w:r>
    </w:p>
    <w:p w14:paraId="47525374" w14:textId="09FFB299" w:rsidR="004C1960" w:rsidRDefault="008405B4" w:rsidP="00173011">
      <w:pPr>
        <w:spacing w:after="80"/>
        <w:rPr>
          <w:rFonts w:cs="Arial"/>
          <w:rtl/>
        </w:rPr>
      </w:pPr>
      <w:r>
        <w:rPr>
          <w:rFonts w:cs="Arial" w:hint="cs"/>
          <w:rtl/>
        </w:rPr>
        <w:lastRenderedPageBreak/>
        <w:t>בעקבות קושי</w:t>
      </w:r>
      <w:r w:rsidR="00173D90">
        <w:rPr>
          <w:rFonts w:cs="Arial" w:hint="cs"/>
          <w:rtl/>
        </w:rPr>
        <w:t>ו</w:t>
      </w:r>
      <w:r>
        <w:rPr>
          <w:rFonts w:cs="Arial" w:hint="cs"/>
          <w:rtl/>
        </w:rPr>
        <w:t>ת</w:t>
      </w:r>
      <w:r w:rsidR="00173D90">
        <w:rPr>
          <w:rFonts w:cs="Arial" w:hint="cs"/>
          <w:rtl/>
        </w:rPr>
        <w:t>י</w:t>
      </w:r>
      <w:r>
        <w:rPr>
          <w:rFonts w:cs="Arial" w:hint="cs"/>
          <w:rtl/>
        </w:rPr>
        <w:t>ו דחק הראב''ד</w:t>
      </w:r>
      <w:r w:rsidR="00FE0AD9">
        <w:rPr>
          <w:rFonts w:cs="Arial" w:hint="cs"/>
          <w:rtl/>
        </w:rPr>
        <w:t xml:space="preserve"> וכתב</w:t>
      </w:r>
      <w:r>
        <w:rPr>
          <w:rFonts w:cs="Arial" w:hint="cs"/>
          <w:rtl/>
        </w:rPr>
        <w:t>, ש</w:t>
      </w:r>
      <w:r w:rsidR="00752701">
        <w:rPr>
          <w:rFonts w:cs="Arial" w:hint="cs"/>
          <w:rtl/>
        </w:rPr>
        <w:t xml:space="preserve">כאשר הגמרא אומרת </w:t>
      </w:r>
      <w:r w:rsidR="005416F2">
        <w:rPr>
          <w:rFonts w:cs="Arial" w:hint="cs"/>
          <w:rtl/>
        </w:rPr>
        <w:t>שרב לא ניחש כאליעזר עבד אברהם</w:t>
      </w:r>
      <w:r w:rsidR="00C17152">
        <w:rPr>
          <w:rFonts w:cs="Arial" w:hint="cs"/>
          <w:rtl/>
        </w:rPr>
        <w:t xml:space="preserve"> </w:t>
      </w:r>
      <w:r w:rsidR="00854467">
        <w:rPr>
          <w:rFonts w:cs="Arial" w:hint="cs"/>
          <w:rtl/>
        </w:rPr>
        <w:t xml:space="preserve">אין </w:t>
      </w:r>
      <w:r w:rsidR="00864924">
        <w:rPr>
          <w:rFonts w:cs="Arial" w:hint="cs"/>
          <w:rtl/>
        </w:rPr>
        <w:t>כוונתה לומר</w:t>
      </w:r>
      <w:r w:rsidR="00854467">
        <w:rPr>
          <w:rFonts w:cs="Arial" w:hint="cs"/>
          <w:rtl/>
        </w:rPr>
        <w:t xml:space="preserve"> שאחד מהם עבר על איסור</w:t>
      </w:r>
      <w:r w:rsidR="00747716">
        <w:rPr>
          <w:rFonts w:cs="Arial" w:hint="cs"/>
          <w:rtl/>
        </w:rPr>
        <w:t xml:space="preserve">, </w:t>
      </w:r>
      <w:r w:rsidR="00854467">
        <w:rPr>
          <w:rFonts w:cs="Arial" w:hint="cs"/>
          <w:rtl/>
        </w:rPr>
        <w:t xml:space="preserve">אלא </w:t>
      </w:r>
      <w:r w:rsidR="00357C9F">
        <w:rPr>
          <w:rFonts w:cs="Arial" w:hint="cs"/>
          <w:rtl/>
        </w:rPr>
        <w:t>שבניגוד לסימני</w:t>
      </w:r>
      <w:r>
        <w:rPr>
          <w:rFonts w:cs="Arial" w:hint="cs"/>
          <w:rtl/>
        </w:rPr>
        <w:t xml:space="preserve"> </w:t>
      </w:r>
      <w:r w:rsidR="00357C9F">
        <w:rPr>
          <w:rFonts w:cs="Arial" w:hint="cs"/>
          <w:rtl/>
        </w:rPr>
        <w:t xml:space="preserve">אליעזר </w:t>
      </w:r>
      <w:r w:rsidR="00FF0F45">
        <w:rPr>
          <w:rFonts w:cs="Arial" w:hint="cs"/>
          <w:rtl/>
        </w:rPr>
        <w:t xml:space="preserve">שאפשר </w:t>
      </w:r>
      <w:r w:rsidR="00357C9F">
        <w:rPr>
          <w:rFonts w:cs="Arial" w:hint="cs"/>
          <w:rtl/>
        </w:rPr>
        <w:t>היה לסמוך עליהם</w:t>
      </w:r>
      <w:r>
        <w:rPr>
          <w:rFonts w:cs="Arial" w:hint="cs"/>
          <w:rtl/>
        </w:rPr>
        <w:t xml:space="preserve"> </w:t>
      </w:r>
      <w:r w:rsidR="00F22A5E">
        <w:rPr>
          <w:rFonts w:cs="Arial" w:hint="cs"/>
          <w:rtl/>
        </w:rPr>
        <w:t>מכיוון שיש בהם משמעות</w:t>
      </w:r>
      <w:r w:rsidR="00357C9F">
        <w:rPr>
          <w:rFonts w:cs="Arial" w:hint="cs"/>
          <w:rtl/>
        </w:rPr>
        <w:t xml:space="preserve">, </w:t>
      </w:r>
      <w:r w:rsidR="00E2779D">
        <w:rPr>
          <w:rFonts w:cs="Arial" w:hint="cs"/>
          <w:rtl/>
        </w:rPr>
        <w:t>הרי ש</w:t>
      </w:r>
      <w:r w:rsidR="00357C9F">
        <w:rPr>
          <w:rFonts w:cs="Arial" w:hint="cs"/>
          <w:rtl/>
        </w:rPr>
        <w:t xml:space="preserve">על הסימן של רב </w:t>
      </w:r>
      <w:r>
        <w:rPr>
          <w:rFonts w:cs="Arial" w:hint="cs"/>
          <w:rtl/>
        </w:rPr>
        <w:t xml:space="preserve">שאין בו משמעות </w:t>
      </w:r>
      <w:r w:rsidR="00357C9F">
        <w:rPr>
          <w:rFonts w:cs="Arial" w:hint="cs"/>
          <w:rtl/>
        </w:rPr>
        <w:t>אי אפשר לסמוך</w:t>
      </w:r>
      <w:r w:rsidR="004C1960">
        <w:rPr>
          <w:rFonts w:cs="Arial" w:hint="cs"/>
          <w:rtl/>
        </w:rPr>
        <w:t xml:space="preserve">, </w:t>
      </w:r>
      <w:r>
        <w:rPr>
          <w:rFonts w:cs="Arial" w:hint="cs"/>
          <w:rtl/>
        </w:rPr>
        <w:t>ולכן כאשר הגמרא מחפשת מדוע רב לא אכל מאותו הבשר</w:t>
      </w:r>
      <w:r w:rsidR="009D772D">
        <w:rPr>
          <w:rFonts w:cs="Arial" w:hint="cs"/>
          <w:rtl/>
        </w:rPr>
        <w:t xml:space="preserve"> - </w:t>
      </w:r>
      <w:r>
        <w:rPr>
          <w:rFonts w:cs="Arial" w:hint="cs"/>
          <w:rtl/>
        </w:rPr>
        <w:t>לא ייתכן לומר שזה בגלל המעבורת</w:t>
      </w:r>
      <w:r w:rsidR="00173011">
        <w:rPr>
          <w:rFonts w:cs="Arial" w:hint="cs"/>
          <w:rtl/>
        </w:rPr>
        <w:t>.</w:t>
      </w:r>
    </w:p>
    <w:p w14:paraId="3C58720A" w14:textId="5BD8341C" w:rsidR="00877970" w:rsidRDefault="008405B4" w:rsidP="0092459C">
      <w:pPr>
        <w:spacing w:after="80"/>
        <w:rPr>
          <w:rFonts w:cs="Arial"/>
          <w:rtl/>
        </w:rPr>
      </w:pPr>
      <w:r>
        <w:rPr>
          <w:rFonts w:cs="Arial" w:hint="cs"/>
          <w:rtl/>
        </w:rPr>
        <w:t>הדוחק הגדול בפירושו הוא, שהגמרא כותבת ב</w:t>
      </w:r>
      <w:r w:rsidR="00E2779D">
        <w:rPr>
          <w:rFonts w:cs="Arial" w:hint="cs"/>
          <w:rtl/>
        </w:rPr>
        <w:t>מפורש</w:t>
      </w:r>
      <w:r>
        <w:rPr>
          <w:rFonts w:cs="Arial" w:hint="cs"/>
          <w:rtl/>
        </w:rPr>
        <w:t xml:space="preserve"> שניחושו של רב הותר ושל אליעזר נאסר</w:t>
      </w:r>
      <w:r w:rsidR="00173011">
        <w:rPr>
          <w:rFonts w:cs="Arial" w:hint="cs"/>
          <w:rtl/>
        </w:rPr>
        <w:t xml:space="preserve"> - הרי </w:t>
      </w:r>
      <w:r w:rsidR="00D83263">
        <w:rPr>
          <w:rFonts w:cs="Arial" w:hint="cs"/>
          <w:rtl/>
        </w:rPr>
        <w:t xml:space="preserve">שהוא עבר על </w:t>
      </w:r>
      <w:r w:rsidR="00173011">
        <w:rPr>
          <w:rFonts w:cs="Arial" w:hint="cs"/>
          <w:rtl/>
        </w:rPr>
        <w:t>איסור,</w:t>
      </w:r>
      <w:r>
        <w:rPr>
          <w:rFonts w:cs="Arial" w:hint="cs"/>
          <w:rtl/>
        </w:rPr>
        <w:t xml:space="preserve"> </w:t>
      </w:r>
      <w:r w:rsidR="005F63FC">
        <w:rPr>
          <w:rFonts w:cs="Arial" w:hint="cs"/>
          <w:rtl/>
        </w:rPr>
        <w:t>והיא לא כתבה</w:t>
      </w:r>
      <w:r>
        <w:rPr>
          <w:rFonts w:cs="Arial" w:hint="cs"/>
          <w:rtl/>
        </w:rPr>
        <w:t xml:space="preserve"> שההבדל ביניהם הוא האם נכון לסמוך על אותו הסימן. הרווח בפירושו הוא, שבעוד שהרמב''ם נאלץ </w:t>
      </w:r>
      <w:r w:rsidR="003329A5">
        <w:rPr>
          <w:rFonts w:cs="Arial" w:hint="cs"/>
          <w:rtl/>
        </w:rPr>
        <w:t xml:space="preserve">לדחוק </w:t>
      </w:r>
      <w:r>
        <w:rPr>
          <w:rFonts w:cs="Arial" w:hint="cs"/>
          <w:rtl/>
        </w:rPr>
        <w:t xml:space="preserve">שהאמוראים לא באמת הסתמכו על הסימן שראו בפסוק, לדעת הראב''ד אכן מותר להסתמך על סימן </w:t>
      </w:r>
      <w:r w:rsidR="00D068D8">
        <w:rPr>
          <w:rFonts w:cs="Arial" w:hint="cs"/>
          <w:rtl/>
        </w:rPr>
        <w:t xml:space="preserve">משמעותי </w:t>
      </w:r>
      <w:r>
        <w:rPr>
          <w:rFonts w:cs="Arial" w:hint="cs"/>
          <w:rtl/>
        </w:rPr>
        <w:t>שאדם מבקש</w:t>
      </w:r>
      <w:r w:rsidR="007E0D4F">
        <w:rPr>
          <w:rFonts w:cs="Arial" w:hint="cs"/>
          <w:rtl/>
        </w:rPr>
        <w:t>, ובלשונו:</w:t>
      </w:r>
    </w:p>
    <w:p w14:paraId="6AD824E9" w14:textId="72D32802" w:rsidR="00CF10CD" w:rsidRDefault="00CF10CD" w:rsidP="0092459C">
      <w:pPr>
        <w:spacing w:after="80"/>
        <w:ind w:left="720"/>
        <w:rPr>
          <w:rFonts w:cs="Arial"/>
          <w:rtl/>
        </w:rPr>
      </w:pPr>
      <w:r>
        <w:rPr>
          <w:rFonts w:cs="Arial" w:hint="cs"/>
          <w:rtl/>
        </w:rPr>
        <w:t xml:space="preserve">''אמר אברהם </w:t>
      </w:r>
      <w:r w:rsidRPr="00CF10CD">
        <w:rPr>
          <w:rFonts w:cs="Arial"/>
          <w:rtl/>
        </w:rPr>
        <w:t>זה ש</w:t>
      </w:r>
      <w:r>
        <w:rPr>
          <w:rFonts w:cs="Arial" w:hint="cs"/>
          <w:rtl/>
        </w:rPr>
        <w:t>י</w:t>
      </w:r>
      <w:r w:rsidRPr="00CF10CD">
        <w:rPr>
          <w:rFonts w:cs="Arial"/>
          <w:rtl/>
        </w:rPr>
        <w:t>בוש גדול</w:t>
      </w:r>
      <w:r>
        <w:rPr>
          <w:rFonts w:cs="Arial" w:hint="cs"/>
          <w:rtl/>
        </w:rPr>
        <w:t>,</w:t>
      </w:r>
      <w:r w:rsidRPr="00CF10CD">
        <w:rPr>
          <w:rFonts w:cs="Arial"/>
          <w:rtl/>
        </w:rPr>
        <w:t xml:space="preserve"> שהרי דבר זה מותר</w:t>
      </w:r>
      <w:r>
        <w:rPr>
          <w:rFonts w:cs="Arial" w:hint="cs"/>
          <w:rtl/>
        </w:rPr>
        <w:t>,</w:t>
      </w:r>
      <w:r w:rsidRPr="00CF10CD">
        <w:rPr>
          <w:rFonts w:cs="Arial"/>
          <w:rtl/>
        </w:rPr>
        <w:t xml:space="preserve"> ומותר הוא</w:t>
      </w:r>
      <w:r>
        <w:rPr>
          <w:rFonts w:cs="Arial" w:hint="cs"/>
          <w:rtl/>
        </w:rPr>
        <w:t>.</w:t>
      </w:r>
      <w:r w:rsidRPr="00CF10CD">
        <w:rPr>
          <w:rFonts w:cs="Arial"/>
          <w:rtl/>
        </w:rPr>
        <w:t xml:space="preserve"> ואולי הטעהו הלשון שראה כל נחש שאינו כאליעזר ויונתן אינו נחש</w:t>
      </w:r>
      <w:r>
        <w:rPr>
          <w:rFonts w:cs="Arial" w:hint="cs"/>
          <w:rtl/>
        </w:rPr>
        <w:t>,</w:t>
      </w:r>
      <w:r w:rsidRPr="00CF10CD">
        <w:rPr>
          <w:rFonts w:cs="Arial"/>
          <w:rtl/>
        </w:rPr>
        <w:t xml:space="preserve"> והוא סבר שלעני</w:t>
      </w:r>
      <w:r>
        <w:rPr>
          <w:rFonts w:cs="Arial" w:hint="cs"/>
          <w:rtl/>
        </w:rPr>
        <w:t>י</w:t>
      </w:r>
      <w:r w:rsidRPr="00CF10CD">
        <w:rPr>
          <w:rFonts w:cs="Arial"/>
          <w:rtl/>
        </w:rPr>
        <w:t>ן איסור נאמר</w:t>
      </w:r>
      <w:r>
        <w:rPr>
          <w:rFonts w:cs="Arial" w:hint="cs"/>
          <w:rtl/>
        </w:rPr>
        <w:t>,</w:t>
      </w:r>
      <w:r w:rsidRPr="00CF10CD">
        <w:rPr>
          <w:rFonts w:cs="Arial"/>
          <w:rtl/>
        </w:rPr>
        <w:t xml:space="preserve"> ולא היא</w:t>
      </w:r>
      <w:r>
        <w:rPr>
          <w:rFonts w:cs="Arial" w:hint="cs"/>
          <w:rtl/>
        </w:rPr>
        <w:t>,</w:t>
      </w:r>
      <w:r w:rsidRPr="00CF10CD">
        <w:rPr>
          <w:rFonts w:cs="Arial"/>
          <w:rtl/>
        </w:rPr>
        <w:t xml:space="preserve"> אלא </w:t>
      </w:r>
      <w:r>
        <w:rPr>
          <w:rFonts w:cs="Arial" w:hint="cs"/>
          <w:rtl/>
        </w:rPr>
        <w:t xml:space="preserve">הכי קאמר </w:t>
      </w:r>
      <w:r w:rsidRPr="00CF10CD">
        <w:rPr>
          <w:rFonts w:cs="Arial"/>
          <w:rtl/>
        </w:rPr>
        <w:t>אינו ראוי לסמוך</w:t>
      </w:r>
      <w:r>
        <w:rPr>
          <w:rFonts w:cs="Arial" w:hint="cs"/>
          <w:rtl/>
        </w:rPr>
        <w:t>.</w:t>
      </w:r>
      <w:r w:rsidRPr="00CF10CD">
        <w:rPr>
          <w:rFonts w:cs="Arial"/>
          <w:rtl/>
        </w:rPr>
        <w:t xml:space="preserve"> ואיך חשב על צדיקים כמותם עבירה זו</w:t>
      </w:r>
      <w:r>
        <w:rPr>
          <w:rFonts w:cs="Arial" w:hint="cs"/>
          <w:rtl/>
        </w:rPr>
        <w:t>?</w:t>
      </w:r>
      <w:r w:rsidRPr="00CF10CD">
        <w:rPr>
          <w:rFonts w:cs="Arial"/>
          <w:rtl/>
        </w:rPr>
        <w:t xml:space="preserve"> ואי הוו אינהו הוו מפקי פולסי דנורא לאפיה</w:t>
      </w:r>
      <w:r>
        <w:rPr>
          <w:rFonts w:cs="Arial" w:hint="cs"/>
          <w:rtl/>
        </w:rPr>
        <w:t>.''</w:t>
      </w:r>
    </w:p>
    <w:p w14:paraId="26F309DF" w14:textId="25357B4A" w:rsidR="00B65137" w:rsidRDefault="00CF10CD" w:rsidP="0092459C">
      <w:pPr>
        <w:spacing w:after="80"/>
        <w:rPr>
          <w:rFonts w:cs="Arial"/>
          <w:rtl/>
        </w:rPr>
      </w:pPr>
      <w:r>
        <w:rPr>
          <w:rFonts w:cs="Arial" w:hint="cs"/>
          <w:rtl/>
        </w:rPr>
        <w:t xml:space="preserve">לפי שיטתו שמותר לסמוך על הסימנים ולפעול על פיהם, מדוע הגמרא כותבת </w:t>
      </w:r>
      <w:r w:rsidR="0025126D">
        <w:rPr>
          <w:rFonts w:cs="Arial" w:hint="cs"/>
          <w:rtl/>
        </w:rPr>
        <w:t>שאסור לאדם לשנות את מעשיו בעקבות שועל שעובר</w:t>
      </w:r>
      <w:r w:rsidR="00CA3AEB">
        <w:rPr>
          <w:rFonts w:cs="Arial" w:hint="cs"/>
          <w:rtl/>
        </w:rPr>
        <w:t>, צפצופי העופות וכדומה</w:t>
      </w:r>
      <w:r>
        <w:rPr>
          <w:rFonts w:cs="Arial" w:hint="cs"/>
          <w:rtl/>
        </w:rPr>
        <w:t>?</w:t>
      </w:r>
      <w:r w:rsidR="00F71DCF">
        <w:rPr>
          <w:rFonts w:cs="Arial" w:hint="cs"/>
          <w:rtl/>
        </w:rPr>
        <w:t xml:space="preserve"> </w:t>
      </w:r>
      <w:r>
        <w:rPr>
          <w:rFonts w:cs="Arial" w:hint="cs"/>
          <w:rtl/>
        </w:rPr>
        <w:t xml:space="preserve">נראה שהביאור לכך מופיע בדברי </w:t>
      </w:r>
      <w:r w:rsidR="00197887" w:rsidRPr="00CA60CD">
        <w:rPr>
          <w:rFonts w:cs="Arial" w:hint="cs"/>
          <w:b/>
          <w:bCs/>
          <w:rtl/>
        </w:rPr>
        <w:t xml:space="preserve">הרד''ק </w:t>
      </w:r>
      <w:r w:rsidR="00197887">
        <w:rPr>
          <w:rFonts w:cs="Arial" w:hint="cs"/>
          <w:sz w:val="18"/>
          <w:szCs w:val="18"/>
          <w:rtl/>
        </w:rPr>
        <w:t>(שמואל א, יד)</w:t>
      </w:r>
      <w:r>
        <w:rPr>
          <w:rFonts w:cs="Arial" w:hint="cs"/>
          <w:rtl/>
        </w:rPr>
        <w:t xml:space="preserve"> שכתב, שיש לחלק בין סימן ש</w:t>
      </w:r>
      <w:r w:rsidR="00E2779D">
        <w:rPr>
          <w:rFonts w:cs="Arial" w:hint="cs"/>
          <w:rtl/>
        </w:rPr>
        <w:t>מותר כש</w:t>
      </w:r>
      <w:r>
        <w:rPr>
          <w:rFonts w:cs="Arial" w:hint="cs"/>
          <w:rtl/>
        </w:rPr>
        <w:t>האדם מזמין</w:t>
      </w:r>
      <w:r w:rsidR="00561FA0">
        <w:rPr>
          <w:rFonts w:cs="Arial" w:hint="cs"/>
          <w:rtl/>
        </w:rPr>
        <w:t xml:space="preserve"> </w:t>
      </w:r>
      <w:r w:rsidR="00E2779D">
        <w:rPr>
          <w:rFonts w:cs="Arial" w:hint="cs"/>
          <w:rtl/>
        </w:rPr>
        <w:t xml:space="preserve">אותו </w:t>
      </w:r>
      <w:r w:rsidR="00561FA0">
        <w:rPr>
          <w:rFonts w:cs="Arial" w:hint="cs"/>
          <w:rtl/>
        </w:rPr>
        <w:t>כמו שמואל שהיה פותח בכוונה ספר קודש</w:t>
      </w:r>
      <w:r>
        <w:rPr>
          <w:rFonts w:cs="Arial" w:hint="cs"/>
          <w:rtl/>
        </w:rPr>
        <w:t>, ל</w:t>
      </w:r>
      <w:r w:rsidR="00E2779D">
        <w:rPr>
          <w:rFonts w:cs="Arial" w:hint="cs"/>
          <w:rtl/>
        </w:rPr>
        <w:t xml:space="preserve">בין </w:t>
      </w:r>
      <w:r>
        <w:rPr>
          <w:rFonts w:cs="Arial" w:hint="cs"/>
          <w:rtl/>
        </w:rPr>
        <w:t>סימן הבא במקרה וכמו שועל שעובר</w:t>
      </w:r>
      <w:r w:rsidR="00561FA0">
        <w:rPr>
          <w:rFonts w:cs="Arial" w:hint="cs"/>
          <w:rtl/>
        </w:rPr>
        <w:t xml:space="preserve">, </w:t>
      </w:r>
      <w:r w:rsidR="00E2779D">
        <w:rPr>
          <w:rFonts w:cs="Arial" w:hint="cs"/>
          <w:rtl/>
        </w:rPr>
        <w:t>שאסור</w:t>
      </w:r>
      <w:r w:rsidR="00561FA0">
        <w:rPr>
          <w:rFonts w:cs="Arial" w:hint="cs"/>
          <w:rtl/>
        </w:rPr>
        <w:t xml:space="preserve"> </w:t>
      </w:r>
      <w:r>
        <w:rPr>
          <w:rFonts w:cs="Arial" w:hint="cs"/>
          <w:rtl/>
        </w:rPr>
        <w:t>לסמוך</w:t>
      </w:r>
      <w:r w:rsidR="00E2779D">
        <w:rPr>
          <w:rFonts w:cs="Arial" w:hint="cs"/>
          <w:rtl/>
        </w:rPr>
        <w:t xml:space="preserve"> עליו</w:t>
      </w:r>
      <w:r w:rsidR="00B65137">
        <w:rPr>
          <w:rFonts w:cs="Arial" w:hint="cs"/>
          <w:rtl/>
        </w:rPr>
        <w:t>.</w:t>
      </w:r>
    </w:p>
    <w:p w14:paraId="4DDBB6F9" w14:textId="75D189CB" w:rsidR="0025126D" w:rsidRPr="00752701" w:rsidRDefault="007E629A" w:rsidP="00B65137">
      <w:pPr>
        <w:spacing w:after="80"/>
        <w:rPr>
          <w:rFonts w:cs="Arial"/>
          <w:rtl/>
        </w:rPr>
      </w:pPr>
      <w:r>
        <w:rPr>
          <w:rFonts w:cs="Arial" w:hint="cs"/>
          <w:rtl/>
        </w:rPr>
        <w:t xml:space="preserve">כמו כן, </w:t>
      </w:r>
      <w:r w:rsidR="00B65137">
        <w:rPr>
          <w:rFonts w:cs="Arial" w:hint="cs"/>
          <w:rtl/>
        </w:rPr>
        <w:t xml:space="preserve">למרות שהשימוש </w:t>
      </w:r>
      <w:r w:rsidR="00BB0FCC">
        <w:rPr>
          <w:rFonts w:cs="Arial" w:hint="cs"/>
          <w:rtl/>
        </w:rPr>
        <w:t>בסימנים שנעשו במקרה נאסר</w:t>
      </w:r>
      <w:r w:rsidR="00B65137">
        <w:rPr>
          <w:rFonts w:cs="Arial" w:hint="cs"/>
          <w:rtl/>
        </w:rPr>
        <w:t xml:space="preserve">, מותר לסמוך בדיעבד בכל עניין </w:t>
      </w:r>
      <w:r w:rsidR="00E2779D">
        <w:rPr>
          <w:rFonts w:cs="Arial" w:hint="cs"/>
          <w:rtl/>
        </w:rPr>
        <w:t>על סימנים המופיעים בכוכבים</w:t>
      </w:r>
      <w:r w:rsidR="00E2779D">
        <w:rPr>
          <w:rFonts w:cs="Arial" w:hint="cs"/>
          <w:sz w:val="18"/>
          <w:szCs w:val="18"/>
          <w:rtl/>
        </w:rPr>
        <w:t xml:space="preserve"> </w:t>
      </w:r>
      <w:r w:rsidR="00B65137">
        <w:rPr>
          <w:rFonts w:cs="Arial" w:hint="cs"/>
          <w:sz w:val="18"/>
          <w:szCs w:val="18"/>
          <w:rtl/>
        </w:rPr>
        <w:t>(כפסק הרמב''ן, וכנגד הרמב''ם)</w:t>
      </w:r>
      <w:r w:rsidR="00B65137">
        <w:rPr>
          <w:rFonts w:cs="Arial" w:hint="cs"/>
          <w:rtl/>
        </w:rPr>
        <w:t>, למרות שהאדם לא ביקש וזימן אותם</w:t>
      </w:r>
      <w:r w:rsidR="00E2779D">
        <w:rPr>
          <w:rFonts w:cs="Arial" w:hint="cs"/>
          <w:rtl/>
        </w:rPr>
        <w:t xml:space="preserve"> </w:t>
      </w:r>
      <w:r w:rsidR="00E2779D">
        <w:rPr>
          <w:rFonts w:cs="Arial" w:hint="cs"/>
          <w:sz w:val="18"/>
          <w:szCs w:val="18"/>
          <w:rtl/>
        </w:rPr>
        <w:t>(</w:t>
      </w:r>
      <w:r w:rsidR="00AD66E0">
        <w:rPr>
          <w:rFonts w:cs="Arial" w:hint="cs"/>
          <w:sz w:val="18"/>
          <w:szCs w:val="18"/>
          <w:rtl/>
        </w:rPr>
        <w:t>ו</w:t>
      </w:r>
      <w:r w:rsidR="00E2779D">
        <w:rPr>
          <w:rFonts w:cs="Arial" w:hint="cs"/>
          <w:sz w:val="18"/>
          <w:szCs w:val="18"/>
          <w:rtl/>
        </w:rPr>
        <w:t>עיין</w:t>
      </w:r>
      <w:r w:rsidR="00AD66E0">
        <w:rPr>
          <w:rFonts w:cs="Arial" w:hint="cs"/>
          <w:sz w:val="18"/>
          <w:szCs w:val="18"/>
          <w:rtl/>
        </w:rPr>
        <w:t xml:space="preserve"> בדף</w:t>
      </w:r>
      <w:r w:rsidR="00E2779D">
        <w:rPr>
          <w:rFonts w:cs="Arial" w:hint="cs"/>
          <w:sz w:val="18"/>
          <w:szCs w:val="18"/>
          <w:rtl/>
        </w:rPr>
        <w:t xml:space="preserve"> </w:t>
      </w:r>
      <w:r w:rsidR="00AD66E0">
        <w:rPr>
          <w:rFonts w:cs="Arial" w:hint="cs"/>
          <w:sz w:val="18"/>
          <w:szCs w:val="18"/>
          <w:rtl/>
        </w:rPr>
        <w:t>ל</w:t>
      </w:r>
      <w:r w:rsidR="00F75094">
        <w:rPr>
          <w:rFonts w:cs="Arial" w:hint="cs"/>
          <w:sz w:val="18"/>
          <w:szCs w:val="18"/>
          <w:rtl/>
        </w:rPr>
        <w:t xml:space="preserve">פרשת </w:t>
      </w:r>
      <w:r w:rsidR="00E2779D">
        <w:rPr>
          <w:rFonts w:cs="Arial" w:hint="cs"/>
          <w:sz w:val="18"/>
          <w:szCs w:val="18"/>
          <w:rtl/>
        </w:rPr>
        <w:t>בלק שנה ב')</w:t>
      </w:r>
      <w:r w:rsidR="00D91358">
        <w:rPr>
          <w:rFonts w:cs="Arial" w:hint="cs"/>
          <w:rtl/>
        </w:rPr>
        <w:t>.</w:t>
      </w:r>
      <w:r w:rsidR="00E2779D">
        <w:rPr>
          <w:rFonts w:cs="Arial" w:hint="cs"/>
          <w:rtl/>
        </w:rPr>
        <w:t xml:space="preserve"> </w:t>
      </w:r>
      <w:r w:rsidR="00B65137">
        <w:rPr>
          <w:rFonts w:cs="Arial" w:hint="cs"/>
          <w:rtl/>
        </w:rPr>
        <w:t xml:space="preserve"> לכן </w:t>
      </w:r>
      <w:r>
        <w:rPr>
          <w:rFonts w:cs="Arial" w:hint="cs"/>
          <w:rtl/>
        </w:rPr>
        <w:t>לדוגמא</w:t>
      </w:r>
      <w:r w:rsidR="00B65137">
        <w:rPr>
          <w:rFonts w:cs="Arial" w:hint="cs"/>
          <w:rtl/>
        </w:rPr>
        <w:t xml:space="preserve">, יהיה מותר להתחתן </w:t>
      </w:r>
      <w:r w:rsidR="00D91358">
        <w:rPr>
          <w:rFonts w:cs="Arial" w:hint="cs"/>
          <w:rtl/>
        </w:rPr>
        <w:t>באמצע</w:t>
      </w:r>
      <w:r w:rsidR="00B65137">
        <w:rPr>
          <w:rFonts w:cs="Arial" w:hint="cs"/>
          <w:rtl/>
        </w:rPr>
        <w:t xml:space="preserve"> </w:t>
      </w:r>
      <w:r w:rsidR="00D91358">
        <w:rPr>
          <w:rFonts w:cs="Arial" w:hint="cs"/>
          <w:rtl/>
        </w:rPr>
        <w:t>ה</w:t>
      </w:r>
      <w:r w:rsidR="00B65137">
        <w:rPr>
          <w:rFonts w:cs="Arial" w:hint="cs"/>
          <w:rtl/>
        </w:rPr>
        <w:t>חודש כאשר הירח מלא, או לעמוד בראש השנה בצילו של הירח כדי לדעת מה יארע במהלך השנה</w:t>
      </w:r>
      <w:r w:rsidR="005653EA">
        <w:rPr>
          <w:rStyle w:val="a9"/>
          <w:rFonts w:cs="Arial"/>
          <w:rtl/>
        </w:rPr>
        <w:footnoteReference w:id="3"/>
      </w:r>
      <w:r w:rsidR="00561FA0">
        <w:rPr>
          <w:rFonts w:cs="Arial" w:hint="cs"/>
          <w:rtl/>
        </w:rPr>
        <w:t>.</w:t>
      </w:r>
      <w:r w:rsidR="00714D9C">
        <w:rPr>
          <w:rFonts w:cs="Arial" w:hint="cs"/>
          <w:rtl/>
        </w:rPr>
        <w:t xml:space="preserve"> </w:t>
      </w:r>
    </w:p>
    <w:p w14:paraId="3543C2BA" w14:textId="77777777" w:rsidR="00C573D3" w:rsidRPr="00310769" w:rsidRDefault="00C573D3" w:rsidP="0092459C">
      <w:pPr>
        <w:spacing w:after="80"/>
        <w:rPr>
          <w:u w:val="single"/>
          <w:rtl/>
        </w:rPr>
      </w:pPr>
      <w:r w:rsidRPr="00310769">
        <w:rPr>
          <w:rFonts w:hint="cs"/>
          <w:u w:val="single"/>
          <w:rtl/>
        </w:rPr>
        <w:t>להלכה</w:t>
      </w:r>
    </w:p>
    <w:p w14:paraId="039227E0" w14:textId="3DC2758B" w:rsidR="00C573D3" w:rsidRDefault="0032274A" w:rsidP="0092459C">
      <w:pPr>
        <w:spacing w:after="80"/>
        <w:rPr>
          <w:rtl/>
        </w:rPr>
      </w:pPr>
      <w:r>
        <w:rPr>
          <w:rFonts w:hint="cs"/>
          <w:rtl/>
        </w:rPr>
        <w:t xml:space="preserve">בעקבות מחלוקת הראשונים, נחלקו </w:t>
      </w:r>
      <w:r w:rsidRPr="0032274A">
        <w:rPr>
          <w:rFonts w:hint="cs"/>
          <w:b/>
          <w:bCs/>
          <w:rtl/>
        </w:rPr>
        <w:t>השולחן ערוך</w:t>
      </w:r>
      <w:r>
        <w:rPr>
          <w:rFonts w:hint="cs"/>
          <w:rtl/>
        </w:rPr>
        <w:t xml:space="preserve"> </w:t>
      </w:r>
      <w:r w:rsidRPr="0032274A">
        <w:rPr>
          <w:rFonts w:hint="cs"/>
          <w:b/>
          <w:bCs/>
          <w:rtl/>
        </w:rPr>
        <w:t>ו</w:t>
      </w:r>
      <w:r w:rsidR="00310769" w:rsidRPr="00310769">
        <w:rPr>
          <w:rFonts w:hint="cs"/>
          <w:b/>
          <w:bCs/>
          <w:rtl/>
        </w:rPr>
        <w:t>הרמ''א</w:t>
      </w:r>
      <w:r w:rsidR="00310769">
        <w:rPr>
          <w:rFonts w:hint="cs"/>
          <w:rtl/>
        </w:rPr>
        <w:t xml:space="preserve"> </w:t>
      </w:r>
      <w:r w:rsidR="00310769">
        <w:rPr>
          <w:rFonts w:hint="cs"/>
          <w:sz w:val="18"/>
          <w:szCs w:val="18"/>
          <w:rtl/>
        </w:rPr>
        <w:t>(</w:t>
      </w:r>
      <w:r w:rsidR="00646036">
        <w:rPr>
          <w:rFonts w:hint="cs"/>
          <w:sz w:val="18"/>
          <w:szCs w:val="18"/>
          <w:rtl/>
        </w:rPr>
        <w:t xml:space="preserve">יו''ד </w:t>
      </w:r>
      <w:r w:rsidR="00310769">
        <w:rPr>
          <w:rFonts w:hint="cs"/>
          <w:sz w:val="18"/>
          <w:szCs w:val="18"/>
          <w:rtl/>
        </w:rPr>
        <w:t>קעט, ד)</w:t>
      </w:r>
      <w:r w:rsidR="00310769">
        <w:rPr>
          <w:rFonts w:hint="cs"/>
          <w:rtl/>
        </w:rPr>
        <w:t xml:space="preserve">. </w:t>
      </w:r>
      <w:r w:rsidR="00C573D3" w:rsidRPr="001E313F">
        <w:rPr>
          <w:rFonts w:hint="cs"/>
          <w:b/>
          <w:bCs/>
          <w:rtl/>
        </w:rPr>
        <w:t>השולחן</w:t>
      </w:r>
      <w:r w:rsidR="00C573D3">
        <w:rPr>
          <w:rFonts w:hint="cs"/>
          <w:rtl/>
        </w:rPr>
        <w:t xml:space="preserve"> </w:t>
      </w:r>
      <w:r w:rsidR="00C573D3" w:rsidRPr="001E313F">
        <w:rPr>
          <w:rFonts w:hint="cs"/>
          <w:b/>
          <w:bCs/>
          <w:rtl/>
        </w:rPr>
        <w:t>ערוך</w:t>
      </w:r>
      <w:r>
        <w:rPr>
          <w:rFonts w:hint="cs"/>
          <w:rtl/>
        </w:rPr>
        <w:t xml:space="preserve"> פסק </w:t>
      </w:r>
      <w:r w:rsidR="007802B0">
        <w:rPr>
          <w:rFonts w:hint="cs"/>
          <w:rtl/>
        </w:rPr>
        <w:t>שבית, תינוק ואשה נחשבים סימן, ובפשטות אפשר לסמוך עליהם גם כדי לכוון מעשים בעתיד ו</w:t>
      </w:r>
      <w:r>
        <w:rPr>
          <w:rFonts w:hint="cs"/>
          <w:rtl/>
        </w:rPr>
        <w:t>כדעת הר</w:t>
      </w:r>
      <w:r w:rsidR="008E3C09">
        <w:rPr>
          <w:rFonts w:hint="cs"/>
          <w:rtl/>
        </w:rPr>
        <w:t>אב''</w:t>
      </w:r>
      <w:r w:rsidR="007802B0">
        <w:rPr>
          <w:rFonts w:hint="cs"/>
          <w:rtl/>
        </w:rPr>
        <w:t>ד</w:t>
      </w:r>
      <w:r w:rsidR="003D53DF">
        <w:rPr>
          <w:rFonts w:hint="cs"/>
          <w:rtl/>
        </w:rPr>
        <w:t xml:space="preserve"> (אך להסתמך על שועל שעובר, או עוף שצפצף אסור)</w:t>
      </w:r>
      <w:r w:rsidR="001E313F">
        <w:rPr>
          <w:rFonts w:hint="cs"/>
          <w:rtl/>
        </w:rPr>
        <w:t xml:space="preserve">. </w:t>
      </w:r>
      <w:r w:rsidR="001E313F" w:rsidRPr="001E313F">
        <w:rPr>
          <w:rFonts w:hint="cs"/>
          <w:b/>
          <w:bCs/>
          <w:rtl/>
        </w:rPr>
        <w:t>הרמ''א</w:t>
      </w:r>
      <w:r w:rsidR="001E313F">
        <w:rPr>
          <w:rFonts w:hint="cs"/>
          <w:rtl/>
        </w:rPr>
        <w:t xml:space="preserve"> </w:t>
      </w:r>
      <w:r w:rsidR="007802B0">
        <w:rPr>
          <w:rFonts w:hint="cs"/>
          <w:rtl/>
        </w:rPr>
        <w:t xml:space="preserve">לעומת זאת הביא </w:t>
      </w:r>
      <w:r w:rsidR="00E2779D">
        <w:rPr>
          <w:rFonts w:hint="cs"/>
          <w:rtl/>
        </w:rPr>
        <w:t>ו</w:t>
      </w:r>
      <w:r w:rsidR="007802B0">
        <w:rPr>
          <w:rFonts w:hint="cs"/>
          <w:rtl/>
        </w:rPr>
        <w:t>ציין גם את דעת הרמב''ם, ו</w:t>
      </w:r>
      <w:r w:rsidR="001E313F">
        <w:rPr>
          <w:rFonts w:hint="cs"/>
          <w:rtl/>
        </w:rPr>
        <w:t>כתב שטוב להחמיר</w:t>
      </w:r>
      <w:r w:rsidR="007802B0">
        <w:rPr>
          <w:rFonts w:hint="cs"/>
          <w:rtl/>
        </w:rPr>
        <w:t xml:space="preserve"> כמותו</w:t>
      </w:r>
      <w:r w:rsidR="00766768">
        <w:rPr>
          <w:rFonts w:hint="cs"/>
          <w:rtl/>
        </w:rPr>
        <w:t xml:space="preserve"> </w:t>
      </w:r>
      <w:r w:rsidR="00766768">
        <w:rPr>
          <w:rFonts w:hint="cs"/>
          <w:sz w:val="18"/>
          <w:szCs w:val="18"/>
          <w:rtl/>
        </w:rPr>
        <w:t>(ועיין בדרכי תשובה שם, כח)</w:t>
      </w:r>
      <w:r w:rsidR="007802B0">
        <w:rPr>
          <w:rFonts w:hint="cs"/>
          <w:rtl/>
        </w:rPr>
        <w:t>, ובלשונ</w:t>
      </w:r>
      <w:r w:rsidR="00D77DAF">
        <w:rPr>
          <w:rFonts w:hint="cs"/>
          <w:rtl/>
        </w:rPr>
        <w:t>ם</w:t>
      </w:r>
      <w:r w:rsidR="001E313F">
        <w:rPr>
          <w:rFonts w:hint="cs"/>
          <w:rtl/>
        </w:rPr>
        <w:t>:</w:t>
      </w:r>
    </w:p>
    <w:p w14:paraId="191068BC" w14:textId="26B87193" w:rsidR="00C573D3" w:rsidRDefault="0032274A" w:rsidP="0092459C">
      <w:pPr>
        <w:spacing w:after="80"/>
        <w:ind w:left="720"/>
        <w:rPr>
          <w:rFonts w:cs="Arial"/>
          <w:sz w:val="20"/>
          <w:szCs w:val="20"/>
          <w:rtl/>
        </w:rPr>
      </w:pPr>
      <w:r>
        <w:rPr>
          <w:rFonts w:cs="Arial" w:hint="cs"/>
          <w:rtl/>
        </w:rPr>
        <w:t>''</w:t>
      </w:r>
      <w:r w:rsidR="001E313F">
        <w:rPr>
          <w:rFonts w:cs="Arial" w:hint="cs"/>
          <w:rtl/>
        </w:rPr>
        <w:t>בית</w:t>
      </w:r>
      <w:r w:rsidR="001E313F">
        <w:rPr>
          <w:rFonts w:cs="Arial"/>
          <w:rtl/>
        </w:rPr>
        <w:t xml:space="preserve">, </w:t>
      </w:r>
      <w:r w:rsidR="001E313F">
        <w:rPr>
          <w:rFonts w:cs="Arial" w:hint="cs"/>
          <w:rtl/>
        </w:rPr>
        <w:t>תינוק</w:t>
      </w:r>
      <w:r w:rsidR="001E313F">
        <w:rPr>
          <w:rFonts w:cs="Arial"/>
          <w:rtl/>
        </w:rPr>
        <w:t xml:space="preserve"> </w:t>
      </w:r>
      <w:r w:rsidR="001E313F">
        <w:rPr>
          <w:rFonts w:cs="Arial" w:hint="cs"/>
          <w:rtl/>
        </w:rPr>
        <w:t>ואשה</w:t>
      </w:r>
      <w:r w:rsidR="001E313F">
        <w:rPr>
          <w:rFonts w:cs="Arial"/>
          <w:rtl/>
        </w:rPr>
        <w:t xml:space="preserve"> </w:t>
      </w:r>
      <w:r w:rsidR="001E313F">
        <w:rPr>
          <w:rFonts w:cs="Arial" w:hint="cs"/>
          <w:rtl/>
        </w:rPr>
        <w:t>אף</w:t>
      </w:r>
      <w:r w:rsidR="001E313F">
        <w:rPr>
          <w:rFonts w:cs="Arial"/>
          <w:rtl/>
        </w:rPr>
        <w:t xml:space="preserve"> </w:t>
      </w:r>
      <w:r w:rsidR="001E313F">
        <w:rPr>
          <w:rFonts w:cs="Arial" w:hint="cs"/>
          <w:rtl/>
        </w:rPr>
        <w:t>על</w:t>
      </w:r>
      <w:r w:rsidR="001E313F">
        <w:rPr>
          <w:rFonts w:cs="Arial"/>
          <w:rtl/>
        </w:rPr>
        <w:t xml:space="preserve"> </w:t>
      </w:r>
      <w:r w:rsidR="001E313F">
        <w:rPr>
          <w:rFonts w:cs="Arial" w:hint="cs"/>
          <w:rtl/>
        </w:rPr>
        <w:t>פי</w:t>
      </w:r>
      <w:r w:rsidR="001E313F">
        <w:rPr>
          <w:rFonts w:cs="Arial"/>
          <w:rtl/>
        </w:rPr>
        <w:t xml:space="preserve"> </w:t>
      </w:r>
      <w:r w:rsidR="001E313F">
        <w:rPr>
          <w:rFonts w:cs="Arial" w:hint="cs"/>
          <w:rtl/>
        </w:rPr>
        <w:t>שאין</w:t>
      </w:r>
      <w:r w:rsidR="001E313F">
        <w:rPr>
          <w:rFonts w:cs="Arial"/>
          <w:rtl/>
        </w:rPr>
        <w:t xml:space="preserve"> </w:t>
      </w:r>
      <w:r w:rsidR="001E313F">
        <w:rPr>
          <w:rFonts w:cs="Arial" w:hint="cs"/>
          <w:rtl/>
        </w:rPr>
        <w:t>ניחוש</w:t>
      </w:r>
      <w:r w:rsidR="001E313F">
        <w:rPr>
          <w:rFonts w:cs="Arial"/>
          <w:rtl/>
        </w:rPr>
        <w:t xml:space="preserve">, </w:t>
      </w:r>
      <w:r w:rsidR="001E313F">
        <w:rPr>
          <w:rFonts w:cs="Arial" w:hint="cs"/>
          <w:rtl/>
        </w:rPr>
        <w:t>יש</w:t>
      </w:r>
      <w:r w:rsidR="001E313F">
        <w:rPr>
          <w:rFonts w:cs="Arial"/>
          <w:rtl/>
        </w:rPr>
        <w:t xml:space="preserve"> </w:t>
      </w:r>
      <w:r w:rsidR="001E313F">
        <w:rPr>
          <w:rFonts w:cs="Arial" w:hint="cs"/>
          <w:rtl/>
        </w:rPr>
        <w:t>סימן</w:t>
      </w:r>
      <w:r w:rsidR="001E313F">
        <w:rPr>
          <w:rFonts w:cs="Arial"/>
          <w:rtl/>
        </w:rPr>
        <w:t xml:space="preserve">. </w:t>
      </w:r>
      <w:r w:rsidR="001E313F" w:rsidRPr="00103239">
        <w:rPr>
          <w:rFonts w:cs="Arial" w:hint="cs"/>
          <w:sz w:val="20"/>
          <w:szCs w:val="20"/>
          <w:rtl/>
        </w:rPr>
        <w:t>הגה</w:t>
      </w:r>
      <w:r w:rsidR="00E92CD3" w:rsidRPr="00103239">
        <w:rPr>
          <w:rFonts w:cs="Arial" w:hint="cs"/>
          <w:sz w:val="20"/>
          <w:szCs w:val="20"/>
          <w:rtl/>
        </w:rPr>
        <w:t xml:space="preserve"> </w:t>
      </w:r>
      <w:r w:rsidR="00E92CD3" w:rsidRPr="00103239">
        <w:rPr>
          <w:rFonts w:cs="Arial" w:hint="cs"/>
          <w:sz w:val="18"/>
          <w:szCs w:val="18"/>
          <w:rtl/>
        </w:rPr>
        <w:t>(= רמ''א)</w:t>
      </w:r>
      <w:r w:rsidR="001E313F" w:rsidRPr="00103239">
        <w:rPr>
          <w:rFonts w:cs="Arial"/>
          <w:sz w:val="20"/>
          <w:szCs w:val="20"/>
          <w:rtl/>
        </w:rPr>
        <w:t xml:space="preserve">: </w:t>
      </w:r>
      <w:r w:rsidR="001E313F" w:rsidRPr="00103239">
        <w:rPr>
          <w:rFonts w:cs="Arial" w:hint="cs"/>
          <w:sz w:val="20"/>
          <w:szCs w:val="20"/>
          <w:rtl/>
        </w:rPr>
        <w:t>אם</w:t>
      </w:r>
      <w:r w:rsidR="001E313F" w:rsidRPr="00103239">
        <w:rPr>
          <w:rFonts w:cs="Arial"/>
          <w:sz w:val="20"/>
          <w:szCs w:val="20"/>
          <w:rtl/>
        </w:rPr>
        <w:t xml:space="preserve"> </w:t>
      </w:r>
      <w:r w:rsidR="001E313F" w:rsidRPr="00103239">
        <w:rPr>
          <w:rFonts w:cs="Arial" w:hint="cs"/>
          <w:sz w:val="20"/>
          <w:szCs w:val="20"/>
          <w:rtl/>
        </w:rPr>
        <w:t>הצליח</w:t>
      </w:r>
      <w:r w:rsidR="001E313F" w:rsidRPr="00103239">
        <w:rPr>
          <w:rFonts w:cs="Arial"/>
          <w:sz w:val="20"/>
          <w:szCs w:val="20"/>
          <w:rtl/>
        </w:rPr>
        <w:t xml:space="preserve"> </w:t>
      </w:r>
      <w:r w:rsidR="001E313F" w:rsidRPr="00103239">
        <w:rPr>
          <w:rFonts w:cs="Arial" w:hint="cs"/>
          <w:sz w:val="20"/>
          <w:szCs w:val="20"/>
          <w:rtl/>
        </w:rPr>
        <w:t>אחר</w:t>
      </w:r>
      <w:r w:rsidR="001E313F" w:rsidRPr="00103239">
        <w:rPr>
          <w:rFonts w:cs="Arial"/>
          <w:sz w:val="20"/>
          <w:szCs w:val="20"/>
          <w:rtl/>
        </w:rPr>
        <w:t xml:space="preserve"> </w:t>
      </w:r>
      <w:r w:rsidR="001E313F" w:rsidRPr="00103239">
        <w:rPr>
          <w:rFonts w:cs="Arial" w:hint="cs"/>
          <w:sz w:val="20"/>
          <w:szCs w:val="20"/>
          <w:rtl/>
        </w:rPr>
        <w:t>זה</w:t>
      </w:r>
      <w:r w:rsidR="001E313F" w:rsidRPr="00103239">
        <w:rPr>
          <w:rFonts w:cs="Arial"/>
          <w:sz w:val="20"/>
          <w:szCs w:val="20"/>
          <w:rtl/>
        </w:rPr>
        <w:t xml:space="preserve"> </w:t>
      </w:r>
      <w:r w:rsidR="001E313F" w:rsidRPr="00103239">
        <w:rPr>
          <w:rFonts w:cs="Arial" w:hint="cs"/>
          <w:sz w:val="20"/>
          <w:szCs w:val="20"/>
          <w:rtl/>
        </w:rPr>
        <w:t>ג</w:t>
      </w:r>
      <w:r w:rsidR="001E313F" w:rsidRPr="00103239">
        <w:rPr>
          <w:rFonts w:cs="Arial"/>
          <w:sz w:val="20"/>
          <w:szCs w:val="20"/>
          <w:rtl/>
        </w:rPr>
        <w:t xml:space="preserve">' </w:t>
      </w:r>
      <w:r w:rsidR="001E313F" w:rsidRPr="00103239">
        <w:rPr>
          <w:rFonts w:cs="Arial" w:hint="cs"/>
          <w:sz w:val="20"/>
          <w:szCs w:val="20"/>
          <w:rtl/>
        </w:rPr>
        <w:t>פעמים</w:t>
      </w:r>
      <w:r w:rsidR="001E313F" w:rsidRPr="00103239">
        <w:rPr>
          <w:rFonts w:cs="Arial"/>
          <w:sz w:val="20"/>
          <w:szCs w:val="20"/>
          <w:rtl/>
        </w:rPr>
        <w:t xml:space="preserve"> </w:t>
      </w:r>
      <w:r w:rsidR="001E313F" w:rsidRPr="00103239">
        <w:rPr>
          <w:rFonts w:cs="Arial" w:hint="cs"/>
          <w:sz w:val="20"/>
          <w:szCs w:val="20"/>
          <w:rtl/>
        </w:rPr>
        <w:t>או</w:t>
      </w:r>
      <w:r w:rsidR="001E313F" w:rsidRPr="00103239">
        <w:rPr>
          <w:rFonts w:cs="Arial"/>
          <w:sz w:val="20"/>
          <w:szCs w:val="20"/>
          <w:rtl/>
        </w:rPr>
        <w:t xml:space="preserve"> </w:t>
      </w:r>
      <w:r w:rsidR="001E313F" w:rsidRPr="00103239">
        <w:rPr>
          <w:rFonts w:cs="Arial" w:hint="cs"/>
          <w:sz w:val="20"/>
          <w:szCs w:val="20"/>
          <w:rtl/>
        </w:rPr>
        <w:t>לא</w:t>
      </w:r>
      <w:r w:rsidR="001E313F" w:rsidRPr="00103239">
        <w:rPr>
          <w:rFonts w:cs="Arial"/>
          <w:rtl/>
        </w:rPr>
        <w:t xml:space="preserve"> </w:t>
      </w:r>
      <w:r w:rsidR="001E313F" w:rsidRPr="00103239">
        <w:rPr>
          <w:rFonts w:cs="Arial"/>
          <w:sz w:val="18"/>
          <w:szCs w:val="18"/>
          <w:rtl/>
        </w:rPr>
        <w:t>(</w:t>
      </w:r>
      <w:r w:rsidR="001E313F" w:rsidRPr="00103239">
        <w:rPr>
          <w:rFonts w:cs="Arial" w:hint="cs"/>
          <w:sz w:val="18"/>
          <w:szCs w:val="18"/>
          <w:rtl/>
        </w:rPr>
        <w:t>ב</w:t>
      </w:r>
      <w:r w:rsidR="001E313F" w:rsidRPr="00103239">
        <w:rPr>
          <w:rFonts w:cs="Arial"/>
          <w:sz w:val="18"/>
          <w:szCs w:val="18"/>
          <w:rtl/>
        </w:rPr>
        <w:t>"</w:t>
      </w:r>
      <w:r w:rsidR="001E313F" w:rsidRPr="00103239">
        <w:rPr>
          <w:rFonts w:cs="Arial" w:hint="cs"/>
          <w:sz w:val="18"/>
          <w:szCs w:val="18"/>
          <w:rtl/>
        </w:rPr>
        <w:t>י</w:t>
      </w:r>
      <w:r w:rsidR="001E313F" w:rsidRPr="00103239">
        <w:rPr>
          <w:rFonts w:cs="Arial"/>
          <w:sz w:val="18"/>
          <w:szCs w:val="18"/>
          <w:rtl/>
        </w:rPr>
        <w:t xml:space="preserve"> </w:t>
      </w:r>
      <w:r w:rsidR="001E313F" w:rsidRPr="00103239">
        <w:rPr>
          <w:rFonts w:cs="Arial" w:hint="cs"/>
          <w:sz w:val="18"/>
          <w:szCs w:val="18"/>
          <w:rtl/>
        </w:rPr>
        <w:t>בשם</w:t>
      </w:r>
      <w:r w:rsidR="001E313F" w:rsidRPr="00103239">
        <w:rPr>
          <w:rFonts w:cs="Arial"/>
          <w:sz w:val="18"/>
          <w:szCs w:val="18"/>
          <w:rtl/>
        </w:rPr>
        <w:t xml:space="preserve"> </w:t>
      </w:r>
      <w:r w:rsidR="001E313F" w:rsidRPr="00103239">
        <w:rPr>
          <w:rFonts w:cs="Arial" w:hint="cs"/>
          <w:sz w:val="18"/>
          <w:szCs w:val="18"/>
          <w:rtl/>
        </w:rPr>
        <w:t>רש</w:t>
      </w:r>
      <w:r w:rsidR="001E313F" w:rsidRPr="00103239">
        <w:rPr>
          <w:rFonts w:cs="Arial"/>
          <w:sz w:val="18"/>
          <w:szCs w:val="18"/>
          <w:rtl/>
        </w:rPr>
        <w:t>"</w:t>
      </w:r>
      <w:r w:rsidR="001E313F" w:rsidRPr="00103239">
        <w:rPr>
          <w:rFonts w:cs="Arial" w:hint="cs"/>
          <w:sz w:val="18"/>
          <w:szCs w:val="18"/>
          <w:rtl/>
        </w:rPr>
        <w:t>י</w:t>
      </w:r>
      <w:r w:rsidR="001E313F" w:rsidRPr="00103239">
        <w:rPr>
          <w:rFonts w:cs="Arial"/>
          <w:sz w:val="18"/>
          <w:szCs w:val="18"/>
          <w:rtl/>
        </w:rPr>
        <w:t>)</w:t>
      </w:r>
      <w:r w:rsidR="001E313F" w:rsidRPr="00103239">
        <w:rPr>
          <w:rFonts w:cs="Arial"/>
          <w:sz w:val="20"/>
          <w:szCs w:val="20"/>
          <w:rtl/>
        </w:rPr>
        <w:t xml:space="preserve">. </w:t>
      </w:r>
      <w:r w:rsidR="001E313F" w:rsidRPr="00103239">
        <w:rPr>
          <w:rFonts w:cs="Arial" w:hint="cs"/>
          <w:sz w:val="20"/>
          <w:szCs w:val="20"/>
          <w:rtl/>
        </w:rPr>
        <w:t>וכן</w:t>
      </w:r>
      <w:r w:rsidR="001E313F" w:rsidRPr="00103239">
        <w:rPr>
          <w:rFonts w:cs="Arial"/>
          <w:sz w:val="20"/>
          <w:szCs w:val="20"/>
          <w:rtl/>
        </w:rPr>
        <w:t xml:space="preserve"> </w:t>
      </w:r>
      <w:r w:rsidR="001E313F" w:rsidRPr="00103239">
        <w:rPr>
          <w:rFonts w:cs="Arial" w:hint="cs"/>
          <w:sz w:val="20"/>
          <w:szCs w:val="20"/>
          <w:rtl/>
        </w:rPr>
        <w:t>מותר</w:t>
      </w:r>
      <w:r w:rsidR="001E313F" w:rsidRPr="00103239">
        <w:rPr>
          <w:rFonts w:cs="Arial"/>
          <w:sz w:val="20"/>
          <w:szCs w:val="20"/>
          <w:rtl/>
        </w:rPr>
        <w:t xml:space="preserve"> </w:t>
      </w:r>
      <w:r w:rsidR="001E313F" w:rsidRPr="00103239">
        <w:rPr>
          <w:rFonts w:cs="Arial" w:hint="cs"/>
          <w:sz w:val="20"/>
          <w:szCs w:val="20"/>
          <w:rtl/>
        </w:rPr>
        <w:t>לומר</w:t>
      </w:r>
      <w:r w:rsidR="001E313F" w:rsidRPr="00103239">
        <w:rPr>
          <w:rFonts w:cs="Arial"/>
          <w:sz w:val="20"/>
          <w:szCs w:val="20"/>
          <w:rtl/>
        </w:rPr>
        <w:t xml:space="preserve"> </w:t>
      </w:r>
      <w:r w:rsidR="001E313F" w:rsidRPr="00103239">
        <w:rPr>
          <w:rFonts w:cs="Arial" w:hint="cs"/>
          <w:sz w:val="20"/>
          <w:szCs w:val="20"/>
          <w:rtl/>
        </w:rPr>
        <w:t>לתינוק</w:t>
      </w:r>
      <w:r w:rsidR="001E313F" w:rsidRPr="00103239">
        <w:rPr>
          <w:rFonts w:cs="Arial"/>
          <w:sz w:val="20"/>
          <w:szCs w:val="20"/>
          <w:rtl/>
        </w:rPr>
        <w:t xml:space="preserve">: </w:t>
      </w:r>
      <w:r w:rsidR="001E313F" w:rsidRPr="00103239">
        <w:rPr>
          <w:rFonts w:cs="Arial" w:hint="cs"/>
          <w:sz w:val="20"/>
          <w:szCs w:val="20"/>
          <w:rtl/>
        </w:rPr>
        <w:t>פסוק</w:t>
      </w:r>
      <w:r w:rsidR="001E313F" w:rsidRPr="00103239">
        <w:rPr>
          <w:rFonts w:cs="Arial"/>
          <w:sz w:val="20"/>
          <w:szCs w:val="20"/>
          <w:rtl/>
        </w:rPr>
        <w:t xml:space="preserve"> </w:t>
      </w:r>
      <w:r w:rsidR="001E313F" w:rsidRPr="00103239">
        <w:rPr>
          <w:rFonts w:cs="Arial" w:hint="cs"/>
          <w:sz w:val="20"/>
          <w:szCs w:val="20"/>
          <w:rtl/>
        </w:rPr>
        <w:t>לי</w:t>
      </w:r>
      <w:r w:rsidR="001E313F" w:rsidRPr="00103239">
        <w:rPr>
          <w:rFonts w:cs="Arial"/>
          <w:sz w:val="20"/>
          <w:szCs w:val="20"/>
          <w:rtl/>
        </w:rPr>
        <w:t xml:space="preserve"> </w:t>
      </w:r>
      <w:r w:rsidR="001E313F" w:rsidRPr="00103239">
        <w:rPr>
          <w:rFonts w:cs="Arial" w:hint="cs"/>
          <w:sz w:val="20"/>
          <w:szCs w:val="20"/>
          <w:rtl/>
        </w:rPr>
        <w:t>פסוקיך</w:t>
      </w:r>
      <w:r w:rsidR="001E313F" w:rsidRPr="00103239">
        <w:rPr>
          <w:rFonts w:cs="Arial"/>
          <w:sz w:val="20"/>
          <w:szCs w:val="20"/>
          <w:rtl/>
        </w:rPr>
        <w:t xml:space="preserve"> </w:t>
      </w:r>
      <w:r w:rsidR="001E313F" w:rsidRPr="00103239">
        <w:rPr>
          <w:rFonts w:cs="Arial"/>
          <w:sz w:val="18"/>
          <w:szCs w:val="18"/>
          <w:rtl/>
        </w:rPr>
        <w:t>(</w:t>
      </w:r>
      <w:r w:rsidR="001E313F" w:rsidRPr="00103239">
        <w:rPr>
          <w:rFonts w:cs="Arial" w:hint="cs"/>
          <w:sz w:val="18"/>
          <w:szCs w:val="18"/>
          <w:rtl/>
        </w:rPr>
        <w:t>טור</w:t>
      </w:r>
      <w:r w:rsidR="001E313F" w:rsidRPr="00103239">
        <w:rPr>
          <w:rFonts w:cs="Arial"/>
          <w:sz w:val="18"/>
          <w:szCs w:val="18"/>
          <w:rtl/>
        </w:rPr>
        <w:t>)</w:t>
      </w:r>
      <w:r w:rsidR="001E313F" w:rsidRPr="00103239">
        <w:rPr>
          <w:rFonts w:cs="Arial"/>
          <w:sz w:val="20"/>
          <w:szCs w:val="20"/>
          <w:rtl/>
        </w:rPr>
        <w:t xml:space="preserve">. </w:t>
      </w:r>
      <w:r w:rsidR="00E92CD3" w:rsidRPr="00103239">
        <w:rPr>
          <w:rFonts w:cs="Arial" w:hint="cs"/>
          <w:sz w:val="20"/>
          <w:szCs w:val="20"/>
          <w:rtl/>
        </w:rPr>
        <w:t xml:space="preserve">יש אומרים </w:t>
      </w:r>
      <w:r w:rsidR="001E313F" w:rsidRPr="00103239">
        <w:rPr>
          <w:rFonts w:cs="Arial" w:hint="cs"/>
          <w:sz w:val="20"/>
          <w:szCs w:val="20"/>
          <w:rtl/>
        </w:rPr>
        <w:t>דאדם</w:t>
      </w:r>
      <w:r w:rsidR="001E313F" w:rsidRPr="00103239">
        <w:rPr>
          <w:rFonts w:cs="Arial"/>
          <w:sz w:val="20"/>
          <w:szCs w:val="20"/>
          <w:rtl/>
        </w:rPr>
        <w:t xml:space="preserve"> </w:t>
      </w:r>
      <w:r w:rsidR="001E313F" w:rsidRPr="00103239">
        <w:rPr>
          <w:rFonts w:cs="Arial" w:hint="cs"/>
          <w:sz w:val="20"/>
          <w:szCs w:val="20"/>
          <w:rtl/>
        </w:rPr>
        <w:t>מותר</w:t>
      </w:r>
      <w:r w:rsidR="001E313F" w:rsidRPr="00103239">
        <w:rPr>
          <w:rFonts w:cs="Arial"/>
          <w:sz w:val="20"/>
          <w:szCs w:val="20"/>
          <w:rtl/>
        </w:rPr>
        <w:t xml:space="preserve"> </w:t>
      </w:r>
      <w:r w:rsidR="001E313F" w:rsidRPr="00103239">
        <w:rPr>
          <w:rFonts w:cs="Arial" w:hint="cs"/>
          <w:sz w:val="20"/>
          <w:szCs w:val="20"/>
          <w:rtl/>
        </w:rPr>
        <w:t>לעשות</w:t>
      </w:r>
      <w:r w:rsidR="001E313F" w:rsidRPr="00103239">
        <w:rPr>
          <w:rFonts w:cs="Arial"/>
          <w:sz w:val="20"/>
          <w:szCs w:val="20"/>
          <w:rtl/>
        </w:rPr>
        <w:t xml:space="preserve"> </w:t>
      </w:r>
      <w:r w:rsidR="001E313F" w:rsidRPr="00103239">
        <w:rPr>
          <w:rFonts w:cs="Arial" w:hint="cs"/>
          <w:sz w:val="20"/>
          <w:szCs w:val="20"/>
          <w:rtl/>
        </w:rPr>
        <w:t>לו</w:t>
      </w:r>
      <w:r w:rsidR="001E313F" w:rsidRPr="00103239">
        <w:rPr>
          <w:rFonts w:cs="Arial"/>
          <w:sz w:val="20"/>
          <w:szCs w:val="20"/>
          <w:rtl/>
        </w:rPr>
        <w:t xml:space="preserve"> </w:t>
      </w:r>
      <w:r w:rsidR="001E313F" w:rsidRPr="00103239">
        <w:rPr>
          <w:rFonts w:cs="Arial" w:hint="cs"/>
          <w:sz w:val="20"/>
          <w:szCs w:val="20"/>
          <w:rtl/>
        </w:rPr>
        <w:t>סימן</w:t>
      </w:r>
      <w:r w:rsidR="001E313F" w:rsidRPr="00103239">
        <w:rPr>
          <w:rFonts w:cs="Arial"/>
          <w:sz w:val="20"/>
          <w:szCs w:val="20"/>
          <w:rtl/>
        </w:rPr>
        <w:t xml:space="preserve"> </w:t>
      </w:r>
      <w:r w:rsidR="001E313F" w:rsidRPr="00103239">
        <w:rPr>
          <w:rFonts w:cs="Arial" w:hint="cs"/>
          <w:sz w:val="20"/>
          <w:szCs w:val="20"/>
          <w:rtl/>
        </w:rPr>
        <w:t>בדבר</w:t>
      </w:r>
      <w:r w:rsidR="001E313F" w:rsidRPr="00103239">
        <w:rPr>
          <w:rFonts w:cs="Arial"/>
          <w:sz w:val="20"/>
          <w:szCs w:val="20"/>
          <w:rtl/>
        </w:rPr>
        <w:t xml:space="preserve"> </w:t>
      </w:r>
      <w:r w:rsidR="001E313F" w:rsidRPr="00103239">
        <w:rPr>
          <w:rFonts w:cs="Arial" w:hint="cs"/>
          <w:sz w:val="20"/>
          <w:szCs w:val="20"/>
          <w:rtl/>
        </w:rPr>
        <w:t>שיבוא</w:t>
      </w:r>
      <w:r w:rsidR="001E313F" w:rsidRPr="00103239">
        <w:rPr>
          <w:rFonts w:cs="Arial"/>
          <w:sz w:val="20"/>
          <w:szCs w:val="20"/>
          <w:rtl/>
        </w:rPr>
        <w:t xml:space="preserve"> </w:t>
      </w:r>
      <w:r w:rsidR="001E313F" w:rsidRPr="00103239">
        <w:rPr>
          <w:rFonts w:cs="Arial" w:hint="cs"/>
          <w:sz w:val="20"/>
          <w:szCs w:val="20"/>
          <w:rtl/>
        </w:rPr>
        <w:t>לעתיד</w:t>
      </w:r>
      <w:r w:rsidR="001E313F" w:rsidRPr="00103239">
        <w:rPr>
          <w:rFonts w:cs="Arial"/>
          <w:sz w:val="20"/>
          <w:szCs w:val="20"/>
          <w:rtl/>
        </w:rPr>
        <w:t xml:space="preserve">, </w:t>
      </w:r>
      <w:r w:rsidR="001E313F" w:rsidRPr="00103239">
        <w:rPr>
          <w:rFonts w:cs="Arial" w:hint="cs"/>
          <w:sz w:val="20"/>
          <w:szCs w:val="20"/>
          <w:rtl/>
        </w:rPr>
        <w:t>כמו</w:t>
      </w:r>
      <w:r w:rsidR="001E313F" w:rsidRPr="00103239">
        <w:rPr>
          <w:rFonts w:cs="Arial"/>
          <w:sz w:val="20"/>
          <w:szCs w:val="20"/>
          <w:rtl/>
        </w:rPr>
        <w:t xml:space="preserve"> </w:t>
      </w:r>
      <w:r w:rsidR="001E313F" w:rsidRPr="00103239">
        <w:rPr>
          <w:rFonts w:cs="Arial" w:hint="cs"/>
          <w:sz w:val="20"/>
          <w:szCs w:val="20"/>
          <w:rtl/>
        </w:rPr>
        <w:t>שעשה</w:t>
      </w:r>
      <w:r w:rsidR="001E313F" w:rsidRPr="00103239">
        <w:rPr>
          <w:rFonts w:cs="Arial"/>
          <w:sz w:val="20"/>
          <w:szCs w:val="20"/>
          <w:rtl/>
        </w:rPr>
        <w:t xml:space="preserve"> </w:t>
      </w:r>
      <w:r w:rsidR="001E313F" w:rsidRPr="00103239">
        <w:rPr>
          <w:rFonts w:cs="Arial" w:hint="cs"/>
          <w:sz w:val="20"/>
          <w:szCs w:val="20"/>
          <w:rtl/>
        </w:rPr>
        <w:t>אליעזר</w:t>
      </w:r>
      <w:r w:rsidR="001E313F" w:rsidRPr="00103239">
        <w:rPr>
          <w:rFonts w:cs="Arial"/>
          <w:sz w:val="20"/>
          <w:szCs w:val="20"/>
          <w:rtl/>
        </w:rPr>
        <w:t xml:space="preserve"> </w:t>
      </w:r>
      <w:r w:rsidR="001E313F" w:rsidRPr="00103239">
        <w:rPr>
          <w:rFonts w:cs="Arial" w:hint="cs"/>
          <w:sz w:val="20"/>
          <w:szCs w:val="20"/>
          <w:rtl/>
        </w:rPr>
        <w:t>עבד</w:t>
      </w:r>
      <w:r w:rsidR="001E313F" w:rsidRPr="00103239">
        <w:rPr>
          <w:rFonts w:cs="Arial"/>
          <w:sz w:val="20"/>
          <w:szCs w:val="20"/>
          <w:rtl/>
        </w:rPr>
        <w:t xml:space="preserve"> </w:t>
      </w:r>
      <w:r w:rsidR="001E313F" w:rsidRPr="00103239">
        <w:rPr>
          <w:rFonts w:cs="Arial" w:hint="cs"/>
          <w:sz w:val="20"/>
          <w:szCs w:val="20"/>
          <w:rtl/>
        </w:rPr>
        <w:t>אברהם</w:t>
      </w:r>
      <w:r w:rsidR="001E313F" w:rsidRPr="00103239">
        <w:rPr>
          <w:rFonts w:cs="Arial"/>
          <w:sz w:val="20"/>
          <w:szCs w:val="20"/>
          <w:rtl/>
        </w:rPr>
        <w:t xml:space="preserve"> </w:t>
      </w:r>
      <w:r w:rsidR="001E313F" w:rsidRPr="00103239">
        <w:rPr>
          <w:rFonts w:cs="Arial" w:hint="cs"/>
          <w:sz w:val="20"/>
          <w:szCs w:val="20"/>
          <w:rtl/>
        </w:rPr>
        <w:t>או</w:t>
      </w:r>
      <w:r w:rsidR="001E313F" w:rsidRPr="00103239">
        <w:rPr>
          <w:rFonts w:cs="Arial"/>
          <w:sz w:val="20"/>
          <w:szCs w:val="20"/>
          <w:rtl/>
        </w:rPr>
        <w:t xml:space="preserve"> </w:t>
      </w:r>
      <w:r w:rsidR="001E313F" w:rsidRPr="00103239">
        <w:rPr>
          <w:rFonts w:cs="Arial" w:hint="cs"/>
          <w:sz w:val="20"/>
          <w:szCs w:val="20"/>
          <w:rtl/>
        </w:rPr>
        <w:t>יהונתן</w:t>
      </w:r>
      <w:r w:rsidR="001E313F" w:rsidRPr="00103239">
        <w:rPr>
          <w:rFonts w:cs="Arial"/>
          <w:sz w:val="20"/>
          <w:szCs w:val="20"/>
          <w:rtl/>
        </w:rPr>
        <w:t xml:space="preserve"> (</w:t>
      </w:r>
      <w:r w:rsidR="001E313F" w:rsidRPr="00103239">
        <w:rPr>
          <w:rFonts w:cs="Arial" w:hint="cs"/>
          <w:sz w:val="20"/>
          <w:szCs w:val="20"/>
          <w:rtl/>
        </w:rPr>
        <w:t>טור</w:t>
      </w:r>
      <w:r w:rsidR="001E313F" w:rsidRPr="00103239">
        <w:rPr>
          <w:rFonts w:cs="Arial"/>
          <w:sz w:val="20"/>
          <w:szCs w:val="20"/>
          <w:rtl/>
        </w:rPr>
        <w:t xml:space="preserve"> </w:t>
      </w:r>
      <w:r w:rsidR="001E313F" w:rsidRPr="00103239">
        <w:rPr>
          <w:rFonts w:cs="Arial" w:hint="cs"/>
          <w:sz w:val="20"/>
          <w:szCs w:val="20"/>
          <w:rtl/>
        </w:rPr>
        <w:t>והר</w:t>
      </w:r>
      <w:r w:rsidR="001E313F" w:rsidRPr="00103239">
        <w:rPr>
          <w:rFonts w:cs="Arial"/>
          <w:sz w:val="20"/>
          <w:szCs w:val="20"/>
          <w:rtl/>
        </w:rPr>
        <w:t>"</w:t>
      </w:r>
      <w:r w:rsidR="001E313F" w:rsidRPr="00103239">
        <w:rPr>
          <w:rFonts w:cs="Arial" w:hint="cs"/>
          <w:sz w:val="20"/>
          <w:szCs w:val="20"/>
          <w:rtl/>
        </w:rPr>
        <w:t>ד</w:t>
      </w:r>
      <w:r w:rsidR="001E313F" w:rsidRPr="00103239">
        <w:rPr>
          <w:rFonts w:cs="Arial"/>
          <w:sz w:val="20"/>
          <w:szCs w:val="20"/>
          <w:rtl/>
        </w:rPr>
        <w:t xml:space="preserve"> </w:t>
      </w:r>
      <w:r w:rsidR="001E313F" w:rsidRPr="00103239">
        <w:rPr>
          <w:rFonts w:cs="Arial" w:hint="cs"/>
          <w:sz w:val="20"/>
          <w:szCs w:val="20"/>
          <w:rtl/>
        </w:rPr>
        <w:t>קמחי</w:t>
      </w:r>
      <w:r w:rsidR="001E313F" w:rsidRPr="00103239">
        <w:rPr>
          <w:rFonts w:cs="Arial"/>
          <w:sz w:val="20"/>
          <w:szCs w:val="20"/>
          <w:rtl/>
        </w:rPr>
        <w:t xml:space="preserve">), </w:t>
      </w:r>
      <w:r w:rsidR="001E313F" w:rsidRPr="00103239">
        <w:rPr>
          <w:rFonts w:cs="Arial" w:hint="cs"/>
          <w:sz w:val="20"/>
          <w:szCs w:val="20"/>
          <w:rtl/>
        </w:rPr>
        <w:t>ויש</w:t>
      </w:r>
      <w:r w:rsidR="001E313F" w:rsidRPr="00103239">
        <w:rPr>
          <w:rFonts w:cs="Arial"/>
          <w:sz w:val="20"/>
          <w:szCs w:val="20"/>
          <w:rtl/>
        </w:rPr>
        <w:t xml:space="preserve"> </w:t>
      </w:r>
      <w:r w:rsidR="001E313F" w:rsidRPr="00103239">
        <w:rPr>
          <w:rFonts w:cs="Arial" w:hint="cs"/>
          <w:sz w:val="20"/>
          <w:szCs w:val="20"/>
          <w:rtl/>
        </w:rPr>
        <w:t>אוסרין</w:t>
      </w:r>
      <w:r w:rsidR="001E313F" w:rsidRPr="00103239">
        <w:rPr>
          <w:rFonts w:cs="Arial"/>
          <w:sz w:val="20"/>
          <w:szCs w:val="20"/>
          <w:rtl/>
        </w:rPr>
        <w:t xml:space="preserve"> (</w:t>
      </w:r>
      <w:r w:rsidR="001E313F" w:rsidRPr="00103239">
        <w:rPr>
          <w:rFonts w:cs="Arial" w:hint="cs"/>
          <w:sz w:val="20"/>
          <w:szCs w:val="20"/>
          <w:rtl/>
        </w:rPr>
        <w:t>רמב</w:t>
      </w:r>
      <w:r w:rsidR="001E313F" w:rsidRPr="00103239">
        <w:rPr>
          <w:rFonts w:cs="Arial"/>
          <w:sz w:val="20"/>
          <w:szCs w:val="20"/>
          <w:rtl/>
        </w:rPr>
        <w:t>"</w:t>
      </w:r>
      <w:r w:rsidR="001E313F" w:rsidRPr="00103239">
        <w:rPr>
          <w:rFonts w:cs="Arial" w:hint="cs"/>
          <w:sz w:val="20"/>
          <w:szCs w:val="20"/>
          <w:rtl/>
        </w:rPr>
        <w:t>ם</w:t>
      </w:r>
      <w:r w:rsidR="001E313F" w:rsidRPr="00103239">
        <w:rPr>
          <w:rFonts w:cs="Arial"/>
          <w:sz w:val="20"/>
          <w:szCs w:val="20"/>
          <w:rtl/>
        </w:rPr>
        <w:t xml:space="preserve"> </w:t>
      </w:r>
      <w:r w:rsidR="001E313F" w:rsidRPr="00103239">
        <w:rPr>
          <w:rFonts w:cs="Arial" w:hint="cs"/>
          <w:sz w:val="20"/>
          <w:szCs w:val="20"/>
          <w:rtl/>
        </w:rPr>
        <w:t>וסמ</w:t>
      </w:r>
      <w:r w:rsidR="001E313F" w:rsidRPr="00103239">
        <w:rPr>
          <w:rFonts w:cs="Arial"/>
          <w:sz w:val="20"/>
          <w:szCs w:val="20"/>
          <w:rtl/>
        </w:rPr>
        <w:t>"</w:t>
      </w:r>
      <w:r w:rsidR="001E313F" w:rsidRPr="00103239">
        <w:rPr>
          <w:rFonts w:cs="Arial" w:hint="cs"/>
          <w:sz w:val="20"/>
          <w:szCs w:val="20"/>
          <w:rtl/>
        </w:rPr>
        <w:t>ג</w:t>
      </w:r>
      <w:r w:rsidR="001E313F" w:rsidRPr="00103239">
        <w:rPr>
          <w:rFonts w:cs="Arial"/>
          <w:sz w:val="20"/>
          <w:szCs w:val="20"/>
          <w:rtl/>
        </w:rPr>
        <w:t xml:space="preserve">). </w:t>
      </w:r>
      <w:r w:rsidR="001E313F" w:rsidRPr="00103239">
        <w:rPr>
          <w:rFonts w:cs="Arial" w:hint="cs"/>
          <w:sz w:val="20"/>
          <w:szCs w:val="20"/>
          <w:rtl/>
        </w:rPr>
        <w:t>וההולך</w:t>
      </w:r>
      <w:r w:rsidR="001E313F" w:rsidRPr="00103239">
        <w:rPr>
          <w:rFonts w:cs="Arial"/>
          <w:sz w:val="20"/>
          <w:szCs w:val="20"/>
          <w:rtl/>
        </w:rPr>
        <w:t xml:space="preserve"> </w:t>
      </w:r>
      <w:r w:rsidR="001E313F" w:rsidRPr="00103239">
        <w:rPr>
          <w:rFonts w:cs="Arial" w:hint="cs"/>
          <w:sz w:val="20"/>
          <w:szCs w:val="20"/>
          <w:rtl/>
        </w:rPr>
        <w:t>בתום</w:t>
      </w:r>
      <w:r w:rsidR="001E313F" w:rsidRPr="00103239">
        <w:rPr>
          <w:rFonts w:cs="Arial"/>
          <w:sz w:val="20"/>
          <w:szCs w:val="20"/>
          <w:rtl/>
        </w:rPr>
        <w:t xml:space="preserve"> </w:t>
      </w:r>
      <w:r w:rsidR="001E313F" w:rsidRPr="00103239">
        <w:rPr>
          <w:rFonts w:cs="Arial" w:hint="cs"/>
          <w:sz w:val="20"/>
          <w:szCs w:val="20"/>
          <w:rtl/>
        </w:rPr>
        <w:t>ובוטח</w:t>
      </w:r>
      <w:r w:rsidR="001E313F" w:rsidRPr="00103239">
        <w:rPr>
          <w:rFonts w:cs="Arial"/>
          <w:sz w:val="20"/>
          <w:szCs w:val="20"/>
          <w:rtl/>
        </w:rPr>
        <w:t xml:space="preserve"> </w:t>
      </w:r>
      <w:r w:rsidR="001E313F" w:rsidRPr="00103239">
        <w:rPr>
          <w:rFonts w:cs="Arial" w:hint="cs"/>
          <w:sz w:val="20"/>
          <w:szCs w:val="20"/>
          <w:rtl/>
        </w:rPr>
        <w:t>בה</w:t>
      </w:r>
      <w:r w:rsidR="001E313F" w:rsidRPr="00103239">
        <w:rPr>
          <w:rFonts w:cs="Arial"/>
          <w:sz w:val="20"/>
          <w:szCs w:val="20"/>
          <w:rtl/>
        </w:rPr>
        <w:t xml:space="preserve">', </w:t>
      </w:r>
      <w:r w:rsidR="001E313F" w:rsidRPr="00103239">
        <w:rPr>
          <w:rFonts w:cs="Arial" w:hint="cs"/>
          <w:sz w:val="20"/>
          <w:szCs w:val="20"/>
          <w:rtl/>
        </w:rPr>
        <w:t>חסד</w:t>
      </w:r>
      <w:r w:rsidR="001E313F" w:rsidRPr="00103239">
        <w:rPr>
          <w:rFonts w:cs="Arial"/>
          <w:sz w:val="20"/>
          <w:szCs w:val="20"/>
          <w:rtl/>
        </w:rPr>
        <w:t xml:space="preserve"> </w:t>
      </w:r>
      <w:r w:rsidR="001E313F" w:rsidRPr="00103239">
        <w:rPr>
          <w:rFonts w:cs="Arial" w:hint="cs"/>
          <w:sz w:val="20"/>
          <w:szCs w:val="20"/>
          <w:rtl/>
        </w:rPr>
        <w:t>יסובבנו</w:t>
      </w:r>
      <w:r w:rsidR="001E313F" w:rsidRPr="00103239">
        <w:rPr>
          <w:rFonts w:cs="Arial"/>
          <w:sz w:val="20"/>
          <w:szCs w:val="20"/>
          <w:rtl/>
        </w:rPr>
        <w:t xml:space="preserve"> (</w:t>
      </w:r>
      <w:r w:rsidR="001E313F" w:rsidRPr="00103239">
        <w:rPr>
          <w:rFonts w:cs="Arial" w:hint="cs"/>
          <w:sz w:val="20"/>
          <w:szCs w:val="20"/>
          <w:rtl/>
        </w:rPr>
        <w:t>תהילים</w:t>
      </w:r>
      <w:r w:rsidR="001E313F" w:rsidRPr="00103239">
        <w:rPr>
          <w:rFonts w:cs="Arial"/>
          <w:sz w:val="20"/>
          <w:szCs w:val="20"/>
          <w:rtl/>
        </w:rPr>
        <w:t xml:space="preserve"> </w:t>
      </w:r>
      <w:r w:rsidR="001E313F" w:rsidRPr="00103239">
        <w:rPr>
          <w:rFonts w:cs="Arial" w:hint="cs"/>
          <w:sz w:val="20"/>
          <w:szCs w:val="20"/>
          <w:rtl/>
        </w:rPr>
        <w:t>לב</w:t>
      </w:r>
      <w:r w:rsidR="001E313F" w:rsidRPr="00103239">
        <w:rPr>
          <w:rFonts w:cs="Arial"/>
          <w:sz w:val="20"/>
          <w:szCs w:val="20"/>
          <w:rtl/>
        </w:rPr>
        <w:t xml:space="preserve">, </w:t>
      </w:r>
      <w:r w:rsidR="001E313F" w:rsidRPr="00103239">
        <w:rPr>
          <w:rFonts w:cs="Arial" w:hint="cs"/>
          <w:sz w:val="20"/>
          <w:szCs w:val="20"/>
          <w:rtl/>
        </w:rPr>
        <w:t>י</w:t>
      </w:r>
      <w:r w:rsidR="001E313F" w:rsidRPr="00103239">
        <w:rPr>
          <w:rFonts w:cs="Arial"/>
          <w:sz w:val="20"/>
          <w:szCs w:val="20"/>
          <w:rtl/>
        </w:rPr>
        <w:t>).</w:t>
      </w:r>
      <w:r w:rsidR="008E3C09">
        <w:rPr>
          <w:rFonts w:cs="Arial" w:hint="cs"/>
          <w:sz w:val="20"/>
          <w:szCs w:val="20"/>
          <w:rtl/>
        </w:rPr>
        <w:t>''</w:t>
      </w:r>
    </w:p>
    <w:p w14:paraId="258EBC28" w14:textId="77777777" w:rsidR="0071412B" w:rsidRPr="00D331C5" w:rsidRDefault="00836F33" w:rsidP="0092459C">
      <w:pPr>
        <w:spacing w:after="80"/>
        <w:rPr>
          <w:b/>
          <w:bCs/>
          <w:u w:val="single"/>
          <w:rtl/>
        </w:rPr>
      </w:pPr>
      <w:r w:rsidRPr="00836F33">
        <w:rPr>
          <w:rFonts w:hint="cs"/>
          <w:b/>
          <w:bCs/>
          <w:u w:val="single"/>
          <w:rtl/>
        </w:rPr>
        <w:t>סימנים בראש השנה</w:t>
      </w:r>
    </w:p>
    <w:p w14:paraId="6FD5056C" w14:textId="518ABF87" w:rsidR="008106DD" w:rsidRDefault="00F05E4E" w:rsidP="0092459C">
      <w:pPr>
        <w:spacing w:after="80"/>
        <w:rPr>
          <w:b/>
          <w:bCs/>
          <w:rtl/>
        </w:rPr>
      </w:pPr>
      <w:r>
        <w:rPr>
          <w:rFonts w:hint="cs"/>
          <w:rtl/>
        </w:rPr>
        <w:t xml:space="preserve">לאחר </w:t>
      </w:r>
      <w:r w:rsidR="00B3480B">
        <w:rPr>
          <w:rFonts w:hint="cs"/>
          <w:rtl/>
        </w:rPr>
        <w:t>הבאת</w:t>
      </w:r>
      <w:r>
        <w:rPr>
          <w:rFonts w:hint="cs"/>
          <w:rtl/>
        </w:rPr>
        <w:t xml:space="preserve"> מחלוקת הפוסקים,</w:t>
      </w:r>
      <w:r w:rsidR="00131395">
        <w:rPr>
          <w:rFonts w:hint="cs"/>
          <w:rtl/>
        </w:rPr>
        <w:t xml:space="preserve"> ואת הבעיתיות שעלולה להיות בהסתמכות על סימנים, </w:t>
      </w:r>
      <w:r w:rsidR="00A70DF4">
        <w:rPr>
          <w:rFonts w:hint="cs"/>
          <w:rtl/>
        </w:rPr>
        <w:t xml:space="preserve">נראה את </w:t>
      </w:r>
      <w:r w:rsidR="008A209B">
        <w:rPr>
          <w:rFonts w:hint="cs"/>
          <w:rtl/>
        </w:rPr>
        <w:t>דיונם ביחס לסימני ראש השנה. בפשטות, כפי שכתב</w:t>
      </w:r>
      <w:r w:rsidR="00B825CB">
        <w:rPr>
          <w:rFonts w:hint="cs"/>
          <w:rtl/>
        </w:rPr>
        <w:t>ו</w:t>
      </w:r>
      <w:r w:rsidR="008A209B">
        <w:rPr>
          <w:rFonts w:hint="cs"/>
          <w:rtl/>
        </w:rPr>
        <w:t xml:space="preserve"> </w:t>
      </w:r>
      <w:r w:rsidR="00B825CB">
        <w:rPr>
          <w:rFonts w:hint="cs"/>
          <w:b/>
          <w:bCs/>
          <w:rtl/>
        </w:rPr>
        <w:t xml:space="preserve">המרדכי </w:t>
      </w:r>
      <w:r w:rsidR="00B825CB">
        <w:rPr>
          <w:rFonts w:hint="cs"/>
          <w:sz w:val="18"/>
          <w:szCs w:val="18"/>
          <w:rtl/>
        </w:rPr>
        <w:t xml:space="preserve">(יומא תשכג) </w:t>
      </w:r>
      <w:r w:rsidR="00B825CB">
        <w:rPr>
          <w:rFonts w:hint="cs"/>
          <w:b/>
          <w:bCs/>
          <w:rtl/>
        </w:rPr>
        <w:t>ו</w:t>
      </w:r>
      <w:r w:rsidR="008A209B" w:rsidRPr="008A209B">
        <w:rPr>
          <w:rFonts w:hint="cs"/>
          <w:b/>
          <w:bCs/>
          <w:rtl/>
        </w:rPr>
        <w:t>הבן איש חי</w:t>
      </w:r>
      <w:r w:rsidR="008A209B">
        <w:rPr>
          <w:rFonts w:hint="cs"/>
          <w:rtl/>
        </w:rPr>
        <w:t xml:space="preserve"> </w:t>
      </w:r>
      <w:r w:rsidR="008A209B">
        <w:rPr>
          <w:rFonts w:hint="cs"/>
          <w:sz w:val="18"/>
          <w:szCs w:val="18"/>
          <w:rtl/>
        </w:rPr>
        <w:t>(רב פעלים יו''ד ב, כט)</w:t>
      </w:r>
      <w:r w:rsidR="008A209B">
        <w:rPr>
          <w:rFonts w:hint="cs"/>
          <w:rtl/>
        </w:rPr>
        <w:t xml:space="preserve"> אין </w:t>
      </w:r>
      <w:r w:rsidR="00D37459">
        <w:rPr>
          <w:rFonts w:hint="cs"/>
          <w:rtl/>
        </w:rPr>
        <w:t>בכך בעיה</w:t>
      </w:r>
      <w:r w:rsidR="008A209B">
        <w:rPr>
          <w:rFonts w:hint="cs"/>
          <w:rtl/>
        </w:rPr>
        <w:t xml:space="preserve">, שהרי </w:t>
      </w:r>
      <w:r w:rsidR="00D37459">
        <w:rPr>
          <w:rFonts w:hint="cs"/>
          <w:rtl/>
        </w:rPr>
        <w:t xml:space="preserve">מדובר רק בסימן טוב, ולא במעשה </w:t>
      </w:r>
      <w:r w:rsidR="00974B61">
        <w:rPr>
          <w:rFonts w:hint="cs"/>
          <w:rtl/>
        </w:rPr>
        <w:t xml:space="preserve">הבא לנבא </w:t>
      </w:r>
      <w:r w:rsidR="00D37459">
        <w:rPr>
          <w:rFonts w:hint="cs"/>
          <w:rtl/>
        </w:rPr>
        <w:t xml:space="preserve">את העתיד. אף על פי כן, חלק </w:t>
      </w:r>
      <w:r w:rsidR="00460248">
        <w:rPr>
          <w:rFonts w:hint="cs"/>
          <w:rtl/>
        </w:rPr>
        <w:t>מהפוסקים</w:t>
      </w:r>
      <w:r w:rsidR="00D37459">
        <w:rPr>
          <w:rFonts w:hint="cs"/>
          <w:rtl/>
        </w:rPr>
        <w:t xml:space="preserve"> חששו לכך, והציעו הצעות שונות כיצד לפתור את הבעיה:</w:t>
      </w:r>
      <w:r w:rsidR="008A209B">
        <w:rPr>
          <w:rFonts w:hint="cs"/>
          <w:rtl/>
        </w:rPr>
        <w:t xml:space="preserve"> </w:t>
      </w:r>
    </w:p>
    <w:p w14:paraId="165069B3" w14:textId="46DE38A2" w:rsidR="00D331C5" w:rsidRDefault="00E20C8D" w:rsidP="0092459C">
      <w:pPr>
        <w:spacing w:after="80"/>
        <w:rPr>
          <w:rtl/>
        </w:rPr>
      </w:pPr>
      <w:r>
        <w:rPr>
          <w:rFonts w:hint="cs"/>
          <w:rtl/>
        </w:rPr>
        <w:t>א</w:t>
      </w:r>
      <w:r w:rsidR="008106DD">
        <w:rPr>
          <w:rFonts w:hint="cs"/>
          <w:rtl/>
        </w:rPr>
        <w:t xml:space="preserve">. </w:t>
      </w:r>
      <w:r w:rsidR="006D688D" w:rsidRPr="00964195">
        <w:rPr>
          <w:rFonts w:hint="cs"/>
          <w:b/>
          <w:bCs/>
          <w:rtl/>
        </w:rPr>
        <w:t>המאירי</w:t>
      </w:r>
      <w:r w:rsidR="006D688D">
        <w:rPr>
          <w:rFonts w:hint="cs"/>
          <w:rtl/>
        </w:rPr>
        <w:t xml:space="preserve"> </w:t>
      </w:r>
      <w:r w:rsidR="006D688D">
        <w:rPr>
          <w:rFonts w:hint="cs"/>
          <w:sz w:val="18"/>
          <w:szCs w:val="18"/>
          <w:rtl/>
        </w:rPr>
        <w:t>(הוריות יב ע''א ד''ה הרבה)</w:t>
      </w:r>
      <w:r w:rsidR="00DC53E2">
        <w:rPr>
          <w:rFonts w:hint="cs"/>
          <w:rtl/>
        </w:rPr>
        <w:t xml:space="preserve"> כתב</w:t>
      </w:r>
      <w:r w:rsidR="006D688D">
        <w:rPr>
          <w:rFonts w:hint="cs"/>
          <w:rtl/>
        </w:rPr>
        <w:t xml:space="preserve">, שמטרת הסימנים </w:t>
      </w:r>
      <w:r w:rsidR="00DC53E2">
        <w:rPr>
          <w:rFonts w:cs="Arial" w:hint="cs"/>
          <w:rtl/>
        </w:rPr>
        <w:t xml:space="preserve">רק לעורר </w:t>
      </w:r>
      <w:r w:rsidR="00B3480B">
        <w:rPr>
          <w:rFonts w:cs="Arial" w:hint="cs"/>
          <w:rtl/>
        </w:rPr>
        <w:t>ל</w:t>
      </w:r>
      <w:r w:rsidR="00DC53E2">
        <w:rPr>
          <w:rFonts w:cs="Arial" w:hint="cs"/>
          <w:rtl/>
        </w:rPr>
        <w:t xml:space="preserve">תשובה, </w:t>
      </w:r>
      <w:r w:rsidR="00240497">
        <w:rPr>
          <w:rFonts w:cs="Arial" w:hint="cs"/>
          <w:rtl/>
        </w:rPr>
        <w:t>ושאמירה בלבד ללא חזרה בתשובה לא תועיל.</w:t>
      </w:r>
      <w:r w:rsidR="00B3480B">
        <w:rPr>
          <w:rFonts w:cs="Arial" w:hint="cs"/>
          <w:rtl/>
        </w:rPr>
        <w:t xml:space="preserve"> </w:t>
      </w:r>
      <w:r w:rsidR="00C242A1">
        <w:rPr>
          <w:rFonts w:cs="Arial" w:hint="cs"/>
          <w:rtl/>
        </w:rPr>
        <w:t>מדוע אם כן, לוקחים כרתי ואומרים שיכרתו אויבינו?</w:t>
      </w:r>
      <w:r w:rsidR="00156ED0">
        <w:rPr>
          <w:rFonts w:cs="Arial" w:hint="cs"/>
          <w:rtl/>
        </w:rPr>
        <w:t xml:space="preserve"> הרי</w:t>
      </w:r>
      <w:r w:rsidR="00B825CB">
        <w:rPr>
          <w:rFonts w:cs="Arial" w:hint="cs"/>
          <w:rtl/>
        </w:rPr>
        <w:t xml:space="preserve"> אין</w:t>
      </w:r>
      <w:r w:rsidR="00156ED0">
        <w:rPr>
          <w:rFonts w:cs="Arial" w:hint="cs"/>
          <w:rtl/>
        </w:rPr>
        <w:t xml:space="preserve"> לכך קשר לתשובה!</w:t>
      </w:r>
      <w:r w:rsidR="00C242A1">
        <w:rPr>
          <w:rFonts w:cs="Arial" w:hint="cs"/>
          <w:rtl/>
        </w:rPr>
        <w:t xml:space="preserve"> </w:t>
      </w:r>
      <w:r w:rsidR="00F9789A">
        <w:rPr>
          <w:rFonts w:hint="cs"/>
          <w:rtl/>
        </w:rPr>
        <w:t xml:space="preserve">המאירי </w:t>
      </w:r>
      <w:r w:rsidR="00156ED0">
        <w:rPr>
          <w:rFonts w:hint="cs"/>
          <w:rtl/>
        </w:rPr>
        <w:t>דחק וכתב</w:t>
      </w:r>
      <w:r w:rsidR="00F9789A">
        <w:rPr>
          <w:rFonts w:hint="cs"/>
          <w:rtl/>
        </w:rPr>
        <w:t xml:space="preserve"> </w:t>
      </w:r>
      <w:r w:rsidR="00156ED0">
        <w:rPr>
          <w:rFonts w:hint="cs"/>
          <w:rtl/>
        </w:rPr>
        <w:t>ש</w:t>
      </w:r>
      <w:r w:rsidR="00F9789A">
        <w:rPr>
          <w:rFonts w:hint="cs"/>
          <w:rtl/>
        </w:rPr>
        <w:t>הכוונה לאויבי הנפש, שה</w:t>
      </w:r>
      <w:r w:rsidR="00B3480B">
        <w:rPr>
          <w:rFonts w:hint="cs"/>
          <w:rtl/>
        </w:rPr>
        <w:t xml:space="preserve">ן </w:t>
      </w:r>
      <w:r w:rsidR="00F9789A">
        <w:rPr>
          <w:rFonts w:hint="cs"/>
          <w:rtl/>
        </w:rPr>
        <w:t xml:space="preserve">העוונות. </w:t>
      </w:r>
      <w:r w:rsidR="00156ED0">
        <w:rPr>
          <w:rFonts w:hint="cs"/>
          <w:rtl/>
        </w:rPr>
        <w:t xml:space="preserve">גם </w:t>
      </w:r>
      <w:r w:rsidR="00F9789A">
        <w:rPr>
          <w:rFonts w:hint="cs"/>
          <w:rtl/>
        </w:rPr>
        <w:t>כאשר אוכלים סלק</w:t>
      </w:r>
      <w:r w:rsidR="00156ED0">
        <w:rPr>
          <w:rFonts w:hint="cs"/>
          <w:rtl/>
        </w:rPr>
        <w:t xml:space="preserve"> ומבקשים שיסתלקו אויבינו</w:t>
      </w:r>
      <w:r w:rsidR="00F9789A">
        <w:rPr>
          <w:rFonts w:hint="cs"/>
          <w:rtl/>
        </w:rPr>
        <w:t>, הכוונה שיסתלקו עוונות הנפש</w:t>
      </w:r>
      <w:r w:rsidR="00D331C5">
        <w:rPr>
          <w:rFonts w:hint="cs"/>
          <w:rtl/>
        </w:rPr>
        <w:t xml:space="preserve">. </w:t>
      </w:r>
    </w:p>
    <w:p w14:paraId="25F3A596" w14:textId="2AD80B1B" w:rsidR="0071412B" w:rsidRDefault="00D331C5" w:rsidP="0092459C">
      <w:pPr>
        <w:spacing w:after="80"/>
        <w:rPr>
          <w:rtl/>
        </w:rPr>
      </w:pPr>
      <w:r>
        <w:rPr>
          <w:rFonts w:hint="cs"/>
          <w:rtl/>
        </w:rPr>
        <w:t>כפי שעולה מדבריו</w:t>
      </w:r>
      <w:r w:rsidR="00240497">
        <w:rPr>
          <w:rFonts w:hint="cs"/>
          <w:rtl/>
        </w:rPr>
        <w:t xml:space="preserve"> ומובא כבר בדברי </w:t>
      </w:r>
      <w:r w:rsidR="00240497" w:rsidRPr="00240497">
        <w:rPr>
          <w:rFonts w:hint="cs"/>
          <w:b/>
          <w:bCs/>
          <w:rtl/>
        </w:rPr>
        <w:t>הגאונים</w:t>
      </w:r>
      <w:r w:rsidR="00240497">
        <w:rPr>
          <w:rFonts w:hint="cs"/>
          <w:rtl/>
        </w:rPr>
        <w:t xml:space="preserve"> </w:t>
      </w:r>
      <w:r w:rsidR="00240497">
        <w:rPr>
          <w:rFonts w:hint="cs"/>
          <w:sz w:val="18"/>
          <w:szCs w:val="18"/>
          <w:rtl/>
        </w:rPr>
        <w:t>(אוצר הגאונים, ראש השנה סי' צב)</w:t>
      </w:r>
      <w:r>
        <w:rPr>
          <w:rFonts w:hint="cs"/>
          <w:rtl/>
        </w:rPr>
        <w:t>, ב</w:t>
      </w:r>
      <w:r w:rsidR="00B3480B">
        <w:rPr>
          <w:rFonts w:hint="cs"/>
          <w:rtl/>
        </w:rPr>
        <w:t>תחילה</w:t>
      </w:r>
      <w:r>
        <w:rPr>
          <w:rFonts w:hint="cs"/>
          <w:rtl/>
        </w:rPr>
        <w:t xml:space="preserve"> היו רק </w:t>
      </w:r>
      <w:r w:rsidR="003357EA">
        <w:rPr>
          <w:rFonts w:hint="cs"/>
          <w:rtl/>
        </w:rPr>
        <w:t xml:space="preserve">מביאים </w:t>
      </w:r>
      <w:r>
        <w:rPr>
          <w:rFonts w:hint="cs"/>
          <w:rtl/>
        </w:rPr>
        <w:t>את הסימנים לשולחן</w:t>
      </w:r>
      <w:r w:rsidR="003357EA">
        <w:rPr>
          <w:rFonts w:hint="cs"/>
          <w:rtl/>
        </w:rPr>
        <w:t xml:space="preserve"> בלי </w:t>
      </w:r>
      <w:r w:rsidR="00B3480B">
        <w:rPr>
          <w:rFonts w:hint="cs"/>
          <w:rtl/>
        </w:rPr>
        <w:t>תפילה וברכה</w:t>
      </w:r>
      <w:r w:rsidR="00240497">
        <w:rPr>
          <w:rFonts w:hint="cs"/>
          <w:rtl/>
        </w:rPr>
        <w:t xml:space="preserve">, </w:t>
      </w:r>
      <w:r w:rsidR="00B3480B">
        <w:rPr>
          <w:rFonts w:hint="cs"/>
          <w:rtl/>
        </w:rPr>
        <w:t>וזו הסיבה</w:t>
      </w:r>
      <w:r w:rsidR="009A726A">
        <w:rPr>
          <w:rFonts w:hint="cs"/>
          <w:rtl/>
        </w:rPr>
        <w:t xml:space="preserve"> </w:t>
      </w:r>
      <w:r w:rsidR="00B3480B">
        <w:rPr>
          <w:rFonts w:hint="cs"/>
          <w:rtl/>
        </w:rPr>
        <w:t>ש</w:t>
      </w:r>
      <w:r w:rsidR="00240497">
        <w:rPr>
          <w:rFonts w:hint="cs"/>
          <w:rtl/>
        </w:rPr>
        <w:t xml:space="preserve">הגמרא </w:t>
      </w:r>
      <w:r w:rsidR="00B3480B">
        <w:rPr>
          <w:rFonts w:hint="cs"/>
          <w:rtl/>
        </w:rPr>
        <w:t>לא ה</w:t>
      </w:r>
      <w:r w:rsidR="00240497">
        <w:rPr>
          <w:rFonts w:hint="cs"/>
          <w:rtl/>
        </w:rPr>
        <w:t>זכירה נוסח ברכה</w:t>
      </w:r>
      <w:r>
        <w:rPr>
          <w:rFonts w:hint="cs"/>
          <w:rtl/>
        </w:rPr>
        <w:t xml:space="preserve">. </w:t>
      </w:r>
      <w:r w:rsidR="009A726A">
        <w:rPr>
          <w:rFonts w:hint="cs"/>
          <w:rtl/>
        </w:rPr>
        <w:t xml:space="preserve">רק </w:t>
      </w:r>
      <w:r>
        <w:rPr>
          <w:rFonts w:hint="cs"/>
          <w:rtl/>
        </w:rPr>
        <w:t xml:space="preserve">לאחר </w:t>
      </w:r>
      <w:r w:rsidR="00B12D6F">
        <w:rPr>
          <w:rFonts w:hint="cs"/>
          <w:rtl/>
        </w:rPr>
        <w:t>זמ</w:t>
      </w:r>
      <w:r w:rsidR="006D3F10">
        <w:rPr>
          <w:rFonts w:hint="cs"/>
          <w:rtl/>
        </w:rPr>
        <w:t>ן</w:t>
      </w:r>
      <w:r w:rsidR="009A726A">
        <w:rPr>
          <w:rFonts w:hint="cs"/>
          <w:rtl/>
        </w:rPr>
        <w:t>,</w:t>
      </w:r>
      <w:r>
        <w:rPr>
          <w:rFonts w:hint="cs"/>
          <w:rtl/>
        </w:rPr>
        <w:t xml:space="preserve"> </w:t>
      </w:r>
      <w:r w:rsidR="00B3480B">
        <w:rPr>
          <w:rFonts w:hint="cs"/>
          <w:rtl/>
        </w:rPr>
        <w:t>כ</w:t>
      </w:r>
      <w:r>
        <w:rPr>
          <w:rFonts w:hint="cs"/>
          <w:rtl/>
        </w:rPr>
        <w:t xml:space="preserve">שראו שיש חשש שאנשים ייכשלו ויחשבו </w:t>
      </w:r>
      <w:r w:rsidR="00A21F84">
        <w:rPr>
          <w:rFonts w:hint="cs"/>
          <w:rtl/>
        </w:rPr>
        <w:t xml:space="preserve">שמותר לעשות </w:t>
      </w:r>
      <w:r>
        <w:rPr>
          <w:rFonts w:hint="cs"/>
          <w:rtl/>
        </w:rPr>
        <w:t>ניחושים וסימנים, תקנו לומר גם את נוסח ה</w:t>
      </w:r>
      <w:r w:rsidR="00B3480B">
        <w:rPr>
          <w:rFonts w:hint="cs"/>
          <w:rtl/>
        </w:rPr>
        <w:t xml:space="preserve">ברכה המעורר לתשובה </w:t>
      </w:r>
      <w:r w:rsidR="00D36BC1">
        <w:rPr>
          <w:rFonts w:hint="cs"/>
          <w:rtl/>
        </w:rPr>
        <w:t xml:space="preserve">עם </w:t>
      </w:r>
      <w:r w:rsidR="00345584">
        <w:rPr>
          <w:rFonts w:hint="cs"/>
          <w:rtl/>
        </w:rPr>
        <w:t xml:space="preserve">אכילת </w:t>
      </w:r>
      <w:r w:rsidR="00D36BC1">
        <w:rPr>
          <w:rFonts w:hint="cs"/>
          <w:rtl/>
        </w:rPr>
        <w:t>הסימנים</w:t>
      </w:r>
      <w:r>
        <w:rPr>
          <w:rFonts w:hint="cs"/>
          <w:rtl/>
        </w:rPr>
        <w:t>, ובלשונו:</w:t>
      </w:r>
    </w:p>
    <w:p w14:paraId="146C13C7" w14:textId="6D1FCC40" w:rsidR="00E20C8D" w:rsidRDefault="00D331C5" w:rsidP="00BB4676">
      <w:pPr>
        <w:spacing w:after="80"/>
        <w:ind w:left="720"/>
        <w:rPr>
          <w:rtl/>
        </w:rPr>
      </w:pPr>
      <w:r>
        <w:rPr>
          <w:rFonts w:cs="Arial" w:hint="cs"/>
          <w:rtl/>
        </w:rPr>
        <w:t>''</w:t>
      </w:r>
      <w:r w:rsidRPr="00D331C5">
        <w:rPr>
          <w:rFonts w:cs="Arial" w:hint="cs"/>
          <w:rtl/>
        </w:rPr>
        <w:t>הרבה</w:t>
      </w:r>
      <w:r w:rsidRPr="00D331C5">
        <w:rPr>
          <w:rFonts w:cs="Arial"/>
          <w:rtl/>
        </w:rPr>
        <w:t xml:space="preserve"> </w:t>
      </w:r>
      <w:r w:rsidRPr="00D331C5">
        <w:rPr>
          <w:rFonts w:cs="Arial" w:hint="cs"/>
          <w:rtl/>
        </w:rPr>
        <w:t>דברים</w:t>
      </w:r>
      <w:r w:rsidRPr="00D331C5">
        <w:rPr>
          <w:rFonts w:cs="Arial"/>
          <w:rtl/>
        </w:rPr>
        <w:t xml:space="preserve"> </w:t>
      </w:r>
      <w:r w:rsidRPr="00D331C5">
        <w:rPr>
          <w:rFonts w:cs="Arial" w:hint="cs"/>
          <w:rtl/>
        </w:rPr>
        <w:t>הותרו</w:t>
      </w:r>
      <w:r w:rsidRPr="00D331C5">
        <w:rPr>
          <w:rFonts w:cs="Arial"/>
          <w:rtl/>
        </w:rPr>
        <w:t xml:space="preserve"> </w:t>
      </w:r>
      <w:r w:rsidRPr="00D331C5">
        <w:rPr>
          <w:rFonts w:cs="Arial" w:hint="cs"/>
          <w:rtl/>
        </w:rPr>
        <w:t>לפעמים</w:t>
      </w:r>
      <w:r w:rsidRPr="00D331C5">
        <w:rPr>
          <w:rFonts w:cs="Arial"/>
          <w:rtl/>
        </w:rPr>
        <w:t xml:space="preserve"> </w:t>
      </w:r>
      <w:r w:rsidRPr="00D331C5">
        <w:rPr>
          <w:rFonts w:cs="Arial" w:hint="cs"/>
          <w:rtl/>
        </w:rPr>
        <w:t>שהם</w:t>
      </w:r>
      <w:r w:rsidRPr="00D331C5">
        <w:rPr>
          <w:rFonts w:cs="Arial"/>
          <w:rtl/>
        </w:rPr>
        <w:t xml:space="preserve"> </w:t>
      </w:r>
      <w:r w:rsidRPr="00D331C5">
        <w:rPr>
          <w:rFonts w:cs="Arial" w:hint="cs"/>
          <w:rtl/>
        </w:rPr>
        <w:t>דומים</w:t>
      </w:r>
      <w:r w:rsidRPr="00D331C5">
        <w:rPr>
          <w:rFonts w:cs="Arial"/>
          <w:rtl/>
        </w:rPr>
        <w:t xml:space="preserve"> </w:t>
      </w:r>
      <w:r w:rsidRPr="00D331C5">
        <w:rPr>
          <w:rFonts w:cs="Arial" w:hint="cs"/>
          <w:rtl/>
        </w:rPr>
        <w:t>לנחש</w:t>
      </w:r>
      <w:r w:rsidRPr="00D331C5">
        <w:rPr>
          <w:rFonts w:cs="Arial"/>
          <w:rtl/>
        </w:rPr>
        <w:t xml:space="preserve"> </w:t>
      </w:r>
      <w:r w:rsidRPr="00D331C5">
        <w:rPr>
          <w:rFonts w:cs="Arial" w:hint="cs"/>
          <w:rtl/>
        </w:rPr>
        <w:t>ולא</w:t>
      </w:r>
      <w:r w:rsidRPr="00D331C5">
        <w:rPr>
          <w:rFonts w:cs="Arial"/>
          <w:rtl/>
        </w:rPr>
        <w:t xml:space="preserve"> </w:t>
      </w:r>
      <w:r w:rsidRPr="00D331C5">
        <w:rPr>
          <w:rFonts w:cs="Arial" w:hint="cs"/>
          <w:rtl/>
        </w:rPr>
        <w:t>מדרך</w:t>
      </w:r>
      <w:r w:rsidRPr="00D331C5">
        <w:rPr>
          <w:rFonts w:cs="Arial"/>
          <w:rtl/>
        </w:rPr>
        <w:t xml:space="preserve"> </w:t>
      </w:r>
      <w:r w:rsidRPr="00D331C5">
        <w:rPr>
          <w:rFonts w:cs="Arial" w:hint="cs"/>
          <w:rtl/>
        </w:rPr>
        <w:t>נחש</w:t>
      </w:r>
      <w:r w:rsidRPr="00D331C5">
        <w:rPr>
          <w:rFonts w:cs="Arial"/>
          <w:rtl/>
        </w:rPr>
        <w:t xml:space="preserve"> </w:t>
      </w:r>
      <w:r w:rsidRPr="00D331C5">
        <w:rPr>
          <w:rFonts w:cs="Arial" w:hint="cs"/>
          <w:rtl/>
        </w:rPr>
        <w:t>חלילה</w:t>
      </w:r>
      <w:r w:rsidRPr="00D331C5">
        <w:rPr>
          <w:rFonts w:cs="Arial"/>
          <w:rtl/>
        </w:rPr>
        <w:t xml:space="preserve"> </w:t>
      </w:r>
      <w:r w:rsidRPr="00D331C5">
        <w:rPr>
          <w:rFonts w:cs="Arial" w:hint="cs"/>
          <w:rtl/>
        </w:rPr>
        <w:t>אלא</w:t>
      </w:r>
      <w:r w:rsidRPr="00D331C5">
        <w:rPr>
          <w:rFonts w:cs="Arial"/>
          <w:rtl/>
        </w:rPr>
        <w:t xml:space="preserve"> </w:t>
      </w:r>
      <w:r w:rsidRPr="00D331C5">
        <w:rPr>
          <w:rFonts w:cs="Arial" w:hint="cs"/>
          <w:rtl/>
        </w:rPr>
        <w:t>דרך</w:t>
      </w:r>
      <w:r w:rsidRPr="00D331C5">
        <w:rPr>
          <w:rFonts w:cs="Arial"/>
          <w:rtl/>
        </w:rPr>
        <w:t xml:space="preserve"> </w:t>
      </w:r>
      <w:r w:rsidRPr="00D331C5">
        <w:rPr>
          <w:rFonts w:cs="Arial" w:hint="cs"/>
          <w:rtl/>
        </w:rPr>
        <w:t>סימן</w:t>
      </w:r>
      <w:r w:rsidRPr="00D331C5">
        <w:rPr>
          <w:rFonts w:cs="Arial"/>
          <w:rtl/>
        </w:rPr>
        <w:t xml:space="preserve"> </w:t>
      </w:r>
      <w:r w:rsidRPr="00D331C5">
        <w:rPr>
          <w:rFonts w:cs="Arial" w:hint="cs"/>
          <w:rtl/>
        </w:rPr>
        <w:t>לעורר</w:t>
      </w:r>
      <w:r w:rsidRPr="00D331C5">
        <w:rPr>
          <w:rFonts w:cs="Arial"/>
          <w:rtl/>
        </w:rPr>
        <w:t xml:space="preserve"> </w:t>
      </w:r>
      <w:r w:rsidRPr="00D331C5">
        <w:rPr>
          <w:rFonts w:cs="Arial" w:hint="cs"/>
          <w:rtl/>
        </w:rPr>
        <w:t>בו</w:t>
      </w:r>
      <w:r w:rsidRPr="00D331C5">
        <w:rPr>
          <w:rFonts w:cs="Arial"/>
          <w:rtl/>
        </w:rPr>
        <w:t xml:space="preserve"> </w:t>
      </w:r>
      <w:r w:rsidRPr="00D331C5">
        <w:rPr>
          <w:rFonts w:cs="Arial" w:hint="cs"/>
          <w:rtl/>
        </w:rPr>
        <w:t>לבבו</w:t>
      </w:r>
      <w:r w:rsidRPr="00D331C5">
        <w:rPr>
          <w:rFonts w:cs="Arial"/>
          <w:rtl/>
        </w:rPr>
        <w:t xml:space="preserve"> </w:t>
      </w:r>
      <w:r w:rsidRPr="00D331C5">
        <w:rPr>
          <w:rFonts w:cs="Arial" w:hint="cs"/>
          <w:rtl/>
        </w:rPr>
        <w:t>להנהגה</w:t>
      </w:r>
      <w:r w:rsidRPr="00D331C5">
        <w:rPr>
          <w:rFonts w:cs="Arial"/>
          <w:rtl/>
        </w:rPr>
        <w:t xml:space="preserve"> </w:t>
      </w:r>
      <w:r w:rsidRPr="00D331C5">
        <w:rPr>
          <w:rFonts w:cs="Arial" w:hint="cs"/>
          <w:rtl/>
        </w:rPr>
        <w:t>טובה</w:t>
      </w:r>
      <w:r w:rsidRPr="00D331C5">
        <w:rPr>
          <w:rFonts w:cs="Arial"/>
          <w:rtl/>
        </w:rPr>
        <w:t xml:space="preserve"> </w:t>
      </w:r>
      <w:r w:rsidRPr="00D331C5">
        <w:rPr>
          <w:rFonts w:cs="Arial" w:hint="cs"/>
          <w:rtl/>
        </w:rPr>
        <w:t>והוא</w:t>
      </w:r>
      <w:r w:rsidRPr="00D331C5">
        <w:rPr>
          <w:rFonts w:cs="Arial"/>
          <w:rtl/>
        </w:rPr>
        <w:t xml:space="preserve"> </w:t>
      </w:r>
      <w:r w:rsidRPr="00D331C5">
        <w:rPr>
          <w:rFonts w:cs="Arial" w:hint="cs"/>
          <w:rtl/>
        </w:rPr>
        <w:t>שאמרו</w:t>
      </w:r>
      <w:r w:rsidRPr="00D331C5">
        <w:rPr>
          <w:rFonts w:cs="Arial"/>
          <w:rtl/>
        </w:rPr>
        <w:t xml:space="preserve"> </w:t>
      </w:r>
      <w:r w:rsidRPr="00D331C5">
        <w:rPr>
          <w:rFonts w:cs="Arial" w:hint="cs"/>
          <w:rtl/>
        </w:rPr>
        <w:t>ליתן</w:t>
      </w:r>
      <w:r w:rsidRPr="00D331C5">
        <w:rPr>
          <w:rFonts w:cs="Arial"/>
          <w:rtl/>
        </w:rPr>
        <w:t xml:space="preserve"> </w:t>
      </w:r>
      <w:r w:rsidRPr="00D331C5">
        <w:rPr>
          <w:rFonts w:cs="Arial" w:hint="cs"/>
          <w:rtl/>
        </w:rPr>
        <w:t>על</w:t>
      </w:r>
      <w:r w:rsidRPr="00D331C5">
        <w:rPr>
          <w:rFonts w:cs="Arial"/>
          <w:rtl/>
        </w:rPr>
        <w:t xml:space="preserve"> </w:t>
      </w:r>
      <w:r w:rsidRPr="00D331C5">
        <w:rPr>
          <w:rFonts w:cs="Arial" w:hint="cs"/>
          <w:rtl/>
        </w:rPr>
        <w:t>שלחנו</w:t>
      </w:r>
      <w:r w:rsidRPr="00D331C5">
        <w:rPr>
          <w:rFonts w:cs="Arial"/>
          <w:rtl/>
        </w:rPr>
        <w:t xml:space="preserve"> </w:t>
      </w:r>
      <w:r w:rsidRPr="00D331C5">
        <w:rPr>
          <w:rFonts w:cs="Arial" w:hint="cs"/>
          <w:rtl/>
        </w:rPr>
        <w:t>בליל</w:t>
      </w:r>
      <w:r w:rsidRPr="00D331C5">
        <w:rPr>
          <w:rFonts w:cs="Arial"/>
          <w:rtl/>
        </w:rPr>
        <w:t xml:space="preserve"> </w:t>
      </w:r>
      <w:r w:rsidRPr="00D331C5">
        <w:rPr>
          <w:rFonts w:cs="Arial" w:hint="cs"/>
          <w:rtl/>
        </w:rPr>
        <w:t>ראש</w:t>
      </w:r>
      <w:r w:rsidRPr="00D331C5">
        <w:rPr>
          <w:rFonts w:cs="Arial"/>
          <w:rtl/>
        </w:rPr>
        <w:t xml:space="preserve"> </w:t>
      </w:r>
      <w:r w:rsidRPr="00D331C5">
        <w:rPr>
          <w:rFonts w:cs="Arial" w:hint="cs"/>
          <w:rtl/>
        </w:rPr>
        <w:t>השנה</w:t>
      </w:r>
      <w:r w:rsidRPr="00D331C5">
        <w:rPr>
          <w:rFonts w:cs="Arial"/>
          <w:rtl/>
        </w:rPr>
        <w:t xml:space="preserve"> </w:t>
      </w:r>
      <w:r w:rsidRPr="00D331C5">
        <w:rPr>
          <w:rFonts w:cs="Arial" w:hint="cs"/>
          <w:rtl/>
        </w:rPr>
        <w:t>קרא</w:t>
      </w:r>
      <w:r w:rsidRPr="00D331C5">
        <w:rPr>
          <w:rFonts w:cs="Arial"/>
          <w:rtl/>
        </w:rPr>
        <w:t xml:space="preserve"> </w:t>
      </w:r>
      <w:r w:rsidRPr="00D331C5">
        <w:rPr>
          <w:rFonts w:cs="Arial" w:hint="cs"/>
          <w:rtl/>
        </w:rPr>
        <w:t>רוביא</w:t>
      </w:r>
      <w:r w:rsidRPr="00D331C5">
        <w:rPr>
          <w:rFonts w:cs="Arial"/>
          <w:rtl/>
        </w:rPr>
        <w:t xml:space="preserve"> </w:t>
      </w:r>
      <w:r w:rsidRPr="00D331C5">
        <w:rPr>
          <w:rFonts w:cs="Arial" w:hint="cs"/>
          <w:rtl/>
        </w:rPr>
        <w:t>כרתי</w:t>
      </w:r>
      <w:r w:rsidRPr="00D331C5">
        <w:rPr>
          <w:rFonts w:cs="Arial"/>
          <w:rtl/>
        </w:rPr>
        <w:t xml:space="preserve"> </w:t>
      </w:r>
      <w:r w:rsidRPr="00D331C5">
        <w:rPr>
          <w:rFonts w:cs="Arial" w:hint="cs"/>
          <w:rtl/>
        </w:rPr>
        <w:t>סלקא</w:t>
      </w:r>
      <w:r w:rsidRPr="00D331C5">
        <w:rPr>
          <w:rFonts w:cs="Arial"/>
          <w:rtl/>
        </w:rPr>
        <w:t xml:space="preserve"> </w:t>
      </w:r>
      <w:r w:rsidRPr="00D331C5">
        <w:rPr>
          <w:rFonts w:cs="Arial" w:hint="cs"/>
          <w:rtl/>
        </w:rPr>
        <w:t>תמרי</w:t>
      </w:r>
      <w:r w:rsidR="009A726A">
        <w:rPr>
          <w:rFonts w:cs="Arial" w:hint="cs"/>
          <w:rtl/>
        </w:rPr>
        <w:t xml:space="preserve">, </w:t>
      </w:r>
      <w:r w:rsidRPr="00D331C5">
        <w:rPr>
          <w:rFonts w:cs="Arial" w:hint="cs"/>
          <w:rtl/>
        </w:rPr>
        <w:t>וכדי</w:t>
      </w:r>
      <w:r w:rsidRPr="00D331C5">
        <w:rPr>
          <w:rFonts w:cs="Arial"/>
          <w:rtl/>
        </w:rPr>
        <w:t xml:space="preserve"> </w:t>
      </w:r>
      <w:r w:rsidRPr="00D331C5">
        <w:rPr>
          <w:rFonts w:cs="Arial" w:hint="cs"/>
          <w:rtl/>
        </w:rPr>
        <w:t>שלא</w:t>
      </w:r>
      <w:r w:rsidRPr="00D331C5">
        <w:rPr>
          <w:rFonts w:cs="Arial"/>
          <w:rtl/>
        </w:rPr>
        <w:t xml:space="preserve"> </w:t>
      </w:r>
      <w:r w:rsidRPr="00D331C5">
        <w:rPr>
          <w:rFonts w:cs="Arial" w:hint="cs"/>
          <w:rtl/>
        </w:rPr>
        <w:t>ל</w:t>
      </w:r>
      <w:r w:rsidR="00F05E4E">
        <w:rPr>
          <w:rFonts w:cs="Arial" w:hint="cs"/>
          <w:rtl/>
        </w:rPr>
        <w:t>ה</w:t>
      </w:r>
      <w:r w:rsidRPr="00D331C5">
        <w:rPr>
          <w:rFonts w:cs="Arial" w:hint="cs"/>
          <w:rtl/>
        </w:rPr>
        <w:t>יכשל</w:t>
      </w:r>
      <w:r w:rsidRPr="00D331C5">
        <w:rPr>
          <w:rFonts w:cs="Arial"/>
          <w:rtl/>
        </w:rPr>
        <w:t xml:space="preserve"> </w:t>
      </w:r>
      <w:r w:rsidRPr="00D331C5">
        <w:rPr>
          <w:rFonts w:cs="Arial" w:hint="cs"/>
          <w:rtl/>
        </w:rPr>
        <w:t>בהם</w:t>
      </w:r>
      <w:r w:rsidRPr="00D331C5">
        <w:rPr>
          <w:rFonts w:cs="Arial"/>
          <w:rtl/>
        </w:rPr>
        <w:t xml:space="preserve"> </w:t>
      </w:r>
      <w:r w:rsidRPr="00D331C5">
        <w:rPr>
          <w:rFonts w:cs="Arial" w:hint="cs"/>
          <w:rtl/>
        </w:rPr>
        <w:t>לעשות</w:t>
      </w:r>
      <w:r w:rsidRPr="00D331C5">
        <w:rPr>
          <w:rFonts w:cs="Arial"/>
          <w:rtl/>
        </w:rPr>
        <w:t xml:space="preserve"> </w:t>
      </w:r>
      <w:r w:rsidRPr="00D331C5">
        <w:rPr>
          <w:rFonts w:cs="Arial" w:hint="cs"/>
          <w:rtl/>
        </w:rPr>
        <w:t>דרך</w:t>
      </w:r>
      <w:r w:rsidRPr="00D331C5">
        <w:rPr>
          <w:rFonts w:cs="Arial"/>
          <w:rtl/>
        </w:rPr>
        <w:t xml:space="preserve"> </w:t>
      </w:r>
      <w:r w:rsidRPr="00D331C5">
        <w:rPr>
          <w:rFonts w:cs="Arial" w:hint="cs"/>
          <w:rtl/>
        </w:rPr>
        <w:t>נחש</w:t>
      </w:r>
      <w:r w:rsidRPr="00D331C5">
        <w:rPr>
          <w:rFonts w:cs="Arial"/>
          <w:rtl/>
        </w:rPr>
        <w:t xml:space="preserve"> </w:t>
      </w:r>
      <w:r w:rsidRPr="00D331C5">
        <w:rPr>
          <w:rFonts w:cs="Arial" w:hint="cs"/>
          <w:rtl/>
        </w:rPr>
        <w:t>תקנו</w:t>
      </w:r>
      <w:r w:rsidRPr="00D331C5">
        <w:rPr>
          <w:rFonts w:cs="Arial"/>
          <w:rtl/>
        </w:rPr>
        <w:t xml:space="preserve"> </w:t>
      </w:r>
      <w:r w:rsidRPr="00D331C5">
        <w:rPr>
          <w:rFonts w:cs="Arial" w:hint="cs"/>
          <w:rtl/>
        </w:rPr>
        <w:t>לומר</w:t>
      </w:r>
      <w:r w:rsidRPr="00D331C5">
        <w:rPr>
          <w:rFonts w:cs="Arial"/>
          <w:rtl/>
        </w:rPr>
        <w:t xml:space="preserve"> </w:t>
      </w:r>
      <w:r w:rsidRPr="00D331C5">
        <w:rPr>
          <w:rFonts w:cs="Arial" w:hint="cs"/>
          <w:rtl/>
        </w:rPr>
        <w:t>עליהם</w:t>
      </w:r>
      <w:r w:rsidRPr="00D331C5">
        <w:rPr>
          <w:rFonts w:cs="Arial"/>
          <w:rtl/>
        </w:rPr>
        <w:t xml:space="preserve"> </w:t>
      </w:r>
      <w:r w:rsidRPr="00D331C5">
        <w:rPr>
          <w:rFonts w:cs="Arial" w:hint="cs"/>
          <w:rtl/>
        </w:rPr>
        <w:t>דברים</w:t>
      </w:r>
      <w:r w:rsidRPr="00D331C5">
        <w:rPr>
          <w:rFonts w:cs="Arial"/>
          <w:rtl/>
        </w:rPr>
        <w:t xml:space="preserve"> </w:t>
      </w:r>
      <w:r w:rsidRPr="00D331C5">
        <w:rPr>
          <w:rFonts w:cs="Arial" w:hint="cs"/>
          <w:rtl/>
        </w:rPr>
        <w:t>המעוררים</w:t>
      </w:r>
      <w:r w:rsidRPr="00D331C5">
        <w:rPr>
          <w:rFonts w:cs="Arial"/>
          <w:rtl/>
        </w:rPr>
        <w:t xml:space="preserve"> </w:t>
      </w:r>
      <w:r w:rsidRPr="00D331C5">
        <w:rPr>
          <w:rFonts w:cs="Arial" w:hint="cs"/>
          <w:rtl/>
        </w:rPr>
        <w:t>לתשובה</w:t>
      </w:r>
      <w:r w:rsidRPr="00D331C5">
        <w:rPr>
          <w:rFonts w:cs="Arial"/>
          <w:rtl/>
        </w:rPr>
        <w:t xml:space="preserve"> </w:t>
      </w:r>
      <w:r w:rsidRPr="00D331C5">
        <w:rPr>
          <w:rFonts w:cs="Arial" w:hint="cs"/>
          <w:rtl/>
        </w:rPr>
        <w:t>והוא</w:t>
      </w:r>
      <w:r w:rsidRPr="00D331C5">
        <w:rPr>
          <w:rFonts w:cs="Arial"/>
          <w:rtl/>
        </w:rPr>
        <w:t xml:space="preserve"> </w:t>
      </w:r>
      <w:r w:rsidRPr="00D331C5">
        <w:rPr>
          <w:rFonts w:cs="Arial" w:hint="cs"/>
          <w:rtl/>
        </w:rPr>
        <w:t>שאומרים</w:t>
      </w:r>
      <w:r w:rsidRPr="00D331C5">
        <w:rPr>
          <w:rFonts w:cs="Arial"/>
          <w:rtl/>
        </w:rPr>
        <w:t xml:space="preserve"> </w:t>
      </w:r>
      <w:r w:rsidRPr="00D331C5">
        <w:rPr>
          <w:rFonts w:cs="Arial" w:hint="cs"/>
          <w:rtl/>
        </w:rPr>
        <w:t>בקרא</w:t>
      </w:r>
      <w:r w:rsidRPr="00D331C5">
        <w:rPr>
          <w:rFonts w:cs="Arial"/>
          <w:rtl/>
        </w:rPr>
        <w:t xml:space="preserve"> </w:t>
      </w:r>
      <w:r w:rsidRPr="00D331C5">
        <w:rPr>
          <w:rFonts w:cs="Arial" w:hint="cs"/>
          <w:rtl/>
        </w:rPr>
        <w:t>יקראו</w:t>
      </w:r>
      <w:r w:rsidRPr="00D331C5">
        <w:rPr>
          <w:rFonts w:cs="Arial"/>
          <w:rtl/>
        </w:rPr>
        <w:t xml:space="preserve"> </w:t>
      </w:r>
      <w:r w:rsidRPr="00D331C5">
        <w:rPr>
          <w:rFonts w:cs="Arial" w:hint="cs"/>
          <w:rtl/>
        </w:rPr>
        <w:t>זכיותינו</w:t>
      </w:r>
      <w:r w:rsidRPr="00D331C5">
        <w:rPr>
          <w:rFonts w:cs="Arial"/>
          <w:rtl/>
        </w:rPr>
        <w:t xml:space="preserve"> </w:t>
      </w:r>
      <w:r w:rsidRPr="00D331C5">
        <w:rPr>
          <w:rFonts w:cs="Arial" w:hint="cs"/>
          <w:rtl/>
        </w:rPr>
        <w:t>וברוביא</w:t>
      </w:r>
      <w:r w:rsidRPr="00D331C5">
        <w:rPr>
          <w:rFonts w:cs="Arial"/>
          <w:rtl/>
        </w:rPr>
        <w:t xml:space="preserve"> </w:t>
      </w:r>
      <w:r w:rsidRPr="00D331C5">
        <w:rPr>
          <w:rFonts w:cs="Arial" w:hint="cs"/>
          <w:rtl/>
        </w:rPr>
        <w:t>ירבו</w:t>
      </w:r>
      <w:r w:rsidRPr="00D331C5">
        <w:rPr>
          <w:rFonts w:cs="Arial"/>
          <w:rtl/>
        </w:rPr>
        <w:t xml:space="preserve"> </w:t>
      </w:r>
      <w:r w:rsidRPr="00D331C5">
        <w:rPr>
          <w:rFonts w:cs="Arial" w:hint="cs"/>
          <w:rtl/>
        </w:rPr>
        <w:t>צדקותינו</w:t>
      </w:r>
      <w:r>
        <w:rPr>
          <w:rFonts w:hint="cs"/>
          <w:rtl/>
        </w:rPr>
        <w:t>.''</w:t>
      </w:r>
    </w:p>
    <w:p w14:paraId="6499B458" w14:textId="3053B905" w:rsidR="00BF04B2" w:rsidRDefault="00BB4676" w:rsidP="00BF04B2">
      <w:pPr>
        <w:spacing w:after="80"/>
        <w:rPr>
          <w:sz w:val="18"/>
          <w:szCs w:val="18"/>
          <w:rtl/>
        </w:rPr>
      </w:pPr>
      <w:r>
        <w:rPr>
          <w:rFonts w:hint="cs"/>
          <w:rtl/>
        </w:rPr>
        <w:t>ב</w:t>
      </w:r>
      <w:r w:rsidR="005414D8">
        <w:rPr>
          <w:rFonts w:hint="cs"/>
          <w:rtl/>
        </w:rPr>
        <w:t xml:space="preserve">. </w:t>
      </w:r>
      <w:r w:rsidR="008B24B7">
        <w:rPr>
          <w:rFonts w:hint="cs"/>
          <w:b/>
          <w:bCs/>
          <w:rtl/>
        </w:rPr>
        <w:t>רבי</w:t>
      </w:r>
      <w:r w:rsidR="005414D8" w:rsidRPr="005414D8">
        <w:rPr>
          <w:rFonts w:hint="cs"/>
          <w:b/>
          <w:bCs/>
          <w:rtl/>
        </w:rPr>
        <w:t xml:space="preserve"> שלמה קלוגר</w:t>
      </w:r>
      <w:r w:rsidR="005414D8">
        <w:rPr>
          <w:rFonts w:hint="cs"/>
          <w:rtl/>
        </w:rPr>
        <w:t xml:space="preserve"> </w:t>
      </w:r>
      <w:r w:rsidR="005414D8">
        <w:rPr>
          <w:rFonts w:hint="cs"/>
          <w:sz w:val="18"/>
          <w:szCs w:val="18"/>
          <w:rtl/>
        </w:rPr>
        <w:t xml:space="preserve">(חכמת שלמה תקפג) </w:t>
      </w:r>
      <w:r w:rsidR="005414D8">
        <w:rPr>
          <w:rFonts w:hint="cs"/>
          <w:rtl/>
        </w:rPr>
        <w:t>כתב,</w:t>
      </w:r>
      <w:r w:rsidR="005C5C13">
        <w:rPr>
          <w:rFonts w:hint="cs"/>
          <w:rtl/>
        </w:rPr>
        <w:t xml:space="preserve"> </w:t>
      </w:r>
      <w:r w:rsidR="00C9524F">
        <w:rPr>
          <w:rFonts w:hint="cs"/>
          <w:rtl/>
        </w:rPr>
        <w:t xml:space="preserve">שמטרת אכילת </w:t>
      </w:r>
      <w:r w:rsidR="005C5C13">
        <w:rPr>
          <w:rFonts w:hint="cs"/>
          <w:rtl/>
        </w:rPr>
        <w:t xml:space="preserve">הסימנים </w:t>
      </w:r>
      <w:r w:rsidR="00B3480B">
        <w:rPr>
          <w:rFonts w:hint="cs"/>
          <w:rtl/>
        </w:rPr>
        <w:t xml:space="preserve">היא </w:t>
      </w:r>
      <w:r w:rsidR="00C9524F">
        <w:rPr>
          <w:rFonts w:hint="cs"/>
          <w:rtl/>
        </w:rPr>
        <w:t xml:space="preserve">להראות </w:t>
      </w:r>
      <w:r w:rsidR="005C5C13">
        <w:rPr>
          <w:rFonts w:hint="cs"/>
          <w:rtl/>
        </w:rPr>
        <w:t>אמונה בקב''ה</w:t>
      </w:r>
      <w:r w:rsidR="00240261">
        <w:rPr>
          <w:rFonts w:hint="cs"/>
          <w:rtl/>
        </w:rPr>
        <w:t xml:space="preserve"> וביטחון בכך </w:t>
      </w:r>
      <w:r w:rsidR="0010562F">
        <w:rPr>
          <w:rFonts w:hint="cs"/>
          <w:rtl/>
        </w:rPr>
        <w:t>שהוא מכוון את</w:t>
      </w:r>
      <w:r w:rsidR="00240261">
        <w:rPr>
          <w:rFonts w:hint="cs"/>
          <w:rtl/>
        </w:rPr>
        <w:t xml:space="preserve"> הכל לטובה</w:t>
      </w:r>
      <w:r w:rsidR="0010562F">
        <w:rPr>
          <w:rFonts w:hint="cs"/>
          <w:rtl/>
        </w:rPr>
        <w:t>,</w:t>
      </w:r>
      <w:r w:rsidR="00240261">
        <w:rPr>
          <w:rFonts w:hint="cs"/>
          <w:rtl/>
        </w:rPr>
        <w:t xml:space="preserve"> </w:t>
      </w:r>
      <w:r w:rsidR="0010562F">
        <w:rPr>
          <w:rFonts w:hint="cs"/>
          <w:rtl/>
        </w:rPr>
        <w:t>ושגם הדברים הרעים יתהפכו</w:t>
      </w:r>
      <w:r w:rsidR="00240261">
        <w:rPr>
          <w:rFonts w:hint="cs"/>
          <w:rtl/>
        </w:rPr>
        <w:t xml:space="preserve">. </w:t>
      </w:r>
      <w:r w:rsidR="00C9524F">
        <w:rPr>
          <w:rFonts w:hint="cs"/>
          <w:rtl/>
        </w:rPr>
        <w:t xml:space="preserve">ייתכן שכוונתו לדברי </w:t>
      </w:r>
      <w:r w:rsidR="00240261" w:rsidRPr="00240261">
        <w:rPr>
          <w:rFonts w:hint="cs"/>
          <w:b/>
          <w:bCs/>
          <w:rtl/>
        </w:rPr>
        <w:t>המהר''ל</w:t>
      </w:r>
      <w:r w:rsidR="00240261">
        <w:rPr>
          <w:rFonts w:hint="cs"/>
          <w:rtl/>
        </w:rPr>
        <w:t xml:space="preserve"> </w:t>
      </w:r>
      <w:r w:rsidR="00240261">
        <w:rPr>
          <w:rFonts w:hint="cs"/>
          <w:sz w:val="18"/>
          <w:szCs w:val="18"/>
          <w:rtl/>
        </w:rPr>
        <w:t>(באר הגולה</w:t>
      </w:r>
      <w:r w:rsidR="00F92B8E">
        <w:rPr>
          <w:rFonts w:hint="cs"/>
          <w:sz w:val="18"/>
          <w:szCs w:val="18"/>
          <w:rtl/>
        </w:rPr>
        <w:t>, פרק שני</w:t>
      </w:r>
      <w:r w:rsidR="00240261">
        <w:rPr>
          <w:rFonts w:hint="cs"/>
          <w:sz w:val="18"/>
          <w:szCs w:val="18"/>
          <w:rtl/>
        </w:rPr>
        <w:t xml:space="preserve">) </w:t>
      </w:r>
      <w:r w:rsidR="004872D6" w:rsidRPr="00783CC5">
        <w:rPr>
          <w:rFonts w:ascii="Arial" w:hAnsi="Arial" w:cs="Arial" w:hint="cs"/>
          <w:color w:val="000000"/>
          <w:shd w:val="clear" w:color="auto" w:fill="FFFFFF"/>
          <w:rtl/>
        </w:rPr>
        <w:t>שכתב</w:t>
      </w:r>
      <w:r w:rsidR="00C9524F" w:rsidRPr="00783CC5">
        <w:rPr>
          <w:rFonts w:ascii="Arial" w:hAnsi="Arial" w:cs="Arial" w:hint="cs"/>
          <w:color w:val="000000"/>
          <w:shd w:val="clear" w:color="auto" w:fill="FFFFFF"/>
          <w:rtl/>
        </w:rPr>
        <w:t xml:space="preserve">, שכאשר אדם עושה </w:t>
      </w:r>
      <w:r w:rsidR="00F92B8E" w:rsidRPr="00783CC5">
        <w:rPr>
          <w:rFonts w:ascii="Arial" w:hAnsi="Arial" w:cs="Arial" w:hint="cs"/>
          <w:color w:val="000000"/>
          <w:shd w:val="clear" w:color="auto" w:fill="FFFFFF"/>
          <w:rtl/>
        </w:rPr>
        <w:t>מעשים למטה ומכוון שמעשיו ישפיעו (כמו למשל אכילת הסימנים והבקשות) - יש להם השפעה למעלה</w:t>
      </w:r>
      <w:r w:rsidR="00240261" w:rsidRPr="00783CC5">
        <w:rPr>
          <w:rFonts w:ascii="Arial" w:hAnsi="Arial" w:cs="Arial" w:hint="cs"/>
          <w:color w:val="000000"/>
          <w:shd w:val="clear" w:color="auto" w:fill="FFFFFF"/>
          <w:rtl/>
        </w:rPr>
        <w:t>.</w:t>
      </w:r>
    </w:p>
    <w:p w14:paraId="13AD628B" w14:textId="322B3D48" w:rsidR="00B5568D" w:rsidRPr="00B5568D" w:rsidRDefault="00B5568D" w:rsidP="00BF04B2">
      <w:pPr>
        <w:spacing w:after="80"/>
        <w:rPr>
          <w:rtl/>
        </w:rPr>
      </w:pPr>
      <w:r w:rsidRPr="00B5568D">
        <w:rPr>
          <w:rFonts w:hint="cs"/>
          <w:rtl/>
        </w:rPr>
        <w:t xml:space="preserve">ג. </w:t>
      </w:r>
      <w:r>
        <w:rPr>
          <w:rFonts w:hint="cs"/>
          <w:rtl/>
        </w:rPr>
        <w:t xml:space="preserve">אפשרות שונה, מובאת </w:t>
      </w:r>
      <w:r w:rsidRPr="00667166">
        <w:rPr>
          <w:rFonts w:hint="cs"/>
          <w:b/>
          <w:bCs/>
          <w:rtl/>
        </w:rPr>
        <w:t>בספר</w:t>
      </w:r>
      <w:r>
        <w:rPr>
          <w:rFonts w:hint="cs"/>
          <w:rtl/>
        </w:rPr>
        <w:t xml:space="preserve"> </w:t>
      </w:r>
      <w:r w:rsidRPr="00667166">
        <w:rPr>
          <w:rFonts w:hint="cs"/>
          <w:b/>
          <w:bCs/>
          <w:rtl/>
        </w:rPr>
        <w:t>חסידים</w:t>
      </w:r>
      <w:r>
        <w:rPr>
          <w:rFonts w:hint="cs"/>
          <w:rtl/>
        </w:rPr>
        <w:t xml:space="preserve"> </w:t>
      </w:r>
      <w:r>
        <w:rPr>
          <w:rFonts w:hint="cs"/>
          <w:sz w:val="18"/>
          <w:szCs w:val="18"/>
          <w:rtl/>
        </w:rPr>
        <w:t>(סי' נט)</w:t>
      </w:r>
      <w:r>
        <w:rPr>
          <w:rFonts w:hint="cs"/>
          <w:rtl/>
        </w:rPr>
        <w:t>, שאמנם אינו ממש ספר הלכתי, אך בכל זאת סומכים על דבריו</w:t>
      </w:r>
      <w:r w:rsidR="00B3480B">
        <w:rPr>
          <w:rFonts w:hint="cs"/>
          <w:rtl/>
        </w:rPr>
        <w:t xml:space="preserve"> לעיתים</w:t>
      </w:r>
      <w:r>
        <w:rPr>
          <w:rFonts w:hint="cs"/>
          <w:rtl/>
        </w:rPr>
        <w:t xml:space="preserve">. הוא כתב, שאכן יש איסור לנחש וכפי שראינו, אבל כאשר חז''ל </w:t>
      </w:r>
      <w:r w:rsidR="00B3480B">
        <w:rPr>
          <w:rFonts w:hint="cs"/>
          <w:rtl/>
        </w:rPr>
        <w:t>הם ה</w:t>
      </w:r>
      <w:r>
        <w:rPr>
          <w:rFonts w:hint="cs"/>
          <w:rtl/>
        </w:rPr>
        <w:t xml:space="preserve">קובעים סימנים מסוימים - אין במעשה זה איסור. כך נימק גם את דברי הגמרא בהוריות </w:t>
      </w:r>
      <w:r>
        <w:rPr>
          <w:rFonts w:hint="cs"/>
          <w:sz w:val="18"/>
          <w:szCs w:val="18"/>
          <w:rtl/>
        </w:rPr>
        <w:t>(יב ע''א)</w:t>
      </w:r>
      <w:r>
        <w:rPr>
          <w:rFonts w:hint="cs"/>
          <w:rtl/>
        </w:rPr>
        <w:t xml:space="preserve"> הכותבת, שמותר לאדם לשים נר בן ראש השנה ליום כיפור, ובאמצעותו לבדוק אם יחיה השנה.    </w:t>
      </w:r>
    </w:p>
    <w:p w14:paraId="41A3239E" w14:textId="38CFA262" w:rsidR="00BF04B2" w:rsidRDefault="00BF04B2" w:rsidP="009E51C0">
      <w:pPr>
        <w:spacing w:after="80"/>
        <w:rPr>
          <w:u w:val="single"/>
          <w:rtl/>
        </w:rPr>
      </w:pPr>
      <w:r w:rsidRPr="00BF04B2">
        <w:rPr>
          <w:rFonts w:hint="cs"/>
          <w:u w:val="single"/>
          <w:rtl/>
        </w:rPr>
        <w:t>אכילה או ראייה</w:t>
      </w:r>
    </w:p>
    <w:p w14:paraId="109567A4" w14:textId="212B8CC1" w:rsidR="009E51C0" w:rsidRPr="009E51C0" w:rsidRDefault="009E51C0" w:rsidP="009E51C0">
      <w:pPr>
        <w:spacing w:after="80"/>
        <w:rPr>
          <w:rtl/>
        </w:rPr>
      </w:pPr>
      <w:r>
        <w:rPr>
          <w:rFonts w:hint="cs"/>
          <w:rtl/>
        </w:rPr>
        <w:t xml:space="preserve">כיום, רבים בעם ישראל נוהגים לאכול בפועל את הסימנים </w:t>
      </w:r>
      <w:r w:rsidR="00B3480B">
        <w:rPr>
          <w:rFonts w:hint="cs"/>
          <w:rtl/>
        </w:rPr>
        <w:t>כ</w:t>
      </w:r>
      <w:r>
        <w:rPr>
          <w:rFonts w:hint="cs"/>
          <w:rtl/>
        </w:rPr>
        <w:t xml:space="preserve">פי שמופיע בגרסת הגמרא במסכת בכריתות </w:t>
      </w:r>
      <w:r>
        <w:rPr>
          <w:rFonts w:hint="cs"/>
          <w:sz w:val="18"/>
          <w:szCs w:val="18"/>
          <w:rtl/>
        </w:rPr>
        <w:t>(ו ע''א)</w:t>
      </w:r>
      <w:r>
        <w:rPr>
          <w:rFonts w:hint="cs"/>
          <w:rtl/>
        </w:rPr>
        <w:t xml:space="preserve">. לעומת זאת, בגמרא המקבילה במסכת הוריות </w:t>
      </w:r>
      <w:r>
        <w:rPr>
          <w:rFonts w:hint="cs"/>
          <w:sz w:val="18"/>
          <w:szCs w:val="18"/>
          <w:rtl/>
        </w:rPr>
        <w:t xml:space="preserve">(יב ע''א) </w:t>
      </w:r>
      <w:r w:rsidR="00396439">
        <w:rPr>
          <w:rFonts w:hint="cs"/>
          <w:rtl/>
        </w:rPr>
        <w:t>כתוב</w:t>
      </w:r>
      <w:r>
        <w:rPr>
          <w:rFonts w:hint="cs"/>
          <w:rtl/>
        </w:rPr>
        <w:t xml:space="preserve">, שיש לראות את הסימנים ולאו דווקא לאוכלם, וכן מובא שהיה עושה </w:t>
      </w:r>
      <w:r w:rsidRPr="009E51C0">
        <w:rPr>
          <w:rFonts w:hint="cs"/>
          <w:b/>
          <w:bCs/>
          <w:rtl/>
        </w:rPr>
        <w:t>רב האי גאון</w:t>
      </w:r>
      <w:r>
        <w:rPr>
          <w:rFonts w:hint="cs"/>
          <w:rtl/>
        </w:rPr>
        <w:t xml:space="preserve"> </w:t>
      </w:r>
      <w:r>
        <w:rPr>
          <w:rFonts w:hint="cs"/>
          <w:sz w:val="18"/>
          <w:szCs w:val="18"/>
          <w:rtl/>
        </w:rPr>
        <w:t>(אוצר הגאונים שם)</w:t>
      </w:r>
      <w:r>
        <w:rPr>
          <w:rFonts w:hint="cs"/>
          <w:rtl/>
        </w:rPr>
        <w:t>. לכן</w:t>
      </w:r>
      <w:r w:rsidR="00396439">
        <w:rPr>
          <w:rFonts w:hint="cs"/>
          <w:rtl/>
        </w:rPr>
        <w:t>,</w:t>
      </w:r>
      <w:r>
        <w:rPr>
          <w:rFonts w:hint="cs"/>
          <w:rtl/>
        </w:rPr>
        <w:t xml:space="preserve"> הרוצה לקיים את המנהג, אבל חושש מתולעים וכדומה - יכול רק לראות את הסימנים</w:t>
      </w:r>
      <w:r w:rsidR="00396439">
        <w:rPr>
          <w:rFonts w:hint="cs"/>
          <w:rtl/>
        </w:rPr>
        <w:t xml:space="preserve"> ואין חובה לאוכלם</w:t>
      </w:r>
      <w:r>
        <w:rPr>
          <w:rFonts w:hint="cs"/>
          <w:rtl/>
        </w:rPr>
        <w:t xml:space="preserve">. </w:t>
      </w:r>
    </w:p>
    <w:p w14:paraId="6341C3F0" w14:textId="24FB6152" w:rsidR="0071412B" w:rsidRPr="002F720B" w:rsidRDefault="008560E8" w:rsidP="00F67EC1">
      <w:pPr>
        <w:spacing w:after="60"/>
        <w:rPr>
          <w:sz w:val="56"/>
          <w:szCs w:val="56"/>
        </w:rPr>
      </w:pPr>
      <w:r>
        <w:rPr>
          <w:rFonts w:hint="cs"/>
          <w:b/>
          <w:bCs/>
          <w:rtl/>
        </w:rPr>
        <w:t>שנה טובה</w:t>
      </w:r>
      <w:r w:rsidR="0071412B" w:rsidRPr="000E5252">
        <w:rPr>
          <w:rFonts w:hint="cs"/>
          <w:b/>
          <w:bCs/>
          <w:rtl/>
        </w:rPr>
        <w:t>!</w:t>
      </w:r>
      <w:r w:rsidR="0071412B">
        <w:rPr>
          <w:rFonts w:hint="cs"/>
          <w:b/>
          <w:bCs/>
          <w:rtl/>
        </w:rPr>
        <w:t xml:space="preserve"> </w:t>
      </w:r>
      <w:r w:rsidR="0071412B" w:rsidRPr="000E5252">
        <w:rPr>
          <w:rFonts w:hint="cs"/>
          <w:b/>
          <w:bCs/>
          <w:rtl/>
        </w:rPr>
        <w:t>קח לקרוא בשולחן</w:t>
      </w:r>
      <w:r w:rsidR="009A04F7">
        <w:rPr>
          <w:rFonts w:hint="cs"/>
          <w:b/>
          <w:bCs/>
          <w:rtl/>
        </w:rPr>
        <w:t xml:space="preserve"> החג</w:t>
      </w:r>
      <w:r w:rsidR="00A237C6">
        <w:rPr>
          <w:rFonts w:hint="cs"/>
          <w:b/>
          <w:bCs/>
          <w:rtl/>
        </w:rPr>
        <w:t>,</w:t>
      </w:r>
      <w:r w:rsidR="0071412B" w:rsidRPr="000E5252">
        <w:rPr>
          <w:rFonts w:hint="cs"/>
          <w:b/>
          <w:bCs/>
          <w:rtl/>
        </w:rPr>
        <w:t xml:space="preserve"> או תעביר </w:t>
      </w:r>
      <w:r w:rsidR="00485118">
        <w:rPr>
          <w:rFonts w:hint="cs"/>
          <w:b/>
          <w:bCs/>
          <w:rtl/>
        </w:rPr>
        <w:t xml:space="preserve">בבקשה </w:t>
      </w:r>
      <w:r w:rsidR="0071412B" w:rsidRPr="000E5252">
        <w:rPr>
          <w:rFonts w:hint="cs"/>
          <w:b/>
          <w:bCs/>
          <w:rtl/>
        </w:rPr>
        <w:t xml:space="preserve">הלאה </w:t>
      </w:r>
      <w:r w:rsidR="00485118">
        <w:rPr>
          <w:rFonts w:hint="cs"/>
          <w:b/>
          <w:bCs/>
          <w:rtl/>
        </w:rPr>
        <w:t xml:space="preserve">על מנת </w:t>
      </w:r>
      <w:r w:rsidR="00AA566A">
        <w:rPr>
          <w:rFonts w:hint="cs"/>
          <w:b/>
          <w:bCs/>
          <w:rtl/>
        </w:rPr>
        <w:t xml:space="preserve">שעוד </w:t>
      </w:r>
      <w:r w:rsidR="0071412B" w:rsidRPr="000E5252">
        <w:rPr>
          <w:rFonts w:hint="cs"/>
          <w:b/>
          <w:bCs/>
          <w:rtl/>
        </w:rPr>
        <w:t xml:space="preserve">אנשים </w:t>
      </w:r>
      <w:r w:rsidR="0071412B">
        <w:rPr>
          <w:rFonts w:hint="cs"/>
          <w:b/>
          <w:bCs/>
          <w:rtl/>
        </w:rPr>
        <w:t>ייקראו</w:t>
      </w:r>
      <w:r w:rsidR="00A237C6">
        <w:rPr>
          <w:rStyle w:val="a9"/>
          <w:rFonts w:asciiTheme="minorBidi" w:hAnsiTheme="minorBidi"/>
          <w:b/>
          <w:bCs/>
          <w:color w:val="000000"/>
          <w:rtl/>
        </w:rPr>
        <w:footnoteReference w:id="4"/>
      </w:r>
      <w:r w:rsidR="0071412B" w:rsidRPr="000E5252">
        <w:rPr>
          <w:rFonts w:hint="cs"/>
          <w:b/>
          <w:bCs/>
          <w:rtl/>
        </w:rPr>
        <w:t>.</w:t>
      </w:r>
      <w:r w:rsidR="009A04F7">
        <w:rPr>
          <w:rFonts w:hint="cs"/>
          <w:b/>
          <w:bCs/>
          <w:rtl/>
        </w:rPr>
        <w:t>.</w:t>
      </w:r>
      <w:r w:rsidR="0054064F">
        <w:rPr>
          <w:rFonts w:hint="cs"/>
          <w:b/>
          <w:bCs/>
          <w:rtl/>
        </w:rPr>
        <w:t>.</w:t>
      </w:r>
    </w:p>
    <w:sectPr w:rsidR="0071412B" w:rsidRPr="002F720B" w:rsidSect="0003057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13679" w14:textId="77777777" w:rsidR="001539D6" w:rsidRDefault="001539D6" w:rsidP="006D3A44">
      <w:pPr>
        <w:spacing w:after="0" w:line="240" w:lineRule="auto"/>
      </w:pPr>
      <w:r>
        <w:separator/>
      </w:r>
    </w:p>
  </w:endnote>
  <w:endnote w:type="continuationSeparator" w:id="0">
    <w:p w14:paraId="750DBAA5" w14:textId="77777777" w:rsidR="001539D6" w:rsidRDefault="001539D6" w:rsidP="006D3A44">
      <w:pPr>
        <w:spacing w:after="0" w:line="240" w:lineRule="auto"/>
      </w:pPr>
      <w:r>
        <w:continuationSeparator/>
      </w:r>
    </w:p>
  </w:endnote>
  <w:endnote w:type="continuationNotice" w:id="1">
    <w:p w14:paraId="613F9BFA" w14:textId="77777777" w:rsidR="001539D6" w:rsidRDefault="001539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E265A" w14:textId="77777777" w:rsidR="001539D6" w:rsidRDefault="001539D6" w:rsidP="006D3A44">
      <w:pPr>
        <w:spacing w:after="0" w:line="240" w:lineRule="auto"/>
      </w:pPr>
      <w:r>
        <w:separator/>
      </w:r>
    </w:p>
  </w:footnote>
  <w:footnote w:type="continuationSeparator" w:id="0">
    <w:p w14:paraId="27B209D7" w14:textId="77777777" w:rsidR="001539D6" w:rsidRDefault="001539D6" w:rsidP="006D3A44">
      <w:pPr>
        <w:spacing w:after="0" w:line="240" w:lineRule="auto"/>
      </w:pPr>
      <w:r>
        <w:continuationSeparator/>
      </w:r>
    </w:p>
  </w:footnote>
  <w:footnote w:type="continuationNotice" w:id="1">
    <w:p w14:paraId="78A7AB95" w14:textId="77777777" w:rsidR="001539D6" w:rsidRDefault="001539D6">
      <w:pPr>
        <w:spacing w:after="0" w:line="240" w:lineRule="auto"/>
      </w:pPr>
    </w:p>
  </w:footnote>
  <w:footnote w:id="2">
    <w:p w14:paraId="2E35F0B6" w14:textId="77777777" w:rsidR="0065382A" w:rsidRDefault="0065382A" w:rsidP="0065382A">
      <w:pPr>
        <w:pStyle w:val="a7"/>
      </w:pPr>
      <w:r>
        <w:rPr>
          <w:rStyle w:val="a9"/>
        </w:rPr>
        <w:footnoteRef/>
      </w:r>
      <w:r>
        <w:rPr>
          <w:rtl/>
        </w:rPr>
        <w:t xml:space="preserve"> </w:t>
      </w:r>
      <w:r>
        <w:rPr>
          <w:rFonts w:hint="cs"/>
          <w:rtl/>
        </w:rPr>
        <w:t>בהחלט מסתבר לומר, שבגלל שהרמב''ם תפס שאין בניחושים ממש, ממילא אסר לסמוך עליהם בכל עניין, ומטרתם רק לתת תחושה טובה.</w:t>
      </w:r>
    </w:p>
  </w:footnote>
  <w:footnote w:id="3">
    <w:p w14:paraId="41BE67C4" w14:textId="0C9B8E44" w:rsidR="00131395" w:rsidRDefault="00131395">
      <w:pPr>
        <w:pStyle w:val="a7"/>
      </w:pPr>
      <w:r>
        <w:rPr>
          <w:rStyle w:val="a9"/>
        </w:rPr>
        <w:footnoteRef/>
      </w:r>
      <w:r>
        <w:rPr>
          <w:rtl/>
        </w:rPr>
        <w:t xml:space="preserve"> </w:t>
      </w:r>
      <w:r>
        <w:rPr>
          <w:rFonts w:hint="cs"/>
          <w:rtl/>
        </w:rPr>
        <w:t xml:space="preserve">גישה שלישית בראשונים היא גישת </w:t>
      </w:r>
      <w:r w:rsidRPr="00870996">
        <w:rPr>
          <w:rFonts w:hint="cs"/>
          <w:b/>
          <w:bCs/>
          <w:rtl/>
        </w:rPr>
        <w:t>הר''ן</w:t>
      </w:r>
      <w:r>
        <w:rPr>
          <w:rFonts w:hint="cs"/>
          <w:rtl/>
        </w:rPr>
        <w:t xml:space="preserve"> בחידושיו </w:t>
      </w:r>
      <w:r>
        <w:rPr>
          <w:rFonts w:hint="cs"/>
          <w:sz w:val="16"/>
          <w:szCs w:val="16"/>
          <w:rtl/>
        </w:rPr>
        <w:t xml:space="preserve">(ד''ה והאמר) </w:t>
      </w:r>
      <w:r>
        <w:rPr>
          <w:rFonts w:hint="cs"/>
          <w:rtl/>
        </w:rPr>
        <w:t>שנקט דרך ביניים. לשיטתו סימן הותר רק כאשר יש בו הגיון מסויים, משום כך הגמרא אוסרת לסמוך על שועל שעובר כסימן - בגלל שאין בכך הגיון. מדוע אם כן מותר לסמוך על פסוק?</w:t>
      </w:r>
      <w:r>
        <w:rPr>
          <w:rFonts w:hint="cs"/>
        </w:rPr>
        <w:t xml:space="preserve"> </w:t>
      </w:r>
      <w:r>
        <w:rPr>
          <w:rFonts w:hint="cs"/>
          <w:rtl/>
        </w:rPr>
        <w:t xml:space="preserve">הרי אין בכך הגיון! הר''ן תירץ, שלמעשה פסוק אינו נחשב כל כך כניחוש, אלא יותר כנבואה ולכן אין בו איסור </w:t>
      </w:r>
      <w:r>
        <w:rPr>
          <w:rFonts w:hint="cs"/>
          <w:sz w:val="16"/>
          <w:szCs w:val="16"/>
          <w:rtl/>
        </w:rPr>
        <w:t>(ועיין בדבריו מדוע הגמרא כותבת שבמעשה אליעזר יש איסור)</w:t>
      </w:r>
      <w:r>
        <w:rPr>
          <w:rFonts w:hint="cs"/>
          <w:rtl/>
        </w:rPr>
        <w:t>.</w:t>
      </w:r>
    </w:p>
  </w:footnote>
  <w:footnote w:id="4">
    <w:p w14:paraId="65E3FF72" w14:textId="77777777" w:rsidR="00131395" w:rsidRPr="008C7D92" w:rsidRDefault="00131395" w:rsidP="00A237C6">
      <w:pPr>
        <w:pStyle w:val="a7"/>
        <w:rPr>
          <w:rFonts w:asciiTheme="minorBidi" w:hAnsiTheme="minorBidi"/>
        </w:rPr>
      </w:pPr>
      <w:r w:rsidRPr="008C7D92">
        <w:rPr>
          <w:rStyle w:val="a9"/>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9C"/>
    <w:rsid w:val="00030575"/>
    <w:rsid w:val="00031A28"/>
    <w:rsid w:val="0005552B"/>
    <w:rsid w:val="000559D8"/>
    <w:rsid w:val="0005701E"/>
    <w:rsid w:val="0008316A"/>
    <w:rsid w:val="000B46B0"/>
    <w:rsid w:val="000E4C43"/>
    <w:rsid w:val="000E74AA"/>
    <w:rsid w:val="000F1976"/>
    <w:rsid w:val="000F39CD"/>
    <w:rsid w:val="000F7443"/>
    <w:rsid w:val="001002D9"/>
    <w:rsid w:val="00103239"/>
    <w:rsid w:val="0010562F"/>
    <w:rsid w:val="0011098A"/>
    <w:rsid w:val="00111A9B"/>
    <w:rsid w:val="0011220F"/>
    <w:rsid w:val="00131395"/>
    <w:rsid w:val="00133720"/>
    <w:rsid w:val="00133D2C"/>
    <w:rsid w:val="00150E83"/>
    <w:rsid w:val="001539D6"/>
    <w:rsid w:val="00154350"/>
    <w:rsid w:val="00156ED0"/>
    <w:rsid w:val="00173011"/>
    <w:rsid w:val="00173D90"/>
    <w:rsid w:val="00174B62"/>
    <w:rsid w:val="0018339D"/>
    <w:rsid w:val="00184A74"/>
    <w:rsid w:val="00196250"/>
    <w:rsid w:val="00196BFC"/>
    <w:rsid w:val="00197887"/>
    <w:rsid w:val="001A3F52"/>
    <w:rsid w:val="001A5C1D"/>
    <w:rsid w:val="001B18ED"/>
    <w:rsid w:val="001B32DA"/>
    <w:rsid w:val="001C76D5"/>
    <w:rsid w:val="001D1B94"/>
    <w:rsid w:val="001D42B0"/>
    <w:rsid w:val="001E040A"/>
    <w:rsid w:val="001E04E5"/>
    <w:rsid w:val="001E1450"/>
    <w:rsid w:val="001E313F"/>
    <w:rsid w:val="001F02D0"/>
    <w:rsid w:val="001F299C"/>
    <w:rsid w:val="001F59DF"/>
    <w:rsid w:val="002111D0"/>
    <w:rsid w:val="002141B6"/>
    <w:rsid w:val="00216FEC"/>
    <w:rsid w:val="00235D46"/>
    <w:rsid w:val="00240261"/>
    <w:rsid w:val="00240497"/>
    <w:rsid w:val="00241C6F"/>
    <w:rsid w:val="00244318"/>
    <w:rsid w:val="0025126D"/>
    <w:rsid w:val="00252E25"/>
    <w:rsid w:val="0026034F"/>
    <w:rsid w:val="002758FC"/>
    <w:rsid w:val="00276237"/>
    <w:rsid w:val="00280A43"/>
    <w:rsid w:val="00282F3F"/>
    <w:rsid w:val="00287455"/>
    <w:rsid w:val="00293D2E"/>
    <w:rsid w:val="002B4E3C"/>
    <w:rsid w:val="002C2C0C"/>
    <w:rsid w:val="002D39B1"/>
    <w:rsid w:val="002D6B7A"/>
    <w:rsid w:val="002E44A9"/>
    <w:rsid w:val="002F5A02"/>
    <w:rsid w:val="002F720B"/>
    <w:rsid w:val="003020B7"/>
    <w:rsid w:val="0030320E"/>
    <w:rsid w:val="0030714E"/>
    <w:rsid w:val="00307492"/>
    <w:rsid w:val="00310769"/>
    <w:rsid w:val="0032274A"/>
    <w:rsid w:val="003329A5"/>
    <w:rsid w:val="00332B47"/>
    <w:rsid w:val="003357EA"/>
    <w:rsid w:val="00345584"/>
    <w:rsid w:val="0035165A"/>
    <w:rsid w:val="00357C9F"/>
    <w:rsid w:val="00377498"/>
    <w:rsid w:val="00396439"/>
    <w:rsid w:val="003A2140"/>
    <w:rsid w:val="003A2B39"/>
    <w:rsid w:val="003B122C"/>
    <w:rsid w:val="003B176F"/>
    <w:rsid w:val="003B1A7B"/>
    <w:rsid w:val="003B2A1D"/>
    <w:rsid w:val="003D195E"/>
    <w:rsid w:val="003D53DF"/>
    <w:rsid w:val="00404368"/>
    <w:rsid w:val="00410B0E"/>
    <w:rsid w:val="00410C5C"/>
    <w:rsid w:val="0042305D"/>
    <w:rsid w:val="00423694"/>
    <w:rsid w:val="0043297C"/>
    <w:rsid w:val="00434213"/>
    <w:rsid w:val="00442093"/>
    <w:rsid w:val="00442E46"/>
    <w:rsid w:val="0044777A"/>
    <w:rsid w:val="00451886"/>
    <w:rsid w:val="00460248"/>
    <w:rsid w:val="00467E31"/>
    <w:rsid w:val="00485118"/>
    <w:rsid w:val="00486908"/>
    <w:rsid w:val="004872D6"/>
    <w:rsid w:val="004B656C"/>
    <w:rsid w:val="004B6922"/>
    <w:rsid w:val="004C1960"/>
    <w:rsid w:val="004C4DAA"/>
    <w:rsid w:val="004F6B2A"/>
    <w:rsid w:val="005073E6"/>
    <w:rsid w:val="00507486"/>
    <w:rsid w:val="00525BCB"/>
    <w:rsid w:val="005314E1"/>
    <w:rsid w:val="0053630B"/>
    <w:rsid w:val="0054064F"/>
    <w:rsid w:val="005414D8"/>
    <w:rsid w:val="005416F2"/>
    <w:rsid w:val="005432F1"/>
    <w:rsid w:val="00547655"/>
    <w:rsid w:val="00561FA0"/>
    <w:rsid w:val="00563033"/>
    <w:rsid w:val="005653EA"/>
    <w:rsid w:val="00566C18"/>
    <w:rsid w:val="00573382"/>
    <w:rsid w:val="00580F7D"/>
    <w:rsid w:val="00586163"/>
    <w:rsid w:val="00587495"/>
    <w:rsid w:val="005A115F"/>
    <w:rsid w:val="005A1903"/>
    <w:rsid w:val="005B19BE"/>
    <w:rsid w:val="005C222F"/>
    <w:rsid w:val="005C5C13"/>
    <w:rsid w:val="005F178D"/>
    <w:rsid w:val="005F3D03"/>
    <w:rsid w:val="005F63FC"/>
    <w:rsid w:val="00603F20"/>
    <w:rsid w:val="00613DBF"/>
    <w:rsid w:val="006345E7"/>
    <w:rsid w:val="00646036"/>
    <w:rsid w:val="0065382A"/>
    <w:rsid w:val="0066406B"/>
    <w:rsid w:val="00667166"/>
    <w:rsid w:val="00685C10"/>
    <w:rsid w:val="006877A0"/>
    <w:rsid w:val="00697EEF"/>
    <w:rsid w:val="006A6B53"/>
    <w:rsid w:val="006B2004"/>
    <w:rsid w:val="006D3705"/>
    <w:rsid w:val="006D3A44"/>
    <w:rsid w:val="006D3F10"/>
    <w:rsid w:val="006D464D"/>
    <w:rsid w:val="006D688D"/>
    <w:rsid w:val="006F38E0"/>
    <w:rsid w:val="006F4C0E"/>
    <w:rsid w:val="006F7EB3"/>
    <w:rsid w:val="00703265"/>
    <w:rsid w:val="00704BD7"/>
    <w:rsid w:val="00707ED2"/>
    <w:rsid w:val="0071412B"/>
    <w:rsid w:val="00714D9C"/>
    <w:rsid w:val="00722646"/>
    <w:rsid w:val="00747716"/>
    <w:rsid w:val="00752701"/>
    <w:rsid w:val="007548AF"/>
    <w:rsid w:val="0075750C"/>
    <w:rsid w:val="00760F77"/>
    <w:rsid w:val="00766768"/>
    <w:rsid w:val="00766E32"/>
    <w:rsid w:val="0076706B"/>
    <w:rsid w:val="00774AD3"/>
    <w:rsid w:val="00777C87"/>
    <w:rsid w:val="0078015D"/>
    <w:rsid w:val="007802B0"/>
    <w:rsid w:val="00783CC5"/>
    <w:rsid w:val="00784585"/>
    <w:rsid w:val="007961AD"/>
    <w:rsid w:val="007B2402"/>
    <w:rsid w:val="007B5B03"/>
    <w:rsid w:val="007C20FD"/>
    <w:rsid w:val="007D1200"/>
    <w:rsid w:val="007D26F6"/>
    <w:rsid w:val="007E0D4F"/>
    <w:rsid w:val="007E1729"/>
    <w:rsid w:val="007E2CD6"/>
    <w:rsid w:val="007E451F"/>
    <w:rsid w:val="007E629A"/>
    <w:rsid w:val="008106DD"/>
    <w:rsid w:val="00834036"/>
    <w:rsid w:val="008353D5"/>
    <w:rsid w:val="00836F33"/>
    <w:rsid w:val="008405B4"/>
    <w:rsid w:val="008431B6"/>
    <w:rsid w:val="00854467"/>
    <w:rsid w:val="00855A42"/>
    <w:rsid w:val="008560E8"/>
    <w:rsid w:val="00864924"/>
    <w:rsid w:val="008708EC"/>
    <w:rsid w:val="00870996"/>
    <w:rsid w:val="00875593"/>
    <w:rsid w:val="00877704"/>
    <w:rsid w:val="00877970"/>
    <w:rsid w:val="008A209B"/>
    <w:rsid w:val="008A6AD4"/>
    <w:rsid w:val="008B0018"/>
    <w:rsid w:val="008B037C"/>
    <w:rsid w:val="008B24B7"/>
    <w:rsid w:val="008C6B5E"/>
    <w:rsid w:val="008C705D"/>
    <w:rsid w:val="008D03DB"/>
    <w:rsid w:val="008D7F6F"/>
    <w:rsid w:val="008E20ED"/>
    <w:rsid w:val="008E3C09"/>
    <w:rsid w:val="008E6C9D"/>
    <w:rsid w:val="008E6E9F"/>
    <w:rsid w:val="009019CA"/>
    <w:rsid w:val="00902849"/>
    <w:rsid w:val="00910EFD"/>
    <w:rsid w:val="009200A2"/>
    <w:rsid w:val="0092459C"/>
    <w:rsid w:val="009261C0"/>
    <w:rsid w:val="00926CA0"/>
    <w:rsid w:val="00936E37"/>
    <w:rsid w:val="00950B12"/>
    <w:rsid w:val="00964195"/>
    <w:rsid w:val="00972B14"/>
    <w:rsid w:val="00973D1B"/>
    <w:rsid w:val="00974B61"/>
    <w:rsid w:val="00980240"/>
    <w:rsid w:val="009A04F7"/>
    <w:rsid w:val="009A552F"/>
    <w:rsid w:val="009A726A"/>
    <w:rsid w:val="009D04E6"/>
    <w:rsid w:val="009D34E4"/>
    <w:rsid w:val="009D772D"/>
    <w:rsid w:val="009E51C0"/>
    <w:rsid w:val="009F086D"/>
    <w:rsid w:val="009F239D"/>
    <w:rsid w:val="00A06528"/>
    <w:rsid w:val="00A065B8"/>
    <w:rsid w:val="00A14A37"/>
    <w:rsid w:val="00A21B73"/>
    <w:rsid w:val="00A21F84"/>
    <w:rsid w:val="00A235A7"/>
    <w:rsid w:val="00A237C6"/>
    <w:rsid w:val="00A3266A"/>
    <w:rsid w:val="00A34BE0"/>
    <w:rsid w:val="00A4598B"/>
    <w:rsid w:val="00A62D72"/>
    <w:rsid w:val="00A70DF4"/>
    <w:rsid w:val="00A869CB"/>
    <w:rsid w:val="00AA566A"/>
    <w:rsid w:val="00AB6A14"/>
    <w:rsid w:val="00AC1AE1"/>
    <w:rsid w:val="00AC5CBD"/>
    <w:rsid w:val="00AD1BC1"/>
    <w:rsid w:val="00AD64B2"/>
    <w:rsid w:val="00AD66E0"/>
    <w:rsid w:val="00AD759B"/>
    <w:rsid w:val="00AF0E82"/>
    <w:rsid w:val="00B040FE"/>
    <w:rsid w:val="00B12D6F"/>
    <w:rsid w:val="00B15514"/>
    <w:rsid w:val="00B2516D"/>
    <w:rsid w:val="00B3045C"/>
    <w:rsid w:val="00B3480B"/>
    <w:rsid w:val="00B35D35"/>
    <w:rsid w:val="00B53D4C"/>
    <w:rsid w:val="00B5568D"/>
    <w:rsid w:val="00B65137"/>
    <w:rsid w:val="00B715D3"/>
    <w:rsid w:val="00B7214A"/>
    <w:rsid w:val="00B73EF1"/>
    <w:rsid w:val="00B74F43"/>
    <w:rsid w:val="00B8223A"/>
    <w:rsid w:val="00B825CB"/>
    <w:rsid w:val="00B830A6"/>
    <w:rsid w:val="00B91C65"/>
    <w:rsid w:val="00BB0FCC"/>
    <w:rsid w:val="00BB1589"/>
    <w:rsid w:val="00BB4676"/>
    <w:rsid w:val="00BD4524"/>
    <w:rsid w:val="00BD57D0"/>
    <w:rsid w:val="00BD5E57"/>
    <w:rsid w:val="00BE39B6"/>
    <w:rsid w:val="00BE694E"/>
    <w:rsid w:val="00BF04B2"/>
    <w:rsid w:val="00BF0AE5"/>
    <w:rsid w:val="00C05E8A"/>
    <w:rsid w:val="00C1207C"/>
    <w:rsid w:val="00C17152"/>
    <w:rsid w:val="00C20E76"/>
    <w:rsid w:val="00C242A1"/>
    <w:rsid w:val="00C321E8"/>
    <w:rsid w:val="00C45103"/>
    <w:rsid w:val="00C573D3"/>
    <w:rsid w:val="00C83070"/>
    <w:rsid w:val="00C87153"/>
    <w:rsid w:val="00C95180"/>
    <w:rsid w:val="00C9524F"/>
    <w:rsid w:val="00CA3AEB"/>
    <w:rsid w:val="00CA60CD"/>
    <w:rsid w:val="00CB4593"/>
    <w:rsid w:val="00CB4CC5"/>
    <w:rsid w:val="00CB66CE"/>
    <w:rsid w:val="00CC14E0"/>
    <w:rsid w:val="00CD1361"/>
    <w:rsid w:val="00CE479C"/>
    <w:rsid w:val="00CE74BA"/>
    <w:rsid w:val="00CF10CD"/>
    <w:rsid w:val="00CF4FCB"/>
    <w:rsid w:val="00D0223C"/>
    <w:rsid w:val="00D068D8"/>
    <w:rsid w:val="00D23CA9"/>
    <w:rsid w:val="00D331C5"/>
    <w:rsid w:val="00D34A54"/>
    <w:rsid w:val="00D36BC1"/>
    <w:rsid w:val="00D37459"/>
    <w:rsid w:val="00D529B7"/>
    <w:rsid w:val="00D74C2A"/>
    <w:rsid w:val="00D77DAF"/>
    <w:rsid w:val="00D83263"/>
    <w:rsid w:val="00D91358"/>
    <w:rsid w:val="00D93217"/>
    <w:rsid w:val="00DA1AE0"/>
    <w:rsid w:val="00DA7A8A"/>
    <w:rsid w:val="00DB2E23"/>
    <w:rsid w:val="00DB5B67"/>
    <w:rsid w:val="00DB7918"/>
    <w:rsid w:val="00DC53E2"/>
    <w:rsid w:val="00DC7393"/>
    <w:rsid w:val="00DD6507"/>
    <w:rsid w:val="00DF1F9F"/>
    <w:rsid w:val="00E00A46"/>
    <w:rsid w:val="00E20C8D"/>
    <w:rsid w:val="00E2401A"/>
    <w:rsid w:val="00E27283"/>
    <w:rsid w:val="00E2779D"/>
    <w:rsid w:val="00E41640"/>
    <w:rsid w:val="00E51C16"/>
    <w:rsid w:val="00E61FAE"/>
    <w:rsid w:val="00E64366"/>
    <w:rsid w:val="00E64E4B"/>
    <w:rsid w:val="00E70E9D"/>
    <w:rsid w:val="00E74A1E"/>
    <w:rsid w:val="00E76797"/>
    <w:rsid w:val="00E76BA2"/>
    <w:rsid w:val="00E92CD3"/>
    <w:rsid w:val="00EA6472"/>
    <w:rsid w:val="00EC2A8D"/>
    <w:rsid w:val="00EC5E2D"/>
    <w:rsid w:val="00ED7E3B"/>
    <w:rsid w:val="00EE4E48"/>
    <w:rsid w:val="00EE6A11"/>
    <w:rsid w:val="00EF41D4"/>
    <w:rsid w:val="00F00531"/>
    <w:rsid w:val="00F05E4E"/>
    <w:rsid w:val="00F11502"/>
    <w:rsid w:val="00F22A5E"/>
    <w:rsid w:val="00F24711"/>
    <w:rsid w:val="00F27C4B"/>
    <w:rsid w:val="00F452DE"/>
    <w:rsid w:val="00F46233"/>
    <w:rsid w:val="00F66DDA"/>
    <w:rsid w:val="00F67EC1"/>
    <w:rsid w:val="00F71573"/>
    <w:rsid w:val="00F71DCF"/>
    <w:rsid w:val="00F73153"/>
    <w:rsid w:val="00F75094"/>
    <w:rsid w:val="00F77D5F"/>
    <w:rsid w:val="00F92B8E"/>
    <w:rsid w:val="00F9789A"/>
    <w:rsid w:val="00FA5D91"/>
    <w:rsid w:val="00FB50C6"/>
    <w:rsid w:val="00FD3696"/>
    <w:rsid w:val="00FE0AD9"/>
    <w:rsid w:val="00FE441A"/>
    <w:rsid w:val="00FE5A76"/>
    <w:rsid w:val="00FE7F96"/>
    <w:rsid w:val="00FF0F45"/>
    <w:rsid w:val="00FF6D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94CD"/>
  <w15:chartTrackingRefBased/>
  <w15:docId w15:val="{DF0EA4FA-3FD3-4739-9AE8-A1F3C3C9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A44"/>
    <w:pPr>
      <w:tabs>
        <w:tab w:val="center" w:pos="4153"/>
        <w:tab w:val="right" w:pos="8306"/>
      </w:tabs>
      <w:spacing w:after="0" w:line="240" w:lineRule="auto"/>
    </w:pPr>
  </w:style>
  <w:style w:type="character" w:customStyle="1" w:styleId="a4">
    <w:name w:val="כותרת עליונה תו"/>
    <w:basedOn w:val="a0"/>
    <w:link w:val="a3"/>
    <w:uiPriority w:val="99"/>
    <w:rsid w:val="006D3A44"/>
  </w:style>
  <w:style w:type="paragraph" w:styleId="a5">
    <w:name w:val="footer"/>
    <w:basedOn w:val="a"/>
    <w:link w:val="a6"/>
    <w:uiPriority w:val="99"/>
    <w:unhideWhenUsed/>
    <w:rsid w:val="006D3A44"/>
    <w:pPr>
      <w:tabs>
        <w:tab w:val="center" w:pos="4153"/>
        <w:tab w:val="right" w:pos="8306"/>
      </w:tabs>
      <w:spacing w:after="0" w:line="240" w:lineRule="auto"/>
    </w:pPr>
  </w:style>
  <w:style w:type="character" w:customStyle="1" w:styleId="a6">
    <w:name w:val="כותרת תחתונה תו"/>
    <w:basedOn w:val="a0"/>
    <w:link w:val="a5"/>
    <w:uiPriority w:val="99"/>
    <w:rsid w:val="006D3A44"/>
  </w:style>
  <w:style w:type="paragraph" w:styleId="a7">
    <w:name w:val="footnote text"/>
    <w:basedOn w:val="a"/>
    <w:link w:val="a8"/>
    <w:uiPriority w:val="99"/>
    <w:unhideWhenUsed/>
    <w:rsid w:val="00D34A54"/>
    <w:pPr>
      <w:spacing w:after="0" w:line="240" w:lineRule="auto"/>
    </w:pPr>
    <w:rPr>
      <w:sz w:val="20"/>
      <w:szCs w:val="20"/>
    </w:rPr>
  </w:style>
  <w:style w:type="character" w:customStyle="1" w:styleId="a8">
    <w:name w:val="טקסט הערת שוליים תו"/>
    <w:basedOn w:val="a0"/>
    <w:link w:val="a7"/>
    <w:uiPriority w:val="99"/>
    <w:rsid w:val="00D34A54"/>
    <w:rPr>
      <w:sz w:val="20"/>
      <w:szCs w:val="20"/>
    </w:rPr>
  </w:style>
  <w:style w:type="character" w:styleId="a9">
    <w:name w:val="footnote reference"/>
    <w:basedOn w:val="a0"/>
    <w:uiPriority w:val="99"/>
    <w:semiHidden/>
    <w:unhideWhenUsed/>
    <w:rsid w:val="00D34A54"/>
    <w:rPr>
      <w:vertAlign w:val="superscript"/>
    </w:rPr>
  </w:style>
  <w:style w:type="character" w:styleId="Hyperlink">
    <w:name w:val="Hyperlink"/>
    <w:basedOn w:val="a0"/>
    <w:uiPriority w:val="99"/>
    <w:unhideWhenUsed/>
    <w:rsid w:val="0071412B"/>
    <w:rPr>
      <w:color w:val="0000FF"/>
      <w:u w:val="single"/>
    </w:rPr>
  </w:style>
  <w:style w:type="paragraph" w:styleId="aa">
    <w:name w:val="Revision"/>
    <w:hidden/>
    <w:uiPriority w:val="99"/>
    <w:semiHidden/>
    <w:rsid w:val="00D91358"/>
    <w:pPr>
      <w:bidi w:val="0"/>
      <w:spacing w:after="0" w:line="240" w:lineRule="auto"/>
      <w:jc w:val="left"/>
    </w:pPr>
  </w:style>
  <w:style w:type="paragraph" w:styleId="ab">
    <w:name w:val="Balloon Text"/>
    <w:basedOn w:val="a"/>
    <w:link w:val="ac"/>
    <w:uiPriority w:val="99"/>
    <w:semiHidden/>
    <w:unhideWhenUsed/>
    <w:rsid w:val="00D91358"/>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9135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1490</Words>
  <Characters>7454</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45</cp:revision>
  <dcterms:created xsi:type="dcterms:W3CDTF">2020-09-14T11:53:00Z</dcterms:created>
  <dcterms:modified xsi:type="dcterms:W3CDTF">2022-08-31T09:13:00Z</dcterms:modified>
</cp:coreProperties>
</file>