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1415" w14:textId="303BF6E9" w:rsidR="0023278D" w:rsidRPr="00F54550" w:rsidRDefault="00F20BEC" w:rsidP="00C12CD2">
      <w:pPr>
        <w:spacing w:after="60"/>
        <w:rPr>
          <w:b/>
          <w:bCs/>
          <w:sz w:val="36"/>
          <w:szCs w:val="36"/>
          <w:rtl/>
        </w:rPr>
      </w:pPr>
      <w:r>
        <w:rPr>
          <w:rFonts w:hint="cs"/>
          <w:rtl/>
        </w:rPr>
        <w:t>בס''ד</w:t>
      </w:r>
      <w:r>
        <w:rPr>
          <w:rtl/>
        </w:rPr>
        <w:tab/>
      </w:r>
      <w:r w:rsidR="00E16CB1">
        <w:rPr>
          <w:rtl/>
        </w:rPr>
        <w:tab/>
      </w:r>
      <w:r w:rsidR="005358D8">
        <w:rPr>
          <w:b/>
          <w:bCs/>
          <w:sz w:val="36"/>
          <w:szCs w:val="36"/>
          <w:rtl/>
        </w:rPr>
        <w:tab/>
      </w:r>
      <w:r w:rsidR="005358D8">
        <w:rPr>
          <w:rFonts w:hint="cs"/>
          <w:b/>
          <w:bCs/>
          <w:sz w:val="36"/>
          <w:szCs w:val="36"/>
          <w:rtl/>
        </w:rPr>
        <w:t xml:space="preserve">  </w:t>
      </w:r>
      <w:r w:rsidRPr="00F54550">
        <w:rPr>
          <w:rFonts w:hint="cs"/>
          <w:b/>
          <w:bCs/>
          <w:sz w:val="36"/>
          <w:szCs w:val="36"/>
          <w:rtl/>
        </w:rPr>
        <w:t>פר</w:t>
      </w:r>
      <w:r w:rsidR="00E57159">
        <w:rPr>
          <w:rFonts w:hint="cs"/>
          <w:b/>
          <w:bCs/>
          <w:sz w:val="36"/>
          <w:szCs w:val="36"/>
          <w:rtl/>
        </w:rPr>
        <w:t>ש</w:t>
      </w:r>
      <w:r w:rsidRPr="00F54550">
        <w:rPr>
          <w:rFonts w:hint="cs"/>
          <w:b/>
          <w:bCs/>
          <w:sz w:val="36"/>
          <w:szCs w:val="36"/>
          <w:rtl/>
        </w:rPr>
        <w:t>ת ויח</w:t>
      </w:r>
      <w:r w:rsidR="00B7307A">
        <w:rPr>
          <w:rFonts w:hint="cs"/>
          <w:b/>
          <w:bCs/>
          <w:sz w:val="36"/>
          <w:szCs w:val="36"/>
          <w:rtl/>
        </w:rPr>
        <w:t>י</w:t>
      </w:r>
      <w:r w:rsidRPr="00F54550">
        <w:rPr>
          <w:rFonts w:hint="cs"/>
          <w:b/>
          <w:bCs/>
          <w:sz w:val="36"/>
          <w:szCs w:val="36"/>
          <w:rtl/>
        </w:rPr>
        <w:t xml:space="preserve">: האם מותר </w:t>
      </w:r>
      <w:r w:rsidR="005358D8">
        <w:rPr>
          <w:rFonts w:hint="cs"/>
          <w:b/>
          <w:bCs/>
          <w:sz w:val="36"/>
          <w:szCs w:val="36"/>
          <w:rtl/>
        </w:rPr>
        <w:t>לחנוט גופה</w:t>
      </w:r>
    </w:p>
    <w:p w14:paraId="663024E5" w14:textId="77777777" w:rsidR="00EB7A60" w:rsidRDefault="00EB7A60" w:rsidP="00C12CD2">
      <w:pPr>
        <w:spacing w:after="60"/>
        <w:rPr>
          <w:b/>
          <w:bCs/>
          <w:u w:val="single"/>
          <w:rtl/>
        </w:rPr>
      </w:pPr>
      <w:r w:rsidRPr="00EB7A60">
        <w:rPr>
          <w:rFonts w:hint="cs"/>
          <w:b/>
          <w:bCs/>
          <w:u w:val="single"/>
          <w:rtl/>
        </w:rPr>
        <w:t>פתיחה</w:t>
      </w:r>
    </w:p>
    <w:p w14:paraId="60045907" w14:textId="16191ACC" w:rsidR="00F241AD" w:rsidRDefault="00EB7A60" w:rsidP="00C12CD2">
      <w:pPr>
        <w:spacing w:after="60"/>
        <w:rPr>
          <w:rtl/>
        </w:rPr>
      </w:pPr>
      <w:r>
        <w:rPr>
          <w:rFonts w:hint="cs"/>
          <w:rtl/>
        </w:rPr>
        <w:t>בפרשת השבוע</w:t>
      </w:r>
      <w:r w:rsidR="00C63185">
        <w:rPr>
          <w:rFonts w:hint="cs"/>
          <w:rtl/>
        </w:rPr>
        <w:t xml:space="preserve"> מס</w:t>
      </w:r>
      <w:r w:rsidR="00660134">
        <w:rPr>
          <w:rFonts w:hint="cs"/>
          <w:rtl/>
        </w:rPr>
        <w:t>ו</w:t>
      </w:r>
      <w:r w:rsidR="00C63185">
        <w:rPr>
          <w:rFonts w:hint="cs"/>
          <w:rtl/>
        </w:rPr>
        <w:t>פר</w:t>
      </w:r>
      <w:r>
        <w:rPr>
          <w:rFonts w:hint="cs"/>
          <w:rtl/>
        </w:rPr>
        <w:t xml:space="preserve"> </w:t>
      </w:r>
      <w:r w:rsidR="00C63185">
        <w:rPr>
          <w:rFonts w:hint="cs"/>
          <w:rtl/>
        </w:rPr>
        <w:t>על פטירת</w:t>
      </w:r>
      <w:r>
        <w:rPr>
          <w:rFonts w:hint="cs"/>
          <w:rtl/>
        </w:rPr>
        <w:t xml:space="preserve"> יעקב</w:t>
      </w:r>
      <w:r w:rsidR="00C63185">
        <w:rPr>
          <w:rFonts w:hint="cs"/>
          <w:rtl/>
        </w:rPr>
        <w:t>, ו</w:t>
      </w:r>
      <w:r w:rsidR="0035253C">
        <w:rPr>
          <w:rFonts w:hint="cs"/>
          <w:rtl/>
        </w:rPr>
        <w:t xml:space="preserve">מאחר </w:t>
      </w:r>
      <w:r w:rsidR="008E0F80">
        <w:rPr>
          <w:rFonts w:hint="cs"/>
          <w:rtl/>
        </w:rPr>
        <w:t>ש</w:t>
      </w:r>
      <w:r w:rsidR="001A3B31">
        <w:rPr>
          <w:rFonts w:hint="cs"/>
          <w:rtl/>
        </w:rPr>
        <w:t>פעולת הח</w:t>
      </w:r>
      <w:r w:rsidR="0056509F">
        <w:rPr>
          <w:rFonts w:hint="cs"/>
          <w:rtl/>
        </w:rPr>
        <w:t xml:space="preserve">ניטה הייתה מקובלת מאוד במצרים, </w:t>
      </w:r>
      <w:r>
        <w:rPr>
          <w:rFonts w:hint="cs"/>
          <w:rtl/>
        </w:rPr>
        <w:t>מצווה יוסף על הרופאים לחנוט את</w:t>
      </w:r>
      <w:r w:rsidR="00BC30F2">
        <w:rPr>
          <w:rFonts w:hint="cs"/>
          <w:rtl/>
        </w:rPr>
        <w:t xml:space="preserve"> גופת</w:t>
      </w:r>
      <w:r>
        <w:rPr>
          <w:rFonts w:hint="cs"/>
          <w:rtl/>
        </w:rPr>
        <w:t xml:space="preserve"> </w:t>
      </w:r>
      <w:r w:rsidR="003A2D59">
        <w:rPr>
          <w:rFonts w:hint="cs"/>
          <w:rtl/>
        </w:rPr>
        <w:t>אביו</w:t>
      </w:r>
      <w:r w:rsidR="00BB36FF">
        <w:rPr>
          <w:rFonts w:hint="cs"/>
          <w:rtl/>
        </w:rPr>
        <w:t xml:space="preserve"> ולשים אותה בארון</w:t>
      </w:r>
      <w:r w:rsidR="00CE1ABE">
        <w:rPr>
          <w:rFonts w:hint="cs"/>
          <w:rtl/>
        </w:rPr>
        <w:t>: ''</w:t>
      </w:r>
      <w:r w:rsidR="00CE1ABE" w:rsidRPr="00CE1ABE">
        <w:rPr>
          <w:rFonts w:cs="Arial"/>
          <w:rtl/>
        </w:rPr>
        <w:t>וַיְצַ֨ו יוֹסֵ֤ף אֶת־עֲבָדָיו֙ אֶת־הָרֹ֣פְאִ֔ים לַחֲנֹ֖ט אֶת־אָבִ֑יו וַיַּחַנְט֥וּ הָרֹפְאִ֖ים אֶת־יִשְׂרָאֵֽל</w:t>
      </w:r>
      <w:r w:rsidR="00CE1ABE">
        <w:rPr>
          <w:rFonts w:hint="cs"/>
          <w:rtl/>
        </w:rPr>
        <w:t>''</w:t>
      </w:r>
      <w:r w:rsidR="00260F9D">
        <w:rPr>
          <w:rFonts w:hint="cs"/>
          <w:rtl/>
        </w:rPr>
        <w:t>.</w:t>
      </w:r>
      <w:r>
        <w:rPr>
          <w:rFonts w:hint="cs"/>
          <w:rtl/>
        </w:rPr>
        <w:t xml:space="preserve"> </w:t>
      </w:r>
      <w:r w:rsidR="007A5B63">
        <w:rPr>
          <w:rFonts w:hint="cs"/>
          <w:rtl/>
        </w:rPr>
        <w:t>כמו כן,</w:t>
      </w:r>
      <w:r>
        <w:rPr>
          <w:rFonts w:hint="cs"/>
          <w:rtl/>
        </w:rPr>
        <w:t xml:space="preserve"> כאשר יוסף </w:t>
      </w:r>
      <w:r w:rsidR="007A5B63">
        <w:rPr>
          <w:rFonts w:hint="cs"/>
          <w:rtl/>
        </w:rPr>
        <w:t>נפטר</w:t>
      </w:r>
      <w:r>
        <w:rPr>
          <w:rFonts w:hint="cs"/>
          <w:rtl/>
        </w:rPr>
        <w:t xml:space="preserve"> חונטים הרופאים את גופתו, ושמים אותה בארון</w:t>
      </w:r>
      <w:r w:rsidR="00CE1ABE">
        <w:rPr>
          <w:rFonts w:hint="cs"/>
          <w:rtl/>
        </w:rPr>
        <w:t>:</w:t>
      </w:r>
      <w:r w:rsidR="00CE1ABE">
        <w:rPr>
          <w:rFonts w:hint="cs"/>
        </w:rPr>
        <w:t xml:space="preserve"> </w:t>
      </w:r>
      <w:r w:rsidR="00CE1ABE">
        <w:rPr>
          <w:rFonts w:cs="Arial" w:hint="cs"/>
          <w:rtl/>
        </w:rPr>
        <w:t>''</w:t>
      </w:r>
      <w:r w:rsidR="00CE1ABE" w:rsidRPr="00CE1ABE">
        <w:rPr>
          <w:rFonts w:cs="Arial"/>
          <w:rtl/>
        </w:rPr>
        <w:t>וַיָּ֣מָת יוֹסֵ֔ף בֶּן־מֵאָ֥ה וָעֶ֖שֶׂר שָׁנִ֑ים וַיַּחַנְט֣וּ אֹת֔וֹ וַיִּ֥ישֶׂם בָּאָר֖וֹן בְּמִצְרָֽיִם</w:t>
      </w:r>
      <w:r w:rsidR="00CE1ABE">
        <w:rPr>
          <w:rFonts w:cs="Arial" w:hint="cs"/>
          <w:rtl/>
        </w:rPr>
        <w:t>''.</w:t>
      </w:r>
      <w:r w:rsidR="00CE1ABE" w:rsidRPr="00CE1ABE">
        <w:rPr>
          <w:rFonts w:cs="Arial"/>
          <w:rtl/>
        </w:rPr>
        <w:t xml:space="preserve"> </w:t>
      </w:r>
      <w:r>
        <w:rPr>
          <w:rFonts w:hint="cs"/>
          <w:rtl/>
        </w:rPr>
        <w:t xml:space="preserve"> </w:t>
      </w:r>
    </w:p>
    <w:p w14:paraId="21D85AB4" w14:textId="4D3C54E9" w:rsidR="00EB7A60" w:rsidRDefault="00EB7A60" w:rsidP="00C12CD2">
      <w:pPr>
        <w:spacing w:after="60"/>
        <w:rPr>
          <w:rtl/>
        </w:rPr>
      </w:pPr>
      <w:r>
        <w:rPr>
          <w:rFonts w:hint="cs"/>
          <w:rtl/>
        </w:rPr>
        <w:t>כיצד מתבצע תהליך החניטה? כפי שעולה מה</w:t>
      </w:r>
      <w:r w:rsidR="00F37986">
        <w:rPr>
          <w:rFonts w:hint="cs"/>
          <w:rtl/>
        </w:rPr>
        <w:t>י</w:t>
      </w:r>
      <w:r>
        <w:rPr>
          <w:rFonts w:hint="cs"/>
          <w:rtl/>
        </w:rPr>
        <w:t>סטוריונים יוונים וממומיות ש</w:t>
      </w:r>
      <w:r w:rsidR="004D7C85">
        <w:rPr>
          <w:rFonts w:hint="cs"/>
          <w:rtl/>
        </w:rPr>
        <w:t>נ</w:t>
      </w:r>
      <w:r>
        <w:rPr>
          <w:rFonts w:hint="cs"/>
          <w:rtl/>
        </w:rPr>
        <w:t>מצאו במצרים</w:t>
      </w:r>
      <w:r w:rsidR="00EF5DF2">
        <w:rPr>
          <w:rFonts w:hint="cs"/>
          <w:rtl/>
        </w:rPr>
        <w:t>,</w:t>
      </w:r>
      <w:r>
        <w:rPr>
          <w:rFonts w:hint="cs"/>
          <w:rtl/>
        </w:rPr>
        <w:t xml:space="preserve"> היו </w:t>
      </w:r>
      <w:r w:rsidR="00E60515">
        <w:rPr>
          <w:rFonts w:hint="cs"/>
          <w:rtl/>
        </w:rPr>
        <w:t xml:space="preserve">לפחות </w:t>
      </w:r>
      <w:r>
        <w:rPr>
          <w:rFonts w:hint="cs"/>
          <w:rtl/>
        </w:rPr>
        <w:t>שלוש אפשרויות לחניט</w:t>
      </w:r>
      <w:r w:rsidR="00116392">
        <w:rPr>
          <w:rFonts w:hint="cs"/>
          <w:rtl/>
        </w:rPr>
        <w:t>ה,</w:t>
      </w:r>
      <w:r w:rsidR="00084774">
        <w:rPr>
          <w:rFonts w:hint="cs"/>
          <w:rtl/>
        </w:rPr>
        <w:t xml:space="preserve"> </w:t>
      </w:r>
      <w:r w:rsidR="00116392">
        <w:rPr>
          <w:rFonts w:hint="cs"/>
          <w:rtl/>
        </w:rPr>
        <w:t>ו</w:t>
      </w:r>
      <w:r>
        <w:rPr>
          <w:rFonts w:hint="cs"/>
          <w:rtl/>
        </w:rPr>
        <w:t xml:space="preserve">ככל שהנפטר היה בעל מעמד </w:t>
      </w:r>
      <w:r w:rsidR="00084774">
        <w:rPr>
          <w:rFonts w:hint="cs"/>
          <w:rtl/>
        </w:rPr>
        <w:t>גבוה</w:t>
      </w:r>
      <w:r w:rsidR="00BE63CE" w:rsidRPr="00BE63CE">
        <w:rPr>
          <w:rFonts w:hint="cs"/>
          <w:rtl/>
        </w:rPr>
        <w:t xml:space="preserve"> </w:t>
      </w:r>
      <w:r w:rsidR="00BE63CE">
        <w:rPr>
          <w:rFonts w:hint="cs"/>
          <w:rtl/>
        </w:rPr>
        <w:t>יותר</w:t>
      </w:r>
      <w:r>
        <w:rPr>
          <w:rFonts w:hint="cs"/>
          <w:rtl/>
        </w:rPr>
        <w:t>, תהליך החניטה היה יותר מורכב ואיכותי</w:t>
      </w:r>
      <w:r w:rsidR="00D254C0">
        <w:rPr>
          <w:rFonts w:hint="cs"/>
          <w:rtl/>
        </w:rPr>
        <w:t xml:space="preserve">, והתבצע על ידי רופאים </w:t>
      </w:r>
      <w:r w:rsidR="00857FA2">
        <w:rPr>
          <w:rFonts w:hint="cs"/>
          <w:rtl/>
        </w:rPr>
        <w:t xml:space="preserve">יותר </w:t>
      </w:r>
      <w:r w:rsidR="00D254C0">
        <w:rPr>
          <w:rFonts w:hint="cs"/>
          <w:rtl/>
        </w:rPr>
        <w:t>מומחים</w:t>
      </w:r>
      <w:r>
        <w:rPr>
          <w:rFonts w:hint="cs"/>
          <w:rtl/>
        </w:rPr>
        <w:t>.</w:t>
      </w:r>
      <w:r w:rsidR="00084774">
        <w:rPr>
          <w:rFonts w:hint="cs"/>
          <w:rtl/>
        </w:rPr>
        <w:t xml:space="preserve"> </w:t>
      </w:r>
      <w:r w:rsidR="007A5B63">
        <w:rPr>
          <w:rFonts w:hint="cs"/>
          <w:rtl/>
        </w:rPr>
        <w:t>ו</w:t>
      </w:r>
      <w:r>
        <w:rPr>
          <w:rFonts w:hint="cs"/>
          <w:rtl/>
        </w:rPr>
        <w:t xml:space="preserve">כך </w:t>
      </w:r>
      <w:r w:rsidR="007A5B63">
        <w:rPr>
          <w:rFonts w:hint="cs"/>
          <w:rtl/>
        </w:rPr>
        <w:t>מתאר הרוד</w:t>
      </w:r>
      <w:r w:rsidR="00EB4B82">
        <w:rPr>
          <w:rFonts w:hint="cs"/>
          <w:rtl/>
        </w:rPr>
        <w:t>ו</w:t>
      </w:r>
      <w:r w:rsidR="007A5B63">
        <w:rPr>
          <w:rFonts w:hint="cs"/>
          <w:rtl/>
        </w:rPr>
        <w:t>טוס, היסטוריון מלפני כ</w:t>
      </w:r>
      <w:r w:rsidR="00EB4B82">
        <w:rPr>
          <w:rFonts w:hint="cs"/>
          <w:rtl/>
        </w:rPr>
        <w:t>אלפיים ו</w:t>
      </w:r>
      <w:r w:rsidR="007A5B63">
        <w:rPr>
          <w:rFonts w:hint="cs"/>
          <w:rtl/>
        </w:rPr>
        <w:t>חמש מאות שנה,</w:t>
      </w:r>
      <w:r>
        <w:rPr>
          <w:rFonts w:hint="cs"/>
          <w:rtl/>
        </w:rPr>
        <w:t xml:space="preserve"> </w:t>
      </w:r>
      <w:r w:rsidR="007A5B63">
        <w:rPr>
          <w:rFonts w:hint="cs"/>
          <w:rtl/>
        </w:rPr>
        <w:t xml:space="preserve">את </w:t>
      </w:r>
      <w:r>
        <w:rPr>
          <w:rFonts w:hint="cs"/>
          <w:rtl/>
        </w:rPr>
        <w:t>תהליך החניטה</w:t>
      </w:r>
      <w:r w:rsidR="00900CCB">
        <w:rPr>
          <w:rFonts w:hint="cs"/>
          <w:rtl/>
        </w:rPr>
        <w:t xml:space="preserve"> </w:t>
      </w:r>
      <w:r>
        <w:rPr>
          <w:rFonts w:hint="cs"/>
          <w:rtl/>
        </w:rPr>
        <w:t xml:space="preserve">למעמד העשיר </w:t>
      </w:r>
      <w:r>
        <w:rPr>
          <w:rFonts w:hint="cs"/>
          <w:sz w:val="18"/>
          <w:szCs w:val="18"/>
          <w:rtl/>
        </w:rPr>
        <w:t>(ויק</w:t>
      </w:r>
      <w:r w:rsidR="00D44100">
        <w:rPr>
          <w:rFonts w:hint="cs"/>
          <w:sz w:val="18"/>
          <w:szCs w:val="18"/>
          <w:rtl/>
        </w:rPr>
        <w:t>י</w:t>
      </w:r>
      <w:r>
        <w:rPr>
          <w:rFonts w:hint="cs"/>
          <w:sz w:val="18"/>
          <w:szCs w:val="18"/>
          <w:rtl/>
        </w:rPr>
        <w:t>שיב</w:t>
      </w:r>
      <w:r w:rsidR="00D44100">
        <w:rPr>
          <w:rFonts w:hint="cs"/>
          <w:sz w:val="18"/>
          <w:szCs w:val="18"/>
          <w:rtl/>
        </w:rPr>
        <w:t>ה</w:t>
      </w:r>
      <w:r w:rsidR="001C55D8">
        <w:rPr>
          <w:rFonts w:hint="cs"/>
          <w:sz w:val="18"/>
          <w:szCs w:val="18"/>
          <w:rtl/>
        </w:rPr>
        <w:t xml:space="preserve"> ערך</w:t>
      </w:r>
      <w:r w:rsidR="00D91B08">
        <w:rPr>
          <w:rFonts w:hint="cs"/>
          <w:sz w:val="18"/>
          <w:szCs w:val="18"/>
          <w:rtl/>
        </w:rPr>
        <w:t xml:space="preserve"> </w:t>
      </w:r>
      <w:r w:rsidR="008959AC">
        <w:rPr>
          <w:rFonts w:hint="cs"/>
          <w:sz w:val="18"/>
          <w:szCs w:val="18"/>
          <w:rtl/>
        </w:rPr>
        <w:t>'חניטה'</w:t>
      </w:r>
      <w:r>
        <w:rPr>
          <w:rFonts w:hint="cs"/>
          <w:sz w:val="18"/>
          <w:szCs w:val="18"/>
          <w:rtl/>
        </w:rPr>
        <w:t>)</w:t>
      </w:r>
      <w:r w:rsidR="00D44100">
        <w:rPr>
          <w:rFonts w:hint="cs"/>
          <w:rtl/>
        </w:rPr>
        <w:t>:</w:t>
      </w:r>
    </w:p>
    <w:p w14:paraId="041C7A38" w14:textId="6BE9A294" w:rsidR="00D44100" w:rsidRDefault="001712BA" w:rsidP="00C12CD2">
      <w:pPr>
        <w:spacing w:after="60"/>
        <w:ind w:left="720"/>
        <w:rPr>
          <w:rtl/>
        </w:rPr>
      </w:pPr>
      <w:r>
        <w:rPr>
          <w:rFonts w:hint="cs"/>
          <w:rtl/>
        </w:rPr>
        <w:t>''</w:t>
      </w:r>
      <w:r w:rsidR="00D44100" w:rsidRPr="00D44100">
        <w:rPr>
          <w:rtl/>
        </w:rPr>
        <w:t>ראשית הוציאו את המוח דרך הנחיריים בוו של ברז</w:t>
      </w:r>
      <w:r w:rsidR="00127A03">
        <w:rPr>
          <w:rFonts w:hint="cs"/>
          <w:rtl/>
        </w:rPr>
        <w:t>ל,</w:t>
      </w:r>
      <w:r w:rsidR="00D44100" w:rsidRPr="00D44100">
        <w:t xml:space="preserve"> </w:t>
      </w:r>
      <w:r w:rsidR="00D44100" w:rsidRPr="00D44100">
        <w:rPr>
          <w:rtl/>
        </w:rPr>
        <w:t xml:space="preserve">המוח עבר תהליכי ייבוש, ואחר כך נקבר עם הגופה. לתוך הגולגולת הכניסו בשמים. אחר כך בוצע חתך </w:t>
      </w:r>
      <w:r w:rsidR="00A61A5B">
        <w:rPr>
          <w:rFonts w:hint="cs"/>
          <w:rtl/>
        </w:rPr>
        <w:t xml:space="preserve">בצד </w:t>
      </w:r>
      <w:r w:rsidR="00D44100" w:rsidRPr="00D44100">
        <w:rPr>
          <w:rtl/>
        </w:rPr>
        <w:t>הגופה,</w:t>
      </w:r>
      <w:r w:rsidR="001E5E8F">
        <w:rPr>
          <w:rFonts w:hint="cs"/>
          <w:rtl/>
        </w:rPr>
        <w:t xml:space="preserve"> </w:t>
      </w:r>
      <w:r w:rsidR="00D44100" w:rsidRPr="00D44100">
        <w:rPr>
          <w:rtl/>
        </w:rPr>
        <w:t>דרכו הוציאו את איברי החזה והבטן. האיברים נרחצו ביין תמרים</w:t>
      </w:r>
      <w:r w:rsidR="00AA242D">
        <w:rPr>
          <w:rFonts w:hint="cs"/>
          <w:rtl/>
        </w:rPr>
        <w:t xml:space="preserve">, </w:t>
      </w:r>
      <w:r w:rsidR="00D44100" w:rsidRPr="00D44100">
        <w:rPr>
          <w:rtl/>
        </w:rPr>
        <w:t>הושרו בבשמים והושמו בכדים, את חלל הגופה מילאו בשרף עצים,</w:t>
      </w:r>
      <w:r w:rsidR="00440205">
        <w:rPr>
          <w:rFonts w:hint="cs"/>
          <w:rtl/>
        </w:rPr>
        <w:t xml:space="preserve"> </w:t>
      </w:r>
      <w:r w:rsidR="00D44100" w:rsidRPr="00D44100">
        <w:rPr>
          <w:rtl/>
        </w:rPr>
        <w:t>ואחר כך תפרו את החתך שבבטן.</w:t>
      </w:r>
      <w:r w:rsidR="007A5B63">
        <w:rPr>
          <w:rFonts w:hint="cs"/>
          <w:rtl/>
        </w:rPr>
        <w:t>.</w:t>
      </w:r>
      <w:r w:rsidR="00D44100" w:rsidRPr="00D44100">
        <w:rPr>
          <w:rtl/>
        </w:rPr>
        <w:t>. לאחר מכן עטפו את הגופה כולה, מכף רגל ועד ראש, בפיסות בגד פשתן עדין, ספוג בבשמים שונים, ומודבקים על ידי גומי</w:t>
      </w:r>
      <w:r w:rsidR="00D44100">
        <w:rPr>
          <w:rFonts w:hint="cs"/>
          <w:rtl/>
        </w:rPr>
        <w:t>.''</w:t>
      </w:r>
    </w:p>
    <w:p w14:paraId="53896D1E" w14:textId="26831BFB" w:rsidR="002D5661" w:rsidRDefault="00355DE6" w:rsidP="00C12CD2">
      <w:pPr>
        <w:spacing w:after="60"/>
        <w:rPr>
          <w:rtl/>
        </w:rPr>
      </w:pPr>
      <w:r>
        <w:rPr>
          <w:rFonts w:hint="cs"/>
          <w:rtl/>
        </w:rPr>
        <w:t xml:space="preserve">כפי שעולה מתיאור </w:t>
      </w:r>
      <w:r w:rsidR="001E5E8F">
        <w:rPr>
          <w:rFonts w:hint="cs"/>
          <w:rtl/>
        </w:rPr>
        <w:t xml:space="preserve">תהליך </w:t>
      </w:r>
      <w:r>
        <w:rPr>
          <w:rFonts w:hint="cs"/>
          <w:rtl/>
        </w:rPr>
        <w:t xml:space="preserve">החניטה, </w:t>
      </w:r>
      <w:r w:rsidR="004A6EF9">
        <w:rPr>
          <w:rFonts w:hint="cs"/>
          <w:rtl/>
        </w:rPr>
        <w:t xml:space="preserve">הוא </w:t>
      </w:r>
      <w:r>
        <w:rPr>
          <w:rFonts w:hint="cs"/>
          <w:rtl/>
        </w:rPr>
        <w:t>כולל פגיעה בגוף באמצעות חתכים</w:t>
      </w:r>
      <w:r w:rsidR="00B33968">
        <w:rPr>
          <w:rFonts w:hint="cs"/>
          <w:rtl/>
        </w:rPr>
        <w:t xml:space="preserve"> לאורכו ולרוחבו</w:t>
      </w:r>
      <w:r w:rsidR="007E7857">
        <w:rPr>
          <w:rFonts w:hint="cs"/>
          <w:rtl/>
        </w:rPr>
        <w:t>.</w:t>
      </w:r>
      <w:r w:rsidR="00257636">
        <w:rPr>
          <w:rFonts w:hint="cs"/>
          <w:rtl/>
        </w:rPr>
        <w:t xml:space="preserve"> </w:t>
      </w:r>
      <w:r w:rsidR="00842AC5">
        <w:rPr>
          <w:rFonts w:hint="cs"/>
          <w:rtl/>
        </w:rPr>
        <w:t xml:space="preserve">בעקבות כך נעסוק השבוע </w:t>
      </w:r>
      <w:r w:rsidR="00EC4DFE">
        <w:rPr>
          <w:rFonts w:hint="cs"/>
          <w:rtl/>
        </w:rPr>
        <w:t>במחלוקת הפוסקים</w:t>
      </w:r>
      <w:r w:rsidR="00842AC5">
        <w:rPr>
          <w:rFonts w:hint="cs"/>
          <w:rtl/>
        </w:rPr>
        <w:t xml:space="preserve">, האם </w:t>
      </w:r>
      <w:r>
        <w:rPr>
          <w:rFonts w:hint="cs"/>
          <w:rtl/>
        </w:rPr>
        <w:t xml:space="preserve">מבחינה הלכתית </w:t>
      </w:r>
      <w:r w:rsidR="00842AC5">
        <w:rPr>
          <w:rFonts w:hint="cs"/>
          <w:rtl/>
        </w:rPr>
        <w:t>מותר לחנוט גופות</w:t>
      </w:r>
      <w:r w:rsidR="00836FD5">
        <w:rPr>
          <w:rFonts w:hint="cs"/>
          <w:rtl/>
        </w:rPr>
        <w:t xml:space="preserve"> דבר שלכאורה מבזה אות</w:t>
      </w:r>
      <w:r w:rsidR="00187C90">
        <w:rPr>
          <w:rFonts w:hint="cs"/>
          <w:rtl/>
        </w:rPr>
        <w:t>ן</w:t>
      </w:r>
      <w:r w:rsidR="00E45EED">
        <w:rPr>
          <w:rFonts w:hint="cs"/>
          <w:rtl/>
        </w:rPr>
        <w:t>. כמו כן נעסוק בשאלה האם מותר לבצע ניסויים בגופות, על מנת להמציא תרופות חדשות וללמוד על גוף האדם.</w:t>
      </w:r>
      <w:r w:rsidR="00F5148E">
        <w:rPr>
          <w:rFonts w:hint="cs"/>
          <w:rtl/>
        </w:rPr>
        <w:t xml:space="preserve"> </w:t>
      </w:r>
    </w:p>
    <w:p w14:paraId="5A2BE945" w14:textId="666B131E" w:rsidR="00862122" w:rsidRPr="009B27CF" w:rsidRDefault="003913AC" w:rsidP="00F1085F">
      <w:pPr>
        <w:spacing w:after="100"/>
        <w:rPr>
          <w:b/>
          <w:bCs/>
          <w:u w:val="single"/>
          <w:rtl/>
        </w:rPr>
      </w:pPr>
      <w:r>
        <w:rPr>
          <w:rFonts w:hint="cs"/>
          <w:b/>
          <w:bCs/>
          <w:u w:val="single"/>
          <w:rtl/>
        </w:rPr>
        <w:t>חניטת גופות</w:t>
      </w:r>
    </w:p>
    <w:p w14:paraId="61A0DFF2" w14:textId="2F60C099" w:rsidR="00612816" w:rsidRDefault="007A2A37" w:rsidP="00F1085F">
      <w:pPr>
        <w:spacing w:after="100"/>
        <w:rPr>
          <w:rtl/>
        </w:rPr>
      </w:pPr>
      <w:r>
        <w:rPr>
          <w:rFonts w:hint="cs"/>
          <w:rtl/>
        </w:rPr>
        <w:t>האם מותר לחנוט גופה?</w:t>
      </w:r>
      <w:r>
        <w:rPr>
          <w:rFonts w:hint="cs"/>
        </w:rPr>
        <w:t xml:space="preserve"> </w:t>
      </w:r>
      <w:r>
        <w:rPr>
          <w:rFonts w:hint="cs"/>
          <w:rtl/>
        </w:rPr>
        <w:t xml:space="preserve">ייתכן שניתן ללמוד דין זה מהגמרא במסכת בבא בתרא </w:t>
      </w:r>
      <w:r w:rsidR="00862122">
        <w:rPr>
          <w:rFonts w:hint="cs"/>
          <w:sz w:val="18"/>
          <w:szCs w:val="18"/>
          <w:rtl/>
        </w:rPr>
        <w:t xml:space="preserve">(קנד </w:t>
      </w:r>
      <w:r w:rsidR="00862122">
        <w:rPr>
          <w:sz w:val="18"/>
          <w:szCs w:val="18"/>
          <w:rtl/>
        </w:rPr>
        <w:t>–</w:t>
      </w:r>
      <w:r w:rsidR="00862122">
        <w:rPr>
          <w:rFonts w:hint="cs"/>
          <w:sz w:val="18"/>
          <w:szCs w:val="18"/>
          <w:rtl/>
        </w:rPr>
        <w:t xml:space="preserve"> קנה)</w:t>
      </w:r>
      <w:r>
        <w:rPr>
          <w:rFonts w:hint="cs"/>
          <w:rtl/>
        </w:rPr>
        <w:t xml:space="preserve">. הגמרא </w:t>
      </w:r>
      <w:r w:rsidR="00862122">
        <w:rPr>
          <w:rFonts w:hint="cs"/>
          <w:rtl/>
        </w:rPr>
        <w:t xml:space="preserve">מביאה מקרה </w:t>
      </w:r>
      <w:r w:rsidR="00042C6C">
        <w:rPr>
          <w:rFonts w:hint="cs"/>
          <w:rtl/>
        </w:rPr>
        <w:t xml:space="preserve">בו </w:t>
      </w:r>
      <w:r w:rsidR="00885F18">
        <w:rPr>
          <w:rFonts w:hint="cs"/>
          <w:rtl/>
        </w:rPr>
        <w:t>אדם</w:t>
      </w:r>
      <w:r w:rsidR="00862122">
        <w:rPr>
          <w:rFonts w:hint="cs"/>
          <w:rtl/>
        </w:rPr>
        <w:t xml:space="preserve"> שמכר את נכסי אביו </w:t>
      </w:r>
      <w:r w:rsidR="003A2D59">
        <w:rPr>
          <w:rFonts w:hint="cs"/>
          <w:rtl/>
        </w:rPr>
        <w:t>ש</w:t>
      </w:r>
      <w:r w:rsidR="00862122">
        <w:rPr>
          <w:rFonts w:hint="cs"/>
          <w:rtl/>
        </w:rPr>
        <w:t xml:space="preserve">קיבל בירושה, ולאחר מכן </w:t>
      </w:r>
      <w:r w:rsidR="001B0EB6">
        <w:rPr>
          <w:rFonts w:hint="cs"/>
          <w:rtl/>
        </w:rPr>
        <w:t>נפטר</w:t>
      </w:r>
      <w:r w:rsidR="00862122">
        <w:rPr>
          <w:rFonts w:hint="cs"/>
          <w:rtl/>
        </w:rPr>
        <w:t xml:space="preserve">. </w:t>
      </w:r>
      <w:r w:rsidR="005728BC">
        <w:rPr>
          <w:rFonts w:hint="cs"/>
          <w:rtl/>
        </w:rPr>
        <w:t xml:space="preserve">אחרי מיתתו </w:t>
      </w:r>
      <w:r w:rsidR="007F33EF">
        <w:rPr>
          <w:rFonts w:hint="cs"/>
          <w:rtl/>
        </w:rPr>
        <w:t xml:space="preserve">טענו </w:t>
      </w:r>
      <w:r w:rsidR="00862122">
        <w:rPr>
          <w:rFonts w:hint="cs"/>
          <w:rtl/>
        </w:rPr>
        <w:t xml:space="preserve">קרובי </w:t>
      </w:r>
      <w:r w:rsidR="00AF22F2">
        <w:rPr>
          <w:rFonts w:hint="cs"/>
          <w:rtl/>
        </w:rPr>
        <w:t xml:space="preserve">משפחתו </w:t>
      </w:r>
      <w:r w:rsidR="001E6995">
        <w:rPr>
          <w:rFonts w:hint="cs"/>
          <w:rtl/>
        </w:rPr>
        <w:t>(</w:t>
      </w:r>
      <w:r w:rsidR="00862122">
        <w:rPr>
          <w:rFonts w:hint="cs"/>
          <w:rtl/>
        </w:rPr>
        <w:t xml:space="preserve">שרצו את הנכסים </w:t>
      </w:r>
      <w:r w:rsidR="00612816">
        <w:rPr>
          <w:rFonts w:hint="cs"/>
          <w:rtl/>
        </w:rPr>
        <w:t>ש</w:t>
      </w:r>
      <w:r w:rsidR="00862122">
        <w:rPr>
          <w:rFonts w:hint="cs"/>
          <w:rtl/>
        </w:rPr>
        <w:t>מכר</w:t>
      </w:r>
      <w:r w:rsidR="001E6995">
        <w:rPr>
          <w:rFonts w:hint="cs"/>
          <w:rtl/>
        </w:rPr>
        <w:t>),</w:t>
      </w:r>
      <w:r w:rsidR="00862122">
        <w:rPr>
          <w:rFonts w:hint="cs"/>
          <w:rtl/>
        </w:rPr>
        <w:t xml:space="preserve"> ש</w:t>
      </w:r>
      <w:r w:rsidR="003862B6">
        <w:rPr>
          <w:rFonts w:hint="cs"/>
          <w:rtl/>
        </w:rPr>
        <w:t xml:space="preserve">הוא </w:t>
      </w:r>
      <w:r w:rsidR="00862122">
        <w:rPr>
          <w:rFonts w:hint="cs"/>
          <w:rtl/>
        </w:rPr>
        <w:t xml:space="preserve">מכר </w:t>
      </w:r>
      <w:r w:rsidR="00E92C1C">
        <w:rPr>
          <w:rFonts w:hint="cs"/>
          <w:rtl/>
        </w:rPr>
        <w:t xml:space="preserve">את הנכסים </w:t>
      </w:r>
      <w:r w:rsidR="00612816">
        <w:rPr>
          <w:rFonts w:hint="cs"/>
          <w:rtl/>
        </w:rPr>
        <w:t xml:space="preserve">בעודו קטן מגיל שלוש עשרה, </w:t>
      </w:r>
      <w:r w:rsidR="00862122">
        <w:rPr>
          <w:rFonts w:hint="cs"/>
          <w:rtl/>
        </w:rPr>
        <w:t xml:space="preserve">ומשום כך אין </w:t>
      </w:r>
      <w:r w:rsidR="008230C3">
        <w:rPr>
          <w:rFonts w:hint="cs"/>
          <w:rtl/>
        </w:rPr>
        <w:t xml:space="preserve">תוקף </w:t>
      </w:r>
      <w:r w:rsidR="00862122">
        <w:rPr>
          <w:rFonts w:hint="cs"/>
          <w:rtl/>
        </w:rPr>
        <w:t>ל</w:t>
      </w:r>
      <w:r w:rsidR="008230C3">
        <w:rPr>
          <w:rFonts w:hint="cs"/>
          <w:rtl/>
        </w:rPr>
        <w:t xml:space="preserve">מכירת </w:t>
      </w:r>
      <w:r w:rsidR="00862122">
        <w:rPr>
          <w:rFonts w:hint="cs"/>
          <w:rtl/>
        </w:rPr>
        <w:t xml:space="preserve">הנכסים. </w:t>
      </w:r>
    </w:p>
    <w:p w14:paraId="73BC259F" w14:textId="26B65369" w:rsidR="00F37986" w:rsidRDefault="00D12C97" w:rsidP="00F1085F">
      <w:pPr>
        <w:spacing w:after="100"/>
        <w:rPr>
          <w:rtl/>
        </w:rPr>
      </w:pPr>
      <w:r>
        <w:rPr>
          <w:rFonts w:hint="cs"/>
          <w:rtl/>
        </w:rPr>
        <w:t xml:space="preserve">מכיוון שלא עבר זמן </w:t>
      </w:r>
      <w:r w:rsidR="00DD5569">
        <w:rPr>
          <w:rFonts w:hint="cs"/>
          <w:rtl/>
        </w:rPr>
        <w:t>רב</w:t>
      </w:r>
      <w:r>
        <w:rPr>
          <w:rFonts w:hint="cs"/>
          <w:rtl/>
        </w:rPr>
        <w:t xml:space="preserve"> מהקבורה, </w:t>
      </w:r>
      <w:r w:rsidR="004B349B">
        <w:rPr>
          <w:rFonts w:hint="cs"/>
          <w:rtl/>
        </w:rPr>
        <w:t xml:space="preserve">הציעו </w:t>
      </w:r>
      <w:r w:rsidR="0060438B">
        <w:rPr>
          <w:rFonts w:hint="cs"/>
          <w:rtl/>
        </w:rPr>
        <w:t xml:space="preserve">קרובי המשפחה </w:t>
      </w:r>
      <w:r w:rsidR="004B349B">
        <w:rPr>
          <w:rFonts w:hint="cs"/>
          <w:rtl/>
        </w:rPr>
        <w:t>ל</w:t>
      </w:r>
      <w:r w:rsidR="00E8406E">
        <w:rPr>
          <w:rFonts w:hint="cs"/>
          <w:rtl/>
        </w:rPr>
        <w:t>רבי עקיבא ל</w:t>
      </w:r>
      <w:r w:rsidR="004B349B">
        <w:rPr>
          <w:rFonts w:hint="cs"/>
          <w:rtl/>
        </w:rPr>
        <w:t xml:space="preserve">פתוח את </w:t>
      </w:r>
      <w:r w:rsidR="00825635">
        <w:rPr>
          <w:rFonts w:hint="cs"/>
          <w:rtl/>
        </w:rPr>
        <w:t>קברו</w:t>
      </w:r>
      <w:r w:rsidR="004B349B">
        <w:rPr>
          <w:rFonts w:hint="cs"/>
          <w:rtl/>
        </w:rPr>
        <w:t xml:space="preserve">, ולבדוק אם יש לו שערות </w:t>
      </w:r>
      <w:r w:rsidR="00DE7A4A">
        <w:rPr>
          <w:rFonts w:hint="cs"/>
          <w:rtl/>
        </w:rPr>
        <w:t>ה</w:t>
      </w:r>
      <w:r w:rsidR="004B349B">
        <w:rPr>
          <w:rFonts w:hint="cs"/>
          <w:rtl/>
        </w:rPr>
        <w:t>מעידות על כך שהוא בוגר</w:t>
      </w:r>
      <w:r w:rsidR="00C96376">
        <w:rPr>
          <w:rFonts w:hint="cs"/>
          <w:rtl/>
        </w:rPr>
        <w:t xml:space="preserve"> ושהמכירה אכן תקיפה</w:t>
      </w:r>
      <w:r w:rsidR="004B349B">
        <w:rPr>
          <w:rFonts w:hint="cs"/>
          <w:rtl/>
        </w:rPr>
        <w:t>.</w:t>
      </w:r>
      <w:r w:rsidR="003A2D59">
        <w:rPr>
          <w:rFonts w:hint="cs"/>
          <w:rtl/>
        </w:rPr>
        <w:t xml:space="preserve"> </w:t>
      </w:r>
      <w:r w:rsidR="009710B3">
        <w:rPr>
          <w:rFonts w:hint="cs"/>
          <w:rtl/>
        </w:rPr>
        <w:t>רבי</w:t>
      </w:r>
      <w:r w:rsidR="002E7A37">
        <w:rPr>
          <w:rFonts w:hint="cs"/>
          <w:rtl/>
        </w:rPr>
        <w:t xml:space="preserve"> עקיבא סירב ל</w:t>
      </w:r>
      <w:r>
        <w:rPr>
          <w:rFonts w:hint="cs"/>
          <w:rtl/>
        </w:rPr>
        <w:t>הצעה זו</w:t>
      </w:r>
      <w:r w:rsidR="002E7A37">
        <w:rPr>
          <w:rFonts w:hint="cs"/>
          <w:rtl/>
        </w:rPr>
        <w:t xml:space="preserve">, כיוון </w:t>
      </w:r>
      <w:r w:rsidR="00857FA2">
        <w:rPr>
          <w:rFonts w:hint="cs"/>
          <w:rtl/>
        </w:rPr>
        <w:t xml:space="preserve">שבכך </w:t>
      </w:r>
      <w:r w:rsidR="0070650D">
        <w:rPr>
          <w:rFonts w:hint="cs"/>
          <w:rtl/>
        </w:rPr>
        <w:t xml:space="preserve">הם </w:t>
      </w:r>
      <w:r w:rsidR="002E7A37">
        <w:rPr>
          <w:rFonts w:hint="cs"/>
          <w:rtl/>
        </w:rPr>
        <w:t xml:space="preserve">גורמים לניוול </w:t>
      </w:r>
      <w:r w:rsidR="001C4984">
        <w:rPr>
          <w:rFonts w:hint="cs"/>
          <w:rtl/>
        </w:rPr>
        <w:t>הגופה</w:t>
      </w:r>
      <w:r w:rsidR="00122D00">
        <w:rPr>
          <w:rFonts w:hint="cs"/>
          <w:rtl/>
        </w:rPr>
        <w:t xml:space="preserve"> ולביזויה</w:t>
      </w:r>
      <w:r w:rsidR="001C4984">
        <w:rPr>
          <w:rFonts w:hint="cs"/>
          <w:rtl/>
        </w:rPr>
        <w:t>. כמו כן,</w:t>
      </w:r>
      <w:r w:rsidR="002E7A37">
        <w:rPr>
          <w:rFonts w:hint="cs"/>
          <w:rtl/>
        </w:rPr>
        <w:t xml:space="preserve"> אפילו אם יפתחו את הקבר ויגלו שאין לו שערות, אפשר שהיו לו</w:t>
      </w:r>
      <w:r w:rsidR="002C5678">
        <w:rPr>
          <w:rFonts w:hint="cs"/>
          <w:rtl/>
        </w:rPr>
        <w:t xml:space="preserve"> ו</w:t>
      </w:r>
      <w:r w:rsidR="002E7A37">
        <w:rPr>
          <w:rFonts w:hint="cs"/>
          <w:rtl/>
        </w:rPr>
        <w:t>ה</w:t>
      </w:r>
      <w:r w:rsidR="00042C6C">
        <w:rPr>
          <w:rFonts w:hint="cs"/>
          <w:rtl/>
        </w:rPr>
        <w:t>ן</w:t>
      </w:r>
      <w:r w:rsidR="002E7A37">
        <w:rPr>
          <w:rFonts w:hint="cs"/>
          <w:rtl/>
        </w:rPr>
        <w:t xml:space="preserve"> נשרו בעקבות הקבורה</w:t>
      </w:r>
      <w:r w:rsidR="00660134">
        <w:rPr>
          <w:rFonts w:hint="cs"/>
          <w:rtl/>
        </w:rPr>
        <w:t>.</w:t>
      </w:r>
      <w:r w:rsidR="008056CC">
        <w:rPr>
          <w:rFonts w:hint="cs"/>
          <w:rtl/>
        </w:rPr>
        <w:t xml:space="preserve"> </w:t>
      </w:r>
    </w:p>
    <w:p w14:paraId="13FC3562" w14:textId="77777777" w:rsidR="00A231AB" w:rsidRPr="00A231AB" w:rsidRDefault="00A231AB" w:rsidP="00F1085F">
      <w:pPr>
        <w:spacing w:after="100"/>
        <w:rPr>
          <w:u w:val="single"/>
          <w:rtl/>
        </w:rPr>
      </w:pPr>
      <w:r>
        <w:rPr>
          <w:rFonts w:hint="cs"/>
          <w:u w:val="single"/>
          <w:rtl/>
        </w:rPr>
        <w:t>מחלוקת הפוסקי</w:t>
      </w:r>
      <w:r w:rsidR="008328E7">
        <w:rPr>
          <w:rFonts w:hint="cs"/>
          <w:u w:val="single"/>
          <w:rtl/>
        </w:rPr>
        <w:t>ם</w:t>
      </w:r>
    </w:p>
    <w:p w14:paraId="4D98A460" w14:textId="42AD95F0" w:rsidR="0045183C" w:rsidRDefault="00D9725C" w:rsidP="00F1085F">
      <w:pPr>
        <w:spacing w:after="100"/>
        <w:rPr>
          <w:rtl/>
        </w:rPr>
      </w:pPr>
      <w:r>
        <w:rPr>
          <w:rFonts w:hint="cs"/>
          <w:rtl/>
        </w:rPr>
        <w:t xml:space="preserve">לכאורה </w:t>
      </w:r>
      <w:r w:rsidR="00E259B7">
        <w:rPr>
          <w:rFonts w:hint="cs"/>
          <w:rtl/>
        </w:rPr>
        <w:t xml:space="preserve">אם רבי עקיבא אסר לפתוח קבר כדי </w:t>
      </w:r>
      <w:r w:rsidR="00361DB3">
        <w:rPr>
          <w:rFonts w:hint="cs"/>
          <w:rtl/>
        </w:rPr>
        <w:t xml:space="preserve">לבדוק דין ממוני </w:t>
      </w:r>
      <w:r w:rsidR="008E3A04">
        <w:rPr>
          <w:rFonts w:hint="cs"/>
          <w:rtl/>
        </w:rPr>
        <w:t>בגלל ביזוי המת</w:t>
      </w:r>
      <w:r>
        <w:rPr>
          <w:rFonts w:hint="cs"/>
          <w:rtl/>
        </w:rPr>
        <w:t xml:space="preserve">, </w:t>
      </w:r>
      <w:r w:rsidR="001806EF">
        <w:rPr>
          <w:rFonts w:hint="cs"/>
          <w:rtl/>
        </w:rPr>
        <w:t>קל וחומר</w:t>
      </w:r>
      <w:r>
        <w:rPr>
          <w:rFonts w:hint="cs"/>
          <w:rtl/>
        </w:rPr>
        <w:t xml:space="preserve"> שיהיה איסור לנתח את </w:t>
      </w:r>
      <w:r w:rsidR="008E3A04">
        <w:rPr>
          <w:rFonts w:hint="cs"/>
          <w:rtl/>
        </w:rPr>
        <w:t>גופת ה</w:t>
      </w:r>
      <w:r>
        <w:rPr>
          <w:rFonts w:hint="cs"/>
          <w:rtl/>
        </w:rPr>
        <w:t>מת</w:t>
      </w:r>
      <w:r w:rsidR="001806EF">
        <w:rPr>
          <w:rFonts w:hint="cs"/>
          <w:rtl/>
        </w:rPr>
        <w:t xml:space="preserve">, </w:t>
      </w:r>
      <w:r w:rsidR="00005818">
        <w:rPr>
          <w:rFonts w:hint="cs"/>
          <w:rtl/>
        </w:rPr>
        <w:t xml:space="preserve">תהליך </w:t>
      </w:r>
      <w:r w:rsidR="00361DB3">
        <w:rPr>
          <w:rFonts w:hint="cs"/>
          <w:rtl/>
        </w:rPr>
        <w:t xml:space="preserve">שכאמור בפתיחה </w:t>
      </w:r>
      <w:r w:rsidR="001806EF">
        <w:rPr>
          <w:rFonts w:hint="cs"/>
          <w:rtl/>
        </w:rPr>
        <w:t xml:space="preserve">גורם </w:t>
      </w:r>
      <w:r w:rsidR="008E3A04">
        <w:rPr>
          <w:rFonts w:hint="cs"/>
          <w:rtl/>
        </w:rPr>
        <w:t xml:space="preserve">לה </w:t>
      </w:r>
      <w:r w:rsidR="00FF70F4">
        <w:rPr>
          <w:rFonts w:hint="cs"/>
          <w:rtl/>
        </w:rPr>
        <w:t>הרס והשחתה</w:t>
      </w:r>
      <w:r>
        <w:rPr>
          <w:rFonts w:hint="cs"/>
          <w:rtl/>
        </w:rPr>
        <w:t xml:space="preserve">. </w:t>
      </w:r>
      <w:r w:rsidR="00FA42EE">
        <w:rPr>
          <w:rFonts w:hint="cs"/>
          <w:rtl/>
        </w:rPr>
        <w:t xml:space="preserve">למרות </w:t>
      </w:r>
      <w:r>
        <w:rPr>
          <w:rFonts w:hint="cs"/>
          <w:rtl/>
        </w:rPr>
        <w:t xml:space="preserve">זאת </w:t>
      </w:r>
      <w:r w:rsidR="00005818">
        <w:rPr>
          <w:rFonts w:hint="cs"/>
          <w:rtl/>
        </w:rPr>
        <w:t>למעשה נחלקו</w:t>
      </w:r>
      <w:r w:rsidR="00CB4293">
        <w:rPr>
          <w:rFonts w:hint="cs"/>
          <w:rtl/>
        </w:rPr>
        <w:t xml:space="preserve"> </w:t>
      </w:r>
      <w:r w:rsidR="00005818">
        <w:rPr>
          <w:rFonts w:hint="cs"/>
          <w:rtl/>
        </w:rPr>
        <w:t>ה</w:t>
      </w:r>
      <w:r w:rsidR="00340A29">
        <w:rPr>
          <w:rFonts w:hint="cs"/>
          <w:rtl/>
        </w:rPr>
        <w:t>פוסקים</w:t>
      </w:r>
      <w:r w:rsidR="009D0F89">
        <w:rPr>
          <w:rFonts w:hint="cs"/>
          <w:rtl/>
        </w:rPr>
        <w:t>:</w:t>
      </w:r>
    </w:p>
    <w:p w14:paraId="73E6E46B" w14:textId="27145540" w:rsidR="00340A29" w:rsidRDefault="0045183C" w:rsidP="00F1085F">
      <w:pPr>
        <w:spacing w:after="100"/>
        <w:rPr>
          <w:rtl/>
        </w:rPr>
      </w:pPr>
      <w:r w:rsidRPr="0045183C">
        <w:rPr>
          <w:rFonts w:hint="cs"/>
          <w:rtl/>
        </w:rPr>
        <w:t>א.</w:t>
      </w:r>
      <w:r>
        <w:rPr>
          <w:rFonts w:hint="cs"/>
          <w:b/>
          <w:bCs/>
          <w:rtl/>
        </w:rPr>
        <w:t xml:space="preserve"> </w:t>
      </w:r>
      <w:r w:rsidR="00340A29" w:rsidRPr="00340A29">
        <w:rPr>
          <w:rFonts w:hint="cs"/>
          <w:b/>
          <w:bCs/>
          <w:rtl/>
        </w:rPr>
        <w:t>הרשב''א</w:t>
      </w:r>
      <w:r w:rsidR="00340A29">
        <w:rPr>
          <w:rFonts w:hint="cs"/>
          <w:rtl/>
        </w:rPr>
        <w:t xml:space="preserve"> </w:t>
      </w:r>
      <w:r w:rsidR="005D3DBD">
        <w:rPr>
          <w:rFonts w:hint="cs"/>
          <w:sz w:val="18"/>
          <w:szCs w:val="18"/>
          <w:rtl/>
        </w:rPr>
        <w:t>(</w:t>
      </w:r>
      <w:r w:rsidR="00005818">
        <w:rPr>
          <w:rFonts w:hint="cs"/>
          <w:sz w:val="18"/>
          <w:szCs w:val="18"/>
          <w:rtl/>
        </w:rPr>
        <w:t xml:space="preserve">שו''ת </w:t>
      </w:r>
      <w:r w:rsidR="005D3DBD">
        <w:rPr>
          <w:rFonts w:hint="cs"/>
          <w:sz w:val="18"/>
          <w:szCs w:val="18"/>
          <w:rtl/>
        </w:rPr>
        <w:t>א, שסט)</w:t>
      </w:r>
      <w:r w:rsidR="00005818">
        <w:rPr>
          <w:rFonts w:hint="cs"/>
          <w:sz w:val="18"/>
          <w:szCs w:val="18"/>
          <w:rtl/>
        </w:rPr>
        <w:t xml:space="preserve">, </w:t>
      </w:r>
      <w:r w:rsidR="00005818" w:rsidRPr="00340A29">
        <w:rPr>
          <w:rFonts w:hint="cs"/>
          <w:b/>
          <w:bCs/>
          <w:rtl/>
        </w:rPr>
        <w:t>הרדב''ז</w:t>
      </w:r>
      <w:r w:rsidR="00005818">
        <w:rPr>
          <w:rFonts w:hint="cs"/>
          <w:sz w:val="20"/>
          <w:szCs w:val="20"/>
          <w:rtl/>
        </w:rPr>
        <w:t xml:space="preserve"> </w:t>
      </w:r>
      <w:r w:rsidR="00005818" w:rsidRPr="001606DD">
        <w:rPr>
          <w:rFonts w:hint="cs"/>
          <w:sz w:val="18"/>
          <w:szCs w:val="18"/>
          <w:rtl/>
        </w:rPr>
        <w:t>(א, תפד)</w:t>
      </w:r>
      <w:r w:rsidR="00005818">
        <w:rPr>
          <w:rFonts w:hint="cs"/>
          <w:rtl/>
        </w:rPr>
        <w:t xml:space="preserve"> </w:t>
      </w:r>
      <w:r w:rsidR="00005818">
        <w:rPr>
          <w:rFonts w:hint="cs"/>
          <w:b/>
          <w:bCs/>
          <w:rtl/>
        </w:rPr>
        <w:t>ו</w:t>
      </w:r>
      <w:r w:rsidR="00005818" w:rsidRPr="008A7F43">
        <w:rPr>
          <w:rFonts w:hint="cs"/>
          <w:b/>
          <w:bCs/>
          <w:rtl/>
        </w:rPr>
        <w:t>הנודע</w:t>
      </w:r>
      <w:r w:rsidR="00005818">
        <w:rPr>
          <w:rFonts w:hint="cs"/>
          <w:rtl/>
        </w:rPr>
        <w:t xml:space="preserve"> </w:t>
      </w:r>
      <w:r w:rsidR="00005818" w:rsidRPr="008A7F43">
        <w:rPr>
          <w:rFonts w:hint="cs"/>
          <w:b/>
          <w:bCs/>
          <w:rtl/>
        </w:rPr>
        <w:t>ביהודה</w:t>
      </w:r>
      <w:r w:rsidR="00005818">
        <w:rPr>
          <w:rFonts w:hint="cs"/>
          <w:rtl/>
        </w:rPr>
        <w:t xml:space="preserve"> </w:t>
      </w:r>
      <w:r w:rsidR="00005818" w:rsidRPr="00340A29">
        <w:rPr>
          <w:rFonts w:hint="cs"/>
          <w:sz w:val="18"/>
          <w:szCs w:val="18"/>
          <w:rtl/>
        </w:rPr>
        <w:t>(יו''ד סי' רי)</w:t>
      </w:r>
      <w:r w:rsidR="00005818">
        <w:rPr>
          <w:rFonts w:hint="cs"/>
          <w:sz w:val="18"/>
          <w:szCs w:val="18"/>
          <w:rtl/>
        </w:rPr>
        <w:t xml:space="preserve"> </w:t>
      </w:r>
      <w:r w:rsidR="00005818">
        <w:rPr>
          <w:rFonts w:hint="cs"/>
          <w:rtl/>
        </w:rPr>
        <w:t xml:space="preserve">טענו, שמותר לחנוט גופות. בטעם הדבר נימקו, </w:t>
      </w:r>
      <w:r w:rsidR="00340A29">
        <w:rPr>
          <w:rFonts w:hint="cs"/>
          <w:rtl/>
        </w:rPr>
        <w:t>ש</w:t>
      </w:r>
      <w:r w:rsidR="00005818">
        <w:rPr>
          <w:rFonts w:hint="cs"/>
          <w:rtl/>
        </w:rPr>
        <w:t>הסיבה שאסור לפתוח את קבר המת היא, ש</w:t>
      </w:r>
      <w:r w:rsidR="005F7F8D">
        <w:rPr>
          <w:rFonts w:hint="cs"/>
          <w:rtl/>
        </w:rPr>
        <w:t>המת מתבזה</w:t>
      </w:r>
      <w:r w:rsidR="0043690F">
        <w:rPr>
          <w:rFonts w:hint="cs"/>
          <w:rtl/>
        </w:rPr>
        <w:t xml:space="preserve"> </w:t>
      </w:r>
      <w:r w:rsidR="00005818">
        <w:rPr>
          <w:rFonts w:hint="cs"/>
          <w:rtl/>
        </w:rPr>
        <w:t>מכך שעושים פעולה כנגד רצונו. משום כך,</w:t>
      </w:r>
      <w:r w:rsidR="00B81925">
        <w:rPr>
          <w:rFonts w:hint="cs"/>
          <w:rtl/>
        </w:rPr>
        <w:t xml:space="preserve"> </w:t>
      </w:r>
      <w:r w:rsidR="0043690F">
        <w:rPr>
          <w:rFonts w:hint="cs"/>
          <w:rtl/>
        </w:rPr>
        <w:t xml:space="preserve">במקרה בו </w:t>
      </w:r>
      <w:r w:rsidR="00340A29">
        <w:rPr>
          <w:rFonts w:hint="cs"/>
          <w:rtl/>
        </w:rPr>
        <w:t>הנפטר מצווה</w:t>
      </w:r>
      <w:r w:rsidR="00527D46">
        <w:rPr>
          <w:rFonts w:hint="cs"/>
          <w:rtl/>
        </w:rPr>
        <w:t xml:space="preserve"> לפני מותו</w:t>
      </w:r>
      <w:r w:rsidR="00340A29">
        <w:rPr>
          <w:rFonts w:hint="cs"/>
          <w:rtl/>
        </w:rPr>
        <w:t xml:space="preserve"> שיחנטו את גופתו </w:t>
      </w:r>
      <w:r w:rsidR="00CB4293">
        <w:rPr>
          <w:rFonts w:hint="cs"/>
          <w:rtl/>
        </w:rPr>
        <w:t>או שידוע ש</w:t>
      </w:r>
      <w:r w:rsidR="003C794B">
        <w:rPr>
          <w:rFonts w:hint="cs"/>
          <w:rtl/>
        </w:rPr>
        <w:t>נוח לו בכך</w:t>
      </w:r>
      <w:r w:rsidR="00F24D01">
        <w:rPr>
          <w:rFonts w:hint="cs"/>
          <w:rtl/>
        </w:rPr>
        <w:t xml:space="preserve"> - </w:t>
      </w:r>
      <w:r w:rsidR="00660134">
        <w:rPr>
          <w:rFonts w:hint="cs"/>
          <w:rtl/>
        </w:rPr>
        <w:t>א</w:t>
      </w:r>
      <w:r w:rsidR="00F24D01">
        <w:rPr>
          <w:rFonts w:hint="cs"/>
          <w:rtl/>
        </w:rPr>
        <w:t xml:space="preserve">ין זה </w:t>
      </w:r>
      <w:r w:rsidR="00340A29">
        <w:rPr>
          <w:rFonts w:hint="cs"/>
          <w:rtl/>
        </w:rPr>
        <w:t xml:space="preserve">נחשב </w:t>
      </w:r>
      <w:r w:rsidR="00F24D01">
        <w:rPr>
          <w:rFonts w:hint="cs"/>
          <w:rtl/>
        </w:rPr>
        <w:t>ניוול הגופה, ואדרבה,</w:t>
      </w:r>
      <w:r w:rsidR="00BA1035">
        <w:rPr>
          <w:rFonts w:hint="cs"/>
          <w:rtl/>
        </w:rPr>
        <w:t xml:space="preserve"> </w:t>
      </w:r>
      <w:r w:rsidR="003128C0">
        <w:rPr>
          <w:rFonts w:hint="cs"/>
          <w:rtl/>
        </w:rPr>
        <w:t>זה כבודו</w:t>
      </w:r>
      <w:r w:rsidR="00F37986">
        <w:rPr>
          <w:rFonts w:hint="cs"/>
          <w:rtl/>
        </w:rPr>
        <w:t>.</w:t>
      </w:r>
      <w:r w:rsidR="00292025">
        <w:rPr>
          <w:rFonts w:hint="cs"/>
          <w:rtl/>
        </w:rPr>
        <w:t xml:space="preserve"> </w:t>
      </w:r>
    </w:p>
    <w:p w14:paraId="54BC0C43" w14:textId="7C6D7C3A" w:rsidR="001806EF" w:rsidRDefault="001806EF" w:rsidP="00F1085F">
      <w:pPr>
        <w:spacing w:after="100"/>
        <w:rPr>
          <w:rFonts w:cs="Arial"/>
          <w:rtl/>
        </w:rPr>
      </w:pPr>
      <w:r>
        <w:rPr>
          <w:rFonts w:cs="Arial" w:hint="cs"/>
          <w:rtl/>
        </w:rPr>
        <w:t>כמו כן על בסיס אותו עיקרון</w:t>
      </w:r>
      <w:r w:rsidR="00A84AC6">
        <w:rPr>
          <w:rFonts w:cs="Arial" w:hint="cs"/>
          <w:rtl/>
        </w:rPr>
        <w:t xml:space="preserve"> נקטו</w:t>
      </w:r>
      <w:r>
        <w:rPr>
          <w:rFonts w:cs="Arial" w:hint="cs"/>
          <w:rtl/>
        </w:rPr>
        <w:t xml:space="preserve"> שאין איסור 'הלנת המת'</w:t>
      </w:r>
      <w:r w:rsidR="00A84AC6">
        <w:rPr>
          <w:rFonts w:cs="Arial" w:hint="cs"/>
          <w:rtl/>
        </w:rPr>
        <w:t>,</w:t>
      </w:r>
      <w:r>
        <w:rPr>
          <w:rFonts w:cs="Arial" w:hint="cs"/>
          <w:rtl/>
        </w:rPr>
        <w:t xml:space="preserve"> למרות שתהליך החנטה לוקח מספר ימים, כיוון שנפסק </w:t>
      </w:r>
      <w:r w:rsidRPr="00334C54">
        <w:rPr>
          <w:rFonts w:cs="Arial" w:hint="cs"/>
          <w:b/>
          <w:bCs/>
          <w:rtl/>
        </w:rPr>
        <w:t>בשולחן ערוך</w:t>
      </w:r>
      <w:r>
        <w:rPr>
          <w:rFonts w:cs="Arial" w:hint="cs"/>
          <w:rtl/>
        </w:rPr>
        <w:t xml:space="preserve"> </w:t>
      </w:r>
      <w:r>
        <w:rPr>
          <w:rFonts w:cs="Arial" w:hint="cs"/>
          <w:sz w:val="18"/>
          <w:szCs w:val="18"/>
          <w:rtl/>
        </w:rPr>
        <w:t xml:space="preserve">(יו''ד שנז, א) </w:t>
      </w:r>
      <w:r>
        <w:rPr>
          <w:rFonts w:cs="Arial" w:hint="cs"/>
          <w:rtl/>
        </w:rPr>
        <w:t xml:space="preserve">בעקבות הגמרא בסנהדרין </w:t>
      </w:r>
      <w:r>
        <w:rPr>
          <w:rFonts w:cs="Arial" w:hint="cs"/>
          <w:sz w:val="18"/>
          <w:szCs w:val="18"/>
          <w:rtl/>
        </w:rPr>
        <w:t>(מו ע''א)</w:t>
      </w:r>
      <w:r>
        <w:rPr>
          <w:rFonts w:cs="Arial" w:hint="cs"/>
          <w:rtl/>
        </w:rPr>
        <w:t xml:space="preserve"> שאם משהים את הקבורה בשביל כבודו של הנפטר - אין בכך איסור, והלנת גופה כדי לחנוט אותה נחשבת </w:t>
      </w:r>
      <w:r w:rsidR="00A84AC6">
        <w:rPr>
          <w:rFonts w:cs="Arial" w:hint="cs"/>
          <w:rtl/>
        </w:rPr>
        <w:t>כבודו של הנפטר</w:t>
      </w:r>
      <w:r>
        <w:rPr>
          <w:rFonts w:cs="Arial" w:hint="cs"/>
          <w:rtl/>
        </w:rPr>
        <w:t xml:space="preserve">. ובלשון </w:t>
      </w:r>
      <w:r w:rsidR="00653EFC">
        <w:rPr>
          <w:rFonts w:cs="Arial" w:hint="cs"/>
          <w:rtl/>
        </w:rPr>
        <w:t>הנודע ביהודה</w:t>
      </w:r>
      <w:r>
        <w:rPr>
          <w:rFonts w:cs="Arial" w:hint="cs"/>
          <w:rtl/>
        </w:rPr>
        <w:t xml:space="preserve">: </w:t>
      </w:r>
    </w:p>
    <w:p w14:paraId="7BD5CC23" w14:textId="2A31D4C3" w:rsidR="00B95357" w:rsidRDefault="00B95357" w:rsidP="00F1085F">
      <w:pPr>
        <w:spacing w:after="100"/>
        <w:ind w:left="720"/>
        <w:rPr>
          <w:rFonts w:cs="Arial"/>
          <w:rtl/>
        </w:rPr>
      </w:pPr>
      <w:r>
        <w:rPr>
          <w:rFonts w:cs="Arial" w:hint="cs"/>
          <w:rtl/>
        </w:rPr>
        <w:t>''</w:t>
      </w:r>
      <w:r w:rsidRPr="00B95357">
        <w:rPr>
          <w:rFonts w:cs="Arial" w:hint="cs"/>
          <w:rtl/>
        </w:rPr>
        <w:t>והמתיר</w:t>
      </w:r>
      <w:r w:rsidRPr="00B95357">
        <w:rPr>
          <w:rFonts w:cs="Arial"/>
          <w:rtl/>
        </w:rPr>
        <w:t xml:space="preserve"> </w:t>
      </w:r>
      <w:r w:rsidRPr="00B95357">
        <w:rPr>
          <w:rFonts w:cs="Arial" w:hint="cs"/>
          <w:rtl/>
        </w:rPr>
        <w:t>רצה</w:t>
      </w:r>
      <w:r w:rsidRPr="00B95357">
        <w:rPr>
          <w:rFonts w:cs="Arial"/>
          <w:rtl/>
        </w:rPr>
        <w:t xml:space="preserve"> </w:t>
      </w:r>
      <w:r w:rsidRPr="00B95357">
        <w:rPr>
          <w:rFonts w:cs="Arial" w:hint="cs"/>
          <w:rtl/>
        </w:rPr>
        <w:t>ללמוד</w:t>
      </w:r>
      <w:r w:rsidRPr="00B95357">
        <w:rPr>
          <w:rFonts w:cs="Arial"/>
          <w:rtl/>
        </w:rPr>
        <w:t xml:space="preserve"> </w:t>
      </w:r>
      <w:r w:rsidRPr="00B95357">
        <w:rPr>
          <w:rFonts w:cs="Arial" w:hint="cs"/>
          <w:rtl/>
        </w:rPr>
        <w:t>מחניטה</w:t>
      </w:r>
      <w:r w:rsidRPr="00B95357">
        <w:rPr>
          <w:rFonts w:cs="Arial"/>
          <w:rtl/>
        </w:rPr>
        <w:t xml:space="preserve"> </w:t>
      </w:r>
      <w:r w:rsidRPr="00B95357">
        <w:rPr>
          <w:rFonts w:cs="Arial" w:hint="cs"/>
          <w:rtl/>
        </w:rPr>
        <w:t>שמצינו</w:t>
      </w:r>
      <w:r w:rsidRPr="00B95357">
        <w:rPr>
          <w:rFonts w:cs="Arial"/>
          <w:rtl/>
        </w:rPr>
        <w:t xml:space="preserve"> </w:t>
      </w:r>
      <w:r w:rsidRPr="00B95357">
        <w:rPr>
          <w:rFonts w:cs="Arial" w:hint="cs"/>
          <w:rtl/>
        </w:rPr>
        <w:t>בתורה</w:t>
      </w:r>
      <w:r w:rsidRPr="00B95357">
        <w:rPr>
          <w:rFonts w:cs="Arial"/>
          <w:rtl/>
        </w:rPr>
        <w:t xml:space="preserve"> </w:t>
      </w:r>
      <w:r w:rsidRPr="00B95357">
        <w:rPr>
          <w:rFonts w:cs="Arial" w:hint="cs"/>
          <w:rtl/>
        </w:rPr>
        <w:t>ביעקב</w:t>
      </w:r>
      <w:r w:rsidRPr="00B95357">
        <w:rPr>
          <w:rFonts w:cs="Arial"/>
          <w:rtl/>
        </w:rPr>
        <w:t xml:space="preserve"> </w:t>
      </w:r>
      <w:r w:rsidRPr="00B95357">
        <w:rPr>
          <w:rFonts w:cs="Arial" w:hint="cs"/>
          <w:rtl/>
        </w:rPr>
        <w:t>ויוסף</w:t>
      </w:r>
      <w:r w:rsidRPr="00B95357">
        <w:rPr>
          <w:rFonts w:cs="Arial"/>
          <w:rtl/>
        </w:rPr>
        <w:t xml:space="preserve"> </w:t>
      </w:r>
      <w:r w:rsidRPr="00B95357">
        <w:rPr>
          <w:rFonts w:cs="Arial" w:hint="cs"/>
          <w:rtl/>
        </w:rPr>
        <w:t>וחניטת</w:t>
      </w:r>
      <w:r w:rsidRPr="00B95357">
        <w:rPr>
          <w:rFonts w:cs="Arial"/>
          <w:rtl/>
        </w:rPr>
        <w:t xml:space="preserve"> </w:t>
      </w:r>
      <w:r w:rsidRPr="00B95357">
        <w:rPr>
          <w:rFonts w:cs="Arial" w:hint="cs"/>
          <w:rtl/>
        </w:rPr>
        <w:t>מלכים</w:t>
      </w:r>
      <w:r w:rsidRPr="00B95357">
        <w:rPr>
          <w:rFonts w:cs="Arial"/>
          <w:rtl/>
        </w:rPr>
        <w:t xml:space="preserve"> </w:t>
      </w:r>
      <w:r w:rsidRPr="00B95357">
        <w:rPr>
          <w:rFonts w:cs="Arial" w:hint="cs"/>
          <w:rtl/>
        </w:rPr>
        <w:t>במלכי</w:t>
      </w:r>
      <w:r w:rsidRPr="00B95357">
        <w:rPr>
          <w:rFonts w:cs="Arial"/>
          <w:rtl/>
        </w:rPr>
        <w:t xml:space="preserve"> </w:t>
      </w:r>
      <w:r w:rsidRPr="00B95357">
        <w:rPr>
          <w:rFonts w:cs="Arial" w:hint="cs"/>
          <w:rtl/>
        </w:rPr>
        <w:t>ישראל</w:t>
      </w:r>
      <w:r w:rsidR="00682C50">
        <w:rPr>
          <w:rFonts w:cs="Arial" w:hint="cs"/>
          <w:rtl/>
        </w:rPr>
        <w:t>,</w:t>
      </w:r>
      <w:r w:rsidRPr="00B95357">
        <w:rPr>
          <w:rFonts w:cs="Arial"/>
          <w:rtl/>
        </w:rPr>
        <w:t xml:space="preserve"> </w:t>
      </w:r>
      <w:r w:rsidRPr="00B95357">
        <w:rPr>
          <w:rFonts w:cs="Arial" w:hint="cs"/>
          <w:rtl/>
        </w:rPr>
        <w:t>ואם</w:t>
      </w:r>
      <w:r w:rsidRPr="00B95357">
        <w:rPr>
          <w:rFonts w:cs="Arial"/>
          <w:rtl/>
        </w:rPr>
        <w:t xml:space="preserve"> </w:t>
      </w:r>
      <w:r w:rsidRPr="00B95357">
        <w:rPr>
          <w:rFonts w:cs="Arial" w:hint="cs"/>
          <w:rtl/>
        </w:rPr>
        <w:t>כי</w:t>
      </w:r>
      <w:r w:rsidRPr="00B95357">
        <w:rPr>
          <w:rFonts w:cs="Arial"/>
          <w:rtl/>
        </w:rPr>
        <w:t xml:space="preserve"> </w:t>
      </w:r>
      <w:r w:rsidRPr="00B95357">
        <w:rPr>
          <w:rFonts w:cs="Arial" w:hint="cs"/>
          <w:rtl/>
        </w:rPr>
        <w:t>זה</w:t>
      </w:r>
      <w:r w:rsidRPr="00B95357">
        <w:rPr>
          <w:rFonts w:cs="Arial"/>
          <w:rtl/>
        </w:rPr>
        <w:t xml:space="preserve"> </w:t>
      </w:r>
      <w:r w:rsidRPr="00B95357">
        <w:rPr>
          <w:rFonts w:cs="Arial" w:hint="cs"/>
          <w:rtl/>
        </w:rPr>
        <w:t>היה</w:t>
      </w:r>
      <w:r w:rsidRPr="00B95357">
        <w:rPr>
          <w:rFonts w:cs="Arial"/>
          <w:rtl/>
        </w:rPr>
        <w:t xml:space="preserve"> </w:t>
      </w:r>
      <w:r w:rsidRPr="00B95357">
        <w:rPr>
          <w:rFonts w:cs="Arial" w:hint="cs"/>
          <w:rtl/>
        </w:rPr>
        <w:t>לכבודם</w:t>
      </w:r>
      <w:r w:rsidRPr="00B95357">
        <w:rPr>
          <w:rFonts w:cs="Arial"/>
          <w:rtl/>
        </w:rPr>
        <w:t xml:space="preserve"> </w:t>
      </w:r>
      <w:r w:rsidRPr="00B95357">
        <w:rPr>
          <w:rFonts w:cs="Arial" w:hint="cs"/>
          <w:rtl/>
        </w:rPr>
        <w:t>גם</w:t>
      </w:r>
      <w:r w:rsidRPr="00B95357">
        <w:rPr>
          <w:rFonts w:cs="Arial"/>
          <w:rtl/>
        </w:rPr>
        <w:t xml:space="preserve"> </w:t>
      </w:r>
      <w:r w:rsidRPr="00B95357">
        <w:rPr>
          <w:rFonts w:cs="Arial" w:hint="cs"/>
          <w:rtl/>
        </w:rPr>
        <w:t>זהו</w:t>
      </w:r>
      <w:r w:rsidRPr="00B95357">
        <w:rPr>
          <w:rFonts w:cs="Arial"/>
          <w:rtl/>
        </w:rPr>
        <w:t xml:space="preserve"> </w:t>
      </w:r>
      <w:r w:rsidRPr="00B95357">
        <w:rPr>
          <w:rFonts w:cs="Arial" w:hint="cs"/>
          <w:rtl/>
        </w:rPr>
        <w:t>כבוד</w:t>
      </w:r>
      <w:r w:rsidRPr="00B95357">
        <w:rPr>
          <w:rFonts w:cs="Arial"/>
          <w:rtl/>
        </w:rPr>
        <w:t xml:space="preserve"> </w:t>
      </w:r>
      <w:r w:rsidRPr="00B95357">
        <w:rPr>
          <w:rFonts w:cs="Arial" w:hint="cs"/>
          <w:rtl/>
        </w:rPr>
        <w:t>המת</w:t>
      </w:r>
      <w:r w:rsidRPr="00B95357">
        <w:rPr>
          <w:rFonts w:cs="Arial"/>
          <w:rtl/>
        </w:rPr>
        <w:t xml:space="preserve"> </w:t>
      </w:r>
      <w:r w:rsidRPr="00B95357">
        <w:rPr>
          <w:rFonts w:cs="Arial" w:hint="cs"/>
          <w:rtl/>
        </w:rPr>
        <w:t>להיות</w:t>
      </w:r>
      <w:r w:rsidRPr="00B95357">
        <w:rPr>
          <w:rFonts w:cs="Arial"/>
          <w:rtl/>
        </w:rPr>
        <w:t xml:space="preserve"> </w:t>
      </w:r>
      <w:r w:rsidRPr="00B95357">
        <w:rPr>
          <w:rFonts w:cs="Arial" w:hint="cs"/>
          <w:rtl/>
        </w:rPr>
        <w:t>ריוח</w:t>
      </w:r>
      <w:r w:rsidRPr="00B95357">
        <w:rPr>
          <w:rFonts w:cs="Arial"/>
          <w:rtl/>
        </w:rPr>
        <w:t xml:space="preserve"> </w:t>
      </w:r>
      <w:r w:rsidRPr="00B95357">
        <w:rPr>
          <w:rFonts w:cs="Arial" w:hint="cs"/>
          <w:rtl/>
        </w:rPr>
        <w:t>והצלה</w:t>
      </w:r>
      <w:r w:rsidRPr="00B95357">
        <w:rPr>
          <w:rFonts w:cs="Arial"/>
          <w:rtl/>
        </w:rPr>
        <w:t xml:space="preserve"> </w:t>
      </w:r>
      <w:r w:rsidRPr="00B95357">
        <w:rPr>
          <w:rFonts w:cs="Arial" w:hint="cs"/>
          <w:rtl/>
        </w:rPr>
        <w:t>על</w:t>
      </w:r>
      <w:r w:rsidRPr="00B95357">
        <w:rPr>
          <w:rFonts w:cs="Arial"/>
          <w:rtl/>
        </w:rPr>
        <w:t xml:space="preserve"> </w:t>
      </w:r>
      <w:r w:rsidRPr="00B95357">
        <w:rPr>
          <w:rFonts w:cs="Arial" w:hint="cs"/>
          <w:rtl/>
        </w:rPr>
        <w:t>ידו</w:t>
      </w:r>
      <w:r w:rsidRPr="00B95357">
        <w:rPr>
          <w:rFonts w:cs="Arial"/>
          <w:rtl/>
        </w:rPr>
        <w:t xml:space="preserve"> </w:t>
      </w:r>
      <w:r w:rsidRPr="00B95357">
        <w:rPr>
          <w:rFonts w:cs="Arial" w:hint="cs"/>
          <w:rtl/>
        </w:rPr>
        <w:t>לצורך</w:t>
      </w:r>
      <w:r w:rsidRPr="00B95357">
        <w:rPr>
          <w:rFonts w:cs="Arial"/>
          <w:rtl/>
        </w:rPr>
        <w:t xml:space="preserve"> </w:t>
      </w:r>
      <w:r w:rsidRPr="00B95357">
        <w:rPr>
          <w:rFonts w:cs="Arial" w:hint="cs"/>
          <w:rtl/>
        </w:rPr>
        <w:t>העולם</w:t>
      </w:r>
      <w:r w:rsidRPr="00B95357">
        <w:rPr>
          <w:rFonts w:cs="Arial"/>
          <w:rtl/>
        </w:rPr>
        <w:t>.</w:t>
      </w:r>
      <w:r>
        <w:rPr>
          <w:rFonts w:cs="Arial" w:hint="cs"/>
          <w:rtl/>
        </w:rPr>
        <w:t>..</w:t>
      </w:r>
      <w:r>
        <w:rPr>
          <w:rFonts w:hint="cs"/>
          <w:rtl/>
        </w:rPr>
        <w:t xml:space="preserve"> </w:t>
      </w:r>
      <w:r w:rsidRPr="00B95357">
        <w:rPr>
          <w:rFonts w:cs="Arial" w:hint="cs"/>
          <w:rtl/>
        </w:rPr>
        <w:t>וכל</w:t>
      </w:r>
      <w:r w:rsidRPr="00B95357">
        <w:rPr>
          <w:rFonts w:cs="Arial"/>
          <w:rtl/>
        </w:rPr>
        <w:t xml:space="preserve"> </w:t>
      </w:r>
      <w:r w:rsidRPr="00B95357">
        <w:rPr>
          <w:rFonts w:cs="Arial" w:hint="cs"/>
          <w:rtl/>
        </w:rPr>
        <w:t>דברי</w:t>
      </w:r>
      <w:r w:rsidRPr="00B95357">
        <w:rPr>
          <w:rFonts w:cs="Arial"/>
          <w:rtl/>
        </w:rPr>
        <w:t xml:space="preserve"> </w:t>
      </w:r>
      <w:r w:rsidRPr="00B95357">
        <w:rPr>
          <w:rFonts w:cs="Arial" w:hint="cs"/>
          <w:rtl/>
        </w:rPr>
        <w:t>מעלתו</w:t>
      </w:r>
      <w:r w:rsidRPr="00B95357">
        <w:rPr>
          <w:rFonts w:cs="Arial"/>
          <w:rtl/>
        </w:rPr>
        <w:t xml:space="preserve"> </w:t>
      </w:r>
      <w:r w:rsidRPr="00B95357">
        <w:rPr>
          <w:rFonts w:cs="Arial" w:hint="cs"/>
          <w:rtl/>
        </w:rPr>
        <w:t>בזה</w:t>
      </w:r>
      <w:r w:rsidRPr="00B95357">
        <w:rPr>
          <w:rFonts w:cs="Arial"/>
          <w:rtl/>
        </w:rPr>
        <w:t xml:space="preserve"> </w:t>
      </w:r>
      <w:r w:rsidRPr="00B95357">
        <w:rPr>
          <w:rFonts w:cs="Arial" w:hint="cs"/>
          <w:rtl/>
        </w:rPr>
        <w:t>תורה</w:t>
      </w:r>
      <w:r w:rsidRPr="00B95357">
        <w:rPr>
          <w:rFonts w:cs="Arial"/>
          <w:rtl/>
        </w:rPr>
        <w:t xml:space="preserve"> </w:t>
      </w:r>
      <w:r w:rsidRPr="00B95357">
        <w:rPr>
          <w:rFonts w:cs="Arial" w:hint="cs"/>
          <w:rtl/>
        </w:rPr>
        <w:t>הם</w:t>
      </w:r>
      <w:r w:rsidR="00682C50">
        <w:rPr>
          <w:rFonts w:cs="Arial" w:hint="cs"/>
          <w:rtl/>
        </w:rPr>
        <w:t xml:space="preserve"> </w:t>
      </w:r>
      <w:r w:rsidR="00682C50">
        <w:rPr>
          <w:rFonts w:cs="Arial" w:hint="cs"/>
          <w:sz w:val="18"/>
          <w:szCs w:val="18"/>
          <w:rtl/>
        </w:rPr>
        <w:t>(= הם נכונים)</w:t>
      </w:r>
      <w:r w:rsidR="00682C50">
        <w:rPr>
          <w:rFonts w:cs="Arial" w:hint="cs"/>
          <w:rtl/>
        </w:rPr>
        <w:t>,</w:t>
      </w:r>
      <w:r w:rsidRPr="00B95357">
        <w:rPr>
          <w:rFonts w:cs="Arial"/>
          <w:rtl/>
        </w:rPr>
        <w:t xml:space="preserve"> </w:t>
      </w:r>
      <w:r w:rsidRPr="00B95357">
        <w:rPr>
          <w:rFonts w:cs="Arial" w:hint="cs"/>
          <w:rtl/>
        </w:rPr>
        <w:t>ודברים</w:t>
      </w:r>
      <w:r w:rsidRPr="00B95357">
        <w:rPr>
          <w:rFonts w:cs="Arial"/>
          <w:rtl/>
        </w:rPr>
        <w:t xml:space="preserve"> </w:t>
      </w:r>
      <w:r w:rsidRPr="00B95357">
        <w:rPr>
          <w:rFonts w:cs="Arial" w:hint="cs"/>
          <w:rtl/>
        </w:rPr>
        <w:t>הראוי</w:t>
      </w:r>
      <w:r w:rsidR="00AE3D94">
        <w:rPr>
          <w:rFonts w:cs="Arial" w:hint="cs"/>
          <w:rtl/>
        </w:rPr>
        <w:t>י</w:t>
      </w:r>
      <w:r w:rsidRPr="00B95357">
        <w:rPr>
          <w:rFonts w:cs="Arial" w:hint="cs"/>
          <w:rtl/>
        </w:rPr>
        <w:t>ם</w:t>
      </w:r>
      <w:r w:rsidRPr="00B95357">
        <w:rPr>
          <w:rFonts w:cs="Arial"/>
          <w:rtl/>
        </w:rPr>
        <w:t xml:space="preserve"> </w:t>
      </w:r>
      <w:r w:rsidRPr="00B95357">
        <w:rPr>
          <w:rFonts w:cs="Arial" w:hint="cs"/>
          <w:rtl/>
        </w:rPr>
        <w:t>למי</w:t>
      </w:r>
      <w:r w:rsidRPr="00B95357">
        <w:rPr>
          <w:rFonts w:cs="Arial"/>
          <w:rtl/>
        </w:rPr>
        <w:t xml:space="preserve"> </w:t>
      </w:r>
      <w:r w:rsidRPr="00B95357">
        <w:rPr>
          <w:rFonts w:cs="Arial" w:hint="cs"/>
          <w:rtl/>
        </w:rPr>
        <w:t>שאמרם</w:t>
      </w:r>
      <w:r w:rsidR="00573E36">
        <w:rPr>
          <w:rFonts w:cs="Arial" w:hint="cs"/>
          <w:rtl/>
        </w:rPr>
        <w:t>,</w:t>
      </w:r>
      <w:r w:rsidRPr="00B95357">
        <w:rPr>
          <w:rFonts w:cs="Arial"/>
          <w:rtl/>
        </w:rPr>
        <w:t xml:space="preserve"> </w:t>
      </w:r>
      <w:r w:rsidRPr="00B95357">
        <w:rPr>
          <w:rFonts w:cs="Arial" w:hint="cs"/>
          <w:rtl/>
        </w:rPr>
        <w:t>כי</w:t>
      </w:r>
      <w:r w:rsidRPr="00B95357">
        <w:rPr>
          <w:rFonts w:cs="Arial"/>
          <w:rtl/>
        </w:rPr>
        <w:t xml:space="preserve"> </w:t>
      </w:r>
      <w:r w:rsidRPr="00B95357">
        <w:rPr>
          <w:rFonts w:cs="Arial" w:hint="cs"/>
          <w:rtl/>
        </w:rPr>
        <w:t>בודאי</w:t>
      </w:r>
      <w:r w:rsidRPr="00B95357">
        <w:rPr>
          <w:rFonts w:cs="Arial"/>
          <w:rtl/>
        </w:rPr>
        <w:t xml:space="preserve"> </w:t>
      </w:r>
      <w:r w:rsidRPr="00B95357">
        <w:rPr>
          <w:rFonts w:cs="Arial" w:hint="cs"/>
          <w:rtl/>
        </w:rPr>
        <w:t>החניטה</w:t>
      </w:r>
      <w:r w:rsidRPr="00B95357">
        <w:rPr>
          <w:rFonts w:cs="Arial"/>
          <w:rtl/>
        </w:rPr>
        <w:t xml:space="preserve"> </w:t>
      </w:r>
      <w:r w:rsidRPr="00B95357">
        <w:rPr>
          <w:rFonts w:cs="Arial" w:hint="cs"/>
          <w:rtl/>
        </w:rPr>
        <w:t>אינה</w:t>
      </w:r>
      <w:r w:rsidRPr="00B95357">
        <w:rPr>
          <w:rFonts w:cs="Arial"/>
          <w:rtl/>
        </w:rPr>
        <w:t xml:space="preserve"> </w:t>
      </w:r>
      <w:r w:rsidRPr="00B95357">
        <w:rPr>
          <w:rFonts w:cs="Arial" w:hint="cs"/>
          <w:rtl/>
        </w:rPr>
        <w:t>בזיון</w:t>
      </w:r>
      <w:r w:rsidRPr="00B95357">
        <w:rPr>
          <w:rFonts w:cs="Arial"/>
          <w:rtl/>
        </w:rPr>
        <w:t xml:space="preserve"> </w:t>
      </w:r>
      <w:r w:rsidRPr="00B95357">
        <w:rPr>
          <w:rFonts w:cs="Arial" w:hint="cs"/>
          <w:rtl/>
        </w:rPr>
        <w:t>כלל</w:t>
      </w:r>
      <w:r w:rsidR="00B2300B">
        <w:rPr>
          <w:rFonts w:cs="Arial" w:hint="cs"/>
          <w:rtl/>
        </w:rPr>
        <w:t>,</w:t>
      </w:r>
      <w:r w:rsidRPr="00B95357">
        <w:rPr>
          <w:rFonts w:cs="Arial"/>
          <w:rtl/>
        </w:rPr>
        <w:t xml:space="preserve"> </w:t>
      </w:r>
      <w:r w:rsidRPr="00B95357">
        <w:rPr>
          <w:rFonts w:cs="Arial" w:hint="cs"/>
          <w:rtl/>
        </w:rPr>
        <w:t>ואדרבה</w:t>
      </w:r>
      <w:r w:rsidRPr="00B95357">
        <w:rPr>
          <w:rFonts w:cs="Arial"/>
          <w:rtl/>
        </w:rPr>
        <w:t xml:space="preserve"> </w:t>
      </w:r>
      <w:r w:rsidRPr="00B95357">
        <w:rPr>
          <w:rFonts w:cs="Arial" w:hint="cs"/>
          <w:rtl/>
        </w:rPr>
        <w:t>היא</w:t>
      </w:r>
      <w:r w:rsidRPr="00B95357">
        <w:rPr>
          <w:rFonts w:cs="Arial"/>
          <w:rtl/>
        </w:rPr>
        <w:t xml:space="preserve"> </w:t>
      </w:r>
      <w:r w:rsidRPr="00B95357">
        <w:rPr>
          <w:rFonts w:cs="Arial" w:hint="cs"/>
          <w:rtl/>
        </w:rPr>
        <w:t>לכבודו</w:t>
      </w:r>
      <w:r w:rsidRPr="00B95357">
        <w:rPr>
          <w:rFonts w:cs="Arial"/>
          <w:rtl/>
        </w:rPr>
        <w:t xml:space="preserve"> </w:t>
      </w:r>
      <w:r w:rsidRPr="00B95357">
        <w:rPr>
          <w:rFonts w:cs="Arial" w:hint="cs"/>
          <w:rtl/>
        </w:rPr>
        <w:t>והאריכות</w:t>
      </w:r>
      <w:r w:rsidRPr="00B95357">
        <w:rPr>
          <w:rFonts w:cs="Arial"/>
          <w:rtl/>
        </w:rPr>
        <w:t xml:space="preserve"> </w:t>
      </w:r>
      <w:r w:rsidRPr="00B95357">
        <w:rPr>
          <w:rFonts w:cs="Arial" w:hint="cs"/>
          <w:rtl/>
        </w:rPr>
        <w:t>בזה</w:t>
      </w:r>
      <w:r w:rsidRPr="00B95357">
        <w:rPr>
          <w:rFonts w:cs="Arial"/>
          <w:rtl/>
        </w:rPr>
        <w:t xml:space="preserve"> </w:t>
      </w:r>
      <w:r w:rsidRPr="00B95357">
        <w:rPr>
          <w:rFonts w:cs="Arial" w:hint="cs"/>
          <w:rtl/>
        </w:rPr>
        <w:t>ללא</w:t>
      </w:r>
      <w:r w:rsidRPr="00B95357">
        <w:rPr>
          <w:rFonts w:cs="Arial"/>
          <w:rtl/>
        </w:rPr>
        <w:t xml:space="preserve"> </w:t>
      </w:r>
      <w:r w:rsidRPr="00B95357">
        <w:rPr>
          <w:rFonts w:cs="Arial" w:hint="cs"/>
          <w:rtl/>
        </w:rPr>
        <w:t>צורך</w:t>
      </w:r>
      <w:r w:rsidR="00DD25A3" w:rsidRPr="0035577F">
        <w:rPr>
          <w:rStyle w:val="a5"/>
          <w:rFonts w:cs="Arial"/>
          <w:rtl/>
        </w:rPr>
        <w:footnoteReference w:id="2"/>
      </w:r>
      <w:r>
        <w:rPr>
          <w:rFonts w:cs="Arial" w:hint="cs"/>
          <w:rtl/>
        </w:rPr>
        <w:t>.''</w:t>
      </w:r>
    </w:p>
    <w:p w14:paraId="26176D54" w14:textId="552AF19D" w:rsidR="00AE3D94" w:rsidRDefault="00AE3D94" w:rsidP="00F1085F">
      <w:pPr>
        <w:spacing w:after="100"/>
        <w:rPr>
          <w:rtl/>
        </w:rPr>
      </w:pPr>
      <w:r>
        <w:rPr>
          <w:rFonts w:hint="cs"/>
          <w:rtl/>
        </w:rPr>
        <w:t xml:space="preserve">ב. </w:t>
      </w:r>
      <w:r w:rsidRPr="009E3586">
        <w:rPr>
          <w:rFonts w:hint="cs"/>
          <w:b/>
          <w:bCs/>
          <w:rtl/>
        </w:rPr>
        <w:t>עמק</w:t>
      </w:r>
      <w:r>
        <w:rPr>
          <w:rFonts w:hint="cs"/>
          <w:rtl/>
        </w:rPr>
        <w:t xml:space="preserve"> </w:t>
      </w:r>
      <w:r w:rsidRPr="009E3586">
        <w:rPr>
          <w:rFonts w:hint="cs"/>
          <w:b/>
          <w:bCs/>
          <w:rtl/>
        </w:rPr>
        <w:t>ההלכה</w:t>
      </w:r>
      <w:r>
        <w:rPr>
          <w:rFonts w:hint="cs"/>
          <w:rtl/>
        </w:rPr>
        <w:t xml:space="preserve"> </w:t>
      </w:r>
      <w:r>
        <w:rPr>
          <w:rFonts w:hint="cs"/>
          <w:sz w:val="18"/>
          <w:szCs w:val="18"/>
          <w:rtl/>
        </w:rPr>
        <w:t>(א, מח)</w:t>
      </w:r>
      <w:r>
        <w:rPr>
          <w:rFonts w:hint="cs"/>
          <w:rtl/>
        </w:rPr>
        <w:t xml:space="preserve"> </w:t>
      </w:r>
      <w:r w:rsidR="00C2764C">
        <w:rPr>
          <w:rFonts w:hint="cs"/>
          <w:rtl/>
        </w:rPr>
        <w:t>חלק על דבריהם וטען</w:t>
      </w:r>
      <w:r>
        <w:rPr>
          <w:rFonts w:hint="cs"/>
          <w:rtl/>
        </w:rPr>
        <w:t xml:space="preserve">, שאסור לחנוט גופות בכל עניין. בטעם הדבר נימק, שהגמרא בסנהדרין </w:t>
      </w:r>
      <w:r>
        <w:rPr>
          <w:rFonts w:hint="cs"/>
          <w:sz w:val="18"/>
          <w:szCs w:val="18"/>
          <w:rtl/>
        </w:rPr>
        <w:t>(מז ע''ב)</w:t>
      </w:r>
      <w:r>
        <w:rPr>
          <w:rFonts w:hint="cs"/>
          <w:rtl/>
        </w:rPr>
        <w:t xml:space="preserve"> כותבת, שכאשר הבשר של המת נאכל חטאיו ועוונותיו מתכפרים</w:t>
      </w:r>
      <w:r w:rsidR="00D33AEF">
        <w:rPr>
          <w:rFonts w:hint="cs"/>
          <w:rtl/>
        </w:rPr>
        <w:t>,</w:t>
      </w:r>
      <w:r w:rsidR="000927F4">
        <w:rPr>
          <w:rFonts w:hint="cs"/>
          <w:rtl/>
        </w:rPr>
        <w:t xml:space="preserve"> </w:t>
      </w:r>
      <w:r w:rsidR="00D33AEF">
        <w:rPr>
          <w:rFonts w:hint="cs"/>
          <w:rtl/>
        </w:rPr>
        <w:t>ו</w:t>
      </w:r>
      <w:r>
        <w:rPr>
          <w:rFonts w:hint="cs"/>
          <w:rtl/>
        </w:rPr>
        <w:t>אם חונטים את הגופה</w:t>
      </w:r>
      <w:r w:rsidR="00D33AEF">
        <w:rPr>
          <w:rFonts w:hint="cs"/>
          <w:rtl/>
        </w:rPr>
        <w:t xml:space="preserve"> </w:t>
      </w:r>
      <w:r>
        <w:rPr>
          <w:rFonts w:hint="cs"/>
          <w:rtl/>
        </w:rPr>
        <w:t xml:space="preserve">מונעים מהמת את כפרתו. </w:t>
      </w:r>
      <w:r w:rsidR="000F1627">
        <w:rPr>
          <w:rFonts w:hint="cs"/>
          <w:rtl/>
        </w:rPr>
        <w:t xml:space="preserve">מדוע אם כן </w:t>
      </w:r>
      <w:r>
        <w:rPr>
          <w:rFonts w:hint="cs"/>
          <w:rtl/>
        </w:rPr>
        <w:t>חנטו את יעקב ויוסף?</w:t>
      </w:r>
      <w:r>
        <w:t xml:space="preserve"> </w:t>
      </w:r>
      <w:r>
        <w:rPr>
          <w:rFonts w:hint="cs"/>
          <w:rtl/>
        </w:rPr>
        <w:t>הוא תירץ, שהם היו צדיקים גמורים ללא חטאים, ולא היו צריכים שהבשר יתעכל</w:t>
      </w:r>
      <w:r w:rsidR="00653EFC">
        <w:rPr>
          <w:rFonts w:hint="cs"/>
          <w:rtl/>
        </w:rPr>
        <w:t>.</w:t>
      </w:r>
    </w:p>
    <w:p w14:paraId="28F7FC3B" w14:textId="77FA8D0F" w:rsidR="001806EF" w:rsidRPr="004F7057" w:rsidRDefault="001806EF" w:rsidP="00F1085F">
      <w:pPr>
        <w:spacing w:after="100"/>
        <w:rPr>
          <w:rtl/>
        </w:rPr>
      </w:pPr>
      <w:r>
        <w:rPr>
          <w:rFonts w:hint="cs"/>
          <w:rtl/>
        </w:rPr>
        <w:t xml:space="preserve">עם זאת, בפשטות גם </w:t>
      </w:r>
      <w:r w:rsidR="00653EFC">
        <w:rPr>
          <w:rFonts w:hint="cs"/>
          <w:rtl/>
        </w:rPr>
        <w:t>לשיטתו</w:t>
      </w:r>
      <w:r>
        <w:rPr>
          <w:rFonts w:hint="cs"/>
          <w:rtl/>
        </w:rPr>
        <w:t xml:space="preserve">, במקרה בו רוצים להעביר את הגופה ממקום למקום ויש חשש שהיא תסריח בדרך, מותר להזריק חומר שמעכב את הגופה מלהסריח וכפי שפסק </w:t>
      </w:r>
      <w:r w:rsidRPr="00C12CD2">
        <w:rPr>
          <w:rFonts w:hint="cs"/>
          <w:b/>
          <w:bCs/>
          <w:rtl/>
        </w:rPr>
        <w:t>הרב וואזנר</w:t>
      </w:r>
      <w:r>
        <w:rPr>
          <w:rFonts w:hint="cs"/>
          <w:rtl/>
        </w:rPr>
        <w:t xml:space="preserve"> </w:t>
      </w:r>
      <w:r>
        <w:rPr>
          <w:rFonts w:hint="cs"/>
          <w:sz w:val="18"/>
          <w:szCs w:val="18"/>
          <w:rtl/>
        </w:rPr>
        <w:t>(שבט הלוי ב, רג)</w:t>
      </w:r>
      <w:r>
        <w:rPr>
          <w:rFonts w:hint="cs"/>
          <w:rtl/>
        </w:rPr>
        <w:t xml:space="preserve">, כי תהליך </w:t>
      </w:r>
      <w:r w:rsidR="003E4A80">
        <w:rPr>
          <w:rFonts w:hint="cs"/>
          <w:rtl/>
        </w:rPr>
        <w:t xml:space="preserve">זה רק מעכב את </w:t>
      </w:r>
      <w:r w:rsidR="00857FA2">
        <w:rPr>
          <w:rFonts w:hint="cs"/>
          <w:rtl/>
        </w:rPr>
        <w:t>ה</w:t>
      </w:r>
      <w:r>
        <w:rPr>
          <w:rFonts w:hint="cs"/>
          <w:rtl/>
        </w:rPr>
        <w:t>עיכול</w:t>
      </w:r>
      <w:r w:rsidR="003E4A80">
        <w:rPr>
          <w:rFonts w:hint="cs"/>
          <w:rtl/>
        </w:rPr>
        <w:t xml:space="preserve"> ולא מונע אותו לגמרי</w:t>
      </w:r>
      <w:r>
        <w:rPr>
          <w:rFonts w:hint="cs"/>
          <w:rtl/>
        </w:rPr>
        <w:t xml:space="preserve">, ובסופו של דבר </w:t>
      </w:r>
      <w:r w:rsidR="003E4A80">
        <w:rPr>
          <w:rFonts w:hint="cs"/>
          <w:rtl/>
        </w:rPr>
        <w:t xml:space="preserve">תהליך הכפרה יושלם </w:t>
      </w:r>
      <w:r w:rsidR="00653EFC">
        <w:rPr>
          <w:rFonts w:hint="cs"/>
          <w:sz w:val="18"/>
          <w:szCs w:val="18"/>
          <w:rtl/>
        </w:rPr>
        <w:t>(ועיין בדף לפרשת מקץ שנה ד')</w:t>
      </w:r>
      <w:r>
        <w:rPr>
          <w:rFonts w:hint="cs"/>
          <w:rtl/>
        </w:rPr>
        <w:t>.</w:t>
      </w:r>
      <w:r w:rsidR="00653EFC">
        <w:rPr>
          <w:rFonts w:hint="cs"/>
          <w:rtl/>
        </w:rPr>
        <w:t xml:space="preserve"> ובלשונו של עמק ההלכה:</w:t>
      </w:r>
    </w:p>
    <w:p w14:paraId="6BCA060E" w14:textId="5F75101C" w:rsidR="00AE3D94" w:rsidRDefault="00AE3D94" w:rsidP="00F1085F">
      <w:pPr>
        <w:spacing w:after="100"/>
        <w:ind w:left="720"/>
        <w:rPr>
          <w:rtl/>
        </w:rPr>
      </w:pPr>
      <w:r>
        <w:rPr>
          <w:rFonts w:cs="Arial" w:hint="cs"/>
          <w:rtl/>
        </w:rPr>
        <w:t>''</w:t>
      </w:r>
      <w:r w:rsidRPr="00143D70">
        <w:rPr>
          <w:rFonts w:cs="Arial" w:hint="cs"/>
          <w:rtl/>
        </w:rPr>
        <w:t>מ</w:t>
      </w:r>
      <w:r>
        <w:rPr>
          <w:rFonts w:cs="Arial" w:hint="cs"/>
          <w:rtl/>
        </w:rPr>
        <w:t xml:space="preserve">כל </w:t>
      </w:r>
      <w:r w:rsidRPr="00143D70">
        <w:rPr>
          <w:rFonts w:cs="Arial" w:hint="cs"/>
          <w:rtl/>
        </w:rPr>
        <w:t>מ</w:t>
      </w:r>
      <w:r>
        <w:rPr>
          <w:rFonts w:cs="Arial" w:hint="cs"/>
          <w:rtl/>
        </w:rPr>
        <w:t>קום</w:t>
      </w:r>
      <w:r w:rsidRPr="00143D70">
        <w:rPr>
          <w:rFonts w:cs="Arial"/>
          <w:rtl/>
        </w:rPr>
        <w:t xml:space="preserve"> </w:t>
      </w:r>
      <w:r w:rsidRPr="00143D70">
        <w:rPr>
          <w:rFonts w:cs="Arial" w:hint="cs"/>
          <w:rtl/>
        </w:rPr>
        <w:t>החניטה</w:t>
      </w:r>
      <w:r w:rsidRPr="00143D70">
        <w:rPr>
          <w:rFonts w:cs="Arial"/>
          <w:rtl/>
        </w:rPr>
        <w:t xml:space="preserve"> </w:t>
      </w:r>
      <w:r w:rsidRPr="00143D70">
        <w:rPr>
          <w:rFonts w:cs="Arial" w:hint="cs"/>
          <w:rtl/>
        </w:rPr>
        <w:t>אסורה</w:t>
      </w:r>
      <w:r w:rsidRPr="00143D70">
        <w:rPr>
          <w:rFonts w:cs="Arial"/>
          <w:rtl/>
        </w:rPr>
        <w:t xml:space="preserve"> </w:t>
      </w:r>
      <w:r w:rsidRPr="00143D70">
        <w:rPr>
          <w:rFonts w:cs="Arial" w:hint="cs"/>
          <w:rtl/>
        </w:rPr>
        <w:t>מטעמא</w:t>
      </w:r>
      <w:r w:rsidRPr="00143D70">
        <w:rPr>
          <w:rFonts w:cs="Arial"/>
          <w:rtl/>
        </w:rPr>
        <w:t xml:space="preserve"> </w:t>
      </w:r>
      <w:r w:rsidRPr="00143D70">
        <w:rPr>
          <w:rFonts w:cs="Arial" w:hint="cs"/>
          <w:rtl/>
        </w:rPr>
        <w:t>אחרינא</w:t>
      </w:r>
      <w:r>
        <w:rPr>
          <w:rFonts w:cs="Arial" w:hint="cs"/>
          <w:rtl/>
        </w:rPr>
        <w:t xml:space="preserve"> </w:t>
      </w:r>
      <w:r>
        <w:rPr>
          <w:rFonts w:cs="Arial" w:hint="cs"/>
          <w:sz w:val="18"/>
          <w:szCs w:val="18"/>
          <w:rtl/>
        </w:rPr>
        <w:t>(= מטעם אחר)</w:t>
      </w:r>
      <w:r w:rsidRPr="00143D70">
        <w:rPr>
          <w:rFonts w:cs="Arial"/>
          <w:rtl/>
        </w:rPr>
        <w:t xml:space="preserve">, </w:t>
      </w:r>
      <w:r w:rsidRPr="00143D70">
        <w:rPr>
          <w:rFonts w:cs="Arial" w:hint="cs"/>
          <w:rtl/>
        </w:rPr>
        <w:t>דהנה</w:t>
      </w:r>
      <w:r w:rsidRPr="00143D70">
        <w:rPr>
          <w:rFonts w:cs="Arial"/>
          <w:rtl/>
        </w:rPr>
        <w:t xml:space="preserve"> </w:t>
      </w:r>
      <w:r w:rsidRPr="00143D70">
        <w:rPr>
          <w:rFonts w:cs="Arial" w:hint="cs"/>
          <w:rtl/>
        </w:rPr>
        <w:t>בסנהדרין</w:t>
      </w:r>
      <w:r w:rsidRPr="00143D70">
        <w:rPr>
          <w:rFonts w:cs="Arial"/>
          <w:rtl/>
        </w:rPr>
        <w:t xml:space="preserve"> </w:t>
      </w:r>
      <w:r>
        <w:rPr>
          <w:rFonts w:cs="Arial" w:hint="cs"/>
          <w:sz w:val="18"/>
          <w:szCs w:val="18"/>
          <w:rtl/>
        </w:rPr>
        <w:t>(מ</w:t>
      </w:r>
      <w:r w:rsidRPr="0091556B">
        <w:rPr>
          <w:rFonts w:cs="Arial" w:hint="cs"/>
          <w:sz w:val="18"/>
          <w:szCs w:val="18"/>
          <w:rtl/>
        </w:rPr>
        <w:t>ז</w:t>
      </w:r>
      <w:r w:rsidRPr="0091556B">
        <w:rPr>
          <w:rFonts w:cs="Arial"/>
          <w:sz w:val="18"/>
          <w:szCs w:val="18"/>
          <w:rtl/>
        </w:rPr>
        <w:t xml:space="preserve"> </w:t>
      </w:r>
      <w:r w:rsidRPr="0091556B">
        <w:rPr>
          <w:rFonts w:cs="Arial" w:hint="cs"/>
          <w:sz w:val="18"/>
          <w:szCs w:val="18"/>
          <w:rtl/>
        </w:rPr>
        <w:t>ע</w:t>
      </w:r>
      <w:r w:rsidRPr="0091556B">
        <w:rPr>
          <w:rFonts w:cs="Arial"/>
          <w:sz w:val="18"/>
          <w:szCs w:val="18"/>
          <w:rtl/>
        </w:rPr>
        <w:t>"</w:t>
      </w:r>
      <w:r w:rsidRPr="0091556B">
        <w:rPr>
          <w:rFonts w:cs="Arial" w:hint="cs"/>
          <w:sz w:val="18"/>
          <w:szCs w:val="18"/>
          <w:rtl/>
        </w:rPr>
        <w:t>ב</w:t>
      </w:r>
      <w:r>
        <w:rPr>
          <w:rFonts w:cs="Arial" w:hint="cs"/>
          <w:sz w:val="18"/>
          <w:szCs w:val="18"/>
          <w:rtl/>
        </w:rPr>
        <w:t>)</w:t>
      </w:r>
      <w:r w:rsidRPr="0091556B">
        <w:rPr>
          <w:rFonts w:cs="Arial"/>
          <w:sz w:val="18"/>
          <w:szCs w:val="18"/>
          <w:rtl/>
        </w:rPr>
        <w:t xml:space="preserve"> </w:t>
      </w:r>
      <w:r w:rsidRPr="00143D70">
        <w:rPr>
          <w:rFonts w:cs="Arial" w:hint="cs"/>
          <w:rtl/>
        </w:rPr>
        <w:t>מבואר</w:t>
      </w:r>
      <w:r w:rsidRPr="00143D70">
        <w:rPr>
          <w:rFonts w:cs="Arial"/>
          <w:rtl/>
        </w:rPr>
        <w:t xml:space="preserve"> </w:t>
      </w:r>
      <w:r w:rsidRPr="00143D70">
        <w:rPr>
          <w:rFonts w:cs="Arial" w:hint="cs"/>
          <w:rtl/>
        </w:rPr>
        <w:t>שם</w:t>
      </w:r>
      <w:r>
        <w:rPr>
          <w:rFonts w:cs="Arial" w:hint="cs"/>
          <w:rtl/>
        </w:rPr>
        <w:t>,</w:t>
      </w:r>
      <w:r w:rsidRPr="00143D70">
        <w:rPr>
          <w:rFonts w:cs="Arial"/>
          <w:rtl/>
        </w:rPr>
        <w:t xml:space="preserve"> </w:t>
      </w:r>
      <w:r>
        <w:rPr>
          <w:rFonts w:cs="Arial" w:hint="cs"/>
          <w:rtl/>
        </w:rPr>
        <w:t>ש</w:t>
      </w:r>
      <w:r w:rsidRPr="00143D70">
        <w:rPr>
          <w:rFonts w:cs="Arial" w:hint="cs"/>
          <w:rtl/>
        </w:rPr>
        <w:t>עיכול</w:t>
      </w:r>
      <w:r w:rsidRPr="00143D70">
        <w:rPr>
          <w:rFonts w:cs="Arial"/>
          <w:rtl/>
        </w:rPr>
        <w:t xml:space="preserve"> </w:t>
      </w:r>
      <w:r w:rsidRPr="00143D70">
        <w:rPr>
          <w:rFonts w:cs="Arial" w:hint="cs"/>
          <w:rtl/>
        </w:rPr>
        <w:t>בשר</w:t>
      </w:r>
      <w:r w:rsidRPr="00143D70">
        <w:rPr>
          <w:rFonts w:cs="Arial"/>
          <w:rtl/>
        </w:rPr>
        <w:t xml:space="preserve"> </w:t>
      </w:r>
      <w:r w:rsidRPr="00143D70">
        <w:rPr>
          <w:rFonts w:cs="Arial" w:hint="cs"/>
          <w:rtl/>
        </w:rPr>
        <w:t>נמי</w:t>
      </w:r>
      <w:r w:rsidRPr="00143D70">
        <w:rPr>
          <w:rFonts w:cs="Arial"/>
          <w:rtl/>
        </w:rPr>
        <w:t xml:space="preserve"> </w:t>
      </w:r>
      <w:r>
        <w:rPr>
          <w:rFonts w:cs="Arial" w:hint="cs"/>
          <w:rtl/>
        </w:rPr>
        <w:t xml:space="preserve">בעינן </w:t>
      </w:r>
      <w:r>
        <w:rPr>
          <w:rFonts w:cs="Arial" w:hint="cs"/>
          <w:sz w:val="18"/>
          <w:szCs w:val="18"/>
          <w:rtl/>
        </w:rPr>
        <w:t xml:space="preserve">(= גם צריכים) </w:t>
      </w:r>
      <w:r w:rsidRPr="00143D70">
        <w:rPr>
          <w:rFonts w:cs="Arial" w:hint="cs"/>
          <w:rtl/>
        </w:rPr>
        <w:t>והיינו</w:t>
      </w:r>
      <w:r w:rsidRPr="00143D70">
        <w:rPr>
          <w:rFonts w:cs="Arial"/>
          <w:rtl/>
        </w:rPr>
        <w:t xml:space="preserve"> </w:t>
      </w:r>
      <w:r w:rsidRPr="00143D70">
        <w:rPr>
          <w:rFonts w:cs="Arial" w:hint="cs"/>
          <w:rtl/>
        </w:rPr>
        <w:t>דמכי</w:t>
      </w:r>
      <w:r w:rsidRPr="00143D70">
        <w:rPr>
          <w:rFonts w:cs="Arial"/>
          <w:rtl/>
        </w:rPr>
        <w:t xml:space="preserve"> </w:t>
      </w:r>
      <w:r w:rsidRPr="00143D70">
        <w:rPr>
          <w:rFonts w:cs="Arial" w:hint="cs"/>
          <w:rtl/>
        </w:rPr>
        <w:t>חזי</w:t>
      </w:r>
      <w:r w:rsidRPr="00143D70">
        <w:rPr>
          <w:rFonts w:cs="Arial"/>
          <w:rtl/>
        </w:rPr>
        <w:t xml:space="preserve"> </w:t>
      </w:r>
      <w:r w:rsidRPr="00143D70">
        <w:rPr>
          <w:rFonts w:cs="Arial" w:hint="cs"/>
          <w:rtl/>
        </w:rPr>
        <w:t>צערא</w:t>
      </w:r>
      <w:r w:rsidRPr="00143D70">
        <w:rPr>
          <w:rFonts w:cs="Arial"/>
          <w:rtl/>
        </w:rPr>
        <w:t xml:space="preserve"> </w:t>
      </w:r>
      <w:r w:rsidRPr="00143D70">
        <w:rPr>
          <w:rFonts w:cs="Arial" w:hint="cs"/>
          <w:rtl/>
        </w:rPr>
        <w:t>דקיברא</w:t>
      </w:r>
      <w:r w:rsidRPr="00143D70">
        <w:rPr>
          <w:rFonts w:cs="Arial"/>
          <w:rtl/>
        </w:rPr>
        <w:t xml:space="preserve"> </w:t>
      </w:r>
      <w:r>
        <w:rPr>
          <w:rFonts w:cs="Arial" w:hint="cs"/>
          <w:sz w:val="18"/>
          <w:szCs w:val="18"/>
          <w:rtl/>
        </w:rPr>
        <w:t xml:space="preserve">(= שמרגע הקבורה) </w:t>
      </w:r>
      <w:r w:rsidRPr="00143D70">
        <w:rPr>
          <w:rFonts w:cs="Arial" w:hint="cs"/>
          <w:rtl/>
        </w:rPr>
        <w:t>מתחיל</w:t>
      </w:r>
      <w:r w:rsidRPr="00143D70">
        <w:rPr>
          <w:rFonts w:cs="Arial"/>
          <w:rtl/>
        </w:rPr>
        <w:t xml:space="preserve"> </w:t>
      </w:r>
      <w:r w:rsidRPr="00143D70">
        <w:rPr>
          <w:rFonts w:cs="Arial" w:hint="cs"/>
          <w:rtl/>
        </w:rPr>
        <w:t>הכפרה</w:t>
      </w:r>
      <w:r w:rsidRPr="00143D70">
        <w:rPr>
          <w:rFonts w:cs="Arial"/>
          <w:rtl/>
        </w:rPr>
        <w:t xml:space="preserve"> </w:t>
      </w:r>
      <w:r w:rsidRPr="00143D70">
        <w:rPr>
          <w:rFonts w:cs="Arial" w:hint="cs"/>
          <w:rtl/>
        </w:rPr>
        <w:t>ולא</w:t>
      </w:r>
      <w:r w:rsidRPr="00143D70">
        <w:rPr>
          <w:rFonts w:cs="Arial"/>
          <w:rtl/>
        </w:rPr>
        <w:t xml:space="preserve"> </w:t>
      </w:r>
      <w:r w:rsidRPr="00143D70">
        <w:rPr>
          <w:rFonts w:cs="Arial" w:hint="cs"/>
          <w:rtl/>
        </w:rPr>
        <w:t>נגמרה</w:t>
      </w:r>
      <w:r w:rsidRPr="00143D70">
        <w:rPr>
          <w:rFonts w:cs="Arial"/>
          <w:rtl/>
        </w:rPr>
        <w:t xml:space="preserve"> </w:t>
      </w:r>
      <w:r w:rsidRPr="00143D70">
        <w:rPr>
          <w:rFonts w:cs="Arial" w:hint="cs"/>
          <w:rtl/>
        </w:rPr>
        <w:t>עד</w:t>
      </w:r>
      <w:r w:rsidRPr="00143D70">
        <w:rPr>
          <w:rFonts w:cs="Arial"/>
          <w:rtl/>
        </w:rPr>
        <w:t xml:space="preserve"> </w:t>
      </w:r>
      <w:r w:rsidRPr="00143D70">
        <w:rPr>
          <w:rFonts w:cs="Arial" w:hint="cs"/>
          <w:rtl/>
        </w:rPr>
        <w:t>שיתעכל</w:t>
      </w:r>
      <w:r w:rsidRPr="00143D70">
        <w:rPr>
          <w:rFonts w:cs="Arial"/>
          <w:rtl/>
        </w:rPr>
        <w:t xml:space="preserve"> </w:t>
      </w:r>
      <w:r w:rsidRPr="00143D70">
        <w:rPr>
          <w:rFonts w:cs="Arial" w:hint="cs"/>
          <w:rtl/>
        </w:rPr>
        <w:t>הבשר</w:t>
      </w:r>
      <w:r>
        <w:rPr>
          <w:rFonts w:cs="Arial" w:hint="cs"/>
          <w:rtl/>
        </w:rPr>
        <w:t xml:space="preserve">. אם כן </w:t>
      </w:r>
      <w:r w:rsidRPr="00143D70">
        <w:rPr>
          <w:rFonts w:cs="Arial" w:hint="cs"/>
          <w:rtl/>
        </w:rPr>
        <w:t>בזה</w:t>
      </w:r>
      <w:r w:rsidRPr="00143D70">
        <w:rPr>
          <w:rFonts w:cs="Arial"/>
          <w:rtl/>
        </w:rPr>
        <w:t xml:space="preserve"> </w:t>
      </w:r>
      <w:r w:rsidRPr="00143D70">
        <w:rPr>
          <w:rFonts w:cs="Arial" w:hint="cs"/>
          <w:rtl/>
        </w:rPr>
        <w:t>שחונטין</w:t>
      </w:r>
      <w:r w:rsidRPr="00143D70">
        <w:rPr>
          <w:rFonts w:cs="Arial"/>
          <w:rtl/>
        </w:rPr>
        <w:t xml:space="preserve"> </w:t>
      </w:r>
      <w:r w:rsidRPr="00143D70">
        <w:rPr>
          <w:rFonts w:cs="Arial" w:hint="cs"/>
          <w:rtl/>
        </w:rPr>
        <w:t>אותו</w:t>
      </w:r>
      <w:r w:rsidRPr="00143D70">
        <w:rPr>
          <w:rFonts w:cs="Arial"/>
          <w:rtl/>
        </w:rPr>
        <w:t xml:space="preserve"> </w:t>
      </w:r>
      <w:r w:rsidRPr="00143D70">
        <w:rPr>
          <w:rFonts w:cs="Arial" w:hint="cs"/>
          <w:rtl/>
        </w:rPr>
        <w:t>מעכבין</w:t>
      </w:r>
      <w:r w:rsidRPr="00143D70">
        <w:rPr>
          <w:rFonts w:cs="Arial"/>
          <w:rtl/>
        </w:rPr>
        <w:t xml:space="preserve"> </w:t>
      </w:r>
      <w:r w:rsidRPr="00143D70">
        <w:rPr>
          <w:rFonts w:cs="Arial" w:hint="cs"/>
          <w:rtl/>
        </w:rPr>
        <w:t>כפרתו</w:t>
      </w:r>
      <w:r>
        <w:rPr>
          <w:rFonts w:cs="Arial" w:hint="cs"/>
          <w:rtl/>
        </w:rPr>
        <w:t xml:space="preserve"> </w:t>
      </w:r>
      <w:r>
        <w:rPr>
          <w:rFonts w:cs="Arial" w:hint="cs"/>
          <w:sz w:val="18"/>
          <w:szCs w:val="18"/>
          <w:rtl/>
        </w:rPr>
        <w:t>(כי הבשר לא מתעכל)</w:t>
      </w:r>
      <w:r w:rsidRPr="00143D70">
        <w:rPr>
          <w:rFonts w:cs="Arial"/>
          <w:rtl/>
        </w:rPr>
        <w:t xml:space="preserve"> </w:t>
      </w:r>
      <w:r w:rsidRPr="00143D70">
        <w:rPr>
          <w:rFonts w:cs="Arial" w:hint="cs"/>
          <w:rtl/>
        </w:rPr>
        <w:t>והוי</w:t>
      </w:r>
      <w:r w:rsidRPr="00143D70">
        <w:rPr>
          <w:rFonts w:cs="Arial"/>
          <w:rtl/>
        </w:rPr>
        <w:t xml:space="preserve"> </w:t>
      </w:r>
      <w:r w:rsidRPr="00143D70">
        <w:rPr>
          <w:rFonts w:cs="Arial" w:hint="cs"/>
          <w:rtl/>
        </w:rPr>
        <w:t>כאלו</w:t>
      </w:r>
      <w:r w:rsidRPr="00143D70">
        <w:rPr>
          <w:rFonts w:cs="Arial"/>
          <w:rtl/>
        </w:rPr>
        <w:t xml:space="preserve"> </w:t>
      </w:r>
      <w:r w:rsidRPr="00143D70">
        <w:rPr>
          <w:rFonts w:cs="Arial" w:hint="cs"/>
          <w:rtl/>
        </w:rPr>
        <w:t>לא</w:t>
      </w:r>
      <w:r w:rsidRPr="00143D70">
        <w:rPr>
          <w:rFonts w:cs="Arial"/>
          <w:rtl/>
        </w:rPr>
        <w:t xml:space="preserve"> </w:t>
      </w:r>
      <w:r w:rsidRPr="00143D70">
        <w:rPr>
          <w:rFonts w:cs="Arial" w:hint="cs"/>
          <w:rtl/>
        </w:rPr>
        <w:t>קברו</w:t>
      </w:r>
      <w:r w:rsidRPr="00143D70">
        <w:rPr>
          <w:rFonts w:cs="Arial"/>
          <w:rtl/>
        </w:rPr>
        <w:t xml:space="preserve"> </w:t>
      </w:r>
      <w:r w:rsidRPr="00143D70">
        <w:rPr>
          <w:rFonts w:cs="Arial" w:hint="cs"/>
          <w:rtl/>
        </w:rPr>
        <w:t>כלל</w:t>
      </w:r>
      <w:r w:rsidRPr="00143D70">
        <w:rPr>
          <w:rFonts w:cs="Arial"/>
          <w:rtl/>
        </w:rPr>
        <w:t xml:space="preserve">, </w:t>
      </w:r>
      <w:r w:rsidRPr="00143D70">
        <w:rPr>
          <w:rFonts w:cs="Arial" w:hint="cs"/>
          <w:rtl/>
        </w:rPr>
        <w:t>א</w:t>
      </w:r>
      <w:r>
        <w:rPr>
          <w:rFonts w:cs="Arial" w:hint="cs"/>
          <w:rtl/>
        </w:rPr>
        <w:t xml:space="preserve">ם כן </w:t>
      </w:r>
      <w:r w:rsidRPr="00143D70">
        <w:rPr>
          <w:rFonts w:cs="Arial" w:hint="cs"/>
          <w:rtl/>
        </w:rPr>
        <w:t>ברור</w:t>
      </w:r>
      <w:r w:rsidRPr="00143D70">
        <w:rPr>
          <w:rFonts w:cs="Arial"/>
          <w:rtl/>
        </w:rPr>
        <w:t xml:space="preserve"> </w:t>
      </w:r>
      <w:r w:rsidRPr="00143D70">
        <w:rPr>
          <w:rFonts w:cs="Arial" w:hint="cs"/>
          <w:rtl/>
        </w:rPr>
        <w:t>דאסור</w:t>
      </w:r>
      <w:r w:rsidRPr="00143D70">
        <w:rPr>
          <w:rFonts w:cs="Arial"/>
          <w:rtl/>
        </w:rPr>
        <w:t xml:space="preserve"> </w:t>
      </w:r>
      <w:r w:rsidRPr="00143D70">
        <w:rPr>
          <w:rFonts w:cs="Arial" w:hint="cs"/>
          <w:rtl/>
        </w:rPr>
        <w:t>לחנוט</w:t>
      </w:r>
      <w:r w:rsidRPr="00143D70">
        <w:rPr>
          <w:rFonts w:cs="Arial"/>
          <w:rtl/>
        </w:rPr>
        <w:t>.</w:t>
      </w:r>
      <w:r>
        <w:rPr>
          <w:rFonts w:cs="Arial" w:hint="cs"/>
          <w:rtl/>
        </w:rPr>
        <w:t>''</w:t>
      </w:r>
    </w:p>
    <w:p w14:paraId="57D7C0BB" w14:textId="031D46F9" w:rsidR="007A5B63" w:rsidRDefault="008F1CD3" w:rsidP="00C043BE">
      <w:pPr>
        <w:spacing w:after="100"/>
        <w:rPr>
          <w:rtl/>
        </w:rPr>
      </w:pPr>
      <w:r>
        <w:rPr>
          <w:rFonts w:hint="cs"/>
          <w:rtl/>
        </w:rPr>
        <w:t>ג</w:t>
      </w:r>
      <w:r w:rsidR="00BB1780">
        <w:rPr>
          <w:rFonts w:hint="cs"/>
          <w:rtl/>
        </w:rPr>
        <w:t>.</w:t>
      </w:r>
      <w:r w:rsidR="00D43B96">
        <w:t xml:space="preserve"> </w:t>
      </w:r>
      <w:r>
        <w:rPr>
          <w:rFonts w:hint="cs"/>
          <w:rtl/>
        </w:rPr>
        <w:t xml:space="preserve">גישה שלישית ממוצעת, </w:t>
      </w:r>
      <w:r w:rsidR="00570D59">
        <w:rPr>
          <w:rFonts w:hint="cs"/>
          <w:rtl/>
        </w:rPr>
        <w:t>מביא</w:t>
      </w:r>
      <w:r w:rsidR="00DA6323">
        <w:rPr>
          <w:rFonts w:hint="cs"/>
          <w:rtl/>
        </w:rPr>
        <w:t xml:space="preserve"> בשו''ת </w:t>
      </w:r>
      <w:r w:rsidR="00DA6323" w:rsidRPr="00BC4692">
        <w:rPr>
          <w:rFonts w:hint="cs"/>
          <w:rtl/>
        </w:rPr>
        <w:t>עמק</w:t>
      </w:r>
      <w:r w:rsidR="00DA6323" w:rsidRPr="0037535D">
        <w:rPr>
          <w:rFonts w:hint="cs"/>
          <w:b/>
          <w:bCs/>
          <w:rtl/>
        </w:rPr>
        <w:t xml:space="preserve"> </w:t>
      </w:r>
      <w:r w:rsidR="00DA6323" w:rsidRPr="00BC4692">
        <w:rPr>
          <w:rFonts w:hint="cs"/>
          <w:rtl/>
        </w:rPr>
        <w:t>הלכה</w:t>
      </w:r>
      <w:r w:rsidR="00C81B60">
        <w:rPr>
          <w:rFonts w:hint="cs"/>
          <w:rtl/>
        </w:rPr>
        <w:t xml:space="preserve"> </w:t>
      </w:r>
      <w:r w:rsidR="00C81B60">
        <w:rPr>
          <w:rFonts w:hint="cs"/>
          <w:sz w:val="18"/>
          <w:szCs w:val="18"/>
          <w:rtl/>
        </w:rPr>
        <w:t xml:space="preserve">(א, מט) </w:t>
      </w:r>
      <w:r w:rsidR="00DA6323">
        <w:rPr>
          <w:rFonts w:hint="cs"/>
          <w:rtl/>
        </w:rPr>
        <w:t xml:space="preserve">בשם </w:t>
      </w:r>
      <w:r w:rsidR="00DA6323" w:rsidRPr="0037535D">
        <w:rPr>
          <w:rFonts w:hint="cs"/>
          <w:b/>
          <w:bCs/>
          <w:rtl/>
        </w:rPr>
        <w:t>הרוגוצ'ובר</w:t>
      </w:r>
      <w:r w:rsidR="00DA6323">
        <w:rPr>
          <w:rFonts w:hint="cs"/>
          <w:rtl/>
        </w:rPr>
        <w:t>.</w:t>
      </w:r>
      <w:r w:rsidR="00C81B60">
        <w:rPr>
          <w:rFonts w:hint="cs"/>
          <w:rtl/>
        </w:rPr>
        <w:t xml:space="preserve"> </w:t>
      </w:r>
      <w:r w:rsidR="00AD7E1D" w:rsidRPr="00AB2574">
        <w:rPr>
          <w:rFonts w:hint="cs"/>
          <w:rtl/>
        </w:rPr>
        <w:t>הרוגוצ'ובר</w:t>
      </w:r>
      <w:r w:rsidR="00AD7E1D">
        <w:rPr>
          <w:rFonts w:hint="cs"/>
          <w:rtl/>
        </w:rPr>
        <w:t xml:space="preserve"> </w:t>
      </w:r>
      <w:r w:rsidR="00C81B60">
        <w:rPr>
          <w:rFonts w:hint="cs"/>
          <w:rtl/>
        </w:rPr>
        <w:t xml:space="preserve">טען, שאין בעיה עקרונית לחנוט גופה, אבל בתנאי שלא מחסירים מהגופה כלום. </w:t>
      </w:r>
      <w:r w:rsidR="00F1085F">
        <w:rPr>
          <w:rFonts w:hint="cs"/>
          <w:rtl/>
        </w:rPr>
        <w:t xml:space="preserve">לטענתו </w:t>
      </w:r>
      <w:r w:rsidR="00F1085F">
        <w:rPr>
          <w:rFonts w:hint="cs"/>
          <w:sz w:val="18"/>
          <w:szCs w:val="18"/>
          <w:rtl/>
        </w:rPr>
        <w:t>(וכן כתב הזוהר בפרשת ויחי)</w:t>
      </w:r>
      <w:r w:rsidR="00F1085F">
        <w:rPr>
          <w:rFonts w:hint="cs"/>
          <w:rtl/>
        </w:rPr>
        <w:t xml:space="preserve">, </w:t>
      </w:r>
      <w:r w:rsidR="0049359B">
        <w:rPr>
          <w:rFonts w:hint="cs"/>
          <w:rtl/>
        </w:rPr>
        <w:t>כאשר חנטו את יעקב ויוסף</w:t>
      </w:r>
      <w:r w:rsidR="001F4B45">
        <w:rPr>
          <w:rFonts w:hint="cs"/>
          <w:rtl/>
        </w:rPr>
        <w:t>,</w:t>
      </w:r>
      <w:r w:rsidR="0049359B">
        <w:rPr>
          <w:rFonts w:hint="cs"/>
          <w:rtl/>
        </w:rPr>
        <w:t xml:space="preserve"> לא פגעו להם</w:t>
      </w:r>
      <w:r w:rsidR="00426B81">
        <w:rPr>
          <w:rFonts w:hint="cs"/>
          <w:rtl/>
        </w:rPr>
        <w:t xml:space="preserve"> </w:t>
      </w:r>
      <w:r w:rsidR="0049359B">
        <w:rPr>
          <w:rFonts w:hint="cs"/>
          <w:rtl/>
        </w:rPr>
        <w:t>בגוף</w:t>
      </w:r>
      <w:r w:rsidR="00F20074">
        <w:rPr>
          <w:rFonts w:hint="cs"/>
          <w:rtl/>
        </w:rPr>
        <w:t xml:space="preserve"> על ידי חתכים וכדומה</w:t>
      </w:r>
      <w:r w:rsidR="0049359B">
        <w:rPr>
          <w:rFonts w:hint="cs"/>
          <w:rtl/>
        </w:rPr>
        <w:t xml:space="preserve">, </w:t>
      </w:r>
      <w:r w:rsidR="00F304DE">
        <w:rPr>
          <w:rFonts w:hint="cs"/>
          <w:rtl/>
        </w:rPr>
        <w:t xml:space="preserve">אלא מילאו את הבטן </w:t>
      </w:r>
      <w:r w:rsidR="00900E43">
        <w:rPr>
          <w:rFonts w:hint="cs"/>
          <w:rtl/>
        </w:rPr>
        <w:t xml:space="preserve">מבחוץ </w:t>
      </w:r>
      <w:r w:rsidR="004759AC">
        <w:rPr>
          <w:rFonts w:hint="cs"/>
          <w:rtl/>
        </w:rPr>
        <w:t xml:space="preserve">עם </w:t>
      </w:r>
      <w:r w:rsidR="00F304DE">
        <w:rPr>
          <w:rFonts w:hint="cs"/>
          <w:rtl/>
        </w:rPr>
        <w:t>מזרק</w:t>
      </w:r>
      <w:r w:rsidR="00852A3E">
        <w:rPr>
          <w:rFonts w:hint="cs"/>
          <w:rtl/>
        </w:rPr>
        <w:t xml:space="preserve"> </w:t>
      </w:r>
      <w:r w:rsidR="00F304DE">
        <w:rPr>
          <w:rFonts w:hint="cs"/>
          <w:rtl/>
        </w:rPr>
        <w:t>בשמנים</w:t>
      </w:r>
      <w:r w:rsidR="004759AC">
        <w:rPr>
          <w:rFonts w:hint="cs"/>
          <w:rtl/>
        </w:rPr>
        <w:t>,</w:t>
      </w:r>
      <w:r w:rsidR="0019506F">
        <w:rPr>
          <w:rFonts w:hint="cs"/>
          <w:rtl/>
        </w:rPr>
        <w:t xml:space="preserve"> בשמים </w:t>
      </w:r>
      <w:r w:rsidR="00F304DE">
        <w:rPr>
          <w:rFonts w:hint="cs"/>
          <w:rtl/>
        </w:rPr>
        <w:t>וכדומה.</w:t>
      </w:r>
    </w:p>
    <w:p w14:paraId="321BB459" w14:textId="7AAD8473" w:rsidR="003913AC" w:rsidRDefault="003913AC" w:rsidP="00AD48AC">
      <w:pPr>
        <w:spacing w:after="80"/>
        <w:rPr>
          <w:b/>
          <w:bCs/>
          <w:u w:val="single"/>
          <w:rtl/>
        </w:rPr>
      </w:pPr>
      <w:r>
        <w:rPr>
          <w:rFonts w:hint="cs"/>
          <w:b/>
          <w:bCs/>
          <w:u w:val="single"/>
          <w:rtl/>
        </w:rPr>
        <w:lastRenderedPageBreak/>
        <w:t>ניתוח גופות</w:t>
      </w:r>
    </w:p>
    <w:p w14:paraId="6BE27599" w14:textId="67DA5FD8" w:rsidR="00A80D9E" w:rsidRDefault="0030408D" w:rsidP="00AD48AC">
      <w:pPr>
        <w:spacing w:after="80"/>
        <w:rPr>
          <w:rtl/>
        </w:rPr>
      </w:pPr>
      <w:r>
        <w:rPr>
          <w:rFonts w:hint="cs"/>
          <w:rtl/>
        </w:rPr>
        <w:t>לאחר שראינו שהדעה הרווחת בפוסקים סוברת שמותר ל</w:t>
      </w:r>
      <w:r w:rsidR="00660134">
        <w:rPr>
          <w:rFonts w:hint="cs"/>
          <w:rtl/>
        </w:rPr>
        <w:t>חנוט</w:t>
      </w:r>
      <w:r>
        <w:rPr>
          <w:rFonts w:hint="cs"/>
          <w:rtl/>
        </w:rPr>
        <w:t xml:space="preserve"> גופה, נראה כעת מקרה מורכב יותר, ניתוח גופה לצרכים מסויימים:</w:t>
      </w:r>
    </w:p>
    <w:p w14:paraId="7B1576F6" w14:textId="38264475" w:rsidR="0030408D" w:rsidRDefault="00A17E84" w:rsidP="00AD48AC">
      <w:pPr>
        <w:spacing w:after="80"/>
        <w:rPr>
          <w:rtl/>
        </w:rPr>
      </w:pPr>
      <w:r>
        <w:rPr>
          <w:rFonts w:hint="cs"/>
          <w:rtl/>
        </w:rPr>
        <w:t xml:space="preserve">א. </w:t>
      </w:r>
      <w:r w:rsidR="00C043BE">
        <w:rPr>
          <w:rFonts w:hint="cs"/>
          <w:rtl/>
        </w:rPr>
        <w:t xml:space="preserve">כאשר מדובר בנתיחת גופה לצורך גילוי רוצח וכדומה, </w:t>
      </w:r>
      <w:r w:rsidR="00EA3107">
        <w:rPr>
          <w:rFonts w:hint="cs"/>
          <w:rtl/>
        </w:rPr>
        <w:t xml:space="preserve">כתב </w:t>
      </w:r>
      <w:r w:rsidR="00EA3107" w:rsidRPr="00EA3107">
        <w:rPr>
          <w:rFonts w:hint="cs"/>
          <w:b/>
          <w:bCs/>
          <w:rtl/>
        </w:rPr>
        <w:t>הציץ אליעזר</w:t>
      </w:r>
      <w:r w:rsidR="00EA3107">
        <w:rPr>
          <w:rFonts w:hint="cs"/>
          <w:rtl/>
        </w:rPr>
        <w:t xml:space="preserve"> </w:t>
      </w:r>
      <w:r w:rsidR="00EA3107">
        <w:rPr>
          <w:rFonts w:hint="cs"/>
          <w:sz w:val="18"/>
          <w:szCs w:val="18"/>
          <w:rtl/>
        </w:rPr>
        <w:t>(ד, יד)</w:t>
      </w:r>
      <w:r w:rsidR="00C043BE">
        <w:rPr>
          <w:rFonts w:hint="cs"/>
          <w:rtl/>
        </w:rPr>
        <w:t xml:space="preserve"> ש</w:t>
      </w:r>
      <w:r w:rsidR="0030408D">
        <w:rPr>
          <w:rFonts w:hint="cs"/>
          <w:rtl/>
        </w:rPr>
        <w:t xml:space="preserve">לדעת רוב מוחלט של הפוסקים </w:t>
      </w:r>
      <w:r w:rsidR="00C043BE">
        <w:rPr>
          <w:rFonts w:hint="cs"/>
          <w:rtl/>
        </w:rPr>
        <w:t>הנתיחה מותרת</w:t>
      </w:r>
      <w:r w:rsidR="0030408D">
        <w:rPr>
          <w:rFonts w:hint="cs"/>
          <w:rtl/>
        </w:rPr>
        <w:t>. בטעם הדבר נימקו, שרצון הנרצח שיתפסו את הרוצח</w:t>
      </w:r>
      <w:r w:rsidR="00DE76E1">
        <w:rPr>
          <w:rFonts w:hint="cs"/>
          <w:rtl/>
        </w:rPr>
        <w:t xml:space="preserve"> ויעמידו אותו לדין</w:t>
      </w:r>
      <w:r w:rsidR="0030408D">
        <w:rPr>
          <w:rFonts w:hint="cs"/>
          <w:rtl/>
        </w:rPr>
        <w:t>, ולכן נתיחת המת נחשבת כבודו</w:t>
      </w:r>
      <w:r w:rsidR="00DE76E1">
        <w:rPr>
          <w:rFonts w:hint="cs"/>
          <w:rtl/>
        </w:rPr>
        <w:t xml:space="preserve"> ולא ביזויו</w:t>
      </w:r>
      <w:r w:rsidR="0030408D">
        <w:rPr>
          <w:rFonts w:hint="cs"/>
          <w:rtl/>
        </w:rPr>
        <w:t xml:space="preserve">. </w:t>
      </w:r>
      <w:r w:rsidR="000B7E60">
        <w:rPr>
          <w:rFonts w:hint="cs"/>
          <w:rtl/>
        </w:rPr>
        <w:t xml:space="preserve">עם זאת יש שכתבו </w:t>
      </w:r>
      <w:r w:rsidR="0030408D">
        <w:rPr>
          <w:rFonts w:hint="cs"/>
          <w:rtl/>
        </w:rPr>
        <w:t xml:space="preserve">שאסור לקחת תשלום על נתיחת גופה, </w:t>
      </w:r>
      <w:r w:rsidR="00777BAB">
        <w:rPr>
          <w:rFonts w:hint="cs"/>
          <w:rtl/>
        </w:rPr>
        <w:t xml:space="preserve">כי מעשה זה מוזיל את </w:t>
      </w:r>
      <w:r w:rsidR="00660134">
        <w:rPr>
          <w:rFonts w:hint="cs"/>
          <w:rtl/>
        </w:rPr>
        <w:t xml:space="preserve">כבוד </w:t>
      </w:r>
      <w:r w:rsidR="00777BAB">
        <w:rPr>
          <w:rFonts w:hint="cs"/>
          <w:rtl/>
        </w:rPr>
        <w:t>הנפטר.</w:t>
      </w:r>
    </w:p>
    <w:p w14:paraId="7ABA9C2D" w14:textId="3FC220E7" w:rsidR="00BB32C9" w:rsidRDefault="00777BAB" w:rsidP="00AD48AC">
      <w:pPr>
        <w:spacing w:after="80"/>
        <w:rPr>
          <w:rtl/>
        </w:rPr>
      </w:pPr>
      <w:r>
        <w:rPr>
          <w:rFonts w:hint="cs"/>
          <w:rtl/>
        </w:rPr>
        <w:t xml:space="preserve">ב. המקרה השני </w:t>
      </w:r>
      <w:r w:rsidR="00526DCE">
        <w:rPr>
          <w:rFonts w:hint="cs"/>
          <w:rtl/>
        </w:rPr>
        <w:t xml:space="preserve">אותו נראה </w:t>
      </w:r>
      <w:r>
        <w:rPr>
          <w:rFonts w:hint="cs"/>
          <w:rtl/>
        </w:rPr>
        <w:t xml:space="preserve">בהרחבה, הוא מחלוקת הפוסקים האם מותר לנתח גופה כדי לראות ממה נפטר החולה, וכך </w:t>
      </w:r>
      <w:r w:rsidR="00E678B1">
        <w:rPr>
          <w:rFonts w:hint="cs"/>
          <w:rtl/>
        </w:rPr>
        <w:t xml:space="preserve">למצוא תרופות שיעזרו לחולים בעתיד. </w:t>
      </w:r>
      <w:r w:rsidR="000B7E60">
        <w:rPr>
          <w:rFonts w:hint="cs"/>
          <w:rtl/>
        </w:rPr>
        <w:t xml:space="preserve">כהערת אגב, </w:t>
      </w:r>
      <w:r w:rsidR="00BB32C9">
        <w:rPr>
          <w:rFonts w:hint="cs"/>
          <w:rtl/>
        </w:rPr>
        <w:t>בעשרות שנים האחרונות שיעור ניתוחי הגופות יורד</w:t>
      </w:r>
      <w:r w:rsidR="00FE0855">
        <w:rPr>
          <w:rFonts w:hint="cs"/>
          <w:rtl/>
        </w:rPr>
        <w:t xml:space="preserve">, מכיוון </w:t>
      </w:r>
      <w:r w:rsidR="00BB32C9">
        <w:rPr>
          <w:rFonts w:hint="cs"/>
          <w:rtl/>
        </w:rPr>
        <w:t>שיש אמצ</w:t>
      </w:r>
      <w:r w:rsidR="00850964">
        <w:rPr>
          <w:rFonts w:hint="cs"/>
          <w:rtl/>
        </w:rPr>
        <w:t>עים אחרים לאבחן</w:t>
      </w:r>
      <w:r w:rsidR="00BC30F2">
        <w:rPr>
          <w:rFonts w:hint="cs"/>
          <w:rtl/>
        </w:rPr>
        <w:t xml:space="preserve"> את</w:t>
      </w:r>
      <w:r w:rsidR="00850964">
        <w:rPr>
          <w:rFonts w:hint="cs"/>
          <w:rtl/>
        </w:rPr>
        <w:t xml:space="preserve"> </w:t>
      </w:r>
      <w:r w:rsidR="00801955">
        <w:rPr>
          <w:rFonts w:hint="cs"/>
          <w:rtl/>
        </w:rPr>
        <w:t>מחל</w:t>
      </w:r>
      <w:r w:rsidR="00F8348F">
        <w:rPr>
          <w:rFonts w:hint="cs"/>
          <w:rtl/>
        </w:rPr>
        <w:t>ת</w:t>
      </w:r>
      <w:r w:rsidR="00801955">
        <w:rPr>
          <w:rFonts w:hint="cs"/>
          <w:rtl/>
        </w:rPr>
        <w:t xml:space="preserve"> הנפטר</w:t>
      </w:r>
      <w:r w:rsidR="00850964">
        <w:rPr>
          <w:rFonts w:hint="cs"/>
          <w:rtl/>
        </w:rPr>
        <w:t xml:space="preserve">, ואין צורך לנתח </w:t>
      </w:r>
      <w:r w:rsidR="00801955">
        <w:rPr>
          <w:rFonts w:hint="cs"/>
          <w:rtl/>
        </w:rPr>
        <w:t>את גופתו</w:t>
      </w:r>
      <w:r w:rsidR="00FE0855">
        <w:rPr>
          <w:rFonts w:hint="cs"/>
          <w:rtl/>
        </w:rPr>
        <w:t xml:space="preserve">, </w:t>
      </w:r>
      <w:r w:rsidR="005F5D03">
        <w:rPr>
          <w:rFonts w:hint="cs"/>
          <w:rtl/>
        </w:rPr>
        <w:t xml:space="preserve">ובכל זאת </w:t>
      </w:r>
      <w:r w:rsidR="00FE0855">
        <w:rPr>
          <w:rFonts w:hint="cs"/>
          <w:rtl/>
        </w:rPr>
        <w:t>יש לדון במקרים בהם בכל זאת רוצים לנתח</w:t>
      </w:r>
      <w:r w:rsidR="000B7E60">
        <w:rPr>
          <w:rFonts w:hint="cs"/>
          <w:rtl/>
        </w:rPr>
        <w:t>.</w:t>
      </w:r>
    </w:p>
    <w:p w14:paraId="209243C1" w14:textId="24AC81CC" w:rsidR="002C3AC1" w:rsidRPr="002C3AC1" w:rsidRDefault="002C3AC1" w:rsidP="002C3AC1">
      <w:pPr>
        <w:spacing w:after="80"/>
        <w:rPr>
          <w:rtl/>
        </w:rPr>
      </w:pPr>
      <w:r>
        <w:rPr>
          <w:rFonts w:hint="cs"/>
          <w:rtl/>
        </w:rPr>
        <w:t>מה</w:t>
      </w:r>
      <w:r w:rsidR="00857FA2">
        <w:rPr>
          <w:rFonts w:hint="cs"/>
          <w:rtl/>
        </w:rPr>
        <w:t>ן</w:t>
      </w:r>
      <w:r>
        <w:rPr>
          <w:rFonts w:hint="cs"/>
          <w:rtl/>
        </w:rPr>
        <w:t xml:space="preserve"> הבעיות שעלולות להתעורר מניתוח מתים לצורך רפואה?</w:t>
      </w:r>
      <w:r>
        <w:t xml:space="preserve"> </w:t>
      </w:r>
      <w:r>
        <w:rPr>
          <w:rFonts w:hint="cs"/>
          <w:rtl/>
        </w:rPr>
        <w:t xml:space="preserve">הגמרא בעבודה זרה </w:t>
      </w:r>
      <w:r>
        <w:rPr>
          <w:rFonts w:hint="cs"/>
          <w:sz w:val="18"/>
          <w:szCs w:val="18"/>
          <w:rtl/>
        </w:rPr>
        <w:t>(כט ע''ב)</w:t>
      </w:r>
      <w:r>
        <w:rPr>
          <w:rFonts w:hint="cs"/>
          <w:rtl/>
        </w:rPr>
        <w:t xml:space="preserve"> לומדת שאסור להנות מגופה של מת, וכפי שכתב הנודע ביהודה </w:t>
      </w:r>
      <w:r>
        <w:rPr>
          <w:rFonts w:hint="cs"/>
          <w:sz w:val="18"/>
          <w:szCs w:val="18"/>
          <w:rtl/>
        </w:rPr>
        <w:t>(יו''ד רי)</w:t>
      </w:r>
      <w:r>
        <w:rPr>
          <w:rFonts w:hint="cs"/>
          <w:rtl/>
        </w:rPr>
        <w:t xml:space="preserve">, במקרה בו מדובר בגופת יהודי יש בכך איסור דאורייתא. אמנם, אם מדובר במקרה של פיקוח נפש, והניתוח יציל אדם אחר ממיתה, פשוט שמותר לנתח את המת, שהרי פיקוח נפש דוחה את כל התורה. </w:t>
      </w:r>
    </w:p>
    <w:p w14:paraId="64066D78" w14:textId="7542D92B" w:rsidR="00744739" w:rsidRDefault="00E70DBD" w:rsidP="00AD48AC">
      <w:pPr>
        <w:spacing w:after="80"/>
        <w:rPr>
          <w:u w:val="single"/>
          <w:rtl/>
        </w:rPr>
      </w:pPr>
      <w:r>
        <w:rPr>
          <w:rFonts w:hint="cs"/>
          <w:u w:val="single"/>
          <w:rtl/>
        </w:rPr>
        <w:t>מחלוקת האחרונים</w:t>
      </w:r>
    </w:p>
    <w:p w14:paraId="7D4233B2" w14:textId="00B00DDB" w:rsidR="00C043BE" w:rsidRDefault="00B0190E" w:rsidP="00C043BE">
      <w:pPr>
        <w:spacing w:after="80"/>
        <w:rPr>
          <w:rtl/>
        </w:rPr>
      </w:pPr>
      <w:r>
        <w:rPr>
          <w:rFonts w:hint="cs"/>
          <w:rtl/>
        </w:rPr>
        <w:t>נחלקו האחרונים</w:t>
      </w:r>
      <w:r w:rsidR="00C043BE">
        <w:rPr>
          <w:rFonts w:hint="cs"/>
          <w:rtl/>
        </w:rPr>
        <w:t>, מה מוגדר כפיקוח נפש שבשבילו מותר לנתח גופה ולעבור על איסור דאורייתא</w:t>
      </w:r>
      <w:r w:rsidR="00582597">
        <w:rPr>
          <w:rFonts w:hint="cs"/>
          <w:rtl/>
        </w:rPr>
        <w:t>.</w:t>
      </w:r>
      <w:r w:rsidR="00C043BE">
        <w:rPr>
          <w:rFonts w:hint="cs"/>
          <w:rtl/>
        </w:rPr>
        <w:t xml:space="preserve"> נראה פשוט, שאם בעקבות הנתיחה יצילו אדם ממוות עוד מאה שנה, זה לא נחשב פיקוח נפש המתיר לנתח גופה היום, אם כן היכן עובר הגבול? </w:t>
      </w:r>
      <w:r w:rsidR="00FB7E25">
        <w:rPr>
          <w:rFonts w:hint="cs"/>
          <w:rtl/>
        </w:rPr>
        <w:t>ב</w:t>
      </w:r>
      <w:r w:rsidR="00C043BE">
        <w:rPr>
          <w:rFonts w:hint="cs"/>
          <w:rtl/>
        </w:rPr>
        <w:t xml:space="preserve">כך </w:t>
      </w:r>
      <w:r>
        <w:rPr>
          <w:rFonts w:hint="cs"/>
          <w:rtl/>
        </w:rPr>
        <w:t>נחלקו</w:t>
      </w:r>
      <w:r w:rsidR="00C043BE">
        <w:rPr>
          <w:rFonts w:hint="cs"/>
          <w:rtl/>
        </w:rPr>
        <w:t>:</w:t>
      </w:r>
    </w:p>
    <w:p w14:paraId="57D9DD5A" w14:textId="492EA759" w:rsidR="00844DC8" w:rsidRDefault="00B84563" w:rsidP="00AD48AC">
      <w:pPr>
        <w:spacing w:after="80"/>
        <w:rPr>
          <w:rtl/>
        </w:rPr>
      </w:pPr>
      <w:r>
        <w:rPr>
          <w:rFonts w:hint="cs"/>
          <w:rtl/>
        </w:rPr>
        <w:t>א</w:t>
      </w:r>
      <w:r w:rsidR="00574E02">
        <w:rPr>
          <w:rFonts w:hint="cs"/>
          <w:rtl/>
        </w:rPr>
        <w:t xml:space="preserve">. </w:t>
      </w:r>
      <w:r w:rsidR="001C5DD0" w:rsidRPr="001C5DD0">
        <w:rPr>
          <w:rFonts w:hint="cs"/>
          <w:b/>
          <w:bCs/>
          <w:rtl/>
        </w:rPr>
        <w:t>הנודע</w:t>
      </w:r>
      <w:r w:rsidR="001C5DD0">
        <w:rPr>
          <w:rFonts w:hint="cs"/>
          <w:rtl/>
        </w:rPr>
        <w:t xml:space="preserve"> </w:t>
      </w:r>
      <w:r w:rsidR="001C5DD0" w:rsidRPr="001C5DD0">
        <w:rPr>
          <w:rFonts w:hint="cs"/>
          <w:b/>
          <w:bCs/>
          <w:rtl/>
        </w:rPr>
        <w:t>ביהודה</w:t>
      </w:r>
      <w:r w:rsidR="001C5DD0">
        <w:rPr>
          <w:rFonts w:hint="cs"/>
          <w:rtl/>
        </w:rPr>
        <w:t xml:space="preserve"> </w:t>
      </w:r>
      <w:r w:rsidR="001C5DD0">
        <w:rPr>
          <w:rFonts w:hint="cs"/>
          <w:sz w:val="18"/>
          <w:szCs w:val="18"/>
          <w:rtl/>
        </w:rPr>
        <w:t>(</w:t>
      </w:r>
      <w:r w:rsidR="00700757">
        <w:rPr>
          <w:rFonts w:hint="cs"/>
          <w:sz w:val="18"/>
          <w:szCs w:val="18"/>
          <w:rtl/>
        </w:rPr>
        <w:t>שם</w:t>
      </w:r>
      <w:r w:rsidR="001C5DD0">
        <w:rPr>
          <w:rFonts w:hint="cs"/>
          <w:sz w:val="18"/>
          <w:szCs w:val="18"/>
          <w:rtl/>
        </w:rPr>
        <w:t>)</w:t>
      </w:r>
      <w:r w:rsidR="006C18C6">
        <w:rPr>
          <w:rFonts w:hint="cs"/>
          <w:rtl/>
        </w:rPr>
        <w:t xml:space="preserve"> </w:t>
      </w:r>
      <w:r w:rsidR="006F16F2" w:rsidRPr="006F16F2">
        <w:rPr>
          <w:rFonts w:hint="cs"/>
          <w:b/>
          <w:bCs/>
          <w:rtl/>
        </w:rPr>
        <w:t>והחתם סופר</w:t>
      </w:r>
      <w:r w:rsidR="006F16F2">
        <w:rPr>
          <w:rFonts w:hint="cs"/>
          <w:rtl/>
        </w:rPr>
        <w:t xml:space="preserve"> </w:t>
      </w:r>
      <w:r w:rsidR="006F16F2">
        <w:rPr>
          <w:rFonts w:hint="cs"/>
          <w:sz w:val="16"/>
          <w:szCs w:val="16"/>
          <w:rtl/>
        </w:rPr>
        <w:t>(יו''ד שלו)</w:t>
      </w:r>
      <w:r w:rsidR="006F16F2">
        <w:rPr>
          <w:rFonts w:hint="cs"/>
          <w:rtl/>
        </w:rPr>
        <w:t xml:space="preserve"> טענו</w:t>
      </w:r>
      <w:r w:rsidR="001C5DD0">
        <w:rPr>
          <w:rFonts w:hint="cs"/>
          <w:rtl/>
        </w:rPr>
        <w:t xml:space="preserve">, שמצב של פיקוח נפש שמצדיק נתיחת גופות, הוא רק מצב בו יש חולה </w:t>
      </w:r>
      <w:r w:rsidR="00924462">
        <w:rPr>
          <w:rFonts w:hint="cs"/>
          <w:rtl/>
        </w:rPr>
        <w:t xml:space="preserve">אחר </w:t>
      </w:r>
      <w:r w:rsidR="00355876">
        <w:rPr>
          <w:rFonts w:hint="cs"/>
          <w:rtl/>
        </w:rPr>
        <w:t>לפני המנתחים</w:t>
      </w:r>
      <w:r w:rsidR="002D6E89">
        <w:rPr>
          <w:rFonts w:hint="cs"/>
          <w:rtl/>
        </w:rPr>
        <w:t xml:space="preserve"> </w:t>
      </w:r>
      <w:r w:rsidR="00355876">
        <w:rPr>
          <w:rFonts w:hint="cs"/>
          <w:rtl/>
        </w:rPr>
        <w:t xml:space="preserve">שבזכות </w:t>
      </w:r>
      <w:r w:rsidR="001C5DD0">
        <w:rPr>
          <w:rFonts w:hint="cs"/>
          <w:rtl/>
        </w:rPr>
        <w:t>נתיח</w:t>
      </w:r>
      <w:r w:rsidR="004D6C11">
        <w:rPr>
          <w:rFonts w:hint="cs"/>
          <w:rtl/>
        </w:rPr>
        <w:t xml:space="preserve">ת הגופה </w:t>
      </w:r>
      <w:r w:rsidR="00355876">
        <w:rPr>
          <w:rFonts w:hint="cs"/>
          <w:rtl/>
        </w:rPr>
        <w:t xml:space="preserve">יצילו </w:t>
      </w:r>
      <w:r w:rsidR="001C5DD0">
        <w:rPr>
          <w:rFonts w:hint="cs"/>
          <w:rtl/>
        </w:rPr>
        <w:t>את חי</w:t>
      </w:r>
      <w:r w:rsidR="00D54CF7">
        <w:rPr>
          <w:rFonts w:hint="cs"/>
          <w:rtl/>
        </w:rPr>
        <w:t>י</w:t>
      </w:r>
      <w:r w:rsidR="001C5DD0">
        <w:rPr>
          <w:rFonts w:hint="cs"/>
          <w:rtl/>
        </w:rPr>
        <w:t>ו</w:t>
      </w:r>
      <w:r w:rsidR="00844DC8">
        <w:rPr>
          <w:rFonts w:hint="cs"/>
          <w:rtl/>
        </w:rPr>
        <w:t>, ובדומה לגמרא בבבא בתרא שראינו לעיל, שם רוצים לפתוח את קבר המת כדי לברר את המציאות</w:t>
      </w:r>
      <w:r w:rsidR="00582597">
        <w:rPr>
          <w:rFonts w:hint="cs"/>
          <w:rtl/>
        </w:rPr>
        <w:t xml:space="preserve"> הממונית</w:t>
      </w:r>
      <w:r w:rsidR="00844DC8">
        <w:rPr>
          <w:rFonts w:hint="cs"/>
          <w:rtl/>
        </w:rPr>
        <w:t xml:space="preserve"> ברגע זה (האם יש לו סימנים ומכירת הנכסים תקיפה או לא)</w:t>
      </w:r>
      <w:r w:rsidR="0065497E">
        <w:rPr>
          <w:rFonts w:hint="cs"/>
          <w:rtl/>
        </w:rPr>
        <w:t xml:space="preserve">. </w:t>
      </w:r>
    </w:p>
    <w:p w14:paraId="18EF840C" w14:textId="72665F1D" w:rsidR="00453CD4" w:rsidRDefault="00844DC8" w:rsidP="00AD48AC">
      <w:pPr>
        <w:spacing w:after="80"/>
        <w:rPr>
          <w:rtl/>
        </w:rPr>
      </w:pPr>
      <w:r>
        <w:rPr>
          <w:rFonts w:hint="cs"/>
          <w:rtl/>
        </w:rPr>
        <w:t xml:space="preserve">לעומת זאת, אם </w:t>
      </w:r>
      <w:r w:rsidR="001C5DD0">
        <w:rPr>
          <w:rFonts w:hint="cs"/>
          <w:rtl/>
        </w:rPr>
        <w:t>מדובר על הצלת חייהם של חולים בעתיד,</w:t>
      </w:r>
      <w:r w:rsidR="006B089A">
        <w:rPr>
          <w:rFonts w:hint="cs"/>
          <w:rtl/>
        </w:rPr>
        <w:t xml:space="preserve"> גם אם לא מדובר בעתיד רחוק -</w:t>
      </w:r>
      <w:r w:rsidR="001C5DD0">
        <w:rPr>
          <w:rFonts w:hint="cs"/>
          <w:rtl/>
        </w:rPr>
        <w:t xml:space="preserve"> זה לא נחשב פיקוח נפש שמתיר נתיחה</w:t>
      </w:r>
      <w:r>
        <w:rPr>
          <w:rFonts w:hint="cs"/>
          <w:rtl/>
        </w:rPr>
        <w:t xml:space="preserve">. עוד </w:t>
      </w:r>
      <w:r w:rsidR="00010545">
        <w:rPr>
          <w:rFonts w:hint="cs"/>
          <w:rtl/>
        </w:rPr>
        <w:t xml:space="preserve">הוסיפו </w:t>
      </w:r>
      <w:r>
        <w:rPr>
          <w:rFonts w:hint="cs"/>
          <w:rtl/>
        </w:rPr>
        <w:t xml:space="preserve">בסברא, שאם פיקוח נפש רחוק נחשב פיקוח נפש, אם כן בשבת יהיה מותר תמיד לשחוק סממנים ולעשות את כל הרפואות, שכן אולי </w:t>
      </w:r>
      <w:r w:rsidR="00BD1DD1">
        <w:rPr>
          <w:rFonts w:hint="cs"/>
          <w:rtl/>
        </w:rPr>
        <w:t xml:space="preserve">יגיע חולה אנוש, </w:t>
      </w:r>
      <w:r w:rsidR="00010545">
        <w:rPr>
          <w:rFonts w:hint="cs"/>
          <w:rtl/>
        </w:rPr>
        <w:t>אלא וודאי שצריך פיקוח נפש מידי</w:t>
      </w:r>
      <w:r>
        <w:rPr>
          <w:rFonts w:hint="cs"/>
          <w:rtl/>
        </w:rPr>
        <w:t>.</w:t>
      </w:r>
      <w:r w:rsidR="00453CD4">
        <w:rPr>
          <w:rFonts w:hint="cs"/>
          <w:rtl/>
        </w:rPr>
        <w:t xml:space="preserve"> ובלשו</w:t>
      </w:r>
      <w:r w:rsidR="004968EC">
        <w:rPr>
          <w:rFonts w:hint="cs"/>
          <w:rtl/>
        </w:rPr>
        <w:t xml:space="preserve">ן </w:t>
      </w:r>
      <w:r w:rsidR="00010545">
        <w:rPr>
          <w:rFonts w:hint="cs"/>
          <w:rtl/>
        </w:rPr>
        <w:t>הנודע ביהודה</w:t>
      </w:r>
      <w:r w:rsidR="00453CD4">
        <w:rPr>
          <w:rFonts w:hint="cs"/>
          <w:rtl/>
        </w:rPr>
        <w:t>:</w:t>
      </w:r>
      <w:r w:rsidR="00130120">
        <w:rPr>
          <w:rFonts w:hint="cs"/>
          <w:rtl/>
        </w:rPr>
        <w:t xml:space="preserve"> </w:t>
      </w:r>
    </w:p>
    <w:p w14:paraId="5BE40F61" w14:textId="5DFC9C2D" w:rsidR="00844DC8" w:rsidRDefault="00A933E9" w:rsidP="00844DC8">
      <w:pPr>
        <w:spacing w:after="80"/>
        <w:ind w:left="720"/>
        <w:rPr>
          <w:rtl/>
        </w:rPr>
      </w:pPr>
      <w:r>
        <w:rPr>
          <w:rFonts w:cs="Arial" w:hint="cs"/>
          <w:rtl/>
        </w:rPr>
        <w:t>''</w:t>
      </w:r>
      <w:r w:rsidR="00844DC8" w:rsidRPr="00844DC8">
        <w:rPr>
          <w:rFonts w:cs="Arial"/>
          <w:rtl/>
        </w:rPr>
        <w:t xml:space="preserve">אבל בנדון דידן אין כאן שום חולה הצריך לזה רק שרוצים ללמוד חכמה זו אולי יזדמן חולה שיהיה צריך לזה, ודאי לא דחינן משום חשש קלה זו שום איסור תורה או אפילו איסור דרבנן, שאם אתה קורא לחששא זו ספק נפשות </w:t>
      </w:r>
      <w:r w:rsidR="00780280">
        <w:rPr>
          <w:rFonts w:cs="Arial" w:hint="cs"/>
          <w:rtl/>
        </w:rPr>
        <w:t>אם כן</w:t>
      </w:r>
      <w:r w:rsidR="00844DC8" w:rsidRPr="00844DC8">
        <w:rPr>
          <w:rFonts w:cs="Arial"/>
          <w:rtl/>
        </w:rPr>
        <w:t xml:space="preserve"> יהיה כל מלאכת הרפואה שחיקת ובישול סמנים והכנת כלי איזמל להקזה מותר בשבת שמא יזדמן היום או בלילה חולה</w:t>
      </w:r>
      <w:r w:rsidR="00844DC8">
        <w:rPr>
          <w:rFonts w:cs="Arial" w:hint="cs"/>
          <w:rtl/>
        </w:rPr>
        <w:t>.''</w:t>
      </w:r>
      <w:r w:rsidR="00844DC8" w:rsidRPr="00844DC8">
        <w:rPr>
          <w:rFonts w:cs="Arial"/>
          <w:rtl/>
        </w:rPr>
        <w:t xml:space="preserve"> </w:t>
      </w:r>
    </w:p>
    <w:p w14:paraId="5E4D0413" w14:textId="7A59F354" w:rsidR="006304BA" w:rsidRDefault="006304BA" w:rsidP="006E306D">
      <w:pPr>
        <w:spacing w:after="60"/>
        <w:rPr>
          <w:rtl/>
        </w:rPr>
      </w:pPr>
      <w:r>
        <w:rPr>
          <w:rFonts w:hint="cs"/>
          <w:rtl/>
        </w:rPr>
        <w:t xml:space="preserve">ב. </w:t>
      </w:r>
      <w:r>
        <w:rPr>
          <w:rFonts w:hint="cs"/>
          <w:b/>
          <w:bCs/>
          <w:rtl/>
        </w:rPr>
        <w:t xml:space="preserve">רבי </w:t>
      </w:r>
      <w:r w:rsidRPr="00A563A0">
        <w:rPr>
          <w:rFonts w:hint="cs"/>
          <w:b/>
          <w:bCs/>
          <w:rtl/>
        </w:rPr>
        <w:t>יעקב אטלניגר</w:t>
      </w:r>
      <w:r>
        <w:rPr>
          <w:rFonts w:hint="cs"/>
          <w:rtl/>
        </w:rPr>
        <w:t xml:space="preserve"> </w:t>
      </w:r>
      <w:r>
        <w:rPr>
          <w:rFonts w:hint="cs"/>
          <w:sz w:val="18"/>
          <w:szCs w:val="18"/>
          <w:rtl/>
        </w:rPr>
        <w:t>(שו''ת בניין ציון סי' קע)</w:t>
      </w:r>
      <w:r w:rsidR="0074384A">
        <w:rPr>
          <w:rFonts w:hint="cs"/>
          <w:rtl/>
        </w:rPr>
        <w:t xml:space="preserve"> בגישה המחמירה ביותר סבר</w:t>
      </w:r>
      <w:r>
        <w:rPr>
          <w:rFonts w:hint="cs"/>
          <w:rtl/>
        </w:rPr>
        <w:t>, שאפילו אם יש לפני הרופאים חולה שצריך שינתחו עבורו אדם שמת כדי שיצילו אותו</w:t>
      </w:r>
      <w:r w:rsidR="0070166E">
        <w:rPr>
          <w:rFonts w:hint="cs"/>
          <w:rtl/>
        </w:rPr>
        <w:t xml:space="preserve"> - </w:t>
      </w:r>
      <w:r>
        <w:rPr>
          <w:rFonts w:hint="cs"/>
          <w:rtl/>
        </w:rPr>
        <w:t>עדיין אסור לנתח את הגופה</w:t>
      </w:r>
      <w:r w:rsidR="009050ED">
        <w:rPr>
          <w:rFonts w:hint="cs"/>
          <w:rtl/>
        </w:rPr>
        <w:t>, אלא אם כן הסכים לכך בחייו</w:t>
      </w:r>
      <w:r>
        <w:rPr>
          <w:rFonts w:hint="cs"/>
          <w:rtl/>
        </w:rPr>
        <w:t xml:space="preserve">. כפי שנימק בדבריו, הוא לא חולק על כך שמדובר במצב של פיקוח נפש, אלא שלשיטתו בעקבות פירוש </w:t>
      </w:r>
      <w:r w:rsidRPr="00F33771">
        <w:rPr>
          <w:rFonts w:hint="cs"/>
          <w:b/>
          <w:bCs/>
          <w:rtl/>
        </w:rPr>
        <w:t>רש''י</w:t>
      </w:r>
      <w:r>
        <w:rPr>
          <w:rFonts w:hint="cs"/>
          <w:rtl/>
        </w:rPr>
        <w:t xml:space="preserve"> </w:t>
      </w:r>
      <w:r w:rsidR="00CE49DF">
        <w:rPr>
          <w:rFonts w:hint="cs"/>
          <w:rtl/>
        </w:rPr>
        <w:t>ב</w:t>
      </w:r>
      <w:r>
        <w:rPr>
          <w:rFonts w:hint="cs"/>
          <w:rtl/>
        </w:rPr>
        <w:t xml:space="preserve">בבא קמא </w:t>
      </w:r>
      <w:r>
        <w:rPr>
          <w:rFonts w:hint="cs"/>
          <w:sz w:val="18"/>
          <w:szCs w:val="18"/>
          <w:rtl/>
        </w:rPr>
        <w:t>(ס ע''ב)</w:t>
      </w:r>
      <w:r>
        <w:rPr>
          <w:rFonts w:hint="cs"/>
          <w:rtl/>
        </w:rPr>
        <w:t>, זה לא מצדיק פגיעה בגופה.</w:t>
      </w:r>
    </w:p>
    <w:p w14:paraId="4BA2356D" w14:textId="36120896" w:rsidR="006304BA" w:rsidRDefault="006304BA" w:rsidP="006E306D">
      <w:pPr>
        <w:spacing w:after="60"/>
        <w:rPr>
          <w:rtl/>
        </w:rPr>
      </w:pPr>
      <w:r>
        <w:rPr>
          <w:rFonts w:hint="cs"/>
          <w:rtl/>
        </w:rPr>
        <w:t xml:space="preserve">הגמרא מספרת שדוד המלך שאל את הסנהדרין, האם מותר לו לשרוף </w:t>
      </w:r>
      <w:r w:rsidR="00C34AD7">
        <w:rPr>
          <w:rFonts w:hint="cs"/>
          <w:rtl/>
        </w:rPr>
        <w:t xml:space="preserve">שדה </w:t>
      </w:r>
      <w:r>
        <w:rPr>
          <w:rFonts w:hint="cs"/>
          <w:rtl/>
        </w:rPr>
        <w:t xml:space="preserve">שעורים של </w:t>
      </w:r>
      <w:r w:rsidR="00C34AD7">
        <w:rPr>
          <w:rFonts w:hint="cs"/>
          <w:rtl/>
        </w:rPr>
        <w:t xml:space="preserve">יהודי </w:t>
      </w:r>
      <w:r>
        <w:rPr>
          <w:rFonts w:hint="cs"/>
          <w:rtl/>
        </w:rPr>
        <w:t>בשביל להרוג את הפלישתים המתחבאים בתוכ</w:t>
      </w:r>
      <w:r w:rsidR="00F33771">
        <w:rPr>
          <w:rFonts w:hint="cs"/>
          <w:rtl/>
        </w:rPr>
        <w:t>ו</w:t>
      </w:r>
      <w:r w:rsidR="00D57E9D">
        <w:rPr>
          <w:rFonts w:hint="cs"/>
          <w:rtl/>
        </w:rPr>
        <w:t xml:space="preserve"> - והשיבו לו שמותר רק </w:t>
      </w:r>
      <w:r w:rsidR="00C33504">
        <w:rPr>
          <w:rFonts w:hint="cs"/>
          <w:rtl/>
        </w:rPr>
        <w:t>מפני</w:t>
      </w:r>
      <w:r w:rsidR="00D57E9D">
        <w:rPr>
          <w:rFonts w:hint="cs"/>
          <w:rtl/>
        </w:rPr>
        <w:t xml:space="preserve"> שהוא מלך</w:t>
      </w:r>
      <w:r>
        <w:rPr>
          <w:rFonts w:hint="cs"/>
          <w:rtl/>
        </w:rPr>
        <w:t xml:space="preserve">. </w:t>
      </w:r>
      <w:r w:rsidR="00D57E9D">
        <w:rPr>
          <w:rFonts w:hint="cs"/>
          <w:rtl/>
        </w:rPr>
        <w:t>בביאור ספקו של דוד נאמרו מספר ביאורים,</w:t>
      </w:r>
      <w:r>
        <w:rPr>
          <w:rFonts w:hint="cs"/>
          <w:rtl/>
        </w:rPr>
        <w:t xml:space="preserve"> </w:t>
      </w:r>
      <w:r w:rsidRPr="00D57E9D">
        <w:rPr>
          <w:rFonts w:hint="cs"/>
          <w:b/>
          <w:bCs/>
          <w:rtl/>
        </w:rPr>
        <w:t>רש''י</w:t>
      </w:r>
      <w:r>
        <w:rPr>
          <w:rFonts w:hint="cs"/>
          <w:rtl/>
        </w:rPr>
        <w:t xml:space="preserve"> </w:t>
      </w:r>
      <w:r w:rsidR="00D167C0">
        <w:rPr>
          <w:rFonts w:hint="cs"/>
          <w:rtl/>
        </w:rPr>
        <w:t xml:space="preserve">ביאר </w:t>
      </w:r>
      <w:r>
        <w:rPr>
          <w:rFonts w:hint="cs"/>
          <w:rtl/>
        </w:rPr>
        <w:t xml:space="preserve">שהכלל </w:t>
      </w:r>
      <w:r w:rsidR="005F5D03">
        <w:rPr>
          <w:rFonts w:hint="cs"/>
          <w:rtl/>
        </w:rPr>
        <w:t>ש</w:t>
      </w:r>
      <w:r>
        <w:rPr>
          <w:rFonts w:hint="cs"/>
          <w:rtl/>
        </w:rPr>
        <w:t xml:space="preserve">פיקוח נפש דוחה </w:t>
      </w:r>
      <w:r w:rsidR="00D167C0">
        <w:rPr>
          <w:rFonts w:hint="cs"/>
          <w:rtl/>
        </w:rPr>
        <w:t xml:space="preserve">את כל התורה כולה, אינו </w:t>
      </w:r>
      <w:r>
        <w:rPr>
          <w:rFonts w:hint="cs"/>
          <w:rtl/>
        </w:rPr>
        <w:t xml:space="preserve">כולל מצב בו אדם צריך להשתמש בממון חברו לצורך </w:t>
      </w:r>
      <w:r w:rsidR="00F33771">
        <w:rPr>
          <w:rFonts w:hint="cs"/>
          <w:rtl/>
        </w:rPr>
        <w:t>הצלתו</w:t>
      </w:r>
      <w:r>
        <w:rPr>
          <w:rFonts w:hint="cs"/>
          <w:rtl/>
        </w:rPr>
        <w:t>. אם רש''י לא התיר להשתמש בממון חברו להצלה, קל וחומר שלא יתיר שימוש בגופת חברו,</w:t>
      </w:r>
      <w:r w:rsidR="00B63030">
        <w:rPr>
          <w:rFonts w:hint="cs"/>
          <w:rtl/>
        </w:rPr>
        <w:t xml:space="preserve"> שהרי כבודו של אדם חשוב לו מ</w:t>
      </w:r>
      <w:r w:rsidR="002667E9">
        <w:rPr>
          <w:rFonts w:hint="cs"/>
          <w:rtl/>
        </w:rPr>
        <w:t>מ</w:t>
      </w:r>
      <w:r w:rsidR="00B63030">
        <w:rPr>
          <w:rFonts w:hint="cs"/>
          <w:rtl/>
        </w:rPr>
        <w:t>מונו.</w:t>
      </w:r>
      <w:r>
        <w:rPr>
          <w:rFonts w:hint="cs"/>
          <w:rtl/>
        </w:rPr>
        <w:t xml:space="preserve"> ובלשונו:</w:t>
      </w:r>
    </w:p>
    <w:p w14:paraId="38924425" w14:textId="37314624" w:rsidR="006304BA" w:rsidRDefault="006304BA" w:rsidP="006E306D">
      <w:pPr>
        <w:spacing w:after="60"/>
        <w:ind w:left="720"/>
        <w:rPr>
          <w:rtl/>
        </w:rPr>
      </w:pPr>
      <w:r>
        <w:rPr>
          <w:rFonts w:cs="Arial" w:hint="cs"/>
          <w:rtl/>
        </w:rPr>
        <w:t>''</w:t>
      </w:r>
      <w:r w:rsidRPr="00002942">
        <w:rPr>
          <w:rFonts w:cs="Arial"/>
          <w:rtl/>
        </w:rPr>
        <w:t>כבר הוכחתי במ</w:t>
      </w:r>
      <w:r>
        <w:rPr>
          <w:rFonts w:cs="Arial" w:hint="cs"/>
          <w:rtl/>
        </w:rPr>
        <w:t xml:space="preserve">קום אחר </w:t>
      </w:r>
      <w:r w:rsidRPr="00002942">
        <w:rPr>
          <w:rFonts w:cs="Arial"/>
          <w:rtl/>
        </w:rPr>
        <w:t>שדעת רש"י ע</w:t>
      </w:r>
      <w:r>
        <w:rPr>
          <w:rFonts w:cs="Arial" w:hint="cs"/>
          <w:rtl/>
        </w:rPr>
        <w:t>ל פי</w:t>
      </w:r>
      <w:r w:rsidRPr="00002942">
        <w:rPr>
          <w:rFonts w:cs="Arial"/>
          <w:rtl/>
        </w:rPr>
        <w:t xml:space="preserve"> </w:t>
      </w:r>
      <w:r>
        <w:rPr>
          <w:rFonts w:cs="Arial" w:hint="cs"/>
          <w:rtl/>
        </w:rPr>
        <w:t>ה</w:t>
      </w:r>
      <w:r w:rsidRPr="00002942">
        <w:rPr>
          <w:rFonts w:cs="Arial"/>
          <w:rtl/>
        </w:rPr>
        <w:t xml:space="preserve">גמרא </w:t>
      </w:r>
      <w:r>
        <w:rPr>
          <w:rFonts w:cs="Arial" w:hint="cs"/>
          <w:rtl/>
        </w:rPr>
        <w:t xml:space="preserve">בבא קמא, </w:t>
      </w:r>
      <w:r w:rsidRPr="00002942">
        <w:rPr>
          <w:rFonts w:cs="Arial"/>
          <w:rtl/>
        </w:rPr>
        <w:t>דאמרינן שם שאסור להציל עצמו בממון חבירו שאסור לאדם לגזול ממון חבירו למען הציל עצמו ממיתה</w:t>
      </w:r>
      <w:r>
        <w:rPr>
          <w:rFonts w:cs="Arial" w:hint="cs"/>
          <w:rtl/>
        </w:rPr>
        <w:t xml:space="preserve">. </w:t>
      </w:r>
      <w:r w:rsidRPr="00002942">
        <w:rPr>
          <w:rFonts w:cs="Arial"/>
          <w:rtl/>
        </w:rPr>
        <w:t>והנה לדעת רש"י כיון שאסור להציל עצמו בממון חבירו</w:t>
      </w:r>
      <w:r>
        <w:rPr>
          <w:rFonts w:cs="Arial" w:hint="cs"/>
          <w:rtl/>
        </w:rPr>
        <w:t>,</w:t>
      </w:r>
      <w:r w:rsidRPr="00002942">
        <w:rPr>
          <w:rFonts w:cs="Arial"/>
          <w:rtl/>
        </w:rPr>
        <w:t xml:space="preserve"> </w:t>
      </w:r>
      <w:r>
        <w:rPr>
          <w:rFonts w:cs="Arial" w:hint="cs"/>
          <w:rtl/>
        </w:rPr>
        <w:t>כל שכן</w:t>
      </w:r>
      <w:r w:rsidRPr="00002942">
        <w:rPr>
          <w:rFonts w:cs="Arial"/>
          <w:rtl/>
        </w:rPr>
        <w:t xml:space="preserve"> דאסור להציל עצמו בקלון חבירו דכבודו חביב לו מממונו</w:t>
      </w:r>
      <w:r>
        <w:rPr>
          <w:rFonts w:hint="cs"/>
          <w:rtl/>
        </w:rPr>
        <w:t>.''</w:t>
      </w:r>
    </w:p>
    <w:p w14:paraId="7B3805A0" w14:textId="55D4A35E" w:rsidR="00D46EE7" w:rsidRDefault="006304BA" w:rsidP="006E306D">
      <w:pPr>
        <w:spacing w:after="60"/>
        <w:rPr>
          <w:rtl/>
        </w:rPr>
      </w:pPr>
      <w:r>
        <w:rPr>
          <w:rFonts w:hint="cs"/>
          <w:rtl/>
        </w:rPr>
        <w:t>ג</w:t>
      </w:r>
      <w:r w:rsidR="00D46EE7">
        <w:rPr>
          <w:rFonts w:hint="cs"/>
          <w:rtl/>
        </w:rPr>
        <w:t xml:space="preserve">. </w:t>
      </w:r>
      <w:r w:rsidR="00D46EE7" w:rsidRPr="00AA5169">
        <w:rPr>
          <w:rFonts w:hint="cs"/>
          <w:b/>
          <w:bCs/>
          <w:rtl/>
        </w:rPr>
        <w:t>החזון</w:t>
      </w:r>
      <w:r w:rsidR="00D46EE7">
        <w:rPr>
          <w:rFonts w:hint="cs"/>
          <w:rtl/>
        </w:rPr>
        <w:t xml:space="preserve"> </w:t>
      </w:r>
      <w:r w:rsidR="00D46EE7" w:rsidRPr="00AA5169">
        <w:rPr>
          <w:rFonts w:hint="cs"/>
          <w:b/>
          <w:bCs/>
          <w:rtl/>
        </w:rPr>
        <w:t>איש</w:t>
      </w:r>
      <w:r w:rsidR="00D46EE7">
        <w:rPr>
          <w:rFonts w:hint="cs"/>
          <w:rtl/>
        </w:rPr>
        <w:t xml:space="preserve"> </w:t>
      </w:r>
      <w:r w:rsidR="00D46EE7">
        <w:rPr>
          <w:rFonts w:hint="cs"/>
          <w:sz w:val="18"/>
          <w:szCs w:val="18"/>
          <w:rtl/>
        </w:rPr>
        <w:t>(אהלות סי' כב)</w:t>
      </w:r>
      <w:r w:rsidR="00D46EE7">
        <w:rPr>
          <w:rFonts w:hint="cs"/>
          <w:rtl/>
        </w:rPr>
        <w:t xml:space="preserve"> </w:t>
      </w:r>
      <w:r w:rsidR="00BB032B">
        <w:rPr>
          <w:rFonts w:hint="cs"/>
          <w:b/>
          <w:bCs/>
          <w:rtl/>
        </w:rPr>
        <w:t>ו</w:t>
      </w:r>
      <w:r w:rsidR="00BB032B" w:rsidRPr="00116C1A">
        <w:rPr>
          <w:rFonts w:hint="cs"/>
          <w:b/>
          <w:bCs/>
          <w:rtl/>
        </w:rPr>
        <w:t>הרב עוזיאל</w:t>
      </w:r>
      <w:r w:rsidR="00BB032B">
        <w:rPr>
          <w:rFonts w:hint="cs"/>
          <w:rtl/>
        </w:rPr>
        <w:t xml:space="preserve"> </w:t>
      </w:r>
      <w:r w:rsidR="00BB032B">
        <w:rPr>
          <w:rFonts w:hint="cs"/>
          <w:sz w:val="18"/>
          <w:szCs w:val="18"/>
          <w:rtl/>
        </w:rPr>
        <w:t>(יו''ד א, כח)</w:t>
      </w:r>
      <w:r w:rsidR="00BB032B">
        <w:rPr>
          <w:rFonts w:hint="cs"/>
          <w:rtl/>
        </w:rPr>
        <w:t xml:space="preserve"> באפשרות שלישית ממוצעת </w:t>
      </w:r>
      <w:r w:rsidR="00D46EE7">
        <w:rPr>
          <w:rFonts w:hint="cs"/>
          <w:rtl/>
        </w:rPr>
        <w:t>טע</w:t>
      </w:r>
      <w:r w:rsidR="00BB032B">
        <w:rPr>
          <w:rFonts w:hint="cs"/>
          <w:rtl/>
        </w:rPr>
        <w:t>נו</w:t>
      </w:r>
      <w:r w:rsidR="00D46EE7">
        <w:rPr>
          <w:rFonts w:hint="cs"/>
          <w:rtl/>
        </w:rPr>
        <w:t xml:space="preserve">, שלא צריך שהחולה </w:t>
      </w:r>
      <w:r w:rsidR="00EF4DED">
        <w:rPr>
          <w:rFonts w:hint="cs"/>
          <w:rtl/>
        </w:rPr>
        <w:t xml:space="preserve">השני </w:t>
      </w:r>
      <w:r w:rsidR="00D46EE7">
        <w:rPr>
          <w:rFonts w:hint="cs"/>
          <w:rtl/>
        </w:rPr>
        <w:t xml:space="preserve">יהיה ממש </w:t>
      </w:r>
      <w:r w:rsidR="00EF4DED">
        <w:rPr>
          <w:rFonts w:hint="cs"/>
          <w:rtl/>
        </w:rPr>
        <w:t xml:space="preserve">לפני הרופאים </w:t>
      </w:r>
      <w:r w:rsidR="00D46EE7">
        <w:rPr>
          <w:rFonts w:hint="cs"/>
          <w:rtl/>
        </w:rPr>
        <w:t>בשביל להצדיק נתיחה, אלא מספיק שהמחלה קיימת בעולם בשביל שיהיה מותר לנתח</w:t>
      </w:r>
      <w:r w:rsidR="00187033">
        <w:rPr>
          <w:rFonts w:hint="cs"/>
          <w:rtl/>
        </w:rPr>
        <w:t xml:space="preserve">. עם זאת וודאי שגם לשיטתם, חובה בסוף תהליך הנתיחה </w:t>
      </w:r>
      <w:r w:rsidR="00246AC8">
        <w:rPr>
          <w:rFonts w:hint="cs"/>
          <w:rtl/>
        </w:rPr>
        <w:t xml:space="preserve">להחזיר </w:t>
      </w:r>
      <w:r w:rsidR="00187033">
        <w:rPr>
          <w:rFonts w:hint="cs"/>
          <w:rtl/>
        </w:rPr>
        <w:t xml:space="preserve">את כל האיברים לנפטר, </w:t>
      </w:r>
      <w:r w:rsidR="00BA11F4">
        <w:rPr>
          <w:rFonts w:hint="cs"/>
          <w:rtl/>
        </w:rPr>
        <w:t xml:space="preserve">ולקבור </w:t>
      </w:r>
      <w:r w:rsidR="00187033">
        <w:rPr>
          <w:rFonts w:hint="cs"/>
          <w:rtl/>
        </w:rPr>
        <w:t>את כולם</w:t>
      </w:r>
      <w:r w:rsidR="005B2839">
        <w:rPr>
          <w:rFonts w:hint="cs"/>
          <w:rtl/>
        </w:rPr>
        <w:t>.</w:t>
      </w:r>
    </w:p>
    <w:p w14:paraId="2F3CCBDA" w14:textId="0D379D84" w:rsidR="00D46EE7" w:rsidRDefault="00D46EE7" w:rsidP="006E306D">
      <w:pPr>
        <w:spacing w:after="60"/>
        <w:rPr>
          <w:rtl/>
        </w:rPr>
      </w:pPr>
      <w:r>
        <w:rPr>
          <w:rFonts w:hint="cs"/>
          <w:rtl/>
        </w:rPr>
        <w:t xml:space="preserve">ראיה לדבריו הביא החזון איש מהגמרא בתענית </w:t>
      </w:r>
      <w:r>
        <w:rPr>
          <w:rFonts w:hint="cs"/>
          <w:sz w:val="18"/>
          <w:szCs w:val="18"/>
          <w:rtl/>
        </w:rPr>
        <w:t xml:space="preserve">(יט ע''א) </w:t>
      </w:r>
      <w:r w:rsidR="000977A3">
        <w:rPr>
          <w:rFonts w:hint="cs"/>
          <w:rtl/>
        </w:rPr>
        <w:t>ה</w:t>
      </w:r>
      <w:r>
        <w:rPr>
          <w:rFonts w:hint="cs"/>
          <w:rtl/>
        </w:rPr>
        <w:t xml:space="preserve">פוסקת, </w:t>
      </w:r>
      <w:r w:rsidR="00323EED">
        <w:rPr>
          <w:rFonts w:hint="cs"/>
          <w:rtl/>
        </w:rPr>
        <w:t>שבמקרה בו</w:t>
      </w:r>
      <w:r>
        <w:rPr>
          <w:rFonts w:hint="cs"/>
          <w:rtl/>
        </w:rPr>
        <w:t xml:space="preserve"> יש מחלה בעיר אחת, לא מחכים בעיר השנ</w:t>
      </w:r>
      <w:r w:rsidR="0084569D">
        <w:rPr>
          <w:rFonts w:hint="cs"/>
          <w:rtl/>
        </w:rPr>
        <w:t>י</w:t>
      </w:r>
      <w:r>
        <w:rPr>
          <w:rFonts w:hint="cs"/>
          <w:rtl/>
        </w:rPr>
        <w:t xml:space="preserve">יה שהמחלה תגיע אליהם כדי להתחיל להתענות, אלא כבר </w:t>
      </w:r>
      <w:r w:rsidR="007C66D3">
        <w:rPr>
          <w:rFonts w:hint="cs"/>
          <w:rtl/>
        </w:rPr>
        <w:t xml:space="preserve">עכשיו </w:t>
      </w:r>
      <w:r>
        <w:rPr>
          <w:rFonts w:hint="cs"/>
          <w:rtl/>
        </w:rPr>
        <w:t xml:space="preserve">מתענים מחשש שמא המחלה תתפשט. </w:t>
      </w:r>
      <w:r w:rsidR="00C1156F">
        <w:rPr>
          <w:rFonts w:hint="cs"/>
          <w:rtl/>
        </w:rPr>
        <w:t xml:space="preserve">הוא הדין </w:t>
      </w:r>
      <w:r>
        <w:rPr>
          <w:rFonts w:hint="cs"/>
          <w:rtl/>
        </w:rPr>
        <w:t>בניתוח מתים, לא צריך שי</w:t>
      </w:r>
      <w:r w:rsidR="0025085D">
        <w:rPr>
          <w:rFonts w:hint="cs"/>
          <w:rtl/>
        </w:rPr>
        <w:t xml:space="preserve">היה מת לפני הרופאים </w:t>
      </w:r>
      <w:r w:rsidR="00F8348F">
        <w:rPr>
          <w:rFonts w:hint="cs"/>
          <w:rtl/>
        </w:rPr>
        <w:t xml:space="preserve">כדי </w:t>
      </w:r>
      <w:r>
        <w:rPr>
          <w:rFonts w:hint="cs"/>
          <w:rtl/>
        </w:rPr>
        <w:t>להתיר נתיחת גופה, אלא מספיק שיש חולים כאלה בעולם.</w:t>
      </w:r>
    </w:p>
    <w:p w14:paraId="3B15D971" w14:textId="32C8524F" w:rsidR="002C175B" w:rsidRDefault="00BA6EF4" w:rsidP="006E306D">
      <w:pPr>
        <w:spacing w:after="60"/>
        <w:rPr>
          <w:rtl/>
        </w:rPr>
      </w:pPr>
      <w:r>
        <w:rPr>
          <w:rFonts w:hint="cs"/>
          <w:u w:val="single"/>
          <w:rtl/>
        </w:rPr>
        <w:t>דעת הרב גורן</w:t>
      </w:r>
      <w:r w:rsidR="00BD6556">
        <w:rPr>
          <w:rFonts w:hint="cs"/>
          <w:rtl/>
        </w:rPr>
        <w:t xml:space="preserve">                 </w:t>
      </w:r>
    </w:p>
    <w:p w14:paraId="50439E44" w14:textId="20218157" w:rsidR="003A04F2" w:rsidRDefault="003A04F2" w:rsidP="006E306D">
      <w:pPr>
        <w:spacing w:after="60"/>
        <w:rPr>
          <w:rtl/>
        </w:rPr>
      </w:pPr>
      <w:r>
        <w:rPr>
          <w:rFonts w:hint="cs"/>
          <w:rtl/>
        </w:rPr>
        <w:t>גישה שונה</w:t>
      </w:r>
      <w:r w:rsidR="003370E2">
        <w:rPr>
          <w:rFonts w:hint="cs"/>
          <w:rtl/>
        </w:rPr>
        <w:t xml:space="preserve"> </w:t>
      </w:r>
      <w:r w:rsidR="00674E5D">
        <w:rPr>
          <w:rFonts w:hint="cs"/>
          <w:rtl/>
        </w:rPr>
        <w:t xml:space="preserve">לסוגיה זו, </w:t>
      </w:r>
      <w:r>
        <w:rPr>
          <w:rFonts w:hint="cs"/>
          <w:rtl/>
        </w:rPr>
        <w:t xml:space="preserve">נמצאת בדברי </w:t>
      </w:r>
      <w:r w:rsidRPr="003A04F2">
        <w:rPr>
          <w:rFonts w:hint="cs"/>
          <w:b/>
          <w:bCs/>
          <w:rtl/>
        </w:rPr>
        <w:t>הרב גורן</w:t>
      </w:r>
      <w:r>
        <w:rPr>
          <w:rFonts w:hint="cs"/>
          <w:rtl/>
        </w:rPr>
        <w:t xml:space="preserve"> </w:t>
      </w:r>
      <w:r>
        <w:rPr>
          <w:rFonts w:hint="cs"/>
          <w:sz w:val="18"/>
          <w:szCs w:val="18"/>
          <w:rtl/>
        </w:rPr>
        <w:t>(תורת הרפואה עמ' 235)</w:t>
      </w:r>
      <w:r>
        <w:rPr>
          <w:rFonts w:hint="cs"/>
          <w:rtl/>
        </w:rPr>
        <w:t>. הוא טען ש</w:t>
      </w:r>
      <w:r w:rsidR="00FE284D">
        <w:rPr>
          <w:rFonts w:hint="cs"/>
          <w:rtl/>
        </w:rPr>
        <w:t xml:space="preserve">בזמן הזה, </w:t>
      </w:r>
      <w:r>
        <w:rPr>
          <w:rFonts w:hint="cs"/>
          <w:rtl/>
        </w:rPr>
        <w:t xml:space="preserve">לא זו בלבד שבשביל למצוא </w:t>
      </w:r>
      <w:r w:rsidR="00061329">
        <w:rPr>
          <w:rFonts w:hint="cs"/>
          <w:rtl/>
        </w:rPr>
        <w:t>תרופות</w:t>
      </w:r>
      <w:r>
        <w:rPr>
          <w:rFonts w:hint="cs"/>
          <w:rtl/>
        </w:rPr>
        <w:t xml:space="preserve"> מותר לנתח מתים,</w:t>
      </w:r>
      <w:r w:rsidR="00BD3F56">
        <w:rPr>
          <w:rFonts w:hint="cs"/>
          <w:rtl/>
        </w:rPr>
        <w:t xml:space="preserve"> </w:t>
      </w:r>
      <w:r>
        <w:rPr>
          <w:rFonts w:hint="cs"/>
          <w:rtl/>
        </w:rPr>
        <w:t>אלא מותר</w:t>
      </w:r>
      <w:r w:rsidR="00BD3F56">
        <w:rPr>
          <w:rFonts w:hint="cs"/>
          <w:rtl/>
        </w:rPr>
        <w:t xml:space="preserve"> </w:t>
      </w:r>
      <w:r w:rsidR="008F4199">
        <w:rPr>
          <w:rFonts w:hint="cs"/>
          <w:rtl/>
        </w:rPr>
        <w:t xml:space="preserve">לרופאים </w:t>
      </w:r>
      <w:r w:rsidR="00BD3F56">
        <w:rPr>
          <w:rFonts w:hint="cs"/>
          <w:rtl/>
        </w:rPr>
        <w:t>אפילו</w:t>
      </w:r>
      <w:r>
        <w:rPr>
          <w:rFonts w:hint="cs"/>
          <w:rtl/>
        </w:rPr>
        <w:t xml:space="preserve"> להתאמן </w:t>
      </w:r>
      <w:r w:rsidR="008F4199">
        <w:rPr>
          <w:rFonts w:hint="cs"/>
          <w:rtl/>
        </w:rPr>
        <w:t>על גופות</w:t>
      </w:r>
      <w:r w:rsidR="00BD3F56">
        <w:rPr>
          <w:rFonts w:hint="cs"/>
          <w:rtl/>
        </w:rPr>
        <w:t xml:space="preserve">, </w:t>
      </w:r>
      <w:r w:rsidR="00F8348F">
        <w:rPr>
          <w:rFonts w:hint="cs"/>
          <w:rtl/>
        </w:rPr>
        <w:t xml:space="preserve">על מנת </w:t>
      </w:r>
      <w:r w:rsidR="00BD3F56">
        <w:rPr>
          <w:rFonts w:hint="cs"/>
          <w:rtl/>
        </w:rPr>
        <w:t>שכאשר יבוא לפניהם חולה שזקוק לניתוח,</w:t>
      </w:r>
      <w:r w:rsidR="003A2D59">
        <w:rPr>
          <w:rFonts w:hint="cs"/>
          <w:rtl/>
        </w:rPr>
        <w:t xml:space="preserve"> </w:t>
      </w:r>
      <w:r w:rsidR="00BD3F56">
        <w:rPr>
          <w:rFonts w:hint="cs"/>
          <w:rtl/>
        </w:rPr>
        <w:t>הם ינתחו אותו טוב</w:t>
      </w:r>
      <w:r w:rsidR="002C6684">
        <w:rPr>
          <w:rFonts w:hint="cs"/>
          <w:rtl/>
        </w:rPr>
        <w:t xml:space="preserve"> </w:t>
      </w:r>
      <w:r w:rsidR="005F5D03">
        <w:rPr>
          <w:rFonts w:hint="cs"/>
          <w:rtl/>
        </w:rPr>
        <w:t xml:space="preserve">יותר </w:t>
      </w:r>
      <w:r w:rsidR="00D57E9D">
        <w:rPr>
          <w:rFonts w:hint="cs"/>
          <w:rtl/>
        </w:rPr>
        <w:t>ו</w:t>
      </w:r>
      <w:r w:rsidR="002C6684">
        <w:rPr>
          <w:rFonts w:hint="cs"/>
          <w:rtl/>
        </w:rPr>
        <w:t>יצילו את חייו</w:t>
      </w:r>
      <w:r w:rsidR="00674E5D">
        <w:rPr>
          <w:rFonts w:hint="cs"/>
          <w:rtl/>
        </w:rPr>
        <w:t>.</w:t>
      </w:r>
    </w:p>
    <w:p w14:paraId="4D1B64DA" w14:textId="2F957F4F" w:rsidR="006B73B8" w:rsidRDefault="00394066" w:rsidP="006E306D">
      <w:pPr>
        <w:spacing w:after="60"/>
        <w:rPr>
          <w:rtl/>
        </w:rPr>
      </w:pPr>
      <w:r>
        <w:rPr>
          <w:rFonts w:hint="cs"/>
          <w:rtl/>
        </w:rPr>
        <w:t>בטעם הדבר נימק</w:t>
      </w:r>
      <w:r w:rsidR="003A04F2">
        <w:rPr>
          <w:rFonts w:hint="cs"/>
          <w:rtl/>
        </w:rPr>
        <w:t xml:space="preserve">, </w:t>
      </w:r>
      <w:r>
        <w:rPr>
          <w:rFonts w:hint="cs"/>
          <w:rtl/>
        </w:rPr>
        <w:t>ש</w:t>
      </w:r>
      <w:r w:rsidR="003A04F2">
        <w:rPr>
          <w:rFonts w:hint="cs"/>
          <w:rtl/>
        </w:rPr>
        <w:t xml:space="preserve">דברי </w:t>
      </w:r>
      <w:r w:rsidR="002F30CF">
        <w:rPr>
          <w:rFonts w:hint="cs"/>
          <w:rtl/>
        </w:rPr>
        <w:t xml:space="preserve">הפוסקים </w:t>
      </w:r>
      <w:r w:rsidR="003A04F2">
        <w:rPr>
          <w:rFonts w:hint="cs"/>
          <w:rtl/>
        </w:rPr>
        <w:t>שראינו לעיל</w:t>
      </w:r>
      <w:r w:rsidR="001D3847">
        <w:rPr>
          <w:rFonts w:hint="cs"/>
          <w:rtl/>
        </w:rPr>
        <w:t>,</w:t>
      </w:r>
      <w:r w:rsidR="003A04F2">
        <w:rPr>
          <w:rFonts w:hint="cs"/>
          <w:rtl/>
        </w:rPr>
        <w:t xml:space="preserve"> מתייחסים </w:t>
      </w:r>
      <w:r w:rsidR="00AF5CF8">
        <w:rPr>
          <w:rFonts w:hint="cs"/>
          <w:rtl/>
        </w:rPr>
        <w:t xml:space="preserve">למקרה </w:t>
      </w:r>
      <w:r w:rsidR="003A04F2">
        <w:rPr>
          <w:rFonts w:hint="cs"/>
          <w:rtl/>
        </w:rPr>
        <w:t xml:space="preserve">בו לא הייתה מדינה של יהודים, והשיקול אם לנתח את החולה היה </w:t>
      </w:r>
      <w:r w:rsidR="005B69A3">
        <w:rPr>
          <w:rFonts w:hint="cs"/>
          <w:rtl/>
        </w:rPr>
        <w:t>נקודתי</w:t>
      </w:r>
      <w:r w:rsidR="002F30CF">
        <w:rPr>
          <w:rFonts w:hint="cs"/>
          <w:rtl/>
        </w:rPr>
        <w:t xml:space="preserve"> ומצומצם</w:t>
      </w:r>
      <w:r w:rsidR="006E306D">
        <w:rPr>
          <w:rFonts w:hint="cs"/>
          <w:rtl/>
        </w:rPr>
        <w:t>, שאז יש מקום לדון האם יש חולה לפני המנתחים או לא</w:t>
      </w:r>
      <w:r w:rsidR="003A04F2">
        <w:rPr>
          <w:rFonts w:hint="cs"/>
          <w:rtl/>
        </w:rPr>
        <w:t xml:space="preserve">. </w:t>
      </w:r>
      <w:r w:rsidR="00170810">
        <w:rPr>
          <w:rFonts w:hint="cs"/>
          <w:rtl/>
        </w:rPr>
        <w:t>לעומת זאת</w:t>
      </w:r>
      <w:r w:rsidR="00FC3906">
        <w:rPr>
          <w:rFonts w:hint="cs"/>
          <w:rtl/>
        </w:rPr>
        <w:t>,</w:t>
      </w:r>
      <w:r w:rsidR="00A86019">
        <w:rPr>
          <w:rFonts w:hint="cs"/>
          <w:rtl/>
        </w:rPr>
        <w:t xml:space="preserve"> </w:t>
      </w:r>
      <w:r w:rsidR="003A04F2">
        <w:rPr>
          <w:rFonts w:hint="cs"/>
          <w:rtl/>
        </w:rPr>
        <w:t xml:space="preserve">כאשר יש מדינה שגרים בה יהודים, </w:t>
      </w:r>
      <w:r w:rsidR="00A86019">
        <w:rPr>
          <w:rFonts w:hint="cs"/>
          <w:rtl/>
        </w:rPr>
        <w:t xml:space="preserve">השיקול </w:t>
      </w:r>
      <w:r w:rsidR="006E306D">
        <w:rPr>
          <w:rFonts w:hint="cs"/>
          <w:rtl/>
        </w:rPr>
        <w:t>משתנה ו</w:t>
      </w:r>
      <w:r w:rsidR="00FC3906">
        <w:rPr>
          <w:rFonts w:hint="cs"/>
          <w:rtl/>
        </w:rPr>
        <w:t>הופך להיות ציבורי</w:t>
      </w:r>
      <w:r w:rsidR="001B632F">
        <w:rPr>
          <w:rFonts w:hint="cs"/>
          <w:rtl/>
        </w:rPr>
        <w:t>, וכאשר מסתכלים על כלל הציבור</w:t>
      </w:r>
      <w:r w:rsidR="00FC3906">
        <w:rPr>
          <w:rFonts w:hint="cs"/>
          <w:rtl/>
        </w:rPr>
        <w:t xml:space="preserve"> </w:t>
      </w:r>
      <w:r w:rsidR="00A86019">
        <w:rPr>
          <w:rFonts w:hint="cs"/>
          <w:rtl/>
        </w:rPr>
        <w:t>חובה שיהיו רופאים שיידעו לנתח טוב, כדי שלא תיפגע רמת הרפואה</w:t>
      </w:r>
      <w:r w:rsidR="00CC4244">
        <w:rPr>
          <w:rFonts w:hint="cs"/>
          <w:rtl/>
        </w:rPr>
        <w:t>,</w:t>
      </w:r>
      <w:r w:rsidR="00A86019">
        <w:rPr>
          <w:rFonts w:hint="cs"/>
          <w:rtl/>
        </w:rPr>
        <w:t xml:space="preserve"> </w:t>
      </w:r>
      <w:r w:rsidR="00CC4244">
        <w:rPr>
          <w:rFonts w:hint="cs"/>
          <w:rtl/>
        </w:rPr>
        <w:t xml:space="preserve">וודאי יגרמו </w:t>
      </w:r>
      <w:r w:rsidR="009B0CBF">
        <w:rPr>
          <w:rFonts w:hint="cs"/>
          <w:rtl/>
        </w:rPr>
        <w:t xml:space="preserve">משום כך </w:t>
      </w:r>
      <w:r w:rsidR="00CC4244">
        <w:rPr>
          <w:rFonts w:hint="cs"/>
          <w:rtl/>
        </w:rPr>
        <w:t>מקרי מוות רבים בעתיד</w:t>
      </w:r>
      <w:r w:rsidR="006C09D6">
        <w:rPr>
          <w:rFonts w:hint="cs"/>
          <w:rtl/>
        </w:rPr>
        <w:t xml:space="preserve">. </w:t>
      </w:r>
    </w:p>
    <w:p w14:paraId="72DFDF9D" w14:textId="181F7276" w:rsidR="00CD6EF3" w:rsidRPr="007A24A7" w:rsidRDefault="007A24A7" w:rsidP="00C12CD2">
      <w:pPr>
        <w:spacing w:after="60"/>
        <w:rPr>
          <w:b/>
          <w:bCs/>
          <w:rtl/>
        </w:rPr>
      </w:pPr>
      <w:r>
        <w:rPr>
          <w:rFonts w:hint="cs"/>
          <w:b/>
          <w:bCs/>
          <w:rtl/>
        </w:rPr>
        <w:t>ש</w:t>
      </w:r>
      <w:r>
        <w:rPr>
          <w:b/>
          <w:bCs/>
          <w:rtl/>
        </w:rPr>
        <w:t xml:space="preserve">בת שלום! קח לקרוא בשולחן שבת, או תעביר בבקשה הלאה </w:t>
      </w:r>
      <w:r w:rsidR="00F8348F">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CD6EF3" w:rsidRPr="007A24A7" w:rsidSect="00CE1ABE">
      <w:pgSz w:w="11906" w:h="16838"/>
      <w:pgMar w:top="720" w:right="720" w:bottom="720" w:left="72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B3F99" w14:textId="77777777" w:rsidR="00125B40" w:rsidRDefault="00125B40" w:rsidP="005E4406">
      <w:pPr>
        <w:spacing w:after="0" w:line="240" w:lineRule="auto"/>
      </w:pPr>
      <w:r>
        <w:separator/>
      </w:r>
    </w:p>
  </w:endnote>
  <w:endnote w:type="continuationSeparator" w:id="0">
    <w:p w14:paraId="5572F5CA" w14:textId="77777777" w:rsidR="00125B40" w:rsidRDefault="00125B40" w:rsidP="005E4406">
      <w:pPr>
        <w:spacing w:after="0" w:line="240" w:lineRule="auto"/>
      </w:pPr>
      <w:r>
        <w:continuationSeparator/>
      </w:r>
    </w:p>
  </w:endnote>
  <w:endnote w:type="continuationNotice" w:id="1">
    <w:p w14:paraId="22B64E49" w14:textId="77777777" w:rsidR="00125B40" w:rsidRDefault="00125B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98EC5" w14:textId="77777777" w:rsidR="00125B40" w:rsidRDefault="00125B40" w:rsidP="005E4406">
      <w:pPr>
        <w:spacing w:after="0" w:line="240" w:lineRule="auto"/>
      </w:pPr>
      <w:r>
        <w:separator/>
      </w:r>
    </w:p>
  </w:footnote>
  <w:footnote w:type="continuationSeparator" w:id="0">
    <w:p w14:paraId="03D03E0A" w14:textId="77777777" w:rsidR="00125B40" w:rsidRDefault="00125B40" w:rsidP="005E4406">
      <w:pPr>
        <w:spacing w:after="0" w:line="240" w:lineRule="auto"/>
      </w:pPr>
      <w:r>
        <w:continuationSeparator/>
      </w:r>
    </w:p>
  </w:footnote>
  <w:footnote w:type="continuationNotice" w:id="1">
    <w:p w14:paraId="07A80924" w14:textId="77777777" w:rsidR="00125B40" w:rsidRDefault="00125B40">
      <w:pPr>
        <w:spacing w:after="0" w:line="240" w:lineRule="auto"/>
      </w:pPr>
    </w:p>
  </w:footnote>
  <w:footnote w:id="2">
    <w:p w14:paraId="3A83DDE0" w14:textId="4831C544" w:rsidR="00C3236D" w:rsidRDefault="00C3236D">
      <w:pPr>
        <w:pStyle w:val="a3"/>
      </w:pPr>
      <w:r>
        <w:rPr>
          <w:rStyle w:val="a5"/>
        </w:rPr>
        <w:footnoteRef/>
      </w:r>
      <w:r>
        <w:rPr>
          <w:rtl/>
        </w:rPr>
        <w:t xml:space="preserve"> </w:t>
      </w:r>
      <w:r w:rsidRPr="006773A2">
        <w:rPr>
          <w:rFonts w:hint="cs"/>
          <w:b/>
          <w:bCs/>
          <w:rtl/>
        </w:rPr>
        <w:t>הרמב''ן</w:t>
      </w:r>
      <w:r>
        <w:rPr>
          <w:rFonts w:hint="cs"/>
          <w:rtl/>
        </w:rPr>
        <w:t xml:space="preserve"> פירש </w:t>
      </w:r>
      <w:r>
        <w:rPr>
          <w:rFonts w:hint="cs"/>
          <w:sz w:val="16"/>
          <w:szCs w:val="16"/>
          <w:rtl/>
        </w:rPr>
        <w:t>(מח, ז)</w:t>
      </w:r>
      <w:r>
        <w:rPr>
          <w:rFonts w:hint="cs"/>
          <w:rtl/>
        </w:rPr>
        <w:t xml:space="preserve">, שיעקב התנצל בפני יוסף שהוא קבר את רחל בדרך ולא יחד עם שאר האבות במערת המכפלה, כי לא הייתה לו אפשרות אחרת: </w:t>
      </w:r>
      <w:r>
        <w:rPr>
          <w:rFonts w:cs="Arial" w:hint="cs"/>
          <w:rtl/>
        </w:rPr>
        <w:t>''</w:t>
      </w:r>
      <w:r w:rsidRPr="001418B6">
        <w:rPr>
          <w:rFonts w:cs="Arial" w:hint="cs"/>
          <w:rtl/>
        </w:rPr>
        <w:t>ומתה</w:t>
      </w:r>
      <w:r w:rsidRPr="001418B6">
        <w:rPr>
          <w:rFonts w:cs="Arial"/>
          <w:rtl/>
        </w:rPr>
        <w:t xml:space="preserve"> </w:t>
      </w:r>
      <w:r w:rsidRPr="001418B6">
        <w:rPr>
          <w:rFonts w:cs="Arial" w:hint="cs"/>
          <w:rtl/>
        </w:rPr>
        <w:t>בדרך</w:t>
      </w:r>
      <w:r w:rsidRPr="001418B6">
        <w:rPr>
          <w:rFonts w:cs="Arial"/>
          <w:rtl/>
        </w:rPr>
        <w:t xml:space="preserve"> </w:t>
      </w:r>
      <w:r w:rsidRPr="001418B6">
        <w:rPr>
          <w:rFonts w:cs="Arial" w:hint="cs"/>
          <w:rtl/>
        </w:rPr>
        <w:t>בפתע</w:t>
      </w:r>
      <w:r w:rsidRPr="001418B6">
        <w:rPr>
          <w:rFonts w:cs="Arial"/>
          <w:rtl/>
        </w:rPr>
        <w:t xml:space="preserve"> </w:t>
      </w:r>
      <w:r w:rsidRPr="001418B6">
        <w:rPr>
          <w:rFonts w:cs="Arial" w:hint="cs"/>
          <w:rtl/>
        </w:rPr>
        <w:t>פתאום</w:t>
      </w:r>
      <w:r w:rsidRPr="001418B6">
        <w:rPr>
          <w:rFonts w:cs="Arial"/>
          <w:rtl/>
        </w:rPr>
        <w:t xml:space="preserve"> </w:t>
      </w:r>
      <w:r w:rsidRPr="001418B6">
        <w:rPr>
          <w:rFonts w:cs="Arial" w:hint="cs"/>
          <w:rtl/>
        </w:rPr>
        <w:t>ולא</w:t>
      </w:r>
      <w:r w:rsidRPr="001418B6">
        <w:rPr>
          <w:rFonts w:cs="Arial"/>
          <w:rtl/>
        </w:rPr>
        <w:t xml:space="preserve"> </w:t>
      </w:r>
      <w:r w:rsidRPr="001418B6">
        <w:rPr>
          <w:rFonts w:cs="Arial" w:hint="cs"/>
          <w:rtl/>
        </w:rPr>
        <w:t>יכול</w:t>
      </w:r>
      <w:r w:rsidRPr="001418B6">
        <w:rPr>
          <w:rFonts w:cs="Arial"/>
          <w:rtl/>
        </w:rPr>
        <w:t xml:space="preserve"> </w:t>
      </w:r>
      <w:r w:rsidRPr="001418B6">
        <w:rPr>
          <w:rFonts w:cs="Arial" w:hint="cs"/>
          <w:rtl/>
        </w:rPr>
        <w:t>לקברה</w:t>
      </w:r>
      <w:r w:rsidRPr="001418B6">
        <w:rPr>
          <w:rFonts w:cs="Arial"/>
          <w:rtl/>
        </w:rPr>
        <w:t xml:space="preserve"> </w:t>
      </w:r>
      <w:r w:rsidRPr="001418B6">
        <w:rPr>
          <w:rFonts w:cs="Arial" w:hint="cs"/>
          <w:rtl/>
        </w:rPr>
        <w:t>שם</w:t>
      </w:r>
      <w:r w:rsidRPr="001418B6">
        <w:rPr>
          <w:rFonts w:cs="Arial"/>
          <w:rtl/>
        </w:rPr>
        <w:t xml:space="preserve">, </w:t>
      </w:r>
      <w:r w:rsidRPr="001418B6">
        <w:rPr>
          <w:rFonts w:cs="Arial" w:hint="cs"/>
          <w:rtl/>
        </w:rPr>
        <w:t>כי</w:t>
      </w:r>
      <w:r w:rsidRPr="001418B6">
        <w:rPr>
          <w:rFonts w:cs="Arial"/>
          <w:rtl/>
        </w:rPr>
        <w:t xml:space="preserve"> </w:t>
      </w:r>
      <w:r w:rsidRPr="001418B6">
        <w:rPr>
          <w:rFonts w:cs="Arial" w:hint="cs"/>
          <w:rtl/>
        </w:rPr>
        <w:t>איך</w:t>
      </w:r>
      <w:r w:rsidRPr="001418B6">
        <w:rPr>
          <w:rFonts w:cs="Arial"/>
          <w:rtl/>
        </w:rPr>
        <w:t xml:space="preserve"> </w:t>
      </w:r>
      <w:r w:rsidRPr="001418B6">
        <w:rPr>
          <w:rFonts w:cs="Arial" w:hint="cs"/>
          <w:rtl/>
        </w:rPr>
        <w:t>יעזוב</w:t>
      </w:r>
      <w:r w:rsidRPr="001418B6">
        <w:rPr>
          <w:rFonts w:cs="Arial"/>
          <w:rtl/>
        </w:rPr>
        <w:t xml:space="preserve"> </w:t>
      </w:r>
      <w:r w:rsidRPr="001418B6">
        <w:rPr>
          <w:rFonts w:cs="Arial" w:hint="cs"/>
          <w:rtl/>
        </w:rPr>
        <w:t>את</w:t>
      </w:r>
      <w:r w:rsidRPr="001418B6">
        <w:rPr>
          <w:rFonts w:cs="Arial"/>
          <w:rtl/>
        </w:rPr>
        <w:t xml:space="preserve"> </w:t>
      </w:r>
      <w:r w:rsidRPr="001418B6">
        <w:rPr>
          <w:rFonts w:cs="Arial" w:hint="cs"/>
          <w:rtl/>
        </w:rPr>
        <w:t>בניו</w:t>
      </w:r>
      <w:r w:rsidRPr="001418B6">
        <w:rPr>
          <w:rFonts w:cs="Arial"/>
          <w:rtl/>
        </w:rPr>
        <w:t xml:space="preserve"> </w:t>
      </w:r>
      <w:r w:rsidRPr="001418B6">
        <w:rPr>
          <w:rFonts w:cs="Arial" w:hint="cs"/>
          <w:rtl/>
        </w:rPr>
        <w:t>ואת</w:t>
      </w:r>
      <w:r w:rsidRPr="001418B6">
        <w:rPr>
          <w:rFonts w:cs="Arial"/>
          <w:rtl/>
        </w:rPr>
        <w:t xml:space="preserve"> </w:t>
      </w:r>
      <w:r w:rsidRPr="001418B6">
        <w:rPr>
          <w:rFonts w:cs="Arial" w:hint="cs"/>
          <w:rtl/>
        </w:rPr>
        <w:t>מקנהו</w:t>
      </w:r>
      <w:r w:rsidRPr="001418B6">
        <w:rPr>
          <w:rFonts w:cs="Arial"/>
          <w:rtl/>
        </w:rPr>
        <w:t xml:space="preserve"> </w:t>
      </w:r>
      <w:r w:rsidRPr="001418B6">
        <w:rPr>
          <w:rFonts w:cs="Arial" w:hint="cs"/>
          <w:rtl/>
        </w:rPr>
        <w:t>בדרך</w:t>
      </w:r>
      <w:r w:rsidRPr="001418B6">
        <w:rPr>
          <w:rFonts w:cs="Arial"/>
          <w:rtl/>
        </w:rPr>
        <w:t xml:space="preserve"> </w:t>
      </w:r>
      <w:r w:rsidRPr="001418B6">
        <w:rPr>
          <w:rFonts w:cs="Arial" w:hint="cs"/>
          <w:rtl/>
        </w:rPr>
        <w:t>וילך</w:t>
      </w:r>
      <w:r w:rsidRPr="001418B6">
        <w:rPr>
          <w:rFonts w:cs="Arial"/>
          <w:rtl/>
        </w:rPr>
        <w:t xml:space="preserve"> </w:t>
      </w:r>
      <w:r w:rsidRPr="001418B6">
        <w:rPr>
          <w:rFonts w:cs="Arial" w:hint="cs"/>
          <w:rtl/>
        </w:rPr>
        <w:t>עמה</w:t>
      </w:r>
      <w:r w:rsidRPr="001418B6">
        <w:rPr>
          <w:rFonts w:cs="Arial"/>
          <w:rtl/>
        </w:rPr>
        <w:t xml:space="preserve"> </w:t>
      </w:r>
      <w:r w:rsidRPr="001418B6">
        <w:rPr>
          <w:rFonts w:cs="Arial" w:hint="cs"/>
          <w:rtl/>
        </w:rPr>
        <w:t>למערת</w:t>
      </w:r>
      <w:r w:rsidRPr="001418B6">
        <w:rPr>
          <w:rFonts w:cs="Arial"/>
          <w:rtl/>
        </w:rPr>
        <w:t xml:space="preserve"> </w:t>
      </w:r>
      <w:r w:rsidRPr="001418B6">
        <w:rPr>
          <w:rFonts w:cs="Arial" w:hint="cs"/>
          <w:rtl/>
        </w:rPr>
        <w:t>המכפלה</w:t>
      </w:r>
      <w:r w:rsidRPr="001418B6">
        <w:rPr>
          <w:rFonts w:cs="Arial"/>
          <w:rtl/>
        </w:rPr>
        <w:t xml:space="preserve">, </w:t>
      </w:r>
      <w:r w:rsidRPr="001418B6">
        <w:rPr>
          <w:rFonts w:cs="Arial" w:hint="cs"/>
          <w:b/>
          <w:bCs/>
          <w:rtl/>
        </w:rPr>
        <w:t>ואיה</w:t>
      </w:r>
      <w:r w:rsidRPr="001418B6">
        <w:rPr>
          <w:rFonts w:cs="Arial"/>
          <w:b/>
          <w:bCs/>
          <w:rtl/>
        </w:rPr>
        <w:t xml:space="preserve"> </w:t>
      </w:r>
      <w:r w:rsidRPr="001418B6">
        <w:rPr>
          <w:rFonts w:cs="Arial" w:hint="cs"/>
          <w:b/>
          <w:bCs/>
          <w:rtl/>
        </w:rPr>
        <w:t>הרופאים</w:t>
      </w:r>
      <w:r w:rsidRPr="001418B6">
        <w:rPr>
          <w:rFonts w:cs="Arial"/>
          <w:b/>
          <w:bCs/>
          <w:rtl/>
        </w:rPr>
        <w:t xml:space="preserve"> </w:t>
      </w:r>
      <w:r w:rsidRPr="001418B6">
        <w:rPr>
          <w:rFonts w:cs="Arial" w:hint="cs"/>
          <w:b/>
          <w:bCs/>
          <w:rtl/>
        </w:rPr>
        <w:t>והרפואות</w:t>
      </w:r>
      <w:r w:rsidRPr="001418B6">
        <w:rPr>
          <w:rFonts w:cs="Arial"/>
          <w:b/>
          <w:bCs/>
          <w:rtl/>
        </w:rPr>
        <w:t xml:space="preserve"> </w:t>
      </w:r>
      <w:r w:rsidRPr="001418B6">
        <w:rPr>
          <w:rFonts w:cs="Arial" w:hint="cs"/>
          <w:b/>
          <w:bCs/>
          <w:rtl/>
        </w:rPr>
        <w:t>לחנט</w:t>
      </w:r>
      <w:r w:rsidRPr="001418B6">
        <w:rPr>
          <w:rFonts w:cs="Arial"/>
          <w:b/>
          <w:bCs/>
          <w:rtl/>
        </w:rPr>
        <w:t xml:space="preserve"> </w:t>
      </w:r>
      <w:r w:rsidRPr="001418B6">
        <w:rPr>
          <w:rFonts w:cs="Arial" w:hint="cs"/>
          <w:b/>
          <w:bCs/>
          <w:rtl/>
        </w:rPr>
        <w:t>אותה</w:t>
      </w:r>
      <w:r>
        <w:rPr>
          <w:rFonts w:cs="Arial" w:hint="cs"/>
          <w:b/>
          <w:bCs/>
          <w:rtl/>
        </w:rPr>
        <w:t>''</w:t>
      </w:r>
      <w:r w:rsidRPr="001418B6">
        <w:rPr>
          <w:rFonts w:cs="Arial"/>
          <w:rtl/>
        </w:rPr>
        <w:t>.</w:t>
      </w:r>
      <w:r>
        <w:rPr>
          <w:rFonts w:hint="cs"/>
          <w:rtl/>
        </w:rPr>
        <w:t xml:space="preserve"> משמע מדבריו שגם לא רואה את החניטה כדבר בעייתי</w:t>
      </w:r>
      <w:r w:rsidR="006D6E3D">
        <w:rPr>
          <w:rFonts w:hint="cs"/>
          <w:rtl/>
        </w:rPr>
        <w:t>, והמקרה של יוסף ויעקב לא היה מיוחד</w:t>
      </w:r>
      <w:r>
        <w:rPr>
          <w:rFonts w:hint="cs"/>
          <w:rtl/>
        </w:rPr>
        <w:t>.</w:t>
      </w:r>
    </w:p>
  </w:footnote>
  <w:footnote w:id="3">
    <w:p w14:paraId="6FE3AD8B" w14:textId="77777777" w:rsidR="007A24A7" w:rsidRDefault="007A24A7" w:rsidP="007A24A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EC"/>
    <w:rsid w:val="00002942"/>
    <w:rsid w:val="00005818"/>
    <w:rsid w:val="00005A7B"/>
    <w:rsid w:val="00010545"/>
    <w:rsid w:val="00014363"/>
    <w:rsid w:val="00014685"/>
    <w:rsid w:val="00021703"/>
    <w:rsid w:val="00022689"/>
    <w:rsid w:val="00022B85"/>
    <w:rsid w:val="000350E8"/>
    <w:rsid w:val="00037D4A"/>
    <w:rsid w:val="00042814"/>
    <w:rsid w:val="00042C6C"/>
    <w:rsid w:val="00051C61"/>
    <w:rsid w:val="00053811"/>
    <w:rsid w:val="00055A8E"/>
    <w:rsid w:val="00056668"/>
    <w:rsid w:val="00060F8F"/>
    <w:rsid w:val="00061329"/>
    <w:rsid w:val="00064CD3"/>
    <w:rsid w:val="00065B5C"/>
    <w:rsid w:val="00074958"/>
    <w:rsid w:val="00080733"/>
    <w:rsid w:val="00083B43"/>
    <w:rsid w:val="000842E1"/>
    <w:rsid w:val="00084774"/>
    <w:rsid w:val="00085250"/>
    <w:rsid w:val="0009051C"/>
    <w:rsid w:val="0009114E"/>
    <w:rsid w:val="000927F4"/>
    <w:rsid w:val="000977A3"/>
    <w:rsid w:val="000A1AE7"/>
    <w:rsid w:val="000A2B3F"/>
    <w:rsid w:val="000A5D81"/>
    <w:rsid w:val="000A5ED5"/>
    <w:rsid w:val="000A69B4"/>
    <w:rsid w:val="000B144E"/>
    <w:rsid w:val="000B285F"/>
    <w:rsid w:val="000B48F9"/>
    <w:rsid w:val="000B608D"/>
    <w:rsid w:val="000B6485"/>
    <w:rsid w:val="000B7E60"/>
    <w:rsid w:val="000C0862"/>
    <w:rsid w:val="000C1A84"/>
    <w:rsid w:val="000C5723"/>
    <w:rsid w:val="000C57CC"/>
    <w:rsid w:val="000E0DE7"/>
    <w:rsid w:val="000E2317"/>
    <w:rsid w:val="000E2897"/>
    <w:rsid w:val="000E4B5F"/>
    <w:rsid w:val="000E65C8"/>
    <w:rsid w:val="000E6DDA"/>
    <w:rsid w:val="000E7B75"/>
    <w:rsid w:val="000F161D"/>
    <w:rsid w:val="000F1627"/>
    <w:rsid w:val="00100E84"/>
    <w:rsid w:val="001037A7"/>
    <w:rsid w:val="0010381B"/>
    <w:rsid w:val="00103D79"/>
    <w:rsid w:val="00105C25"/>
    <w:rsid w:val="0010698B"/>
    <w:rsid w:val="0011168A"/>
    <w:rsid w:val="0011185D"/>
    <w:rsid w:val="00111FE1"/>
    <w:rsid w:val="001125C8"/>
    <w:rsid w:val="001143B4"/>
    <w:rsid w:val="0011591B"/>
    <w:rsid w:val="0011633F"/>
    <w:rsid w:val="00116392"/>
    <w:rsid w:val="00116C1A"/>
    <w:rsid w:val="00120343"/>
    <w:rsid w:val="00121D4A"/>
    <w:rsid w:val="00122D00"/>
    <w:rsid w:val="00125B40"/>
    <w:rsid w:val="00127A03"/>
    <w:rsid w:val="00130120"/>
    <w:rsid w:val="00130E25"/>
    <w:rsid w:val="001332E8"/>
    <w:rsid w:val="001418B6"/>
    <w:rsid w:val="001425C5"/>
    <w:rsid w:val="00143D70"/>
    <w:rsid w:val="00144A70"/>
    <w:rsid w:val="00146CBC"/>
    <w:rsid w:val="00152632"/>
    <w:rsid w:val="00153AF9"/>
    <w:rsid w:val="001548FB"/>
    <w:rsid w:val="001563AF"/>
    <w:rsid w:val="001572BB"/>
    <w:rsid w:val="001606DD"/>
    <w:rsid w:val="00164A97"/>
    <w:rsid w:val="00164F09"/>
    <w:rsid w:val="001702C9"/>
    <w:rsid w:val="00170559"/>
    <w:rsid w:val="00170810"/>
    <w:rsid w:val="001712BA"/>
    <w:rsid w:val="00174FD7"/>
    <w:rsid w:val="001771CA"/>
    <w:rsid w:val="00180692"/>
    <w:rsid w:val="001806EF"/>
    <w:rsid w:val="001815C1"/>
    <w:rsid w:val="00182EFD"/>
    <w:rsid w:val="00184485"/>
    <w:rsid w:val="00185B34"/>
    <w:rsid w:val="00186017"/>
    <w:rsid w:val="001869CD"/>
    <w:rsid w:val="00187033"/>
    <w:rsid w:val="00187A69"/>
    <w:rsid w:val="00187C90"/>
    <w:rsid w:val="001929E6"/>
    <w:rsid w:val="00192F8E"/>
    <w:rsid w:val="0019479D"/>
    <w:rsid w:val="00194F3E"/>
    <w:rsid w:val="0019506F"/>
    <w:rsid w:val="0019511C"/>
    <w:rsid w:val="001A0141"/>
    <w:rsid w:val="001A260D"/>
    <w:rsid w:val="001A3B31"/>
    <w:rsid w:val="001A51D1"/>
    <w:rsid w:val="001B0EB6"/>
    <w:rsid w:val="001B1722"/>
    <w:rsid w:val="001B2A49"/>
    <w:rsid w:val="001B427E"/>
    <w:rsid w:val="001B632F"/>
    <w:rsid w:val="001B6E89"/>
    <w:rsid w:val="001C0534"/>
    <w:rsid w:val="001C4984"/>
    <w:rsid w:val="001C55D8"/>
    <w:rsid w:val="001C5DD0"/>
    <w:rsid w:val="001D0727"/>
    <w:rsid w:val="001D1B83"/>
    <w:rsid w:val="001D1F47"/>
    <w:rsid w:val="001D3847"/>
    <w:rsid w:val="001D3EE2"/>
    <w:rsid w:val="001D3F07"/>
    <w:rsid w:val="001D6E8F"/>
    <w:rsid w:val="001E05D9"/>
    <w:rsid w:val="001E1088"/>
    <w:rsid w:val="001E54D7"/>
    <w:rsid w:val="001E5E8F"/>
    <w:rsid w:val="001E6995"/>
    <w:rsid w:val="001F04B4"/>
    <w:rsid w:val="001F0A8A"/>
    <w:rsid w:val="001F181A"/>
    <w:rsid w:val="001F390F"/>
    <w:rsid w:val="001F42DA"/>
    <w:rsid w:val="001F4B45"/>
    <w:rsid w:val="001F4B75"/>
    <w:rsid w:val="001F4E0C"/>
    <w:rsid w:val="00200A14"/>
    <w:rsid w:val="0020226A"/>
    <w:rsid w:val="00203499"/>
    <w:rsid w:val="002067F4"/>
    <w:rsid w:val="00212ACC"/>
    <w:rsid w:val="0021364C"/>
    <w:rsid w:val="00213748"/>
    <w:rsid w:val="00214945"/>
    <w:rsid w:val="002161F0"/>
    <w:rsid w:val="00216621"/>
    <w:rsid w:val="00216D43"/>
    <w:rsid w:val="002239A0"/>
    <w:rsid w:val="0022455D"/>
    <w:rsid w:val="0023278D"/>
    <w:rsid w:val="00236781"/>
    <w:rsid w:val="0024171B"/>
    <w:rsid w:val="00245DBB"/>
    <w:rsid w:val="00246AC8"/>
    <w:rsid w:val="00247B54"/>
    <w:rsid w:val="0025085D"/>
    <w:rsid w:val="00252B7E"/>
    <w:rsid w:val="0025514D"/>
    <w:rsid w:val="0025564C"/>
    <w:rsid w:val="00255991"/>
    <w:rsid w:val="00256557"/>
    <w:rsid w:val="00256BAB"/>
    <w:rsid w:val="00257636"/>
    <w:rsid w:val="00257F85"/>
    <w:rsid w:val="00260F9D"/>
    <w:rsid w:val="00262944"/>
    <w:rsid w:val="00263BFD"/>
    <w:rsid w:val="002667E9"/>
    <w:rsid w:val="00267F9C"/>
    <w:rsid w:val="0027196A"/>
    <w:rsid w:val="00272AFE"/>
    <w:rsid w:val="00273A1A"/>
    <w:rsid w:val="00273E48"/>
    <w:rsid w:val="002754AF"/>
    <w:rsid w:val="0027572D"/>
    <w:rsid w:val="00277F84"/>
    <w:rsid w:val="00283011"/>
    <w:rsid w:val="00286835"/>
    <w:rsid w:val="00286B1B"/>
    <w:rsid w:val="00292025"/>
    <w:rsid w:val="00293326"/>
    <w:rsid w:val="00294B82"/>
    <w:rsid w:val="00294CCA"/>
    <w:rsid w:val="002965CD"/>
    <w:rsid w:val="002B008C"/>
    <w:rsid w:val="002B04A2"/>
    <w:rsid w:val="002B2F3C"/>
    <w:rsid w:val="002B3AD3"/>
    <w:rsid w:val="002B4BF6"/>
    <w:rsid w:val="002C0A12"/>
    <w:rsid w:val="002C13AB"/>
    <w:rsid w:val="002C15F4"/>
    <w:rsid w:val="002C175B"/>
    <w:rsid w:val="002C2BF6"/>
    <w:rsid w:val="002C2FA4"/>
    <w:rsid w:val="002C3AC1"/>
    <w:rsid w:val="002C5678"/>
    <w:rsid w:val="002C5E3F"/>
    <w:rsid w:val="002C6684"/>
    <w:rsid w:val="002D2C59"/>
    <w:rsid w:val="002D5661"/>
    <w:rsid w:val="002D6A06"/>
    <w:rsid w:val="002D6E89"/>
    <w:rsid w:val="002D7BEF"/>
    <w:rsid w:val="002E2C98"/>
    <w:rsid w:val="002E323F"/>
    <w:rsid w:val="002E556C"/>
    <w:rsid w:val="002E7A37"/>
    <w:rsid w:val="002F0C87"/>
    <w:rsid w:val="002F30CF"/>
    <w:rsid w:val="002F3EE4"/>
    <w:rsid w:val="002F53E2"/>
    <w:rsid w:val="002F5BE5"/>
    <w:rsid w:val="002F7E47"/>
    <w:rsid w:val="003033EC"/>
    <w:rsid w:val="0030408D"/>
    <w:rsid w:val="00307652"/>
    <w:rsid w:val="003122D3"/>
    <w:rsid w:val="003128C0"/>
    <w:rsid w:val="003143FF"/>
    <w:rsid w:val="00315241"/>
    <w:rsid w:val="003166A2"/>
    <w:rsid w:val="00317D4B"/>
    <w:rsid w:val="00320CD6"/>
    <w:rsid w:val="00321F1D"/>
    <w:rsid w:val="00323EED"/>
    <w:rsid w:val="00324BC8"/>
    <w:rsid w:val="00325088"/>
    <w:rsid w:val="00325B9F"/>
    <w:rsid w:val="00330891"/>
    <w:rsid w:val="00330D83"/>
    <w:rsid w:val="00334C54"/>
    <w:rsid w:val="00335602"/>
    <w:rsid w:val="003366E0"/>
    <w:rsid w:val="003370E2"/>
    <w:rsid w:val="00340A29"/>
    <w:rsid w:val="0034296C"/>
    <w:rsid w:val="00346EEC"/>
    <w:rsid w:val="0035253C"/>
    <w:rsid w:val="0035289A"/>
    <w:rsid w:val="0035577F"/>
    <w:rsid w:val="00355876"/>
    <w:rsid w:val="00355A70"/>
    <w:rsid w:val="00355DE6"/>
    <w:rsid w:val="00361DB3"/>
    <w:rsid w:val="0036229E"/>
    <w:rsid w:val="00363812"/>
    <w:rsid w:val="00364217"/>
    <w:rsid w:val="003660BF"/>
    <w:rsid w:val="003709DB"/>
    <w:rsid w:val="0037535D"/>
    <w:rsid w:val="00375ABD"/>
    <w:rsid w:val="00380E32"/>
    <w:rsid w:val="00382116"/>
    <w:rsid w:val="00385853"/>
    <w:rsid w:val="003862B6"/>
    <w:rsid w:val="003913AC"/>
    <w:rsid w:val="00394066"/>
    <w:rsid w:val="003A04F2"/>
    <w:rsid w:val="003A2D59"/>
    <w:rsid w:val="003A41DB"/>
    <w:rsid w:val="003A4F41"/>
    <w:rsid w:val="003A5489"/>
    <w:rsid w:val="003A5CAB"/>
    <w:rsid w:val="003B578C"/>
    <w:rsid w:val="003B6D6B"/>
    <w:rsid w:val="003C0C95"/>
    <w:rsid w:val="003C2C9F"/>
    <w:rsid w:val="003C4A68"/>
    <w:rsid w:val="003C6897"/>
    <w:rsid w:val="003C794B"/>
    <w:rsid w:val="003D1C3B"/>
    <w:rsid w:val="003D7079"/>
    <w:rsid w:val="003E4A80"/>
    <w:rsid w:val="003E6ED6"/>
    <w:rsid w:val="003E759D"/>
    <w:rsid w:val="003F2AFA"/>
    <w:rsid w:val="003F2E43"/>
    <w:rsid w:val="00403185"/>
    <w:rsid w:val="00404889"/>
    <w:rsid w:val="00404B16"/>
    <w:rsid w:val="00407A45"/>
    <w:rsid w:val="004212B3"/>
    <w:rsid w:val="00421AD2"/>
    <w:rsid w:val="004248DC"/>
    <w:rsid w:val="00426B81"/>
    <w:rsid w:val="00427B0E"/>
    <w:rsid w:val="00430917"/>
    <w:rsid w:val="004310A6"/>
    <w:rsid w:val="004314C2"/>
    <w:rsid w:val="0043166A"/>
    <w:rsid w:val="00434114"/>
    <w:rsid w:val="004352FC"/>
    <w:rsid w:val="0043690F"/>
    <w:rsid w:val="0043745B"/>
    <w:rsid w:val="00437EDC"/>
    <w:rsid w:val="00440205"/>
    <w:rsid w:val="00441F3C"/>
    <w:rsid w:val="004421EE"/>
    <w:rsid w:val="00444CA5"/>
    <w:rsid w:val="0044660D"/>
    <w:rsid w:val="0045018B"/>
    <w:rsid w:val="004504A9"/>
    <w:rsid w:val="0045183C"/>
    <w:rsid w:val="00452D90"/>
    <w:rsid w:val="00453CD4"/>
    <w:rsid w:val="00455BD8"/>
    <w:rsid w:val="00456B32"/>
    <w:rsid w:val="00457D6A"/>
    <w:rsid w:val="0046549A"/>
    <w:rsid w:val="00470C64"/>
    <w:rsid w:val="00474B70"/>
    <w:rsid w:val="004759AC"/>
    <w:rsid w:val="00476FC6"/>
    <w:rsid w:val="00477B8E"/>
    <w:rsid w:val="0049359B"/>
    <w:rsid w:val="004968EC"/>
    <w:rsid w:val="0049700F"/>
    <w:rsid w:val="004A0218"/>
    <w:rsid w:val="004A0C17"/>
    <w:rsid w:val="004A1A0C"/>
    <w:rsid w:val="004A1E22"/>
    <w:rsid w:val="004A3BD9"/>
    <w:rsid w:val="004A5F76"/>
    <w:rsid w:val="004A6A81"/>
    <w:rsid w:val="004A6EF9"/>
    <w:rsid w:val="004A7ED3"/>
    <w:rsid w:val="004B10EC"/>
    <w:rsid w:val="004B349B"/>
    <w:rsid w:val="004C151B"/>
    <w:rsid w:val="004C58E3"/>
    <w:rsid w:val="004C5C8F"/>
    <w:rsid w:val="004D07E7"/>
    <w:rsid w:val="004D6587"/>
    <w:rsid w:val="004D6C11"/>
    <w:rsid w:val="004D750B"/>
    <w:rsid w:val="004D7B84"/>
    <w:rsid w:val="004D7C85"/>
    <w:rsid w:val="004E23BE"/>
    <w:rsid w:val="004E4D51"/>
    <w:rsid w:val="004E4EEC"/>
    <w:rsid w:val="004E6159"/>
    <w:rsid w:val="004E66B1"/>
    <w:rsid w:val="004F2490"/>
    <w:rsid w:val="004F256F"/>
    <w:rsid w:val="004F365D"/>
    <w:rsid w:val="004F7057"/>
    <w:rsid w:val="0050295C"/>
    <w:rsid w:val="00514115"/>
    <w:rsid w:val="005150B2"/>
    <w:rsid w:val="00517470"/>
    <w:rsid w:val="00517F85"/>
    <w:rsid w:val="005257C9"/>
    <w:rsid w:val="00526DCE"/>
    <w:rsid w:val="0052739F"/>
    <w:rsid w:val="00527D46"/>
    <w:rsid w:val="00527F89"/>
    <w:rsid w:val="00534B14"/>
    <w:rsid w:val="005358D8"/>
    <w:rsid w:val="005446C4"/>
    <w:rsid w:val="00550398"/>
    <w:rsid w:val="00554050"/>
    <w:rsid w:val="0055752A"/>
    <w:rsid w:val="00560CF2"/>
    <w:rsid w:val="00562271"/>
    <w:rsid w:val="0056509F"/>
    <w:rsid w:val="00565986"/>
    <w:rsid w:val="00570D59"/>
    <w:rsid w:val="00572886"/>
    <w:rsid w:val="005728BC"/>
    <w:rsid w:val="00572958"/>
    <w:rsid w:val="00573E36"/>
    <w:rsid w:val="005746DA"/>
    <w:rsid w:val="00574CA8"/>
    <w:rsid w:val="00574E02"/>
    <w:rsid w:val="00577222"/>
    <w:rsid w:val="00582235"/>
    <w:rsid w:val="00582597"/>
    <w:rsid w:val="00587BD9"/>
    <w:rsid w:val="00593CBB"/>
    <w:rsid w:val="005A1891"/>
    <w:rsid w:val="005A1E05"/>
    <w:rsid w:val="005A5551"/>
    <w:rsid w:val="005A5C2B"/>
    <w:rsid w:val="005A6FB9"/>
    <w:rsid w:val="005A7969"/>
    <w:rsid w:val="005B2839"/>
    <w:rsid w:val="005B4D96"/>
    <w:rsid w:val="005B5743"/>
    <w:rsid w:val="005B69A3"/>
    <w:rsid w:val="005C1EEA"/>
    <w:rsid w:val="005C302E"/>
    <w:rsid w:val="005C3685"/>
    <w:rsid w:val="005C4C59"/>
    <w:rsid w:val="005C5BEE"/>
    <w:rsid w:val="005C69EB"/>
    <w:rsid w:val="005C78BB"/>
    <w:rsid w:val="005D19E3"/>
    <w:rsid w:val="005D3DBD"/>
    <w:rsid w:val="005E0D4C"/>
    <w:rsid w:val="005E4406"/>
    <w:rsid w:val="005E59D0"/>
    <w:rsid w:val="005E6DFD"/>
    <w:rsid w:val="005F25BD"/>
    <w:rsid w:val="005F3E69"/>
    <w:rsid w:val="005F4E1E"/>
    <w:rsid w:val="005F5D03"/>
    <w:rsid w:val="005F7F8D"/>
    <w:rsid w:val="0060438B"/>
    <w:rsid w:val="0060647C"/>
    <w:rsid w:val="006116FF"/>
    <w:rsid w:val="00612633"/>
    <w:rsid w:val="00612816"/>
    <w:rsid w:val="0061294A"/>
    <w:rsid w:val="00617D0D"/>
    <w:rsid w:val="006210F3"/>
    <w:rsid w:val="006230AF"/>
    <w:rsid w:val="0062376E"/>
    <w:rsid w:val="00626630"/>
    <w:rsid w:val="006304BA"/>
    <w:rsid w:val="00630B7A"/>
    <w:rsid w:val="0063660F"/>
    <w:rsid w:val="00641C64"/>
    <w:rsid w:val="00642F05"/>
    <w:rsid w:val="00643BAF"/>
    <w:rsid w:val="00644A9D"/>
    <w:rsid w:val="00645DBC"/>
    <w:rsid w:val="00650486"/>
    <w:rsid w:val="00650725"/>
    <w:rsid w:val="0065127B"/>
    <w:rsid w:val="006521F0"/>
    <w:rsid w:val="00653EFC"/>
    <w:rsid w:val="0065497E"/>
    <w:rsid w:val="00656BD8"/>
    <w:rsid w:val="00657D3B"/>
    <w:rsid w:val="00660134"/>
    <w:rsid w:val="00665218"/>
    <w:rsid w:val="006701F7"/>
    <w:rsid w:val="006715D3"/>
    <w:rsid w:val="006744A6"/>
    <w:rsid w:val="00674E5D"/>
    <w:rsid w:val="006773A2"/>
    <w:rsid w:val="006820C4"/>
    <w:rsid w:val="00682C50"/>
    <w:rsid w:val="0068393E"/>
    <w:rsid w:val="00685D04"/>
    <w:rsid w:val="00687E1E"/>
    <w:rsid w:val="00691E76"/>
    <w:rsid w:val="00692109"/>
    <w:rsid w:val="00693677"/>
    <w:rsid w:val="00695BDA"/>
    <w:rsid w:val="00696624"/>
    <w:rsid w:val="006A1349"/>
    <w:rsid w:val="006A648F"/>
    <w:rsid w:val="006B06C3"/>
    <w:rsid w:val="006B089A"/>
    <w:rsid w:val="006B1146"/>
    <w:rsid w:val="006B47D6"/>
    <w:rsid w:val="006B70D0"/>
    <w:rsid w:val="006B73B8"/>
    <w:rsid w:val="006C050D"/>
    <w:rsid w:val="006C09D6"/>
    <w:rsid w:val="006C0C14"/>
    <w:rsid w:val="006C18C6"/>
    <w:rsid w:val="006C345A"/>
    <w:rsid w:val="006D0089"/>
    <w:rsid w:val="006D1605"/>
    <w:rsid w:val="006D2D9A"/>
    <w:rsid w:val="006D3A65"/>
    <w:rsid w:val="006D3FD2"/>
    <w:rsid w:val="006D516A"/>
    <w:rsid w:val="006D60A8"/>
    <w:rsid w:val="006D6B1E"/>
    <w:rsid w:val="006D6E3D"/>
    <w:rsid w:val="006E095B"/>
    <w:rsid w:val="006E2732"/>
    <w:rsid w:val="006E306D"/>
    <w:rsid w:val="006E67FD"/>
    <w:rsid w:val="006F16F2"/>
    <w:rsid w:val="006F4EE1"/>
    <w:rsid w:val="00700757"/>
    <w:rsid w:val="0070166E"/>
    <w:rsid w:val="00703DD4"/>
    <w:rsid w:val="0070650D"/>
    <w:rsid w:val="00707124"/>
    <w:rsid w:val="00707BB9"/>
    <w:rsid w:val="0071042E"/>
    <w:rsid w:val="0071781D"/>
    <w:rsid w:val="00721D3A"/>
    <w:rsid w:val="00723F2D"/>
    <w:rsid w:val="00726184"/>
    <w:rsid w:val="00734EFC"/>
    <w:rsid w:val="0073612D"/>
    <w:rsid w:val="007406AA"/>
    <w:rsid w:val="007415D7"/>
    <w:rsid w:val="0074384A"/>
    <w:rsid w:val="00744609"/>
    <w:rsid w:val="00744739"/>
    <w:rsid w:val="00753F1C"/>
    <w:rsid w:val="0075516D"/>
    <w:rsid w:val="007577C1"/>
    <w:rsid w:val="00764D43"/>
    <w:rsid w:val="00773FEF"/>
    <w:rsid w:val="00777BAB"/>
    <w:rsid w:val="00780280"/>
    <w:rsid w:val="00780F58"/>
    <w:rsid w:val="00786B22"/>
    <w:rsid w:val="007935C5"/>
    <w:rsid w:val="007941DF"/>
    <w:rsid w:val="007952AD"/>
    <w:rsid w:val="00795D29"/>
    <w:rsid w:val="007962FB"/>
    <w:rsid w:val="007977B6"/>
    <w:rsid w:val="007A24A7"/>
    <w:rsid w:val="007A2A37"/>
    <w:rsid w:val="007A4D3B"/>
    <w:rsid w:val="007A5278"/>
    <w:rsid w:val="007A59E3"/>
    <w:rsid w:val="007A5B63"/>
    <w:rsid w:val="007B0554"/>
    <w:rsid w:val="007B115D"/>
    <w:rsid w:val="007B2F02"/>
    <w:rsid w:val="007B3DF0"/>
    <w:rsid w:val="007B5622"/>
    <w:rsid w:val="007B7503"/>
    <w:rsid w:val="007B7B70"/>
    <w:rsid w:val="007C66D3"/>
    <w:rsid w:val="007D0213"/>
    <w:rsid w:val="007D1B61"/>
    <w:rsid w:val="007D6A2D"/>
    <w:rsid w:val="007D7D9E"/>
    <w:rsid w:val="007E1A19"/>
    <w:rsid w:val="007E216C"/>
    <w:rsid w:val="007E7857"/>
    <w:rsid w:val="007F1580"/>
    <w:rsid w:val="007F3373"/>
    <w:rsid w:val="007F33EF"/>
    <w:rsid w:val="007F6DEC"/>
    <w:rsid w:val="00801955"/>
    <w:rsid w:val="008056CC"/>
    <w:rsid w:val="00813962"/>
    <w:rsid w:val="0081650D"/>
    <w:rsid w:val="008178C7"/>
    <w:rsid w:val="008230C3"/>
    <w:rsid w:val="00823C36"/>
    <w:rsid w:val="008242DD"/>
    <w:rsid w:val="0082501D"/>
    <w:rsid w:val="00825635"/>
    <w:rsid w:val="00831525"/>
    <w:rsid w:val="008328E7"/>
    <w:rsid w:val="00836FD5"/>
    <w:rsid w:val="00842AC5"/>
    <w:rsid w:val="008437A4"/>
    <w:rsid w:val="0084413C"/>
    <w:rsid w:val="00844DC8"/>
    <w:rsid w:val="0084569D"/>
    <w:rsid w:val="00850964"/>
    <w:rsid w:val="00852A3E"/>
    <w:rsid w:val="00853C93"/>
    <w:rsid w:val="00854B1E"/>
    <w:rsid w:val="008553CC"/>
    <w:rsid w:val="00856404"/>
    <w:rsid w:val="008577CC"/>
    <w:rsid w:val="00857CC5"/>
    <w:rsid w:val="00857FA2"/>
    <w:rsid w:val="00862122"/>
    <w:rsid w:val="00862A76"/>
    <w:rsid w:val="008703EA"/>
    <w:rsid w:val="00870812"/>
    <w:rsid w:val="00871B2A"/>
    <w:rsid w:val="00876285"/>
    <w:rsid w:val="00882791"/>
    <w:rsid w:val="0088529D"/>
    <w:rsid w:val="00885F18"/>
    <w:rsid w:val="0089328A"/>
    <w:rsid w:val="008933C6"/>
    <w:rsid w:val="00893B08"/>
    <w:rsid w:val="00894B10"/>
    <w:rsid w:val="008959AC"/>
    <w:rsid w:val="008A15B4"/>
    <w:rsid w:val="008A2A41"/>
    <w:rsid w:val="008A3875"/>
    <w:rsid w:val="008A3DDD"/>
    <w:rsid w:val="008A6E21"/>
    <w:rsid w:val="008A7F43"/>
    <w:rsid w:val="008B1A24"/>
    <w:rsid w:val="008B4E67"/>
    <w:rsid w:val="008B5074"/>
    <w:rsid w:val="008B5AA5"/>
    <w:rsid w:val="008C0467"/>
    <w:rsid w:val="008C20E7"/>
    <w:rsid w:val="008C297E"/>
    <w:rsid w:val="008C434A"/>
    <w:rsid w:val="008C64EA"/>
    <w:rsid w:val="008D1FBE"/>
    <w:rsid w:val="008D2EA1"/>
    <w:rsid w:val="008D3B99"/>
    <w:rsid w:val="008D6679"/>
    <w:rsid w:val="008E0F80"/>
    <w:rsid w:val="008E18CB"/>
    <w:rsid w:val="008E2525"/>
    <w:rsid w:val="008E3A04"/>
    <w:rsid w:val="008E53F6"/>
    <w:rsid w:val="008F1C77"/>
    <w:rsid w:val="008F1CD3"/>
    <w:rsid w:val="008F22E0"/>
    <w:rsid w:val="008F4199"/>
    <w:rsid w:val="008F4E02"/>
    <w:rsid w:val="008F5059"/>
    <w:rsid w:val="00900CCB"/>
    <w:rsid w:val="00900E43"/>
    <w:rsid w:val="009020B4"/>
    <w:rsid w:val="009044F7"/>
    <w:rsid w:val="009050ED"/>
    <w:rsid w:val="00906A99"/>
    <w:rsid w:val="0091556B"/>
    <w:rsid w:val="00916042"/>
    <w:rsid w:val="00916D83"/>
    <w:rsid w:val="00917100"/>
    <w:rsid w:val="00922F82"/>
    <w:rsid w:val="0092313B"/>
    <w:rsid w:val="00924462"/>
    <w:rsid w:val="009301BB"/>
    <w:rsid w:val="00930AF7"/>
    <w:rsid w:val="009334CB"/>
    <w:rsid w:val="00934A96"/>
    <w:rsid w:val="00937735"/>
    <w:rsid w:val="00941698"/>
    <w:rsid w:val="009419F5"/>
    <w:rsid w:val="00944DBE"/>
    <w:rsid w:val="00952F3E"/>
    <w:rsid w:val="00955B69"/>
    <w:rsid w:val="009560D9"/>
    <w:rsid w:val="00956E17"/>
    <w:rsid w:val="009572BA"/>
    <w:rsid w:val="00957DAA"/>
    <w:rsid w:val="00961558"/>
    <w:rsid w:val="00962FEF"/>
    <w:rsid w:val="00963107"/>
    <w:rsid w:val="009641E8"/>
    <w:rsid w:val="009663CA"/>
    <w:rsid w:val="009706FA"/>
    <w:rsid w:val="0097082A"/>
    <w:rsid w:val="009710B3"/>
    <w:rsid w:val="0097129C"/>
    <w:rsid w:val="00973C53"/>
    <w:rsid w:val="00974B84"/>
    <w:rsid w:val="0098623B"/>
    <w:rsid w:val="0098646B"/>
    <w:rsid w:val="00987566"/>
    <w:rsid w:val="00991BB0"/>
    <w:rsid w:val="00991E2D"/>
    <w:rsid w:val="009A34B5"/>
    <w:rsid w:val="009A3C2D"/>
    <w:rsid w:val="009A6F7D"/>
    <w:rsid w:val="009A79B6"/>
    <w:rsid w:val="009B0CBF"/>
    <w:rsid w:val="009B2502"/>
    <w:rsid w:val="009B27CF"/>
    <w:rsid w:val="009B34BC"/>
    <w:rsid w:val="009B3E51"/>
    <w:rsid w:val="009B6147"/>
    <w:rsid w:val="009B63EB"/>
    <w:rsid w:val="009C12DC"/>
    <w:rsid w:val="009C3647"/>
    <w:rsid w:val="009C3735"/>
    <w:rsid w:val="009C3D93"/>
    <w:rsid w:val="009C68A3"/>
    <w:rsid w:val="009C7D88"/>
    <w:rsid w:val="009D0216"/>
    <w:rsid w:val="009D0ACD"/>
    <w:rsid w:val="009D0F89"/>
    <w:rsid w:val="009D2E75"/>
    <w:rsid w:val="009D3631"/>
    <w:rsid w:val="009D5612"/>
    <w:rsid w:val="009E073D"/>
    <w:rsid w:val="009E1330"/>
    <w:rsid w:val="009E3586"/>
    <w:rsid w:val="009E43EE"/>
    <w:rsid w:val="009E7C4A"/>
    <w:rsid w:val="009F10F3"/>
    <w:rsid w:val="009F19F2"/>
    <w:rsid w:val="009F6963"/>
    <w:rsid w:val="00A058E8"/>
    <w:rsid w:val="00A17E84"/>
    <w:rsid w:val="00A201AA"/>
    <w:rsid w:val="00A21549"/>
    <w:rsid w:val="00A224E0"/>
    <w:rsid w:val="00A231AB"/>
    <w:rsid w:val="00A23F08"/>
    <w:rsid w:val="00A243C3"/>
    <w:rsid w:val="00A24C78"/>
    <w:rsid w:val="00A2780A"/>
    <w:rsid w:val="00A34155"/>
    <w:rsid w:val="00A36874"/>
    <w:rsid w:val="00A4085C"/>
    <w:rsid w:val="00A41FB3"/>
    <w:rsid w:val="00A44424"/>
    <w:rsid w:val="00A463A0"/>
    <w:rsid w:val="00A47BCA"/>
    <w:rsid w:val="00A52D09"/>
    <w:rsid w:val="00A53281"/>
    <w:rsid w:val="00A5530A"/>
    <w:rsid w:val="00A56197"/>
    <w:rsid w:val="00A563A0"/>
    <w:rsid w:val="00A61A5B"/>
    <w:rsid w:val="00A62D08"/>
    <w:rsid w:val="00A6334A"/>
    <w:rsid w:val="00A6724A"/>
    <w:rsid w:val="00A71328"/>
    <w:rsid w:val="00A713CF"/>
    <w:rsid w:val="00A74BD2"/>
    <w:rsid w:val="00A74EE4"/>
    <w:rsid w:val="00A76A16"/>
    <w:rsid w:val="00A77174"/>
    <w:rsid w:val="00A80D9E"/>
    <w:rsid w:val="00A816E0"/>
    <w:rsid w:val="00A81F0F"/>
    <w:rsid w:val="00A82829"/>
    <w:rsid w:val="00A84806"/>
    <w:rsid w:val="00A84AC6"/>
    <w:rsid w:val="00A86019"/>
    <w:rsid w:val="00A872E3"/>
    <w:rsid w:val="00A9150F"/>
    <w:rsid w:val="00A91DDF"/>
    <w:rsid w:val="00A9239F"/>
    <w:rsid w:val="00A92508"/>
    <w:rsid w:val="00A927D5"/>
    <w:rsid w:val="00A933E9"/>
    <w:rsid w:val="00A95BEC"/>
    <w:rsid w:val="00A970CA"/>
    <w:rsid w:val="00AA242D"/>
    <w:rsid w:val="00AA5032"/>
    <w:rsid w:val="00AA5169"/>
    <w:rsid w:val="00AA652E"/>
    <w:rsid w:val="00AB0228"/>
    <w:rsid w:val="00AB0582"/>
    <w:rsid w:val="00AB076E"/>
    <w:rsid w:val="00AB1697"/>
    <w:rsid w:val="00AB2574"/>
    <w:rsid w:val="00AB3C1B"/>
    <w:rsid w:val="00AB4078"/>
    <w:rsid w:val="00AC1E79"/>
    <w:rsid w:val="00AD48AC"/>
    <w:rsid w:val="00AD4AE0"/>
    <w:rsid w:val="00AD7E1D"/>
    <w:rsid w:val="00AE1D19"/>
    <w:rsid w:val="00AE3B67"/>
    <w:rsid w:val="00AE3CD4"/>
    <w:rsid w:val="00AE3D94"/>
    <w:rsid w:val="00AE51F7"/>
    <w:rsid w:val="00AE5347"/>
    <w:rsid w:val="00AE5637"/>
    <w:rsid w:val="00AE6887"/>
    <w:rsid w:val="00AE7C2A"/>
    <w:rsid w:val="00AF22F2"/>
    <w:rsid w:val="00AF2507"/>
    <w:rsid w:val="00AF5CF8"/>
    <w:rsid w:val="00AF66EF"/>
    <w:rsid w:val="00B01194"/>
    <w:rsid w:val="00B0190E"/>
    <w:rsid w:val="00B02E3C"/>
    <w:rsid w:val="00B06C11"/>
    <w:rsid w:val="00B17531"/>
    <w:rsid w:val="00B200C5"/>
    <w:rsid w:val="00B2300B"/>
    <w:rsid w:val="00B23C26"/>
    <w:rsid w:val="00B25787"/>
    <w:rsid w:val="00B26D51"/>
    <w:rsid w:val="00B27F1C"/>
    <w:rsid w:val="00B322BD"/>
    <w:rsid w:val="00B32BDC"/>
    <w:rsid w:val="00B32E63"/>
    <w:rsid w:val="00B33968"/>
    <w:rsid w:val="00B36554"/>
    <w:rsid w:val="00B37719"/>
    <w:rsid w:val="00B41880"/>
    <w:rsid w:val="00B41CCE"/>
    <w:rsid w:val="00B43CEC"/>
    <w:rsid w:val="00B4524B"/>
    <w:rsid w:val="00B45D17"/>
    <w:rsid w:val="00B46A2B"/>
    <w:rsid w:val="00B5125E"/>
    <w:rsid w:val="00B51CF1"/>
    <w:rsid w:val="00B56A86"/>
    <w:rsid w:val="00B63030"/>
    <w:rsid w:val="00B7022F"/>
    <w:rsid w:val="00B7307A"/>
    <w:rsid w:val="00B815CB"/>
    <w:rsid w:val="00B81925"/>
    <w:rsid w:val="00B84563"/>
    <w:rsid w:val="00B90E59"/>
    <w:rsid w:val="00B91376"/>
    <w:rsid w:val="00B91FF5"/>
    <w:rsid w:val="00B926FF"/>
    <w:rsid w:val="00B942A8"/>
    <w:rsid w:val="00B95357"/>
    <w:rsid w:val="00BA1035"/>
    <w:rsid w:val="00BA11F4"/>
    <w:rsid w:val="00BA2B62"/>
    <w:rsid w:val="00BA59FB"/>
    <w:rsid w:val="00BA6EF4"/>
    <w:rsid w:val="00BB0167"/>
    <w:rsid w:val="00BB032B"/>
    <w:rsid w:val="00BB1780"/>
    <w:rsid w:val="00BB32C9"/>
    <w:rsid w:val="00BB36FF"/>
    <w:rsid w:val="00BB3B90"/>
    <w:rsid w:val="00BB7D17"/>
    <w:rsid w:val="00BC23D6"/>
    <w:rsid w:val="00BC27A6"/>
    <w:rsid w:val="00BC30F2"/>
    <w:rsid w:val="00BC4141"/>
    <w:rsid w:val="00BC4692"/>
    <w:rsid w:val="00BD053D"/>
    <w:rsid w:val="00BD1DD1"/>
    <w:rsid w:val="00BD3F56"/>
    <w:rsid w:val="00BD6556"/>
    <w:rsid w:val="00BE0419"/>
    <w:rsid w:val="00BE4CA6"/>
    <w:rsid w:val="00BE5DD0"/>
    <w:rsid w:val="00BE63CE"/>
    <w:rsid w:val="00BF4D92"/>
    <w:rsid w:val="00BF547C"/>
    <w:rsid w:val="00BF5AE1"/>
    <w:rsid w:val="00C043BE"/>
    <w:rsid w:val="00C04852"/>
    <w:rsid w:val="00C04A3C"/>
    <w:rsid w:val="00C06BC3"/>
    <w:rsid w:val="00C1156F"/>
    <w:rsid w:val="00C12544"/>
    <w:rsid w:val="00C12CD2"/>
    <w:rsid w:val="00C1648E"/>
    <w:rsid w:val="00C20625"/>
    <w:rsid w:val="00C2764C"/>
    <w:rsid w:val="00C27DD3"/>
    <w:rsid w:val="00C3236D"/>
    <w:rsid w:val="00C33504"/>
    <w:rsid w:val="00C338D3"/>
    <w:rsid w:val="00C34AD7"/>
    <w:rsid w:val="00C35AC4"/>
    <w:rsid w:val="00C4024B"/>
    <w:rsid w:val="00C4094B"/>
    <w:rsid w:val="00C43EF1"/>
    <w:rsid w:val="00C44ED9"/>
    <w:rsid w:val="00C507D1"/>
    <w:rsid w:val="00C511C1"/>
    <w:rsid w:val="00C512EA"/>
    <w:rsid w:val="00C549CE"/>
    <w:rsid w:val="00C570EB"/>
    <w:rsid w:val="00C63185"/>
    <w:rsid w:val="00C65127"/>
    <w:rsid w:val="00C66669"/>
    <w:rsid w:val="00C730A4"/>
    <w:rsid w:val="00C762E3"/>
    <w:rsid w:val="00C81B60"/>
    <w:rsid w:val="00C82F17"/>
    <w:rsid w:val="00C91D21"/>
    <w:rsid w:val="00C92E1B"/>
    <w:rsid w:val="00C96376"/>
    <w:rsid w:val="00C97CF9"/>
    <w:rsid w:val="00CA07FD"/>
    <w:rsid w:val="00CA1C78"/>
    <w:rsid w:val="00CA4065"/>
    <w:rsid w:val="00CB4293"/>
    <w:rsid w:val="00CB47FB"/>
    <w:rsid w:val="00CC0AE8"/>
    <w:rsid w:val="00CC4244"/>
    <w:rsid w:val="00CC5FC1"/>
    <w:rsid w:val="00CC655A"/>
    <w:rsid w:val="00CC6730"/>
    <w:rsid w:val="00CD2055"/>
    <w:rsid w:val="00CD2A3E"/>
    <w:rsid w:val="00CD3CD0"/>
    <w:rsid w:val="00CD42EF"/>
    <w:rsid w:val="00CD5656"/>
    <w:rsid w:val="00CD6EF3"/>
    <w:rsid w:val="00CD727B"/>
    <w:rsid w:val="00CE1ABE"/>
    <w:rsid w:val="00CE40C5"/>
    <w:rsid w:val="00CE49DF"/>
    <w:rsid w:val="00CF1AD7"/>
    <w:rsid w:val="00CF54C4"/>
    <w:rsid w:val="00D03332"/>
    <w:rsid w:val="00D0388D"/>
    <w:rsid w:val="00D038AE"/>
    <w:rsid w:val="00D113D1"/>
    <w:rsid w:val="00D12432"/>
    <w:rsid w:val="00D12C97"/>
    <w:rsid w:val="00D14587"/>
    <w:rsid w:val="00D167C0"/>
    <w:rsid w:val="00D172E6"/>
    <w:rsid w:val="00D17A6B"/>
    <w:rsid w:val="00D20525"/>
    <w:rsid w:val="00D249E7"/>
    <w:rsid w:val="00D254C0"/>
    <w:rsid w:val="00D26667"/>
    <w:rsid w:val="00D323AF"/>
    <w:rsid w:val="00D324D4"/>
    <w:rsid w:val="00D33AEF"/>
    <w:rsid w:val="00D3538B"/>
    <w:rsid w:val="00D414DC"/>
    <w:rsid w:val="00D41EF8"/>
    <w:rsid w:val="00D43B96"/>
    <w:rsid w:val="00D43DE9"/>
    <w:rsid w:val="00D44100"/>
    <w:rsid w:val="00D442E1"/>
    <w:rsid w:val="00D458FA"/>
    <w:rsid w:val="00D46EE7"/>
    <w:rsid w:val="00D51899"/>
    <w:rsid w:val="00D537C7"/>
    <w:rsid w:val="00D539C9"/>
    <w:rsid w:val="00D54CF7"/>
    <w:rsid w:val="00D54E09"/>
    <w:rsid w:val="00D57E9D"/>
    <w:rsid w:val="00D6092A"/>
    <w:rsid w:val="00D626BB"/>
    <w:rsid w:val="00D645EA"/>
    <w:rsid w:val="00D706BB"/>
    <w:rsid w:val="00D709AD"/>
    <w:rsid w:val="00D72642"/>
    <w:rsid w:val="00D7471E"/>
    <w:rsid w:val="00D82F00"/>
    <w:rsid w:val="00D83AE8"/>
    <w:rsid w:val="00D87D5A"/>
    <w:rsid w:val="00D91B08"/>
    <w:rsid w:val="00D91C46"/>
    <w:rsid w:val="00D921CE"/>
    <w:rsid w:val="00D93B80"/>
    <w:rsid w:val="00D9725C"/>
    <w:rsid w:val="00D9753C"/>
    <w:rsid w:val="00DA4D71"/>
    <w:rsid w:val="00DA6323"/>
    <w:rsid w:val="00DA6CC5"/>
    <w:rsid w:val="00DB069B"/>
    <w:rsid w:val="00DB0865"/>
    <w:rsid w:val="00DB222A"/>
    <w:rsid w:val="00DC0715"/>
    <w:rsid w:val="00DC10AA"/>
    <w:rsid w:val="00DC5C3D"/>
    <w:rsid w:val="00DC77F9"/>
    <w:rsid w:val="00DD07FA"/>
    <w:rsid w:val="00DD117B"/>
    <w:rsid w:val="00DD25A3"/>
    <w:rsid w:val="00DD4AB3"/>
    <w:rsid w:val="00DD5569"/>
    <w:rsid w:val="00DD7359"/>
    <w:rsid w:val="00DE1C53"/>
    <w:rsid w:val="00DE2563"/>
    <w:rsid w:val="00DE76E1"/>
    <w:rsid w:val="00DE7A4A"/>
    <w:rsid w:val="00DF07F6"/>
    <w:rsid w:val="00DF46C5"/>
    <w:rsid w:val="00DF4E4D"/>
    <w:rsid w:val="00DF6649"/>
    <w:rsid w:val="00E041AD"/>
    <w:rsid w:val="00E061E3"/>
    <w:rsid w:val="00E066BD"/>
    <w:rsid w:val="00E06DB7"/>
    <w:rsid w:val="00E10E97"/>
    <w:rsid w:val="00E11F60"/>
    <w:rsid w:val="00E12597"/>
    <w:rsid w:val="00E128D6"/>
    <w:rsid w:val="00E1358F"/>
    <w:rsid w:val="00E157DB"/>
    <w:rsid w:val="00E16CB1"/>
    <w:rsid w:val="00E20A3D"/>
    <w:rsid w:val="00E242BC"/>
    <w:rsid w:val="00E259B7"/>
    <w:rsid w:val="00E27291"/>
    <w:rsid w:val="00E34E23"/>
    <w:rsid w:val="00E361B7"/>
    <w:rsid w:val="00E36A8C"/>
    <w:rsid w:val="00E41B2B"/>
    <w:rsid w:val="00E45EED"/>
    <w:rsid w:val="00E46C78"/>
    <w:rsid w:val="00E46F2B"/>
    <w:rsid w:val="00E51530"/>
    <w:rsid w:val="00E5205A"/>
    <w:rsid w:val="00E526D1"/>
    <w:rsid w:val="00E568DA"/>
    <w:rsid w:val="00E57159"/>
    <w:rsid w:val="00E60515"/>
    <w:rsid w:val="00E6051E"/>
    <w:rsid w:val="00E60C22"/>
    <w:rsid w:val="00E678B1"/>
    <w:rsid w:val="00E70818"/>
    <w:rsid w:val="00E70DBD"/>
    <w:rsid w:val="00E71B75"/>
    <w:rsid w:val="00E71FED"/>
    <w:rsid w:val="00E761AF"/>
    <w:rsid w:val="00E8406E"/>
    <w:rsid w:val="00E91C5D"/>
    <w:rsid w:val="00E92C1C"/>
    <w:rsid w:val="00E94BA9"/>
    <w:rsid w:val="00E95C5B"/>
    <w:rsid w:val="00EA29C9"/>
    <w:rsid w:val="00EA3107"/>
    <w:rsid w:val="00EA34FF"/>
    <w:rsid w:val="00EA4A3A"/>
    <w:rsid w:val="00EA54D9"/>
    <w:rsid w:val="00EA642C"/>
    <w:rsid w:val="00EB1A24"/>
    <w:rsid w:val="00EB2D6B"/>
    <w:rsid w:val="00EB2DA9"/>
    <w:rsid w:val="00EB3D1B"/>
    <w:rsid w:val="00EB4B82"/>
    <w:rsid w:val="00EB5255"/>
    <w:rsid w:val="00EB7A60"/>
    <w:rsid w:val="00EC47AD"/>
    <w:rsid w:val="00EC4DFE"/>
    <w:rsid w:val="00EC7D45"/>
    <w:rsid w:val="00ED6078"/>
    <w:rsid w:val="00EE177D"/>
    <w:rsid w:val="00EE4638"/>
    <w:rsid w:val="00EE59F1"/>
    <w:rsid w:val="00EE61B0"/>
    <w:rsid w:val="00EE6791"/>
    <w:rsid w:val="00EF0E82"/>
    <w:rsid w:val="00EF39EF"/>
    <w:rsid w:val="00EF4284"/>
    <w:rsid w:val="00EF4DED"/>
    <w:rsid w:val="00EF5DF2"/>
    <w:rsid w:val="00EF6826"/>
    <w:rsid w:val="00EF69DC"/>
    <w:rsid w:val="00EF72BA"/>
    <w:rsid w:val="00F011D2"/>
    <w:rsid w:val="00F1085F"/>
    <w:rsid w:val="00F129C4"/>
    <w:rsid w:val="00F137F6"/>
    <w:rsid w:val="00F17387"/>
    <w:rsid w:val="00F20074"/>
    <w:rsid w:val="00F20BEC"/>
    <w:rsid w:val="00F241AD"/>
    <w:rsid w:val="00F24D01"/>
    <w:rsid w:val="00F27485"/>
    <w:rsid w:val="00F27E8D"/>
    <w:rsid w:val="00F304DE"/>
    <w:rsid w:val="00F33771"/>
    <w:rsid w:val="00F342B6"/>
    <w:rsid w:val="00F344DC"/>
    <w:rsid w:val="00F368F8"/>
    <w:rsid w:val="00F36BED"/>
    <w:rsid w:val="00F37986"/>
    <w:rsid w:val="00F42F87"/>
    <w:rsid w:val="00F435B7"/>
    <w:rsid w:val="00F4362A"/>
    <w:rsid w:val="00F4566D"/>
    <w:rsid w:val="00F5148E"/>
    <w:rsid w:val="00F51F09"/>
    <w:rsid w:val="00F533FD"/>
    <w:rsid w:val="00F5393B"/>
    <w:rsid w:val="00F53C7E"/>
    <w:rsid w:val="00F54550"/>
    <w:rsid w:val="00F57FCF"/>
    <w:rsid w:val="00F60154"/>
    <w:rsid w:val="00F60F38"/>
    <w:rsid w:val="00F62292"/>
    <w:rsid w:val="00F673C5"/>
    <w:rsid w:val="00F67B20"/>
    <w:rsid w:val="00F744B7"/>
    <w:rsid w:val="00F76B82"/>
    <w:rsid w:val="00F81CF8"/>
    <w:rsid w:val="00F81D30"/>
    <w:rsid w:val="00F824D6"/>
    <w:rsid w:val="00F8348F"/>
    <w:rsid w:val="00F83EBF"/>
    <w:rsid w:val="00F87CE3"/>
    <w:rsid w:val="00F91BDD"/>
    <w:rsid w:val="00F9520C"/>
    <w:rsid w:val="00F97F1C"/>
    <w:rsid w:val="00FA19B4"/>
    <w:rsid w:val="00FA307B"/>
    <w:rsid w:val="00FA42EE"/>
    <w:rsid w:val="00FA5D95"/>
    <w:rsid w:val="00FA6BD4"/>
    <w:rsid w:val="00FA7C46"/>
    <w:rsid w:val="00FB2826"/>
    <w:rsid w:val="00FB4833"/>
    <w:rsid w:val="00FB48C3"/>
    <w:rsid w:val="00FB72A4"/>
    <w:rsid w:val="00FB7E25"/>
    <w:rsid w:val="00FC16BA"/>
    <w:rsid w:val="00FC3906"/>
    <w:rsid w:val="00FC73DC"/>
    <w:rsid w:val="00FD04D7"/>
    <w:rsid w:val="00FD2C40"/>
    <w:rsid w:val="00FD3094"/>
    <w:rsid w:val="00FD7709"/>
    <w:rsid w:val="00FE0855"/>
    <w:rsid w:val="00FE284D"/>
    <w:rsid w:val="00FE7955"/>
    <w:rsid w:val="00FF06BD"/>
    <w:rsid w:val="00FF0E36"/>
    <w:rsid w:val="00FF23CA"/>
    <w:rsid w:val="00FF256E"/>
    <w:rsid w:val="00FF2F48"/>
    <w:rsid w:val="00FF324D"/>
    <w:rsid w:val="00FF70BC"/>
    <w:rsid w:val="00FF70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4800"/>
  <w15:docId w15:val="{5ED05878-AB67-40AB-8376-4DA437F5B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44100"/>
    <w:rPr>
      <w:color w:val="0563C1" w:themeColor="hyperlink"/>
      <w:u w:val="single"/>
    </w:rPr>
  </w:style>
  <w:style w:type="character" w:customStyle="1" w:styleId="1">
    <w:name w:val="אזכור לא מזוהה1"/>
    <w:basedOn w:val="a0"/>
    <w:uiPriority w:val="99"/>
    <w:semiHidden/>
    <w:unhideWhenUsed/>
    <w:rsid w:val="00D44100"/>
    <w:rPr>
      <w:color w:val="605E5C"/>
      <w:shd w:val="clear" w:color="auto" w:fill="E1DFDD"/>
    </w:rPr>
  </w:style>
  <w:style w:type="paragraph" w:styleId="a3">
    <w:name w:val="footnote text"/>
    <w:basedOn w:val="a"/>
    <w:link w:val="a4"/>
    <w:uiPriority w:val="99"/>
    <w:semiHidden/>
    <w:unhideWhenUsed/>
    <w:rsid w:val="005E4406"/>
    <w:pPr>
      <w:spacing w:after="0" w:line="240" w:lineRule="auto"/>
    </w:pPr>
    <w:rPr>
      <w:sz w:val="20"/>
      <w:szCs w:val="20"/>
    </w:rPr>
  </w:style>
  <w:style w:type="character" w:customStyle="1" w:styleId="a4">
    <w:name w:val="טקסט הערת שוליים תו"/>
    <w:basedOn w:val="a0"/>
    <w:link w:val="a3"/>
    <w:uiPriority w:val="99"/>
    <w:semiHidden/>
    <w:rsid w:val="005E4406"/>
    <w:rPr>
      <w:sz w:val="20"/>
      <w:szCs w:val="20"/>
    </w:rPr>
  </w:style>
  <w:style w:type="character" w:styleId="a5">
    <w:name w:val="footnote reference"/>
    <w:basedOn w:val="a0"/>
    <w:uiPriority w:val="99"/>
    <w:semiHidden/>
    <w:unhideWhenUsed/>
    <w:rsid w:val="005E4406"/>
    <w:rPr>
      <w:vertAlign w:val="superscript"/>
    </w:rPr>
  </w:style>
  <w:style w:type="paragraph" w:styleId="a6">
    <w:name w:val="header"/>
    <w:basedOn w:val="a"/>
    <w:link w:val="a7"/>
    <w:uiPriority w:val="99"/>
    <w:unhideWhenUsed/>
    <w:rsid w:val="00BC30F2"/>
    <w:pPr>
      <w:tabs>
        <w:tab w:val="center" w:pos="4153"/>
        <w:tab w:val="right" w:pos="8306"/>
      </w:tabs>
      <w:spacing w:after="0" w:line="240" w:lineRule="auto"/>
    </w:pPr>
  </w:style>
  <w:style w:type="character" w:customStyle="1" w:styleId="a7">
    <w:name w:val="כותרת עליונה תו"/>
    <w:basedOn w:val="a0"/>
    <w:link w:val="a6"/>
    <w:uiPriority w:val="99"/>
    <w:rsid w:val="00BC30F2"/>
  </w:style>
  <w:style w:type="paragraph" w:styleId="a8">
    <w:name w:val="footer"/>
    <w:basedOn w:val="a"/>
    <w:link w:val="a9"/>
    <w:uiPriority w:val="99"/>
    <w:unhideWhenUsed/>
    <w:rsid w:val="00BC30F2"/>
    <w:pPr>
      <w:tabs>
        <w:tab w:val="center" w:pos="4153"/>
        <w:tab w:val="right" w:pos="8306"/>
      </w:tabs>
      <w:spacing w:after="0" w:line="240" w:lineRule="auto"/>
    </w:pPr>
  </w:style>
  <w:style w:type="character" w:customStyle="1" w:styleId="a9">
    <w:name w:val="כותרת תחתונה תו"/>
    <w:basedOn w:val="a0"/>
    <w:link w:val="a8"/>
    <w:uiPriority w:val="99"/>
    <w:rsid w:val="00BC30F2"/>
  </w:style>
  <w:style w:type="paragraph" w:styleId="aa">
    <w:name w:val="Revision"/>
    <w:hidden/>
    <w:uiPriority w:val="99"/>
    <w:semiHidden/>
    <w:rsid w:val="00BC30F2"/>
    <w:pPr>
      <w:bidi w:val="0"/>
      <w:spacing w:after="0" w:line="240" w:lineRule="auto"/>
      <w:jc w:val="left"/>
    </w:pPr>
  </w:style>
  <w:style w:type="paragraph" w:styleId="ab">
    <w:name w:val="Balloon Text"/>
    <w:basedOn w:val="a"/>
    <w:link w:val="ac"/>
    <w:uiPriority w:val="99"/>
    <w:semiHidden/>
    <w:unhideWhenUsed/>
    <w:rsid w:val="00BC30F2"/>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BC30F2"/>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D8898-0762-4BE9-8FEF-6DB1A3119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1493</Words>
  <Characters>7468</Characters>
  <Application>Microsoft Office Word</Application>
  <DocSecurity>0</DocSecurity>
  <Lines>62</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יגאל גרוס</dc:creator>
  <cp:lastModifiedBy>יגאל גרוס</cp:lastModifiedBy>
  <cp:revision>10</cp:revision>
  <dcterms:created xsi:type="dcterms:W3CDTF">2023-01-05T12:28:00Z</dcterms:created>
  <dcterms:modified xsi:type="dcterms:W3CDTF">2023-01-05T13:58:00Z</dcterms:modified>
</cp:coreProperties>
</file>