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184E" w14:textId="00CA8685" w:rsidR="00DA4D78" w:rsidRPr="0026135E" w:rsidRDefault="000224FD" w:rsidP="00DB3CC5">
      <w:pPr>
        <w:spacing w:after="80"/>
        <w:rPr>
          <w:b/>
          <w:bCs/>
          <w:sz w:val="34"/>
          <w:szCs w:val="34"/>
          <w:rtl/>
        </w:rPr>
      </w:pPr>
      <w:r w:rsidRPr="00451324">
        <w:rPr>
          <w:rFonts w:hint="cs"/>
          <w:rtl/>
        </w:rPr>
        <w:t>בס''ד</w:t>
      </w:r>
      <w:r w:rsidRPr="00451324">
        <w:rPr>
          <w:rtl/>
        </w:rPr>
        <w:tab/>
      </w:r>
      <w:r w:rsidR="00711ABB" w:rsidRPr="00451324">
        <w:rPr>
          <w:rFonts w:hint="cs"/>
          <w:rtl/>
        </w:rPr>
        <w:t xml:space="preserve">  </w:t>
      </w:r>
      <w:r w:rsidRPr="00451324">
        <w:rPr>
          <w:rFonts w:hint="cs"/>
          <w:rtl/>
        </w:rPr>
        <w:t xml:space="preserve">             </w:t>
      </w:r>
      <w:r w:rsidR="00063018">
        <w:rPr>
          <w:rFonts w:hint="cs"/>
          <w:rtl/>
        </w:rPr>
        <w:t xml:space="preserve">      </w:t>
      </w:r>
      <w:r w:rsidRPr="00451324">
        <w:rPr>
          <w:rFonts w:hint="cs"/>
          <w:b/>
          <w:bCs/>
          <w:sz w:val="36"/>
          <w:szCs w:val="36"/>
          <w:rtl/>
        </w:rPr>
        <w:t>פרשת לך</w:t>
      </w:r>
      <w:r w:rsidR="00835EA9" w:rsidRPr="00451324">
        <w:rPr>
          <w:rFonts w:hint="cs"/>
          <w:b/>
          <w:bCs/>
          <w:sz w:val="36"/>
          <w:szCs w:val="36"/>
          <w:rtl/>
        </w:rPr>
        <w:t xml:space="preserve"> -</w:t>
      </w:r>
      <w:r w:rsidRPr="00451324">
        <w:rPr>
          <w:rFonts w:hint="cs"/>
          <w:b/>
          <w:bCs/>
          <w:sz w:val="36"/>
          <w:szCs w:val="36"/>
          <w:rtl/>
        </w:rPr>
        <w:t xml:space="preserve"> לך: האם </w:t>
      </w:r>
      <w:r w:rsidR="0040645F" w:rsidRPr="00451324">
        <w:rPr>
          <w:rFonts w:hint="cs"/>
          <w:b/>
          <w:bCs/>
          <w:sz w:val="36"/>
          <w:szCs w:val="36"/>
          <w:rtl/>
        </w:rPr>
        <w:t xml:space="preserve">מותר למול </w:t>
      </w:r>
      <w:r w:rsidR="009A197D">
        <w:rPr>
          <w:rFonts w:hint="cs"/>
          <w:b/>
          <w:bCs/>
          <w:sz w:val="36"/>
          <w:szCs w:val="36"/>
          <w:rtl/>
        </w:rPr>
        <w:t>מוסלמי</w:t>
      </w:r>
    </w:p>
    <w:p w14:paraId="1FA91BF7" w14:textId="77777777" w:rsidR="000224FD" w:rsidRPr="00451324" w:rsidRDefault="000224FD" w:rsidP="001310EA">
      <w:pPr>
        <w:spacing w:after="60"/>
        <w:rPr>
          <w:b/>
          <w:bCs/>
          <w:u w:val="single"/>
          <w:rtl/>
        </w:rPr>
      </w:pPr>
      <w:r w:rsidRPr="00451324">
        <w:rPr>
          <w:rFonts w:hint="cs"/>
          <w:b/>
          <w:bCs/>
          <w:u w:val="single"/>
          <w:rtl/>
        </w:rPr>
        <w:t>פתיחה</w:t>
      </w:r>
    </w:p>
    <w:p w14:paraId="35A28BFA" w14:textId="57D14AA0" w:rsidR="00D078DC" w:rsidRPr="00451324" w:rsidRDefault="000224FD" w:rsidP="0017652C">
      <w:pPr>
        <w:spacing w:after="60"/>
        <w:rPr>
          <w:rtl/>
        </w:rPr>
      </w:pPr>
      <w:r w:rsidRPr="00451324">
        <w:rPr>
          <w:rFonts w:hint="cs"/>
          <w:rtl/>
        </w:rPr>
        <w:t>בפרשת השבוע מצווה אברהם אבינו על המילה, ומל</w:t>
      </w:r>
      <w:r w:rsidR="00157564" w:rsidRPr="00451324">
        <w:rPr>
          <w:rFonts w:hint="cs"/>
          <w:rtl/>
        </w:rPr>
        <w:t xml:space="preserve"> </w:t>
      </w:r>
      <w:r w:rsidR="00CD3F2E" w:rsidRPr="00451324">
        <w:rPr>
          <w:rFonts w:hint="cs"/>
          <w:rtl/>
        </w:rPr>
        <w:t xml:space="preserve">גם את </w:t>
      </w:r>
      <w:r w:rsidRPr="00451324">
        <w:rPr>
          <w:rFonts w:hint="cs"/>
          <w:rtl/>
        </w:rPr>
        <w:t xml:space="preserve">ישמעאל בנו. </w:t>
      </w:r>
      <w:r w:rsidR="00D078DC" w:rsidRPr="00451324">
        <w:rPr>
          <w:rFonts w:hint="cs"/>
          <w:rtl/>
        </w:rPr>
        <w:t xml:space="preserve">אמנם כפי שכתב </w:t>
      </w:r>
      <w:r w:rsidR="00D078DC" w:rsidRPr="00451324">
        <w:rPr>
          <w:rFonts w:hint="cs"/>
          <w:b/>
          <w:bCs/>
          <w:rtl/>
        </w:rPr>
        <w:t>הרשב''א</w:t>
      </w:r>
      <w:r w:rsidR="00D078DC" w:rsidRPr="00451324">
        <w:rPr>
          <w:rFonts w:hint="cs"/>
          <w:rtl/>
        </w:rPr>
        <w:t xml:space="preserve"> בתשובה </w:t>
      </w:r>
      <w:r w:rsidR="00F06653" w:rsidRPr="0026135E">
        <w:rPr>
          <w:rFonts w:hint="cs"/>
          <w:sz w:val="18"/>
          <w:szCs w:val="18"/>
          <w:rtl/>
        </w:rPr>
        <w:t xml:space="preserve">(א, צד) </w:t>
      </w:r>
      <w:r w:rsidR="00D078DC" w:rsidRPr="00451324">
        <w:rPr>
          <w:rFonts w:hint="cs"/>
          <w:rtl/>
        </w:rPr>
        <w:t xml:space="preserve">בכל המצוות יש טעמים </w:t>
      </w:r>
      <w:r w:rsidR="00874C6C" w:rsidRPr="00451324">
        <w:rPr>
          <w:rFonts w:hint="cs"/>
          <w:rtl/>
        </w:rPr>
        <w:t xml:space="preserve">לא </w:t>
      </w:r>
      <w:r w:rsidR="000904CE" w:rsidRPr="00451324">
        <w:rPr>
          <w:rFonts w:hint="cs"/>
          <w:rtl/>
        </w:rPr>
        <w:t>ידועים</w:t>
      </w:r>
      <w:r w:rsidR="00D078DC" w:rsidRPr="00451324">
        <w:rPr>
          <w:rFonts w:hint="cs"/>
          <w:rtl/>
        </w:rPr>
        <w:t xml:space="preserve">, אבל הראשונים </w:t>
      </w:r>
      <w:r w:rsidR="00E16ECE" w:rsidRPr="00451324">
        <w:rPr>
          <w:rFonts w:hint="cs"/>
          <w:rtl/>
        </w:rPr>
        <w:t xml:space="preserve">בכל זאת </w:t>
      </w:r>
      <w:r w:rsidR="00D078DC" w:rsidRPr="00451324">
        <w:rPr>
          <w:rFonts w:hint="cs"/>
          <w:rtl/>
        </w:rPr>
        <w:t xml:space="preserve">העלו מספר טעמים </w:t>
      </w:r>
      <w:r w:rsidR="00DC12EC">
        <w:rPr>
          <w:rFonts w:hint="cs"/>
          <w:rtl/>
        </w:rPr>
        <w:t xml:space="preserve">למצוות המילה </w:t>
      </w:r>
      <w:r w:rsidR="00D078DC" w:rsidRPr="00451324">
        <w:rPr>
          <w:rFonts w:hint="cs"/>
          <w:rtl/>
        </w:rPr>
        <w:t xml:space="preserve">כדי לקרב את הדברים לשכל: </w:t>
      </w:r>
    </w:p>
    <w:p w14:paraId="453DE711" w14:textId="274C0F39" w:rsidR="00D078DC" w:rsidRPr="00451324" w:rsidRDefault="00D078DC" w:rsidP="00790706">
      <w:pPr>
        <w:spacing w:after="60"/>
        <w:rPr>
          <w:rtl/>
        </w:rPr>
      </w:pPr>
      <w:r w:rsidRPr="00451324">
        <w:rPr>
          <w:rFonts w:hint="cs"/>
          <w:rtl/>
        </w:rPr>
        <w:t>א.</w:t>
      </w:r>
      <w:r w:rsidRPr="00451324">
        <w:rPr>
          <w:rFonts w:hint="cs"/>
          <w:b/>
          <w:bCs/>
          <w:rtl/>
        </w:rPr>
        <w:t xml:space="preserve"> הרמב''ם</w:t>
      </w:r>
      <w:r w:rsidRPr="00451324">
        <w:rPr>
          <w:rFonts w:hint="cs"/>
          <w:rtl/>
        </w:rPr>
        <w:t xml:space="preserve"> במורה נבוכים </w:t>
      </w:r>
      <w:r w:rsidRPr="00BC1B00">
        <w:rPr>
          <w:rFonts w:hint="cs"/>
          <w:sz w:val="18"/>
          <w:szCs w:val="18"/>
          <w:rtl/>
        </w:rPr>
        <w:t xml:space="preserve">(ג, מט) </w:t>
      </w:r>
      <w:r w:rsidRPr="00451324">
        <w:rPr>
          <w:rFonts w:hint="cs"/>
          <w:rtl/>
        </w:rPr>
        <w:t xml:space="preserve">הביא שני טעמים: </w:t>
      </w:r>
      <w:r w:rsidRPr="00736404">
        <w:rPr>
          <w:rFonts w:hint="cs"/>
          <w:b/>
          <w:bCs/>
          <w:rtl/>
        </w:rPr>
        <w:t>הראשון</w:t>
      </w:r>
      <w:r w:rsidRPr="00451324">
        <w:rPr>
          <w:rFonts w:hint="cs"/>
          <w:rtl/>
        </w:rPr>
        <w:t>, באמצעות המילה, מופחתת התאווה הטבעית המוגזמת, שיכולה להסיט את האדם מעיקר תפקידו בעולם</w:t>
      </w:r>
      <w:r w:rsidR="006B5200" w:rsidRPr="00451324">
        <w:rPr>
          <w:rFonts w:hint="cs"/>
          <w:rtl/>
        </w:rPr>
        <w:t xml:space="preserve">. </w:t>
      </w:r>
      <w:r w:rsidR="006B5200" w:rsidRPr="00736404">
        <w:rPr>
          <w:rFonts w:hint="cs"/>
          <w:b/>
          <w:bCs/>
          <w:rtl/>
        </w:rPr>
        <w:t>ה</w:t>
      </w:r>
      <w:r w:rsidRPr="00736404">
        <w:rPr>
          <w:rFonts w:hint="cs"/>
          <w:b/>
          <w:bCs/>
          <w:rtl/>
        </w:rPr>
        <w:t>שני</w:t>
      </w:r>
      <w:r w:rsidR="00294622" w:rsidRPr="00451324">
        <w:rPr>
          <w:rFonts w:hint="cs"/>
          <w:rtl/>
        </w:rPr>
        <w:t xml:space="preserve"> (</w:t>
      </w:r>
      <w:r w:rsidRPr="00451324">
        <w:rPr>
          <w:rFonts w:hint="cs"/>
          <w:rtl/>
        </w:rPr>
        <w:t>אותו מגדיר הרמב''ם כעיקרי</w:t>
      </w:r>
      <w:r w:rsidR="00294622" w:rsidRPr="00451324">
        <w:rPr>
          <w:rFonts w:hint="cs"/>
          <w:rtl/>
        </w:rPr>
        <w:t>)</w:t>
      </w:r>
      <w:r w:rsidR="00EB5C72" w:rsidRPr="00451324">
        <w:rPr>
          <w:rFonts w:hint="cs"/>
          <w:rtl/>
        </w:rPr>
        <w:t>,</w:t>
      </w:r>
      <w:r w:rsidR="00E77271" w:rsidRPr="00451324">
        <w:rPr>
          <w:rFonts w:hint="cs"/>
          <w:rtl/>
        </w:rPr>
        <w:t xml:space="preserve"> </w:t>
      </w:r>
      <w:r w:rsidRPr="00451324">
        <w:rPr>
          <w:rFonts w:hint="cs"/>
          <w:rtl/>
        </w:rPr>
        <w:t>יש עניין שלכל עובד ה' תהיה חותמת על כך. דבר זה גורם לפירוד מהגויים עובדי העבודה זרה, מסייע לחזק את האחדות בין אוהבי ומייחדי ה' ומחזק את האמונה</w:t>
      </w:r>
      <w:r w:rsidR="00C1204E" w:rsidRPr="00451324">
        <w:rPr>
          <w:rFonts w:hint="cs"/>
          <w:rtl/>
        </w:rPr>
        <w:t>, ובלשונו</w:t>
      </w:r>
      <w:r w:rsidRPr="00451324">
        <w:rPr>
          <w:rFonts w:hint="cs"/>
          <w:rtl/>
        </w:rPr>
        <w:t>:</w:t>
      </w:r>
    </w:p>
    <w:p w14:paraId="72D6623F" w14:textId="29543446" w:rsidR="00D078DC" w:rsidRPr="00451324" w:rsidRDefault="00D078DC" w:rsidP="00790706">
      <w:pPr>
        <w:spacing w:after="60"/>
        <w:ind w:left="720"/>
        <w:rPr>
          <w:rtl/>
        </w:rPr>
      </w:pPr>
      <w:r w:rsidRPr="00451324">
        <w:rPr>
          <w:rFonts w:cs="Arial" w:hint="cs"/>
          <w:rtl/>
        </w:rPr>
        <w:t>''ויש</w:t>
      </w:r>
      <w:r w:rsidRPr="00451324">
        <w:rPr>
          <w:rFonts w:cs="Arial"/>
          <w:rtl/>
        </w:rPr>
        <w:t xml:space="preserve"> </w:t>
      </w:r>
      <w:r w:rsidRPr="00451324">
        <w:rPr>
          <w:rFonts w:cs="Arial" w:hint="cs"/>
          <w:rtl/>
        </w:rPr>
        <w:t>במילה</w:t>
      </w:r>
      <w:r w:rsidRPr="00451324">
        <w:rPr>
          <w:rFonts w:cs="Arial"/>
          <w:rtl/>
        </w:rPr>
        <w:t xml:space="preserve"> </w:t>
      </w:r>
      <w:r w:rsidRPr="00451324">
        <w:rPr>
          <w:rFonts w:cs="Arial" w:hint="cs"/>
          <w:rtl/>
        </w:rPr>
        <w:t>עוד</w:t>
      </w:r>
      <w:r w:rsidRPr="00451324">
        <w:rPr>
          <w:rFonts w:cs="Arial"/>
          <w:rtl/>
        </w:rPr>
        <w:t xml:space="preserve"> </w:t>
      </w:r>
      <w:r w:rsidRPr="00451324">
        <w:rPr>
          <w:rFonts w:cs="Arial" w:hint="cs"/>
          <w:rtl/>
        </w:rPr>
        <w:t>ענין</w:t>
      </w:r>
      <w:r w:rsidRPr="00451324">
        <w:rPr>
          <w:rFonts w:cs="Arial"/>
          <w:rtl/>
        </w:rPr>
        <w:t xml:space="preserve"> </w:t>
      </w:r>
      <w:r w:rsidRPr="00451324">
        <w:rPr>
          <w:rFonts w:cs="Arial" w:hint="cs"/>
          <w:rtl/>
        </w:rPr>
        <w:t>צריך</w:t>
      </w:r>
      <w:r w:rsidRPr="00451324">
        <w:rPr>
          <w:rFonts w:cs="Arial"/>
          <w:rtl/>
        </w:rPr>
        <w:t xml:space="preserve"> </w:t>
      </w:r>
      <w:r w:rsidRPr="00451324">
        <w:rPr>
          <w:rFonts w:cs="Arial" w:hint="cs"/>
          <w:rtl/>
        </w:rPr>
        <w:t>מאד</w:t>
      </w:r>
      <w:r w:rsidRPr="00451324">
        <w:rPr>
          <w:rFonts w:cs="Arial"/>
          <w:rtl/>
        </w:rPr>
        <w:t xml:space="preserve">, </w:t>
      </w:r>
      <w:r w:rsidRPr="00451324">
        <w:rPr>
          <w:rFonts w:cs="Arial" w:hint="cs"/>
          <w:rtl/>
        </w:rPr>
        <w:t>והוא</w:t>
      </w:r>
      <w:r w:rsidRPr="00451324">
        <w:rPr>
          <w:rFonts w:cs="Arial"/>
          <w:rtl/>
        </w:rPr>
        <w:t xml:space="preserve"> </w:t>
      </w:r>
      <w:r w:rsidRPr="00451324">
        <w:rPr>
          <w:rFonts w:cs="Arial" w:hint="cs"/>
          <w:rtl/>
        </w:rPr>
        <w:t>שיהיה</w:t>
      </w:r>
      <w:r w:rsidRPr="00451324">
        <w:rPr>
          <w:rFonts w:cs="Arial"/>
          <w:rtl/>
        </w:rPr>
        <w:t xml:space="preserve"> </w:t>
      </w:r>
      <w:r w:rsidRPr="00451324">
        <w:rPr>
          <w:rFonts w:cs="Arial" w:hint="cs"/>
          <w:rtl/>
        </w:rPr>
        <w:t>למאמיני</w:t>
      </w:r>
      <w:r w:rsidRPr="00451324">
        <w:rPr>
          <w:rFonts w:cs="Arial"/>
          <w:rtl/>
        </w:rPr>
        <w:t xml:space="preserve"> </w:t>
      </w:r>
      <w:r w:rsidRPr="00451324">
        <w:rPr>
          <w:rFonts w:cs="Arial" w:hint="cs"/>
          <w:rtl/>
        </w:rPr>
        <w:t>יחוד</w:t>
      </w:r>
      <w:r w:rsidRPr="00451324">
        <w:rPr>
          <w:rFonts w:cs="Arial"/>
          <w:rtl/>
        </w:rPr>
        <w:t xml:space="preserve"> </w:t>
      </w:r>
      <w:r w:rsidRPr="00451324">
        <w:rPr>
          <w:rFonts w:cs="Arial" w:hint="cs"/>
          <w:rtl/>
        </w:rPr>
        <w:t>השם</w:t>
      </w:r>
      <w:r w:rsidRPr="00451324">
        <w:rPr>
          <w:rFonts w:cs="Arial"/>
          <w:rtl/>
        </w:rPr>
        <w:t xml:space="preserve">, </w:t>
      </w:r>
      <w:r w:rsidRPr="00451324">
        <w:rPr>
          <w:rFonts w:cs="Arial" w:hint="cs"/>
          <w:rtl/>
        </w:rPr>
        <w:t>אות</w:t>
      </w:r>
      <w:r w:rsidRPr="00451324">
        <w:rPr>
          <w:rFonts w:cs="Arial"/>
          <w:rtl/>
        </w:rPr>
        <w:t xml:space="preserve"> </w:t>
      </w:r>
      <w:r w:rsidRPr="00451324">
        <w:rPr>
          <w:rFonts w:cs="Arial" w:hint="cs"/>
          <w:rtl/>
        </w:rPr>
        <w:t>אחד</w:t>
      </w:r>
      <w:r w:rsidRPr="00451324">
        <w:rPr>
          <w:rFonts w:cs="Arial"/>
          <w:rtl/>
        </w:rPr>
        <w:t xml:space="preserve"> </w:t>
      </w:r>
      <w:r w:rsidRPr="00451324">
        <w:rPr>
          <w:rFonts w:cs="Arial" w:hint="cs"/>
          <w:rtl/>
        </w:rPr>
        <w:t>גשמי</w:t>
      </w:r>
      <w:r w:rsidRPr="00451324">
        <w:rPr>
          <w:rFonts w:cs="Arial"/>
          <w:rtl/>
        </w:rPr>
        <w:t xml:space="preserve"> </w:t>
      </w:r>
      <w:r w:rsidRPr="00451324">
        <w:rPr>
          <w:rFonts w:cs="Arial" w:hint="cs"/>
          <w:rtl/>
        </w:rPr>
        <w:t>שיקבצם</w:t>
      </w:r>
      <w:r w:rsidR="00065336">
        <w:rPr>
          <w:rFonts w:cs="Arial" w:hint="cs"/>
          <w:rtl/>
        </w:rPr>
        <w:t xml:space="preserve">. </w:t>
      </w:r>
      <w:r w:rsidRPr="00451324">
        <w:rPr>
          <w:rFonts w:cs="Arial" w:hint="cs"/>
          <w:rtl/>
        </w:rPr>
        <w:t>וידוע</w:t>
      </w:r>
      <w:r w:rsidRPr="00451324">
        <w:rPr>
          <w:rFonts w:cs="Arial"/>
          <w:rtl/>
        </w:rPr>
        <w:t xml:space="preserve"> </w:t>
      </w:r>
      <w:r w:rsidRPr="00451324">
        <w:rPr>
          <w:rFonts w:cs="Arial" w:hint="cs"/>
          <w:rtl/>
        </w:rPr>
        <w:t>גם כן רוב</w:t>
      </w:r>
      <w:r w:rsidRPr="00451324">
        <w:rPr>
          <w:rFonts w:cs="Arial"/>
          <w:rtl/>
        </w:rPr>
        <w:t xml:space="preserve"> </w:t>
      </w:r>
      <w:r w:rsidRPr="00451324">
        <w:rPr>
          <w:rFonts w:cs="Arial" w:hint="cs"/>
          <w:rtl/>
        </w:rPr>
        <w:t>האהבה</w:t>
      </w:r>
      <w:r w:rsidRPr="00451324">
        <w:rPr>
          <w:rFonts w:cs="Arial"/>
          <w:rtl/>
        </w:rPr>
        <w:t xml:space="preserve"> </w:t>
      </w:r>
      <w:r w:rsidRPr="00451324">
        <w:rPr>
          <w:rFonts w:cs="Arial" w:hint="cs"/>
          <w:rtl/>
        </w:rPr>
        <w:t>והעזר</w:t>
      </w:r>
      <w:r w:rsidRPr="00451324">
        <w:rPr>
          <w:rFonts w:cs="Arial"/>
          <w:rtl/>
        </w:rPr>
        <w:t xml:space="preserve"> </w:t>
      </w:r>
      <w:r w:rsidRPr="00451324">
        <w:rPr>
          <w:rFonts w:cs="Arial" w:hint="cs"/>
          <w:rtl/>
        </w:rPr>
        <w:t>הנמצא</w:t>
      </w:r>
      <w:r w:rsidRPr="00451324">
        <w:rPr>
          <w:rFonts w:cs="Arial"/>
          <w:rtl/>
        </w:rPr>
        <w:t xml:space="preserve"> </w:t>
      </w:r>
      <w:r w:rsidRPr="00451324">
        <w:rPr>
          <w:rFonts w:cs="Arial" w:hint="cs"/>
          <w:rtl/>
        </w:rPr>
        <w:t>באנשים</w:t>
      </w:r>
      <w:r w:rsidRPr="00451324">
        <w:rPr>
          <w:rFonts w:cs="Arial"/>
          <w:rtl/>
        </w:rPr>
        <w:t xml:space="preserve"> </w:t>
      </w:r>
      <w:r w:rsidRPr="00451324">
        <w:rPr>
          <w:rFonts w:cs="Arial" w:hint="cs"/>
          <w:rtl/>
        </w:rPr>
        <w:t>שהם</w:t>
      </w:r>
      <w:r w:rsidRPr="00451324">
        <w:rPr>
          <w:rFonts w:cs="Arial"/>
          <w:rtl/>
        </w:rPr>
        <w:t xml:space="preserve"> </w:t>
      </w:r>
      <w:r w:rsidRPr="00451324">
        <w:rPr>
          <w:rFonts w:cs="Arial" w:hint="cs"/>
          <w:rtl/>
        </w:rPr>
        <w:t>כולם</w:t>
      </w:r>
      <w:r w:rsidRPr="00451324">
        <w:rPr>
          <w:rFonts w:cs="Arial"/>
          <w:rtl/>
        </w:rPr>
        <w:t xml:space="preserve"> </w:t>
      </w:r>
      <w:r w:rsidRPr="00451324">
        <w:rPr>
          <w:rFonts w:cs="Arial" w:hint="cs"/>
          <w:rtl/>
        </w:rPr>
        <w:t>בסימן</w:t>
      </w:r>
      <w:r w:rsidRPr="00451324">
        <w:rPr>
          <w:rFonts w:cs="Arial"/>
          <w:rtl/>
        </w:rPr>
        <w:t xml:space="preserve"> </w:t>
      </w:r>
      <w:r w:rsidRPr="00451324">
        <w:rPr>
          <w:rFonts w:cs="Arial" w:hint="cs"/>
          <w:rtl/>
        </w:rPr>
        <w:t>אחד,</w:t>
      </w:r>
      <w:r w:rsidRPr="00451324">
        <w:rPr>
          <w:rFonts w:cs="Arial"/>
          <w:rtl/>
        </w:rPr>
        <w:t xml:space="preserve"> </w:t>
      </w:r>
      <w:r w:rsidRPr="00451324">
        <w:rPr>
          <w:rFonts w:cs="Arial" w:hint="cs"/>
          <w:rtl/>
        </w:rPr>
        <w:t>ושהוא</w:t>
      </w:r>
      <w:r w:rsidRPr="00451324">
        <w:rPr>
          <w:rFonts w:cs="Arial"/>
          <w:rtl/>
        </w:rPr>
        <w:t xml:space="preserve"> </w:t>
      </w:r>
      <w:r w:rsidRPr="00451324">
        <w:rPr>
          <w:rFonts w:cs="Arial" w:hint="cs"/>
          <w:rtl/>
        </w:rPr>
        <w:t>על</w:t>
      </w:r>
      <w:r w:rsidRPr="00451324">
        <w:rPr>
          <w:rFonts w:cs="Arial"/>
          <w:rtl/>
        </w:rPr>
        <w:t xml:space="preserve"> </w:t>
      </w:r>
      <w:r w:rsidRPr="00451324">
        <w:rPr>
          <w:rFonts w:cs="Arial" w:hint="cs"/>
          <w:rtl/>
        </w:rPr>
        <w:t>צורת</w:t>
      </w:r>
      <w:r w:rsidRPr="00451324">
        <w:rPr>
          <w:rFonts w:cs="Arial"/>
          <w:rtl/>
        </w:rPr>
        <w:t xml:space="preserve"> </w:t>
      </w:r>
      <w:r w:rsidRPr="00451324">
        <w:rPr>
          <w:rFonts w:cs="Arial" w:hint="cs"/>
          <w:rtl/>
        </w:rPr>
        <w:t>ברית</w:t>
      </w:r>
      <w:r w:rsidRPr="00451324">
        <w:rPr>
          <w:rFonts w:cs="Arial"/>
          <w:rtl/>
        </w:rPr>
        <w:t xml:space="preserve">, </w:t>
      </w:r>
      <w:r w:rsidRPr="00451324">
        <w:rPr>
          <w:rFonts w:cs="Arial" w:hint="cs"/>
          <w:rtl/>
        </w:rPr>
        <w:t>וכן</w:t>
      </w:r>
      <w:r w:rsidRPr="00451324">
        <w:rPr>
          <w:rFonts w:cs="Arial"/>
          <w:rtl/>
        </w:rPr>
        <w:t xml:space="preserve"> </w:t>
      </w:r>
      <w:r w:rsidRPr="00451324">
        <w:rPr>
          <w:rFonts w:cs="Arial" w:hint="cs"/>
          <w:rtl/>
        </w:rPr>
        <w:t>זאת</w:t>
      </w:r>
      <w:r w:rsidRPr="00451324">
        <w:rPr>
          <w:rFonts w:cs="Arial"/>
          <w:rtl/>
        </w:rPr>
        <w:t xml:space="preserve"> </w:t>
      </w:r>
      <w:r w:rsidRPr="00451324">
        <w:rPr>
          <w:rFonts w:cs="Arial" w:hint="cs"/>
          <w:rtl/>
        </w:rPr>
        <w:t>המילה</w:t>
      </w:r>
      <w:r w:rsidRPr="00451324">
        <w:rPr>
          <w:rFonts w:cs="Arial"/>
          <w:rtl/>
        </w:rPr>
        <w:t xml:space="preserve"> </w:t>
      </w:r>
      <w:r w:rsidRPr="00451324">
        <w:rPr>
          <w:rFonts w:cs="Arial" w:hint="cs"/>
          <w:rtl/>
        </w:rPr>
        <w:t>הוא</w:t>
      </w:r>
      <w:r w:rsidRPr="00451324">
        <w:rPr>
          <w:rFonts w:cs="Arial"/>
          <w:rtl/>
        </w:rPr>
        <w:t xml:space="preserve"> </w:t>
      </w:r>
      <w:r w:rsidRPr="00451324">
        <w:rPr>
          <w:rFonts w:cs="Arial" w:hint="cs"/>
          <w:rtl/>
        </w:rPr>
        <w:t>הברית</w:t>
      </w:r>
      <w:r w:rsidRPr="00451324">
        <w:rPr>
          <w:rFonts w:cs="Arial"/>
          <w:rtl/>
        </w:rPr>
        <w:t xml:space="preserve"> </w:t>
      </w:r>
      <w:r w:rsidRPr="00451324">
        <w:rPr>
          <w:rFonts w:cs="Arial" w:hint="cs"/>
          <w:rtl/>
        </w:rPr>
        <w:t>אשר</w:t>
      </w:r>
      <w:r w:rsidRPr="00451324">
        <w:rPr>
          <w:rFonts w:cs="Arial"/>
          <w:rtl/>
        </w:rPr>
        <w:t xml:space="preserve"> </w:t>
      </w:r>
      <w:r w:rsidRPr="00451324">
        <w:rPr>
          <w:rFonts w:cs="Arial" w:hint="cs"/>
          <w:rtl/>
        </w:rPr>
        <w:t>כרת</w:t>
      </w:r>
      <w:r w:rsidRPr="00451324">
        <w:rPr>
          <w:rFonts w:cs="Arial"/>
          <w:rtl/>
        </w:rPr>
        <w:t xml:space="preserve"> </w:t>
      </w:r>
      <w:r w:rsidRPr="00451324">
        <w:rPr>
          <w:rFonts w:cs="Arial" w:hint="cs"/>
          <w:rtl/>
        </w:rPr>
        <w:t>אברהם</w:t>
      </w:r>
      <w:r w:rsidRPr="00451324">
        <w:rPr>
          <w:rFonts w:cs="Arial"/>
          <w:rtl/>
        </w:rPr>
        <w:t xml:space="preserve"> </w:t>
      </w:r>
      <w:r w:rsidRPr="00451324">
        <w:rPr>
          <w:rFonts w:cs="Arial" w:hint="cs"/>
          <w:rtl/>
        </w:rPr>
        <w:t>אבינו</w:t>
      </w:r>
      <w:r w:rsidRPr="00451324">
        <w:rPr>
          <w:rFonts w:cs="Arial"/>
          <w:rtl/>
        </w:rPr>
        <w:t xml:space="preserve"> </w:t>
      </w:r>
      <w:r w:rsidRPr="00451324">
        <w:rPr>
          <w:rFonts w:cs="Arial" w:hint="cs"/>
          <w:rtl/>
        </w:rPr>
        <w:t>על</w:t>
      </w:r>
      <w:r w:rsidRPr="00451324">
        <w:rPr>
          <w:rFonts w:cs="Arial"/>
          <w:rtl/>
        </w:rPr>
        <w:t xml:space="preserve"> </w:t>
      </w:r>
      <w:r w:rsidRPr="00451324">
        <w:rPr>
          <w:rFonts w:cs="Arial" w:hint="cs"/>
          <w:rtl/>
        </w:rPr>
        <w:t>אמונת</w:t>
      </w:r>
      <w:r w:rsidRPr="00451324">
        <w:rPr>
          <w:rFonts w:cs="Arial"/>
          <w:rtl/>
        </w:rPr>
        <w:t xml:space="preserve"> </w:t>
      </w:r>
      <w:r w:rsidRPr="00451324">
        <w:rPr>
          <w:rFonts w:cs="Arial" w:hint="cs"/>
          <w:rtl/>
        </w:rPr>
        <w:t>יחוד</w:t>
      </w:r>
      <w:r w:rsidRPr="00451324">
        <w:rPr>
          <w:rFonts w:cs="Arial"/>
          <w:rtl/>
        </w:rPr>
        <w:t xml:space="preserve"> </w:t>
      </w:r>
      <w:r w:rsidRPr="00451324">
        <w:rPr>
          <w:rFonts w:cs="Arial" w:hint="cs"/>
          <w:rtl/>
        </w:rPr>
        <w:t>השם</w:t>
      </w:r>
      <w:r w:rsidRPr="00451324">
        <w:rPr>
          <w:rFonts w:cs="Arial"/>
          <w:rtl/>
        </w:rPr>
        <w:t xml:space="preserve"> </w:t>
      </w:r>
      <w:r w:rsidRPr="00451324">
        <w:rPr>
          <w:rFonts w:cs="Arial" w:hint="cs"/>
          <w:rtl/>
        </w:rPr>
        <w:t>וכן</w:t>
      </w:r>
      <w:r w:rsidRPr="00451324">
        <w:rPr>
          <w:rFonts w:cs="Arial"/>
          <w:rtl/>
        </w:rPr>
        <w:t xml:space="preserve"> </w:t>
      </w:r>
      <w:r w:rsidRPr="00451324">
        <w:rPr>
          <w:rFonts w:cs="Arial" w:hint="cs"/>
          <w:rtl/>
        </w:rPr>
        <w:t>כל</w:t>
      </w:r>
      <w:r w:rsidRPr="00451324">
        <w:rPr>
          <w:rFonts w:cs="Arial"/>
          <w:rtl/>
        </w:rPr>
        <w:t xml:space="preserve"> </w:t>
      </w:r>
      <w:r w:rsidRPr="00451324">
        <w:rPr>
          <w:rFonts w:cs="Arial" w:hint="cs"/>
          <w:rtl/>
        </w:rPr>
        <w:t>מי</w:t>
      </w:r>
      <w:r w:rsidRPr="00451324">
        <w:rPr>
          <w:rFonts w:cs="Arial"/>
          <w:rtl/>
        </w:rPr>
        <w:t xml:space="preserve"> </w:t>
      </w:r>
      <w:r w:rsidRPr="00451324">
        <w:rPr>
          <w:rFonts w:cs="Arial" w:hint="cs"/>
          <w:rtl/>
        </w:rPr>
        <w:t>שימול</w:t>
      </w:r>
      <w:r w:rsidRPr="00451324">
        <w:rPr>
          <w:rFonts w:cs="Arial"/>
          <w:rtl/>
        </w:rPr>
        <w:t xml:space="preserve"> </w:t>
      </w:r>
      <w:r w:rsidRPr="00451324">
        <w:rPr>
          <w:rFonts w:cs="Arial" w:hint="cs"/>
          <w:rtl/>
        </w:rPr>
        <w:t>יכנוס</w:t>
      </w:r>
      <w:r w:rsidRPr="00451324">
        <w:rPr>
          <w:rFonts w:cs="Arial"/>
          <w:rtl/>
        </w:rPr>
        <w:t xml:space="preserve"> </w:t>
      </w:r>
      <w:r w:rsidRPr="00451324">
        <w:rPr>
          <w:rFonts w:cs="Arial" w:hint="cs"/>
          <w:rtl/>
        </w:rPr>
        <w:t>בברית</w:t>
      </w:r>
      <w:r w:rsidRPr="00451324">
        <w:rPr>
          <w:rFonts w:cs="Arial"/>
          <w:rtl/>
        </w:rPr>
        <w:t xml:space="preserve"> </w:t>
      </w:r>
      <w:r w:rsidRPr="00451324">
        <w:rPr>
          <w:rFonts w:cs="Arial" w:hint="cs"/>
          <w:rtl/>
        </w:rPr>
        <w:t>אברהם</w:t>
      </w:r>
      <w:r w:rsidRPr="00451324">
        <w:rPr>
          <w:rFonts w:cs="Arial"/>
          <w:rtl/>
        </w:rPr>
        <w:t xml:space="preserve"> </w:t>
      </w:r>
      <w:r w:rsidRPr="00451324">
        <w:rPr>
          <w:rFonts w:cs="Arial" w:hint="cs"/>
          <w:rtl/>
        </w:rPr>
        <w:t>להאמין</w:t>
      </w:r>
      <w:r w:rsidRPr="00451324">
        <w:rPr>
          <w:rFonts w:cs="Arial"/>
          <w:rtl/>
        </w:rPr>
        <w:t xml:space="preserve"> </w:t>
      </w:r>
      <w:r w:rsidRPr="00451324">
        <w:rPr>
          <w:rFonts w:cs="Arial" w:hint="cs"/>
          <w:rtl/>
        </w:rPr>
        <w:t>היחוד</w:t>
      </w:r>
      <w:r w:rsidRPr="00451324">
        <w:rPr>
          <w:rFonts w:cs="Arial"/>
          <w:rtl/>
        </w:rPr>
        <w:t xml:space="preserve">, </w:t>
      </w:r>
      <w:r w:rsidRPr="00451324">
        <w:rPr>
          <w:rFonts w:cs="Arial" w:hint="cs"/>
          <w:rtl/>
        </w:rPr>
        <w:t>להיות</w:t>
      </w:r>
      <w:r w:rsidRPr="00451324">
        <w:rPr>
          <w:rFonts w:cs="Arial"/>
          <w:rtl/>
        </w:rPr>
        <w:t xml:space="preserve"> </w:t>
      </w:r>
      <w:r w:rsidRPr="00451324">
        <w:rPr>
          <w:rFonts w:cs="Arial" w:hint="cs"/>
          <w:rtl/>
        </w:rPr>
        <w:t>לך</w:t>
      </w:r>
      <w:r w:rsidRPr="00451324">
        <w:rPr>
          <w:rFonts w:cs="Arial"/>
          <w:rtl/>
        </w:rPr>
        <w:t xml:space="preserve"> </w:t>
      </w:r>
      <w:r w:rsidRPr="00451324">
        <w:rPr>
          <w:rFonts w:cs="Arial" w:hint="cs"/>
          <w:rtl/>
        </w:rPr>
        <w:t>לא</w:t>
      </w:r>
      <w:r w:rsidR="00355B9D" w:rsidRPr="00451324">
        <w:rPr>
          <w:rFonts w:cs="Arial" w:hint="cs"/>
          <w:rtl/>
        </w:rPr>
        <w:t>-</w:t>
      </w:r>
      <w:r w:rsidRPr="00451324">
        <w:rPr>
          <w:rFonts w:cs="Arial" w:hint="cs"/>
          <w:rtl/>
        </w:rPr>
        <w:t>להים</w:t>
      </w:r>
      <w:r w:rsidRPr="00451324">
        <w:rPr>
          <w:rFonts w:cs="Arial"/>
          <w:rtl/>
        </w:rPr>
        <w:t xml:space="preserve"> </w:t>
      </w:r>
      <w:r w:rsidRPr="00451324">
        <w:rPr>
          <w:rFonts w:cs="Arial" w:hint="cs"/>
          <w:rtl/>
        </w:rPr>
        <w:t>ולזרעך</w:t>
      </w:r>
      <w:r w:rsidRPr="00451324">
        <w:rPr>
          <w:rFonts w:cs="Arial"/>
          <w:rtl/>
        </w:rPr>
        <w:t xml:space="preserve"> </w:t>
      </w:r>
      <w:r w:rsidRPr="00451324">
        <w:rPr>
          <w:rFonts w:cs="Arial" w:hint="cs"/>
          <w:rtl/>
        </w:rPr>
        <w:t>אחריך</w:t>
      </w:r>
      <w:r w:rsidRPr="00451324">
        <w:rPr>
          <w:rFonts w:cs="Arial"/>
          <w:rtl/>
        </w:rPr>
        <w:t>.</w:t>
      </w:r>
      <w:r w:rsidRPr="00451324">
        <w:rPr>
          <w:rFonts w:cs="Arial" w:hint="cs"/>
          <w:rtl/>
        </w:rPr>
        <w:t>''</w:t>
      </w:r>
      <w:r w:rsidRPr="00451324">
        <w:rPr>
          <w:rFonts w:cs="Arial"/>
          <w:rtl/>
        </w:rPr>
        <w:t xml:space="preserve"> </w:t>
      </w:r>
    </w:p>
    <w:p w14:paraId="2583FA62" w14:textId="4F43B432" w:rsidR="00D078DC" w:rsidRPr="00451324" w:rsidRDefault="00583F93" w:rsidP="00790706">
      <w:pPr>
        <w:spacing w:after="60"/>
        <w:rPr>
          <w:rFonts w:cs="Arial"/>
          <w:rtl/>
        </w:rPr>
      </w:pPr>
      <w:r w:rsidRPr="00451324">
        <w:rPr>
          <w:rFonts w:cs="Arial" w:hint="cs"/>
          <w:rtl/>
        </w:rPr>
        <w:t>ב</w:t>
      </w:r>
      <w:r w:rsidR="00D078DC" w:rsidRPr="00451324">
        <w:rPr>
          <w:rFonts w:cs="Arial" w:hint="cs"/>
          <w:rtl/>
        </w:rPr>
        <w:t xml:space="preserve">. </w:t>
      </w:r>
      <w:r w:rsidR="00D078DC" w:rsidRPr="00451324">
        <w:rPr>
          <w:rFonts w:cs="Arial" w:hint="cs"/>
          <w:b/>
          <w:bCs/>
          <w:rtl/>
        </w:rPr>
        <w:t>החינוך</w:t>
      </w:r>
      <w:r w:rsidR="00D078DC" w:rsidRPr="00451324">
        <w:rPr>
          <w:rFonts w:cs="Arial" w:hint="cs"/>
          <w:rtl/>
        </w:rPr>
        <w:t xml:space="preserve"> </w:t>
      </w:r>
      <w:r w:rsidR="00D078DC" w:rsidRPr="00BC1B00">
        <w:rPr>
          <w:rFonts w:cs="Arial" w:hint="cs"/>
          <w:sz w:val="18"/>
          <w:szCs w:val="18"/>
          <w:rtl/>
        </w:rPr>
        <w:t xml:space="preserve">(מצווה ב') </w:t>
      </w:r>
      <w:r w:rsidR="00D078DC" w:rsidRPr="00451324">
        <w:rPr>
          <w:rFonts w:cs="Arial" w:hint="cs"/>
          <w:rtl/>
        </w:rPr>
        <w:t xml:space="preserve">כתב, שבאמצעות המילה מסמל הקב''ה לבני אדם, </w:t>
      </w:r>
      <w:r w:rsidRPr="00451324">
        <w:rPr>
          <w:rFonts w:cs="Arial" w:hint="cs"/>
          <w:rtl/>
        </w:rPr>
        <w:t xml:space="preserve">שכשם </w:t>
      </w:r>
      <w:r w:rsidR="006D6E42" w:rsidRPr="00451324">
        <w:rPr>
          <w:rFonts w:cs="Arial" w:hint="cs"/>
          <w:rtl/>
        </w:rPr>
        <w:t xml:space="preserve">שגופם </w:t>
      </w:r>
      <w:r w:rsidR="00D078DC" w:rsidRPr="00451324">
        <w:rPr>
          <w:rFonts w:cs="Arial" w:hint="cs"/>
          <w:rtl/>
        </w:rPr>
        <w:t xml:space="preserve">צריך השלמה על ידי מעשיהם ולא נוצר שלם בטבעו, כך נפש האדם חסרה, והאדם צריך לפעול להשלים את צורתו הרוחנית. בדומה לכך כתב </w:t>
      </w:r>
      <w:r w:rsidR="00D078DC" w:rsidRPr="00451324">
        <w:rPr>
          <w:rFonts w:cs="Arial" w:hint="cs"/>
          <w:b/>
          <w:bCs/>
          <w:rtl/>
        </w:rPr>
        <w:t>המהר''ל</w:t>
      </w:r>
      <w:r w:rsidR="00D078DC" w:rsidRPr="00451324">
        <w:rPr>
          <w:rFonts w:cs="Arial" w:hint="cs"/>
          <w:rtl/>
        </w:rPr>
        <w:t xml:space="preserve"> </w:t>
      </w:r>
      <w:r w:rsidR="00D078DC" w:rsidRPr="00BC1B00">
        <w:rPr>
          <w:rFonts w:cs="Arial" w:hint="cs"/>
          <w:sz w:val="18"/>
          <w:szCs w:val="18"/>
          <w:rtl/>
        </w:rPr>
        <w:t xml:space="preserve">(תפארת ישראל </w:t>
      </w:r>
      <w:proofErr w:type="spellStart"/>
      <w:r w:rsidR="00D078DC" w:rsidRPr="00BC1B00">
        <w:rPr>
          <w:rFonts w:cs="Arial" w:hint="cs"/>
          <w:sz w:val="18"/>
          <w:szCs w:val="18"/>
          <w:rtl/>
        </w:rPr>
        <w:t>פ''ב</w:t>
      </w:r>
      <w:proofErr w:type="spellEnd"/>
      <w:r w:rsidR="00D078DC" w:rsidRPr="00BC1B00">
        <w:rPr>
          <w:rFonts w:cs="Arial" w:hint="cs"/>
          <w:sz w:val="18"/>
          <w:szCs w:val="18"/>
          <w:rtl/>
        </w:rPr>
        <w:t>)</w:t>
      </w:r>
      <w:r w:rsidR="00D078DC" w:rsidRPr="00451324">
        <w:rPr>
          <w:rFonts w:cs="Arial" w:hint="cs"/>
          <w:rtl/>
        </w:rPr>
        <w:t xml:space="preserve">, שהאדם שונה מהבהמה בכך שהוא בעל שכל וצריך לתקן את טבעו, </w:t>
      </w:r>
      <w:r w:rsidR="006D6E42" w:rsidRPr="00451324">
        <w:rPr>
          <w:rFonts w:cs="Arial" w:hint="cs"/>
          <w:rtl/>
        </w:rPr>
        <w:t>ו</w:t>
      </w:r>
      <w:r w:rsidR="00D078DC" w:rsidRPr="00451324">
        <w:rPr>
          <w:rFonts w:cs="Arial" w:hint="cs"/>
          <w:rtl/>
        </w:rPr>
        <w:t>באמצעות המילה הוא מתעלה מעל הטבע.</w:t>
      </w:r>
    </w:p>
    <w:p w14:paraId="53293FDE" w14:textId="29DB69D2" w:rsidR="00D078DC" w:rsidRPr="00451324" w:rsidRDefault="00A27553" w:rsidP="00790706">
      <w:pPr>
        <w:spacing w:after="60"/>
        <w:rPr>
          <w:rFonts w:cs="Arial"/>
          <w:rtl/>
        </w:rPr>
      </w:pPr>
      <w:r w:rsidRPr="00451324">
        <w:rPr>
          <w:rFonts w:cs="Arial" w:hint="cs"/>
          <w:rtl/>
        </w:rPr>
        <w:t xml:space="preserve">בעקבות </w:t>
      </w:r>
      <w:r w:rsidR="00076FF3" w:rsidRPr="00451324">
        <w:rPr>
          <w:rFonts w:cs="Arial" w:hint="cs"/>
          <w:rtl/>
        </w:rPr>
        <w:t xml:space="preserve">הציווי על פרשת המילה </w:t>
      </w:r>
      <w:r w:rsidRPr="00451324">
        <w:rPr>
          <w:rFonts w:cs="Arial" w:hint="cs"/>
          <w:rtl/>
        </w:rPr>
        <w:t xml:space="preserve">נעסוק השבוע </w:t>
      </w:r>
      <w:r w:rsidR="00076FF3" w:rsidRPr="00451324">
        <w:rPr>
          <w:rFonts w:cs="Arial" w:hint="cs"/>
          <w:rtl/>
        </w:rPr>
        <w:t>בהלכות אלה</w:t>
      </w:r>
      <w:r w:rsidRPr="00451324">
        <w:rPr>
          <w:rFonts w:cs="Arial" w:hint="cs"/>
          <w:rtl/>
        </w:rPr>
        <w:t>, ובעיקר בשאלות: האם מותר ל</w:t>
      </w:r>
      <w:r w:rsidR="00BE59DB" w:rsidRPr="00451324">
        <w:rPr>
          <w:rFonts w:cs="Arial" w:hint="cs"/>
          <w:rtl/>
        </w:rPr>
        <w:t>יהודי ל</w:t>
      </w:r>
      <w:r w:rsidRPr="00451324">
        <w:rPr>
          <w:rFonts w:cs="Arial" w:hint="cs"/>
          <w:rtl/>
        </w:rPr>
        <w:t>מול גוי</w:t>
      </w:r>
      <w:r w:rsidR="00FE607A">
        <w:rPr>
          <w:rFonts w:cs="Arial" w:hint="cs"/>
          <w:rtl/>
        </w:rPr>
        <w:t xml:space="preserve"> שאינו בתהליכי גויים</w:t>
      </w:r>
      <w:r w:rsidR="00BE59DB" w:rsidRPr="00451324">
        <w:rPr>
          <w:rFonts w:cs="Arial" w:hint="cs"/>
          <w:rtl/>
        </w:rPr>
        <w:t xml:space="preserve"> (</w:t>
      </w:r>
      <w:r w:rsidR="00415EA9">
        <w:rPr>
          <w:rFonts w:cs="Arial" w:hint="cs"/>
          <w:rtl/>
        </w:rPr>
        <w:t>לדוגמא</w:t>
      </w:r>
      <w:r w:rsidR="00BE59DB" w:rsidRPr="00451324">
        <w:rPr>
          <w:rFonts w:cs="Arial" w:hint="cs"/>
          <w:rtl/>
        </w:rPr>
        <w:t xml:space="preserve"> במקרה בו מוסלמי רוצה למול וכמצוות דתו</w:t>
      </w:r>
      <w:r w:rsidR="00AB0528" w:rsidRPr="00451324">
        <w:rPr>
          <w:rFonts w:cs="Arial" w:hint="cs"/>
          <w:rtl/>
        </w:rPr>
        <w:t xml:space="preserve">, או </w:t>
      </w:r>
      <w:r w:rsidR="00415EA9">
        <w:rPr>
          <w:rFonts w:cs="Arial" w:hint="cs"/>
          <w:rtl/>
        </w:rPr>
        <w:t>בנוצרים אוהבי ישראל שרוצים למול כדי להזדהות עם בני ישראל</w:t>
      </w:r>
      <w:r w:rsidR="00440CA2" w:rsidRPr="00451324">
        <w:rPr>
          <w:rFonts w:cs="Arial" w:hint="cs"/>
          <w:rtl/>
        </w:rPr>
        <w:t>)</w:t>
      </w:r>
      <w:r w:rsidRPr="00451324">
        <w:rPr>
          <w:rFonts w:cs="Arial" w:hint="cs"/>
          <w:rtl/>
        </w:rPr>
        <w:t>, ו</w:t>
      </w:r>
      <w:r w:rsidR="00440CA2" w:rsidRPr="00451324">
        <w:rPr>
          <w:rFonts w:cs="Arial" w:hint="cs"/>
          <w:rtl/>
        </w:rPr>
        <w:t xml:space="preserve">כן בשאלה ההפוכה, </w:t>
      </w:r>
      <w:r w:rsidRPr="00451324">
        <w:rPr>
          <w:rFonts w:cs="Arial" w:hint="cs"/>
          <w:rtl/>
        </w:rPr>
        <w:t>האם מותר לגוי למול יהודי</w:t>
      </w:r>
      <w:r w:rsidR="00790706">
        <w:rPr>
          <w:rFonts w:cs="Arial" w:hint="cs"/>
          <w:rtl/>
        </w:rPr>
        <w:t>.</w:t>
      </w:r>
    </w:p>
    <w:p w14:paraId="7083FF50" w14:textId="77777777" w:rsidR="00D078DC" w:rsidRPr="00451324" w:rsidRDefault="00D078DC" w:rsidP="00790706">
      <w:pPr>
        <w:spacing w:after="60"/>
        <w:rPr>
          <w:b/>
          <w:bCs/>
          <w:u w:val="single"/>
          <w:rtl/>
        </w:rPr>
      </w:pPr>
      <w:r w:rsidRPr="00451324">
        <w:rPr>
          <w:rFonts w:hint="cs"/>
          <w:b/>
          <w:bCs/>
          <w:u w:val="single"/>
          <w:rtl/>
        </w:rPr>
        <w:t>בני קטורה</w:t>
      </w:r>
    </w:p>
    <w:p w14:paraId="52BDA37D" w14:textId="78C6F6BD" w:rsidR="008170EF" w:rsidRPr="00761683" w:rsidRDefault="008170EF" w:rsidP="00790706">
      <w:pPr>
        <w:spacing w:after="60"/>
        <w:rPr>
          <w:b/>
          <w:bCs/>
          <w:rtl/>
        </w:rPr>
      </w:pPr>
      <w:r>
        <w:rPr>
          <w:rtl/>
        </w:rPr>
        <w:t>האם מותר למול גוי</w:t>
      </w:r>
      <w:r w:rsidR="00FE607A">
        <w:rPr>
          <w:rFonts w:hint="cs"/>
          <w:rtl/>
        </w:rPr>
        <w:t xml:space="preserve"> שאינו רוצה להתגייר</w:t>
      </w:r>
      <w:r>
        <w:rPr>
          <w:rtl/>
        </w:rPr>
        <w:t xml:space="preserve">? </w:t>
      </w:r>
      <w:r>
        <w:rPr>
          <w:rFonts w:hint="cs"/>
          <w:rtl/>
        </w:rPr>
        <w:t xml:space="preserve">על מנת </w:t>
      </w:r>
      <w:r>
        <w:rPr>
          <w:rtl/>
        </w:rPr>
        <w:t xml:space="preserve">לענות על שאלה זו, יש לפתוח במחלוקת </w:t>
      </w:r>
      <w:r w:rsidR="00FE607A">
        <w:rPr>
          <w:rFonts w:hint="cs"/>
          <w:rtl/>
        </w:rPr>
        <w:t>ר</w:t>
      </w:r>
      <w:r>
        <w:rPr>
          <w:rtl/>
        </w:rPr>
        <w:t xml:space="preserve">אשונים אלו גויים חייבים במילה. הגמרא במסכת סנהדרין </w:t>
      </w:r>
      <w:r>
        <w:rPr>
          <w:sz w:val="18"/>
          <w:szCs w:val="18"/>
          <w:rtl/>
        </w:rPr>
        <w:t>(נט ע''ב)</w:t>
      </w:r>
      <w:r>
        <w:rPr>
          <w:rtl/>
        </w:rPr>
        <w:t xml:space="preserve"> לומדת מכך שאברהם אבינו מל את </w:t>
      </w:r>
      <w:r w:rsidR="00FE607A">
        <w:rPr>
          <w:rFonts w:hint="cs"/>
          <w:rtl/>
        </w:rPr>
        <w:t>'</w:t>
      </w:r>
      <w:r>
        <w:rPr>
          <w:rtl/>
        </w:rPr>
        <w:t>ילידי ביתו</w:t>
      </w:r>
      <w:r w:rsidR="00FE607A">
        <w:rPr>
          <w:rFonts w:hint="cs"/>
          <w:rtl/>
        </w:rPr>
        <w:t>'</w:t>
      </w:r>
      <w:r>
        <w:rPr>
          <w:rtl/>
        </w:rPr>
        <w:t xml:space="preserve">, שגם בני קטורה </w:t>
      </w:r>
      <w:r w:rsidR="00FE607A">
        <w:rPr>
          <w:rFonts w:hint="cs"/>
          <w:rtl/>
        </w:rPr>
        <w:t xml:space="preserve">ילדי </w:t>
      </w:r>
      <w:r>
        <w:rPr>
          <w:rtl/>
        </w:rPr>
        <w:t>פילגשו חייבים במילה.</w:t>
      </w:r>
      <w:r>
        <w:rPr>
          <w:rFonts w:hint="cs"/>
          <w:rtl/>
        </w:rPr>
        <w:t xml:space="preserve"> נחלקו הראשונים, האם גם צאצאיה</w:t>
      </w:r>
      <w:r>
        <w:rPr>
          <w:rFonts w:hint="eastAsia"/>
          <w:rtl/>
        </w:rPr>
        <w:t>ם</w:t>
      </w:r>
      <w:r>
        <w:rPr>
          <w:rFonts w:hint="cs"/>
          <w:rtl/>
        </w:rPr>
        <w:t xml:space="preserve"> חייבים במילה: </w:t>
      </w:r>
      <w:r>
        <w:rPr>
          <w:rtl/>
        </w:rPr>
        <w:t xml:space="preserve"> </w:t>
      </w:r>
    </w:p>
    <w:p w14:paraId="5035DB3C" w14:textId="77777777" w:rsidR="008170EF" w:rsidRDefault="008170EF" w:rsidP="00790706">
      <w:pPr>
        <w:spacing w:after="60"/>
        <w:rPr>
          <w:rtl/>
        </w:rPr>
      </w:pPr>
      <w:r w:rsidRPr="007E6825">
        <w:rPr>
          <w:rFonts w:hint="cs"/>
          <w:rtl/>
        </w:rPr>
        <w:t>א</w:t>
      </w:r>
      <w:r>
        <w:rPr>
          <w:rFonts w:hint="cs"/>
          <w:b/>
          <w:bCs/>
          <w:rtl/>
        </w:rPr>
        <w:t xml:space="preserve">. </w:t>
      </w:r>
      <w:r>
        <w:rPr>
          <w:b/>
          <w:bCs/>
          <w:rtl/>
        </w:rPr>
        <w:t>רש''י</w:t>
      </w:r>
      <w:r>
        <w:rPr>
          <w:rtl/>
        </w:rPr>
        <w:t xml:space="preserve"> </w:t>
      </w:r>
      <w:r>
        <w:rPr>
          <w:sz w:val="18"/>
          <w:szCs w:val="18"/>
          <w:rtl/>
        </w:rPr>
        <w:t xml:space="preserve">(שם, ד''ה לרבות) </w:t>
      </w:r>
      <w:r>
        <w:rPr>
          <w:b/>
          <w:bCs/>
          <w:rtl/>
        </w:rPr>
        <w:t>והרמב''ן</w:t>
      </w:r>
      <w:r>
        <w:rPr>
          <w:rtl/>
        </w:rPr>
        <w:t xml:space="preserve"> </w:t>
      </w:r>
      <w:r>
        <w:rPr>
          <w:sz w:val="18"/>
          <w:szCs w:val="18"/>
          <w:rtl/>
        </w:rPr>
        <w:t>(יבמות מו ע''א ד''ה שכן)</w:t>
      </w:r>
      <w:r>
        <w:rPr>
          <w:rtl/>
        </w:rPr>
        <w:t xml:space="preserve"> הבינו,</w:t>
      </w:r>
      <w:r>
        <w:rPr>
          <w:sz w:val="18"/>
          <w:szCs w:val="18"/>
          <w:rtl/>
        </w:rPr>
        <w:t xml:space="preserve"> </w:t>
      </w:r>
      <w:r>
        <w:rPr>
          <w:rtl/>
        </w:rPr>
        <w:t xml:space="preserve">שרק ששת בניה נצטוו על המילה </w:t>
      </w:r>
      <w:r>
        <w:rPr>
          <w:rFonts w:hint="cs"/>
          <w:rtl/>
        </w:rPr>
        <w:t xml:space="preserve">אך </w:t>
      </w:r>
      <w:r>
        <w:rPr>
          <w:rtl/>
        </w:rPr>
        <w:t>לא זרעה בהמשך הדורות</w:t>
      </w:r>
      <w:r>
        <w:rPr>
          <w:rFonts w:hint="cs"/>
          <w:rtl/>
        </w:rPr>
        <w:t xml:space="preserve">. מסקנה דומה אך מטעם שונה כתב </w:t>
      </w:r>
      <w:r>
        <w:rPr>
          <w:b/>
          <w:bCs/>
          <w:rtl/>
        </w:rPr>
        <w:t>התוספות רא''ש</w:t>
      </w:r>
      <w:r>
        <w:rPr>
          <w:rtl/>
        </w:rPr>
        <w:t xml:space="preserve">, שעד מתן תורה התחייבו למול את עצמם גם בני קטורה וגם בני ישמעאל, אך לאחר נתינתה פקע מעליהם החיוב, ובזמן הזה רק יהודים מצווים במילה. </w:t>
      </w:r>
    </w:p>
    <w:p w14:paraId="351206CF" w14:textId="620D3FB9" w:rsidR="008606CA" w:rsidRDefault="008170EF" w:rsidP="00790706">
      <w:pPr>
        <w:spacing w:after="60"/>
        <w:rPr>
          <w:rtl/>
        </w:rPr>
      </w:pPr>
      <w:r>
        <w:rPr>
          <w:rFonts w:hint="cs"/>
          <w:rtl/>
        </w:rPr>
        <w:t>ב</w:t>
      </w:r>
      <w:r w:rsidR="00937B0F" w:rsidRPr="00451324">
        <w:rPr>
          <w:rFonts w:hint="cs"/>
          <w:rtl/>
        </w:rPr>
        <w:t xml:space="preserve">. </w:t>
      </w:r>
      <w:r w:rsidR="000224FD" w:rsidRPr="00451324">
        <w:rPr>
          <w:rFonts w:hint="cs"/>
          <w:b/>
          <w:bCs/>
          <w:rtl/>
        </w:rPr>
        <w:t>הרמב''ם</w:t>
      </w:r>
      <w:r w:rsidR="000224FD" w:rsidRPr="00451324">
        <w:rPr>
          <w:rFonts w:hint="cs"/>
          <w:rtl/>
        </w:rPr>
        <w:t xml:space="preserve"> </w:t>
      </w:r>
      <w:r w:rsidR="000224FD" w:rsidRPr="00BC1B00">
        <w:rPr>
          <w:rFonts w:hint="cs"/>
          <w:sz w:val="18"/>
          <w:szCs w:val="18"/>
          <w:rtl/>
        </w:rPr>
        <w:t>(מלכים י, ח)</w:t>
      </w:r>
      <w:r w:rsidR="000224FD" w:rsidRPr="00451324">
        <w:rPr>
          <w:rFonts w:hint="cs"/>
          <w:rtl/>
        </w:rPr>
        <w:t xml:space="preserve"> </w:t>
      </w:r>
      <w:r w:rsidR="000224FD" w:rsidRPr="00451324">
        <w:rPr>
          <w:rFonts w:hint="cs"/>
          <w:b/>
          <w:bCs/>
          <w:rtl/>
        </w:rPr>
        <w:t>והמאירי</w:t>
      </w:r>
      <w:r w:rsidR="000224FD" w:rsidRPr="00451324">
        <w:rPr>
          <w:rFonts w:hint="cs"/>
          <w:rtl/>
        </w:rPr>
        <w:t xml:space="preserve"> </w:t>
      </w:r>
      <w:r w:rsidR="000224FD" w:rsidRPr="00BC1B00">
        <w:rPr>
          <w:rFonts w:hint="cs"/>
          <w:sz w:val="18"/>
          <w:szCs w:val="18"/>
          <w:rtl/>
        </w:rPr>
        <w:t>(סנהדרין שם)</w:t>
      </w:r>
      <w:r w:rsidR="00E83CCB" w:rsidRPr="00451324">
        <w:rPr>
          <w:rFonts w:hint="cs"/>
          <w:rtl/>
        </w:rPr>
        <w:t xml:space="preserve"> </w:t>
      </w:r>
      <w:r w:rsidR="008606CA">
        <w:rPr>
          <w:rFonts w:hint="cs"/>
          <w:rtl/>
        </w:rPr>
        <w:t xml:space="preserve">חלקו </w:t>
      </w:r>
      <w:r w:rsidR="00A16A87" w:rsidRPr="00451324">
        <w:rPr>
          <w:rFonts w:hint="cs"/>
          <w:rtl/>
        </w:rPr>
        <w:t>פסקו</w:t>
      </w:r>
      <w:r w:rsidR="000224FD" w:rsidRPr="00451324">
        <w:rPr>
          <w:rFonts w:hint="cs"/>
          <w:rtl/>
        </w:rPr>
        <w:t>, ש</w:t>
      </w:r>
      <w:r w:rsidR="00DB5285">
        <w:rPr>
          <w:rFonts w:hint="cs"/>
          <w:rtl/>
        </w:rPr>
        <w:t xml:space="preserve">כשם </w:t>
      </w:r>
      <w:r w:rsidR="00DB5285">
        <w:rPr>
          <w:rFonts w:hint="cs"/>
          <w:rtl/>
        </w:rPr>
        <w:t>ש</w:t>
      </w:r>
      <w:r w:rsidR="00DB5285" w:rsidRPr="00451324">
        <w:rPr>
          <w:rFonts w:hint="cs"/>
          <w:rtl/>
        </w:rPr>
        <w:t xml:space="preserve">הציווי </w:t>
      </w:r>
      <w:r w:rsidR="00DB5285">
        <w:rPr>
          <w:rFonts w:hint="cs"/>
          <w:rtl/>
        </w:rPr>
        <w:t>ל</w:t>
      </w:r>
      <w:r w:rsidR="00DB5285" w:rsidRPr="00451324">
        <w:rPr>
          <w:rFonts w:hint="cs"/>
          <w:rtl/>
        </w:rPr>
        <w:t xml:space="preserve">יצחק למול חל </w:t>
      </w:r>
      <w:r w:rsidR="00DB5285">
        <w:rPr>
          <w:rFonts w:hint="cs"/>
          <w:rtl/>
        </w:rPr>
        <w:t xml:space="preserve">גם </w:t>
      </w:r>
      <w:r w:rsidR="00DB5285" w:rsidRPr="00451324">
        <w:rPr>
          <w:rFonts w:hint="cs"/>
          <w:rtl/>
        </w:rPr>
        <w:t>על זרעו</w:t>
      </w:r>
      <w:r w:rsidR="00DB5285">
        <w:rPr>
          <w:rFonts w:hint="cs"/>
          <w:rtl/>
        </w:rPr>
        <w:t>, כך</w:t>
      </w:r>
      <w:r w:rsidR="00DB5285" w:rsidRPr="00451324">
        <w:rPr>
          <w:rFonts w:hint="cs"/>
          <w:rtl/>
        </w:rPr>
        <w:t xml:space="preserve"> </w:t>
      </w:r>
      <w:r w:rsidR="00E83CCB" w:rsidRPr="00451324">
        <w:rPr>
          <w:rFonts w:hint="cs"/>
          <w:rtl/>
        </w:rPr>
        <w:t xml:space="preserve">הציווי על </w:t>
      </w:r>
      <w:r w:rsidR="000224FD" w:rsidRPr="00451324">
        <w:rPr>
          <w:rFonts w:hint="cs"/>
          <w:rtl/>
        </w:rPr>
        <w:t xml:space="preserve">בני קטורה </w:t>
      </w:r>
      <w:r w:rsidR="00E83CCB" w:rsidRPr="00451324">
        <w:rPr>
          <w:rFonts w:hint="cs"/>
          <w:rtl/>
        </w:rPr>
        <w:t>למול חל גם על זרעם</w:t>
      </w:r>
      <w:r w:rsidR="00DB5285">
        <w:rPr>
          <w:rFonts w:hint="cs"/>
          <w:rtl/>
        </w:rPr>
        <w:t xml:space="preserve"> </w:t>
      </w:r>
      <w:r w:rsidR="00DB5285">
        <w:rPr>
          <w:rFonts w:hint="cs"/>
          <w:rtl/>
        </w:rPr>
        <w:t>(על כל פנים מדרבנן)</w:t>
      </w:r>
      <w:r w:rsidR="000224FD" w:rsidRPr="00451324">
        <w:rPr>
          <w:rFonts w:hint="cs"/>
          <w:rtl/>
        </w:rPr>
        <w:t xml:space="preserve">. </w:t>
      </w:r>
      <w:r w:rsidR="00A72CA0" w:rsidRPr="00451324">
        <w:rPr>
          <w:rFonts w:hint="cs"/>
          <w:rtl/>
        </w:rPr>
        <w:t xml:space="preserve">עוד </w:t>
      </w:r>
      <w:r w:rsidR="00C63DCF" w:rsidRPr="00451324">
        <w:rPr>
          <w:rFonts w:hint="cs"/>
          <w:rtl/>
        </w:rPr>
        <w:t>ה</w:t>
      </w:r>
      <w:r w:rsidR="00A72CA0" w:rsidRPr="00451324">
        <w:rPr>
          <w:rFonts w:hint="cs"/>
          <w:rtl/>
        </w:rPr>
        <w:t>וסיף הרמב''ם, ש</w:t>
      </w:r>
      <w:r w:rsidR="000224FD" w:rsidRPr="00451324">
        <w:rPr>
          <w:rFonts w:hint="cs"/>
          <w:rtl/>
        </w:rPr>
        <w:t xml:space="preserve">בזמן הזה שבני קטורה וישמעאל התערבבו </w:t>
      </w:r>
      <w:r w:rsidR="00C8100B" w:rsidRPr="00451324">
        <w:rPr>
          <w:rFonts w:hint="cs"/>
          <w:rtl/>
        </w:rPr>
        <w:t>-</w:t>
      </w:r>
      <w:r w:rsidR="000224FD" w:rsidRPr="00451324">
        <w:rPr>
          <w:rFonts w:hint="cs"/>
          <w:rtl/>
        </w:rPr>
        <w:t xml:space="preserve"> </w:t>
      </w:r>
      <w:r w:rsidR="00A72CA0" w:rsidRPr="00451324">
        <w:rPr>
          <w:rFonts w:hint="cs"/>
          <w:rtl/>
        </w:rPr>
        <w:t>ג</w:t>
      </w:r>
      <w:r w:rsidR="000224FD" w:rsidRPr="00451324">
        <w:rPr>
          <w:rFonts w:hint="cs"/>
          <w:rtl/>
        </w:rPr>
        <w:t xml:space="preserve">ם בני ישמעאל חייבים </w:t>
      </w:r>
      <w:r w:rsidR="002A4651" w:rsidRPr="00451324">
        <w:rPr>
          <w:rFonts w:hint="cs"/>
          <w:rtl/>
        </w:rPr>
        <w:t>במילה</w:t>
      </w:r>
      <w:r w:rsidR="002A1614" w:rsidRPr="00451324">
        <w:rPr>
          <w:rFonts w:hint="cs"/>
          <w:rtl/>
        </w:rPr>
        <w:t xml:space="preserve"> מספק</w:t>
      </w:r>
      <w:r w:rsidR="005F4099" w:rsidRPr="00451324">
        <w:rPr>
          <w:rFonts w:hint="cs"/>
          <w:rtl/>
        </w:rPr>
        <w:t>.</w:t>
      </w:r>
      <w:r w:rsidR="00916E25" w:rsidRPr="00451324">
        <w:rPr>
          <w:rFonts w:hint="cs"/>
          <w:rtl/>
        </w:rPr>
        <w:t xml:space="preserve"> </w:t>
      </w:r>
      <w:r w:rsidR="008606CA">
        <w:rPr>
          <w:rFonts w:hint="cs"/>
          <w:rtl/>
        </w:rPr>
        <w:t>ובלשונו:</w:t>
      </w:r>
    </w:p>
    <w:p w14:paraId="6F9FFEBD" w14:textId="3D8ACAFF" w:rsidR="008606CA" w:rsidRDefault="008606CA" w:rsidP="00790706">
      <w:pPr>
        <w:spacing w:after="60"/>
        <w:ind w:left="720"/>
        <w:rPr>
          <w:rtl/>
        </w:rPr>
      </w:pPr>
      <w:r>
        <w:rPr>
          <w:rFonts w:cs="Arial" w:hint="cs"/>
          <w:rtl/>
        </w:rPr>
        <w:t>''</w:t>
      </w:r>
      <w:r>
        <w:rPr>
          <w:rFonts w:cs="Arial"/>
          <w:rtl/>
        </w:rPr>
        <w:t xml:space="preserve">המילה נצטוה בה אברהם וזרעו בלבד, שנאמר אתה וזרעך אחריך, יצא זרעו של ישמעאל שנאמר כי ביצחק יקרא לך זרע, ויצא עשו שהרי יצחק אמר ליעקב ויתן לך את ברכת אברהם. אמרו חכמים שבני קטורה שהם זרעו של אברהם שבא אחר ישמעאל ויצחק חייבין במילה, והואיל </w:t>
      </w:r>
      <w:proofErr w:type="spellStart"/>
      <w:r>
        <w:rPr>
          <w:rFonts w:cs="Arial"/>
          <w:rtl/>
        </w:rPr>
        <w:t>ונתערבו</w:t>
      </w:r>
      <w:proofErr w:type="spellEnd"/>
      <w:r>
        <w:rPr>
          <w:rFonts w:cs="Arial"/>
          <w:rtl/>
        </w:rPr>
        <w:t xml:space="preserve"> היום בני ישמעאל בבני קטורה יתחייבו הכל במילה בשמיני.</w:t>
      </w:r>
      <w:r>
        <w:rPr>
          <w:rFonts w:hint="cs"/>
          <w:rtl/>
        </w:rPr>
        <w:t>''</w:t>
      </w:r>
    </w:p>
    <w:p w14:paraId="2BCEEFDD" w14:textId="1071B500" w:rsidR="001D2544" w:rsidRPr="00451324" w:rsidRDefault="00F05293" w:rsidP="00790706">
      <w:pPr>
        <w:spacing w:after="60"/>
        <w:rPr>
          <w:rtl/>
        </w:rPr>
      </w:pPr>
      <w:r>
        <w:rPr>
          <w:rFonts w:hint="cs"/>
          <w:rtl/>
        </w:rPr>
        <w:t xml:space="preserve">אם הם חייבים במילה, מדוע </w:t>
      </w:r>
      <w:r w:rsidR="00916E25" w:rsidRPr="00451324">
        <w:rPr>
          <w:rFonts w:hint="cs"/>
          <w:rtl/>
        </w:rPr>
        <w:t xml:space="preserve">הגמרא </w:t>
      </w:r>
      <w:r w:rsidR="00C471DC" w:rsidRPr="00451324">
        <w:rPr>
          <w:rFonts w:hint="cs"/>
          <w:rtl/>
        </w:rPr>
        <w:t>ב</w:t>
      </w:r>
      <w:r w:rsidR="00916E25" w:rsidRPr="00451324">
        <w:rPr>
          <w:rFonts w:hint="cs"/>
          <w:rtl/>
        </w:rPr>
        <w:t xml:space="preserve">נדרים כותבת שהנודר שלא להנות </w:t>
      </w:r>
      <w:r w:rsidR="008D4A98">
        <w:rPr>
          <w:rFonts w:hint="cs"/>
          <w:rtl/>
        </w:rPr>
        <w:t xml:space="preserve">מהמהולים </w:t>
      </w:r>
      <w:r w:rsidR="00916E25" w:rsidRPr="00451324">
        <w:rPr>
          <w:rFonts w:hint="cs"/>
          <w:rtl/>
        </w:rPr>
        <w:t>מותר להנות מהגויים?</w:t>
      </w:r>
      <w:r w:rsidR="00EA4574" w:rsidRPr="00451324">
        <w:rPr>
          <w:rFonts w:hint="cs"/>
          <w:b/>
          <w:bCs/>
          <w:rtl/>
        </w:rPr>
        <w:t xml:space="preserve"> המשנה</w:t>
      </w:r>
      <w:r w:rsidR="00EA4574" w:rsidRPr="00451324">
        <w:rPr>
          <w:rFonts w:hint="cs"/>
          <w:rtl/>
        </w:rPr>
        <w:t xml:space="preserve"> </w:t>
      </w:r>
      <w:r w:rsidR="00EA4574" w:rsidRPr="00451324">
        <w:rPr>
          <w:rFonts w:hint="cs"/>
          <w:b/>
          <w:bCs/>
          <w:rtl/>
        </w:rPr>
        <w:t>למלך</w:t>
      </w:r>
      <w:r w:rsidR="00EA4574" w:rsidRPr="00451324">
        <w:rPr>
          <w:rFonts w:hint="cs"/>
          <w:rtl/>
        </w:rPr>
        <w:t xml:space="preserve"> </w:t>
      </w:r>
      <w:r w:rsidR="00EA4574" w:rsidRPr="00BC1B00">
        <w:rPr>
          <w:rFonts w:hint="cs"/>
          <w:sz w:val="18"/>
          <w:szCs w:val="18"/>
          <w:rtl/>
        </w:rPr>
        <w:t>(</w:t>
      </w:r>
      <w:r w:rsidR="00564BFC">
        <w:rPr>
          <w:rFonts w:hint="cs"/>
          <w:sz w:val="18"/>
          <w:szCs w:val="18"/>
          <w:rtl/>
        </w:rPr>
        <w:t xml:space="preserve">שם, </w:t>
      </w:r>
      <w:r w:rsidR="00EA4574" w:rsidRPr="00BC1B00">
        <w:rPr>
          <w:rFonts w:hint="cs"/>
          <w:sz w:val="18"/>
          <w:szCs w:val="18"/>
          <w:rtl/>
        </w:rPr>
        <w:t>ד''ה הכלל)</w:t>
      </w:r>
      <w:r w:rsidR="00472FE0" w:rsidRPr="00451324">
        <w:rPr>
          <w:rFonts w:hint="cs"/>
          <w:rtl/>
        </w:rPr>
        <w:t xml:space="preserve"> תירץ</w:t>
      </w:r>
      <w:r w:rsidR="00EA4574" w:rsidRPr="00451324">
        <w:rPr>
          <w:rFonts w:hint="cs"/>
          <w:rtl/>
        </w:rPr>
        <w:t xml:space="preserve">, שמכיוון </w:t>
      </w:r>
      <w:r w:rsidR="008D4A98">
        <w:rPr>
          <w:rFonts w:hint="cs"/>
          <w:rtl/>
        </w:rPr>
        <w:t>ש</w:t>
      </w:r>
      <w:r w:rsidR="00EA4574" w:rsidRPr="00451324">
        <w:rPr>
          <w:rFonts w:hint="cs"/>
          <w:rtl/>
        </w:rPr>
        <w:t xml:space="preserve">הם חייבים במילה </w:t>
      </w:r>
      <w:r w:rsidR="008D4A98" w:rsidRPr="00451324">
        <w:rPr>
          <w:rFonts w:hint="cs"/>
          <w:rtl/>
        </w:rPr>
        <w:t xml:space="preserve">רק מספק </w:t>
      </w:r>
      <w:r w:rsidR="00EA4574" w:rsidRPr="008606CA">
        <w:rPr>
          <w:rFonts w:hint="cs"/>
          <w:sz w:val="18"/>
          <w:szCs w:val="18"/>
          <w:rtl/>
        </w:rPr>
        <w:t>(כי לא יודעים מי בן קטורה ומי בן ישמעאל)</w:t>
      </w:r>
      <w:r w:rsidR="00EA4574" w:rsidRPr="00451324">
        <w:rPr>
          <w:rFonts w:hint="cs"/>
          <w:rtl/>
        </w:rPr>
        <w:t xml:space="preserve">, אין דעתו של אדם לנדור על דבר שבספק. </w:t>
      </w:r>
      <w:r w:rsidR="00EA4574" w:rsidRPr="00451324">
        <w:rPr>
          <w:rFonts w:hint="cs"/>
          <w:b/>
          <w:bCs/>
          <w:rtl/>
        </w:rPr>
        <w:t>השאגת אריה</w:t>
      </w:r>
      <w:r w:rsidR="00EA4574" w:rsidRPr="00451324">
        <w:rPr>
          <w:rFonts w:hint="cs"/>
          <w:rtl/>
        </w:rPr>
        <w:t xml:space="preserve"> </w:t>
      </w:r>
      <w:r w:rsidR="003547DF" w:rsidRPr="00BC1B00">
        <w:rPr>
          <w:rFonts w:hint="cs"/>
          <w:sz w:val="18"/>
          <w:szCs w:val="18"/>
          <w:rtl/>
        </w:rPr>
        <w:t>(</w:t>
      </w:r>
      <w:r w:rsidR="00983E85">
        <w:rPr>
          <w:rFonts w:hint="cs"/>
          <w:sz w:val="18"/>
          <w:szCs w:val="18"/>
          <w:rtl/>
        </w:rPr>
        <w:t xml:space="preserve">סי' </w:t>
      </w:r>
      <w:r w:rsidR="003547DF" w:rsidRPr="00BC1B00">
        <w:rPr>
          <w:rFonts w:hint="cs"/>
          <w:sz w:val="18"/>
          <w:szCs w:val="18"/>
          <w:rtl/>
        </w:rPr>
        <w:t xml:space="preserve">מט) </w:t>
      </w:r>
      <w:r>
        <w:rPr>
          <w:rFonts w:hint="cs"/>
          <w:rtl/>
        </w:rPr>
        <w:t>חלק ו</w:t>
      </w:r>
      <w:r w:rsidR="00EA4574" w:rsidRPr="00451324">
        <w:rPr>
          <w:rFonts w:hint="cs"/>
          <w:rtl/>
        </w:rPr>
        <w:t xml:space="preserve">תירץ שלגבי בני ישראל הם נחשבים כערלים, </w:t>
      </w:r>
      <w:r w:rsidR="008D4A98">
        <w:rPr>
          <w:rFonts w:hint="cs"/>
          <w:rtl/>
        </w:rPr>
        <w:t xml:space="preserve">כיוון שהם חייבים במילה </w:t>
      </w:r>
      <w:r w:rsidR="00EA4574" w:rsidRPr="00451324">
        <w:rPr>
          <w:rFonts w:hint="cs"/>
          <w:rtl/>
        </w:rPr>
        <w:t xml:space="preserve">אבל לא בפריעה. </w:t>
      </w:r>
    </w:p>
    <w:p w14:paraId="6CE0D4F0" w14:textId="77777777" w:rsidR="00101C8E" w:rsidRPr="00451324" w:rsidRDefault="0040645F" w:rsidP="00790706">
      <w:pPr>
        <w:spacing w:after="60"/>
        <w:rPr>
          <w:u w:val="single"/>
          <w:rtl/>
        </w:rPr>
      </w:pPr>
      <w:r w:rsidRPr="00451324">
        <w:rPr>
          <w:rFonts w:hint="cs"/>
          <w:u w:val="single"/>
          <w:rtl/>
        </w:rPr>
        <w:t>מילה שלא לשם גירות</w:t>
      </w:r>
    </w:p>
    <w:p w14:paraId="2E4A4A3B" w14:textId="26E128BB" w:rsidR="005D476F" w:rsidRDefault="005D476F" w:rsidP="00790706">
      <w:pPr>
        <w:spacing w:after="60"/>
        <w:rPr>
          <w:rtl/>
        </w:rPr>
      </w:pPr>
      <w:r>
        <w:rPr>
          <w:rFonts w:hint="cs"/>
          <w:rtl/>
        </w:rPr>
        <w:t>להלכה נקט</w:t>
      </w:r>
      <w:r w:rsidRPr="00C54E5B">
        <w:rPr>
          <w:rFonts w:hint="cs"/>
          <w:b/>
          <w:bCs/>
          <w:rtl/>
        </w:rPr>
        <w:t xml:space="preserve"> המנחת חינוך</w:t>
      </w:r>
      <w:r>
        <w:rPr>
          <w:rFonts w:hint="cs"/>
          <w:rtl/>
        </w:rPr>
        <w:t xml:space="preserve"> </w:t>
      </w:r>
      <w:r>
        <w:rPr>
          <w:rFonts w:hint="cs"/>
          <w:sz w:val="18"/>
          <w:szCs w:val="18"/>
          <w:rtl/>
        </w:rPr>
        <w:t xml:space="preserve">(מצווה ב') </w:t>
      </w:r>
      <w:r>
        <w:rPr>
          <w:rFonts w:hint="cs"/>
          <w:rtl/>
        </w:rPr>
        <w:t xml:space="preserve">כדעת הרמב''ם, ומשום כך לשיטתו מותר למול ערבי, שהרי הוא חייב במילה. </w:t>
      </w:r>
      <w:r>
        <w:rPr>
          <w:b/>
          <w:bCs/>
          <w:rtl/>
        </w:rPr>
        <w:t>השאגת אריה</w:t>
      </w:r>
      <w:r>
        <w:rPr>
          <w:rtl/>
        </w:rPr>
        <w:t xml:space="preserve"> </w:t>
      </w:r>
      <w:r>
        <w:rPr>
          <w:sz w:val="18"/>
          <w:szCs w:val="18"/>
          <w:rtl/>
        </w:rPr>
        <w:t xml:space="preserve">(סי' מט) </w:t>
      </w:r>
      <w:r>
        <w:rPr>
          <w:rFonts w:hint="cs"/>
          <w:rtl/>
        </w:rPr>
        <w:t>לעומת זאת פסק כדעת רש''י, ולכן כתב שאין מצווה למול את הערבים שבמדינתו. דנו הפוסקים האם מותר למול גוי הרוצה לקיים את מצוות המילה</w:t>
      </w:r>
      <w:r w:rsidR="001944D0">
        <w:rPr>
          <w:rFonts w:hint="cs"/>
          <w:rtl/>
        </w:rPr>
        <w:t>,</w:t>
      </w:r>
      <w:r>
        <w:rPr>
          <w:rFonts w:hint="cs"/>
          <w:rtl/>
        </w:rPr>
        <w:t xml:space="preserve"> למרות שאינו מחוייב בה:</w:t>
      </w:r>
    </w:p>
    <w:p w14:paraId="6124D07E" w14:textId="42963255" w:rsidR="00986028" w:rsidRPr="00451324" w:rsidRDefault="00B24805" w:rsidP="00790706">
      <w:pPr>
        <w:spacing w:after="60"/>
        <w:rPr>
          <w:rFonts w:cs="Arial"/>
          <w:rtl/>
        </w:rPr>
      </w:pPr>
      <w:r w:rsidRPr="00451324">
        <w:rPr>
          <w:rFonts w:hint="cs"/>
          <w:rtl/>
        </w:rPr>
        <w:t xml:space="preserve">א. </w:t>
      </w:r>
      <w:r w:rsidR="0040645F" w:rsidRPr="00451324">
        <w:rPr>
          <w:rFonts w:hint="cs"/>
          <w:b/>
          <w:bCs/>
          <w:rtl/>
        </w:rPr>
        <w:t>הבית יוסף</w:t>
      </w:r>
      <w:r w:rsidR="0040645F" w:rsidRPr="00451324">
        <w:rPr>
          <w:rFonts w:hint="cs"/>
          <w:rtl/>
        </w:rPr>
        <w:t xml:space="preserve"> </w:t>
      </w:r>
      <w:r w:rsidR="007F4012" w:rsidRPr="00BC1B00">
        <w:rPr>
          <w:rFonts w:hint="cs"/>
          <w:sz w:val="18"/>
          <w:szCs w:val="18"/>
          <w:rtl/>
        </w:rPr>
        <w:t xml:space="preserve">(יו''ד </w:t>
      </w:r>
      <w:proofErr w:type="spellStart"/>
      <w:r w:rsidR="007F4012" w:rsidRPr="00BC1B00">
        <w:rPr>
          <w:rFonts w:hint="cs"/>
          <w:sz w:val="18"/>
          <w:szCs w:val="18"/>
          <w:rtl/>
        </w:rPr>
        <w:t>רסו</w:t>
      </w:r>
      <w:proofErr w:type="spellEnd"/>
      <w:r w:rsidR="007F4012" w:rsidRPr="00BC1B00">
        <w:rPr>
          <w:rFonts w:hint="cs"/>
          <w:sz w:val="18"/>
          <w:szCs w:val="18"/>
          <w:rtl/>
        </w:rPr>
        <w:t xml:space="preserve">) </w:t>
      </w:r>
      <w:r w:rsidR="0040645F" w:rsidRPr="00451324">
        <w:rPr>
          <w:rFonts w:hint="cs"/>
          <w:rtl/>
        </w:rPr>
        <w:t xml:space="preserve">הביא בשם </w:t>
      </w:r>
      <w:r w:rsidR="0040645F" w:rsidRPr="00451324">
        <w:rPr>
          <w:rFonts w:hint="cs"/>
          <w:b/>
          <w:bCs/>
          <w:rtl/>
        </w:rPr>
        <w:t>רבינו ירוחם</w:t>
      </w:r>
      <w:r w:rsidR="007F4012" w:rsidRPr="00451324">
        <w:rPr>
          <w:rFonts w:hint="cs"/>
          <w:rtl/>
        </w:rPr>
        <w:t xml:space="preserve">, שאסור למול גוי שלא לשם גירות, </w:t>
      </w:r>
      <w:r w:rsidR="00244018" w:rsidRPr="00451324">
        <w:rPr>
          <w:rFonts w:hint="cs"/>
          <w:rtl/>
        </w:rPr>
        <w:t>וכך</w:t>
      </w:r>
      <w:r w:rsidR="00F12013" w:rsidRPr="00451324">
        <w:rPr>
          <w:rFonts w:hint="cs"/>
          <w:rtl/>
        </w:rPr>
        <w:t xml:space="preserve"> פסקו</w:t>
      </w:r>
      <w:r w:rsidR="00244018" w:rsidRPr="00451324">
        <w:rPr>
          <w:rFonts w:hint="cs"/>
          <w:rtl/>
        </w:rPr>
        <w:t xml:space="preserve"> גם</w:t>
      </w:r>
      <w:r w:rsidR="00E304DD" w:rsidRPr="00451324">
        <w:rPr>
          <w:rFonts w:hint="cs"/>
          <w:rtl/>
        </w:rPr>
        <w:t xml:space="preserve"> </w:t>
      </w:r>
      <w:r w:rsidR="007F4012" w:rsidRPr="00451324">
        <w:rPr>
          <w:rFonts w:hint="cs"/>
          <w:b/>
          <w:bCs/>
          <w:rtl/>
        </w:rPr>
        <w:t>הרמ''א</w:t>
      </w:r>
      <w:r w:rsidR="007F4012" w:rsidRPr="00451324">
        <w:rPr>
          <w:rFonts w:hint="cs"/>
          <w:rtl/>
        </w:rPr>
        <w:t xml:space="preserve"> </w:t>
      </w:r>
      <w:r w:rsidR="007F4012" w:rsidRPr="00BC1B00">
        <w:rPr>
          <w:rFonts w:hint="cs"/>
          <w:sz w:val="18"/>
          <w:szCs w:val="18"/>
          <w:rtl/>
        </w:rPr>
        <w:t>(</w:t>
      </w:r>
      <w:proofErr w:type="spellStart"/>
      <w:r w:rsidR="007F4012" w:rsidRPr="00BC1B00">
        <w:rPr>
          <w:rFonts w:hint="cs"/>
          <w:sz w:val="18"/>
          <w:szCs w:val="18"/>
          <w:rtl/>
        </w:rPr>
        <w:t>רסג</w:t>
      </w:r>
      <w:proofErr w:type="spellEnd"/>
      <w:r w:rsidR="007F4012" w:rsidRPr="00BC1B00">
        <w:rPr>
          <w:rFonts w:hint="cs"/>
          <w:sz w:val="18"/>
          <w:szCs w:val="18"/>
          <w:rtl/>
        </w:rPr>
        <w:t>, ה)</w:t>
      </w:r>
      <w:r w:rsidR="005114AD" w:rsidRPr="00451324">
        <w:rPr>
          <w:rFonts w:hint="cs"/>
          <w:rtl/>
        </w:rPr>
        <w:t xml:space="preserve"> </w:t>
      </w:r>
      <w:r w:rsidR="005114AD" w:rsidRPr="00EB30AC">
        <w:rPr>
          <w:rFonts w:hint="cs"/>
          <w:b/>
          <w:bCs/>
          <w:rtl/>
        </w:rPr>
        <w:t>והרב משה פיינשטיין</w:t>
      </w:r>
      <w:r w:rsidR="005114AD" w:rsidRPr="00451324">
        <w:rPr>
          <w:rFonts w:hint="cs"/>
          <w:rtl/>
        </w:rPr>
        <w:t xml:space="preserve"> </w:t>
      </w:r>
      <w:r w:rsidR="005114AD" w:rsidRPr="00BC1B00">
        <w:rPr>
          <w:rFonts w:hint="cs"/>
          <w:sz w:val="18"/>
          <w:szCs w:val="18"/>
          <w:rtl/>
        </w:rPr>
        <w:t>(אג''מ יו''ד ב, ז</w:t>
      </w:r>
      <w:r w:rsidR="00B42EE4" w:rsidRPr="00BC1B00">
        <w:rPr>
          <w:rFonts w:hint="cs"/>
          <w:sz w:val="18"/>
          <w:szCs w:val="18"/>
          <w:rtl/>
        </w:rPr>
        <w:t>)</w:t>
      </w:r>
      <w:r w:rsidR="00A62673" w:rsidRPr="00451324">
        <w:rPr>
          <w:rFonts w:hint="cs"/>
          <w:rtl/>
        </w:rPr>
        <w:t xml:space="preserve">. </w:t>
      </w:r>
      <w:r w:rsidR="00AA6F0B" w:rsidRPr="00451324">
        <w:rPr>
          <w:rFonts w:hint="cs"/>
          <w:rtl/>
        </w:rPr>
        <w:t xml:space="preserve">בטעם </w:t>
      </w:r>
      <w:r w:rsidR="003E6823">
        <w:rPr>
          <w:rFonts w:hint="cs"/>
          <w:rtl/>
        </w:rPr>
        <w:t xml:space="preserve">הפסיקה </w:t>
      </w:r>
      <w:r w:rsidR="00322793" w:rsidRPr="00451324">
        <w:rPr>
          <w:rFonts w:hint="cs"/>
          <w:rtl/>
        </w:rPr>
        <w:t>ביאר</w:t>
      </w:r>
      <w:r w:rsidR="00322793" w:rsidRPr="00451324">
        <w:rPr>
          <w:rFonts w:hint="cs"/>
          <w:b/>
          <w:bCs/>
          <w:rtl/>
        </w:rPr>
        <w:t xml:space="preserve"> הט''ז </w:t>
      </w:r>
      <w:r w:rsidR="00322793" w:rsidRPr="00BC1B00">
        <w:rPr>
          <w:rFonts w:hint="cs"/>
          <w:sz w:val="18"/>
          <w:szCs w:val="18"/>
          <w:rtl/>
        </w:rPr>
        <w:t>(</w:t>
      </w:r>
      <w:r w:rsidR="003E6823">
        <w:rPr>
          <w:rFonts w:hint="cs"/>
          <w:sz w:val="18"/>
          <w:szCs w:val="18"/>
          <w:rtl/>
        </w:rPr>
        <w:t xml:space="preserve">שם, </w:t>
      </w:r>
      <w:r w:rsidR="00322793" w:rsidRPr="00BC1B00">
        <w:rPr>
          <w:rFonts w:hint="cs"/>
          <w:sz w:val="18"/>
          <w:szCs w:val="18"/>
          <w:rtl/>
        </w:rPr>
        <w:t>ג)</w:t>
      </w:r>
      <w:r w:rsidR="00AA6F0B" w:rsidRPr="00451324">
        <w:rPr>
          <w:rFonts w:hint="cs"/>
          <w:rtl/>
        </w:rPr>
        <w:t>, ש</w:t>
      </w:r>
      <w:r w:rsidR="00AB5F46" w:rsidRPr="00451324">
        <w:rPr>
          <w:rFonts w:hint="cs"/>
          <w:rtl/>
        </w:rPr>
        <w:t>מילה היא סימן המייחד את עם ישראל, ו</w:t>
      </w:r>
      <w:r w:rsidR="00AA6F0B" w:rsidRPr="00451324">
        <w:rPr>
          <w:rFonts w:hint="cs"/>
          <w:rtl/>
        </w:rPr>
        <w:t xml:space="preserve">כפי שכותבת הגמרא במסכת עירובין </w:t>
      </w:r>
      <w:r w:rsidR="00AA6F0B" w:rsidRPr="00BC1B00">
        <w:rPr>
          <w:rFonts w:hint="cs"/>
          <w:sz w:val="18"/>
          <w:szCs w:val="18"/>
          <w:rtl/>
        </w:rPr>
        <w:t>(יח ע''ב)</w:t>
      </w:r>
      <w:r w:rsidR="004A0FE8" w:rsidRPr="00451324">
        <w:rPr>
          <w:rFonts w:hint="cs"/>
          <w:rtl/>
        </w:rPr>
        <w:t xml:space="preserve"> </w:t>
      </w:r>
      <w:r w:rsidR="004A7A2D" w:rsidRPr="00451324">
        <w:rPr>
          <w:rFonts w:hint="cs"/>
          <w:rtl/>
        </w:rPr>
        <w:t>ש</w:t>
      </w:r>
      <w:r w:rsidR="00AA6F0B" w:rsidRPr="00451324">
        <w:rPr>
          <w:rFonts w:hint="cs"/>
          <w:rtl/>
        </w:rPr>
        <w:t xml:space="preserve">כאשר המתים מגיעים </w:t>
      </w:r>
      <w:proofErr w:type="spellStart"/>
      <w:r w:rsidR="00AA6F0B" w:rsidRPr="00451324">
        <w:rPr>
          <w:rFonts w:hint="cs"/>
          <w:rtl/>
        </w:rPr>
        <w:t>לגיהנם</w:t>
      </w:r>
      <w:proofErr w:type="spellEnd"/>
      <w:r w:rsidR="00AA6F0B" w:rsidRPr="00451324">
        <w:rPr>
          <w:rFonts w:hint="cs"/>
          <w:rtl/>
        </w:rPr>
        <w:t xml:space="preserve"> - אברהם אבינו מחלץ את המהולים</w:t>
      </w:r>
      <w:r w:rsidR="001944D0">
        <w:rPr>
          <w:rFonts w:hint="cs"/>
          <w:rtl/>
        </w:rPr>
        <w:t>.</w:t>
      </w:r>
      <w:r w:rsidR="004A7A2D" w:rsidRPr="00451324">
        <w:rPr>
          <w:rFonts w:hint="cs"/>
          <w:rtl/>
        </w:rPr>
        <w:t xml:space="preserve"> </w:t>
      </w:r>
      <w:r w:rsidR="00986028" w:rsidRPr="00451324">
        <w:rPr>
          <w:rFonts w:hint="cs"/>
          <w:rtl/>
        </w:rPr>
        <w:t>ובלשונו:</w:t>
      </w:r>
    </w:p>
    <w:p w14:paraId="5C5F4B89" w14:textId="00706370" w:rsidR="0089036E" w:rsidRPr="00451324" w:rsidRDefault="00986028" w:rsidP="00790706">
      <w:pPr>
        <w:spacing w:after="60"/>
        <w:ind w:left="720"/>
        <w:rPr>
          <w:rFonts w:cs="Arial"/>
          <w:rtl/>
        </w:rPr>
      </w:pPr>
      <w:r w:rsidRPr="00451324">
        <w:rPr>
          <w:rFonts w:cs="Arial" w:hint="cs"/>
          <w:rtl/>
        </w:rPr>
        <w:t>''</w:t>
      </w:r>
      <w:r w:rsidR="005F3421" w:rsidRPr="00451324">
        <w:rPr>
          <w:rtl/>
        </w:rPr>
        <w:t xml:space="preserve"> </w:t>
      </w:r>
      <w:r w:rsidR="005F3421" w:rsidRPr="00451324">
        <w:rPr>
          <w:rFonts w:cs="Arial"/>
          <w:rtl/>
        </w:rPr>
        <w:t>ואסור למול עובד כוכבים שלא לשם גרות, אפילו בחול</w:t>
      </w:r>
      <w:r w:rsidR="005F3421" w:rsidRPr="00451324">
        <w:rPr>
          <w:rFonts w:cs="Arial" w:hint="cs"/>
          <w:rtl/>
        </w:rPr>
        <w:t>.</w:t>
      </w:r>
      <w:r w:rsidR="005F3421" w:rsidRPr="00451324">
        <w:rPr>
          <w:rFonts w:cs="Arial"/>
          <w:rtl/>
        </w:rPr>
        <w:t xml:space="preserve"> </w:t>
      </w:r>
      <w:r w:rsidR="007D36BA" w:rsidRPr="00451324">
        <w:rPr>
          <w:rFonts w:cs="Arial" w:hint="cs"/>
          <w:rtl/>
        </w:rPr>
        <w:t>ו</w:t>
      </w:r>
      <w:r w:rsidRPr="00451324">
        <w:rPr>
          <w:rFonts w:cs="Arial" w:hint="cs"/>
          <w:rtl/>
        </w:rPr>
        <w:t xml:space="preserve">נראה לומר </w:t>
      </w:r>
      <w:r w:rsidRPr="00451324">
        <w:rPr>
          <w:rFonts w:cs="Arial"/>
          <w:rtl/>
        </w:rPr>
        <w:t>הטעם</w:t>
      </w:r>
      <w:r w:rsidR="007D36BA" w:rsidRPr="00451324">
        <w:rPr>
          <w:rFonts w:cs="Arial" w:hint="cs"/>
          <w:rtl/>
        </w:rPr>
        <w:t>,</w:t>
      </w:r>
      <w:r w:rsidRPr="00451324">
        <w:rPr>
          <w:rFonts w:cs="Arial"/>
          <w:rtl/>
        </w:rPr>
        <w:t xml:space="preserve"> כיו</w:t>
      </w:r>
      <w:r w:rsidRPr="00451324">
        <w:rPr>
          <w:rFonts w:cs="Arial" w:hint="cs"/>
          <w:rtl/>
        </w:rPr>
        <w:t>ו</w:t>
      </w:r>
      <w:r w:rsidRPr="00451324">
        <w:rPr>
          <w:rFonts w:cs="Arial"/>
          <w:rtl/>
        </w:rPr>
        <w:t xml:space="preserve">ן </w:t>
      </w:r>
      <w:proofErr w:type="spellStart"/>
      <w:r w:rsidRPr="00451324">
        <w:rPr>
          <w:rFonts w:cs="Arial"/>
          <w:rtl/>
        </w:rPr>
        <w:t>שאמרינן</w:t>
      </w:r>
      <w:proofErr w:type="spellEnd"/>
      <w:r w:rsidR="00F41EBD" w:rsidRPr="00451324">
        <w:rPr>
          <w:rFonts w:cs="Arial" w:hint="cs"/>
          <w:rtl/>
        </w:rPr>
        <w:t xml:space="preserve"> בגמרא במסכת עירובין </w:t>
      </w:r>
      <w:r w:rsidR="00F41EBD" w:rsidRPr="00BC1B00">
        <w:rPr>
          <w:rFonts w:cs="Arial" w:hint="cs"/>
          <w:sz w:val="18"/>
          <w:szCs w:val="18"/>
          <w:rtl/>
        </w:rPr>
        <w:t>(יח ע''ב)</w:t>
      </w:r>
      <w:r w:rsidRPr="00451324">
        <w:rPr>
          <w:rFonts w:cs="Arial"/>
          <w:rtl/>
        </w:rPr>
        <w:t xml:space="preserve"> </w:t>
      </w:r>
      <w:proofErr w:type="spellStart"/>
      <w:r w:rsidRPr="00451324">
        <w:rPr>
          <w:rFonts w:cs="Arial"/>
          <w:rtl/>
        </w:rPr>
        <w:t>דאברהם</w:t>
      </w:r>
      <w:proofErr w:type="spellEnd"/>
      <w:r w:rsidRPr="00451324">
        <w:rPr>
          <w:rFonts w:cs="Arial"/>
          <w:rtl/>
        </w:rPr>
        <w:t xml:space="preserve"> אבינו עומד ומבחין מי הוא שנימול שאינו מניחו </w:t>
      </w:r>
      <w:proofErr w:type="spellStart"/>
      <w:r w:rsidRPr="00451324">
        <w:rPr>
          <w:rFonts w:cs="Arial"/>
          <w:rtl/>
        </w:rPr>
        <w:t>לגיהנם</w:t>
      </w:r>
      <w:proofErr w:type="spellEnd"/>
      <w:r w:rsidRPr="00451324">
        <w:rPr>
          <w:rFonts w:cs="Arial" w:hint="cs"/>
          <w:rtl/>
        </w:rPr>
        <w:t>,</w:t>
      </w:r>
      <w:r w:rsidRPr="00451324">
        <w:rPr>
          <w:rFonts w:cs="Arial"/>
          <w:rtl/>
        </w:rPr>
        <w:t xml:space="preserve"> וזה שמל את העובד כוכבים מבטל סימן המילה בישראל</w:t>
      </w:r>
      <w:r w:rsidR="00B07932" w:rsidRPr="00451324">
        <w:rPr>
          <w:rFonts w:cs="Arial" w:hint="cs"/>
          <w:rtl/>
        </w:rPr>
        <w:t>, ו</w:t>
      </w:r>
      <w:r w:rsidR="00B07932" w:rsidRPr="00451324">
        <w:rPr>
          <w:rFonts w:cs="Arial"/>
          <w:rtl/>
        </w:rPr>
        <w:t>למה נסיר חרפתו ממנו ולהחתימו בחותם ברית קודש.</w:t>
      </w:r>
      <w:r w:rsidRPr="00451324">
        <w:rPr>
          <w:rFonts w:cs="Arial" w:hint="cs"/>
          <w:rtl/>
        </w:rPr>
        <w:t>''</w:t>
      </w:r>
    </w:p>
    <w:p w14:paraId="29524481" w14:textId="77777777" w:rsidR="001944D0" w:rsidRDefault="001944D0" w:rsidP="001944D0">
      <w:pPr>
        <w:spacing w:after="80"/>
        <w:rPr>
          <w:rtl/>
        </w:rPr>
      </w:pPr>
      <w:r>
        <w:rPr>
          <w:rtl/>
        </w:rPr>
        <w:t xml:space="preserve">ב. </w:t>
      </w:r>
      <w:proofErr w:type="spellStart"/>
      <w:r>
        <w:rPr>
          <w:rFonts w:hint="cs"/>
          <w:b/>
          <w:bCs/>
          <w:rtl/>
        </w:rPr>
        <w:t>מ</w:t>
      </w:r>
      <w:r>
        <w:rPr>
          <w:b/>
          <w:bCs/>
          <w:rtl/>
        </w:rPr>
        <w:t>הרמב</w:t>
      </w:r>
      <w:proofErr w:type="spellEnd"/>
      <w:r>
        <w:rPr>
          <w:b/>
          <w:bCs/>
          <w:rtl/>
        </w:rPr>
        <w:t>''ם</w:t>
      </w:r>
      <w:r>
        <w:rPr>
          <w:rtl/>
        </w:rPr>
        <w:t xml:space="preserve"> בהלכות מילה </w:t>
      </w:r>
      <w:r>
        <w:rPr>
          <w:sz w:val="18"/>
          <w:szCs w:val="18"/>
          <w:rtl/>
        </w:rPr>
        <w:t>(ג, ז)</w:t>
      </w:r>
      <w:r>
        <w:rPr>
          <w:rFonts w:hint="cs"/>
          <w:sz w:val="18"/>
          <w:szCs w:val="18"/>
          <w:rtl/>
        </w:rPr>
        <w:t xml:space="preserve"> </w:t>
      </w:r>
      <w:r>
        <w:rPr>
          <w:rtl/>
        </w:rPr>
        <w:t xml:space="preserve">עולה אחרת, ולשיטתו </w:t>
      </w:r>
      <w:r>
        <w:rPr>
          <w:rFonts w:hint="cs"/>
          <w:rtl/>
        </w:rPr>
        <w:t>במקרה בו</w:t>
      </w:r>
      <w:r>
        <w:rPr>
          <w:rtl/>
        </w:rPr>
        <w:t xml:space="preserve"> גוי רוצה לעשות ברית מילה </w:t>
      </w:r>
      <w:r>
        <w:rPr>
          <w:rFonts w:hint="cs"/>
          <w:rtl/>
        </w:rPr>
        <w:t>על מנת</w:t>
      </w:r>
      <w:r>
        <w:rPr>
          <w:rtl/>
        </w:rPr>
        <w:t xml:space="preserve"> לקיים מצווה - מותר למול אותו, וכן פסק </w:t>
      </w:r>
      <w:r>
        <w:rPr>
          <w:b/>
          <w:bCs/>
          <w:rtl/>
        </w:rPr>
        <w:t>הש''ך</w:t>
      </w:r>
      <w:r>
        <w:rPr>
          <w:rtl/>
        </w:rPr>
        <w:t xml:space="preserve"> </w:t>
      </w:r>
      <w:r>
        <w:rPr>
          <w:sz w:val="18"/>
          <w:szCs w:val="18"/>
          <w:rtl/>
        </w:rPr>
        <w:t>(שם, ח)</w:t>
      </w:r>
      <w:r>
        <w:rPr>
          <w:rFonts w:hint="cs"/>
          <w:sz w:val="20"/>
          <w:szCs w:val="20"/>
          <w:rtl/>
        </w:rPr>
        <w:t xml:space="preserve">. </w:t>
      </w:r>
      <w:r w:rsidRPr="00B426FD">
        <w:rPr>
          <w:rFonts w:hint="cs"/>
          <w:rtl/>
        </w:rPr>
        <w:t>גם</w:t>
      </w:r>
      <w:r>
        <w:rPr>
          <w:rFonts w:hint="cs"/>
          <w:b/>
          <w:bCs/>
          <w:rtl/>
        </w:rPr>
        <w:t xml:space="preserve"> </w:t>
      </w:r>
      <w:r>
        <w:rPr>
          <w:b/>
          <w:bCs/>
          <w:rtl/>
        </w:rPr>
        <w:t>הרב עובדיה</w:t>
      </w:r>
      <w:r>
        <w:rPr>
          <w:rtl/>
        </w:rPr>
        <w:t xml:space="preserve"> </w:t>
      </w:r>
      <w:r>
        <w:rPr>
          <w:sz w:val="18"/>
          <w:szCs w:val="18"/>
          <w:rtl/>
        </w:rPr>
        <w:t>(יביע אומר יו''ד ב, יט)</w:t>
      </w:r>
      <w:r>
        <w:rPr>
          <w:rFonts w:hint="cs"/>
          <w:rtl/>
        </w:rPr>
        <w:t xml:space="preserve"> נקט מעיקר הדין כשיטה זו</w:t>
      </w:r>
      <w:r>
        <w:rPr>
          <w:rtl/>
        </w:rPr>
        <w:t xml:space="preserve">, </w:t>
      </w:r>
      <w:r>
        <w:rPr>
          <w:rFonts w:hint="cs"/>
          <w:rtl/>
        </w:rPr>
        <w:t>ו</w:t>
      </w:r>
      <w:r>
        <w:rPr>
          <w:rtl/>
        </w:rPr>
        <w:t xml:space="preserve">דחה את ראיית הט''ז שאברהם אבינו מבחין בין הנימולים, </w:t>
      </w:r>
      <w:r>
        <w:rPr>
          <w:rFonts w:hint="cs"/>
          <w:rtl/>
        </w:rPr>
        <w:t>ש</w:t>
      </w:r>
      <w:r>
        <w:rPr>
          <w:rtl/>
        </w:rPr>
        <w:t>מדובר באמירה רוחנית ולא בה</w:t>
      </w:r>
      <w:r>
        <w:rPr>
          <w:rFonts w:hint="cs"/>
          <w:rtl/>
        </w:rPr>
        <w:t>בחנה</w:t>
      </w:r>
      <w:r>
        <w:rPr>
          <w:rtl/>
        </w:rPr>
        <w:t xml:space="preserve"> פיזית. </w:t>
      </w:r>
    </w:p>
    <w:p w14:paraId="44566A41" w14:textId="74CE6FC6" w:rsidR="004D6634" w:rsidRPr="00451324" w:rsidRDefault="00105F8C" w:rsidP="00790706">
      <w:pPr>
        <w:spacing w:after="60"/>
        <w:rPr>
          <w:rtl/>
        </w:rPr>
      </w:pPr>
      <w:r w:rsidRPr="00451324">
        <w:rPr>
          <w:rFonts w:hint="cs"/>
          <w:rtl/>
        </w:rPr>
        <w:t xml:space="preserve">מדוע השולחן ערוך לא פסק </w:t>
      </w:r>
      <w:r w:rsidR="00313038" w:rsidRPr="00451324">
        <w:rPr>
          <w:rFonts w:hint="cs"/>
          <w:rtl/>
        </w:rPr>
        <w:t>כ</w:t>
      </w:r>
      <w:r w:rsidRPr="00451324">
        <w:rPr>
          <w:rFonts w:hint="cs"/>
          <w:rtl/>
        </w:rPr>
        <w:t xml:space="preserve">רמב''ם </w:t>
      </w:r>
      <w:r w:rsidR="00E614CF" w:rsidRPr="00451324">
        <w:rPr>
          <w:rFonts w:hint="cs"/>
          <w:rtl/>
        </w:rPr>
        <w:t>כ</w:t>
      </w:r>
      <w:r w:rsidR="00010EC5" w:rsidRPr="00451324">
        <w:rPr>
          <w:rFonts w:hint="cs"/>
          <w:rtl/>
        </w:rPr>
        <w:t xml:space="preserve">פי שפוסק </w:t>
      </w:r>
      <w:r w:rsidR="00E9128F" w:rsidRPr="00451324">
        <w:rPr>
          <w:rFonts w:hint="cs"/>
          <w:rtl/>
        </w:rPr>
        <w:t xml:space="preserve">בדרך </w:t>
      </w:r>
      <w:r w:rsidR="00F12013" w:rsidRPr="00451324">
        <w:rPr>
          <w:rFonts w:hint="cs"/>
          <w:rtl/>
        </w:rPr>
        <w:t>כלל? הסיבה לכך</w:t>
      </w:r>
      <w:r w:rsidR="004A2201" w:rsidRPr="00451324">
        <w:rPr>
          <w:rFonts w:hint="cs"/>
          <w:rtl/>
        </w:rPr>
        <w:t xml:space="preserve"> </w:t>
      </w:r>
      <w:r w:rsidR="00862AB0">
        <w:rPr>
          <w:rFonts w:hint="cs"/>
          <w:rtl/>
        </w:rPr>
        <w:t>ש</w:t>
      </w:r>
      <w:r w:rsidR="00F12013" w:rsidRPr="00451324">
        <w:rPr>
          <w:rFonts w:hint="cs"/>
          <w:rtl/>
        </w:rPr>
        <w:t>הבין</w:t>
      </w:r>
      <w:r w:rsidR="00FC0B4E" w:rsidRPr="00451324">
        <w:rPr>
          <w:rFonts w:hint="cs"/>
          <w:rtl/>
        </w:rPr>
        <w:t>,</w:t>
      </w:r>
      <w:r w:rsidRPr="00451324">
        <w:rPr>
          <w:rFonts w:hint="cs"/>
          <w:rtl/>
        </w:rPr>
        <w:t xml:space="preserve"> </w:t>
      </w:r>
      <w:r w:rsidR="00F53684" w:rsidRPr="00451324">
        <w:rPr>
          <w:rFonts w:hint="cs"/>
          <w:rtl/>
        </w:rPr>
        <w:t>שהרמב''ם לא מתכוון שאפשר למול גוי,</w:t>
      </w:r>
      <w:r w:rsidR="003D02DF" w:rsidRPr="00451324">
        <w:rPr>
          <w:rFonts w:hint="cs"/>
          <w:rtl/>
        </w:rPr>
        <w:t xml:space="preserve"> אלא שמדובר </w:t>
      </w:r>
      <w:r w:rsidR="0029102D" w:rsidRPr="00451324">
        <w:rPr>
          <w:rFonts w:hint="cs"/>
          <w:rtl/>
        </w:rPr>
        <w:t>במקרה</w:t>
      </w:r>
      <w:r w:rsidR="003D02DF" w:rsidRPr="00451324">
        <w:rPr>
          <w:rFonts w:hint="cs"/>
          <w:rtl/>
        </w:rPr>
        <w:t xml:space="preserve"> בו </w:t>
      </w:r>
      <w:r w:rsidR="0029102D" w:rsidRPr="00451324">
        <w:rPr>
          <w:rFonts w:hint="cs"/>
          <w:rtl/>
        </w:rPr>
        <w:t>ה</w:t>
      </w:r>
      <w:r w:rsidR="003D02DF" w:rsidRPr="00451324">
        <w:rPr>
          <w:rFonts w:hint="cs"/>
          <w:rtl/>
        </w:rPr>
        <w:t xml:space="preserve">גוי רוצה להתגייר ויש לו שחין </w:t>
      </w:r>
      <w:r w:rsidR="0029102D" w:rsidRPr="00451324">
        <w:rPr>
          <w:rFonts w:hint="cs"/>
          <w:rtl/>
        </w:rPr>
        <w:t>ב</w:t>
      </w:r>
      <w:r w:rsidR="003D02DF" w:rsidRPr="00451324">
        <w:rPr>
          <w:rFonts w:hint="cs"/>
          <w:rtl/>
        </w:rPr>
        <w:t xml:space="preserve">אזור המילה. בדרך כלל אסור לרפא גוי </w:t>
      </w:r>
      <w:r w:rsidR="003D02DF" w:rsidRPr="00BC1B00">
        <w:rPr>
          <w:rFonts w:hint="cs"/>
          <w:sz w:val="18"/>
          <w:szCs w:val="18"/>
          <w:rtl/>
        </w:rPr>
        <w:t>(</w:t>
      </w:r>
      <w:r w:rsidR="008C143F">
        <w:rPr>
          <w:rFonts w:hint="cs"/>
          <w:sz w:val="18"/>
          <w:szCs w:val="18"/>
          <w:rtl/>
        </w:rPr>
        <w:t xml:space="preserve">למעט </w:t>
      </w:r>
      <w:r w:rsidR="003D02DF" w:rsidRPr="00BC1B00">
        <w:rPr>
          <w:rFonts w:hint="cs"/>
          <w:sz w:val="18"/>
          <w:szCs w:val="18"/>
          <w:rtl/>
        </w:rPr>
        <w:t>בשכר או במקום איבה)</w:t>
      </w:r>
      <w:r w:rsidR="003D02DF" w:rsidRPr="00451324">
        <w:rPr>
          <w:rFonts w:hint="cs"/>
          <w:rtl/>
        </w:rPr>
        <w:t xml:space="preserve">, אבל </w:t>
      </w:r>
      <w:r w:rsidR="00FE30F0">
        <w:rPr>
          <w:rFonts w:hint="cs"/>
          <w:rtl/>
        </w:rPr>
        <w:t>במקרה זה</w:t>
      </w:r>
      <w:r w:rsidR="003D02DF" w:rsidRPr="00451324">
        <w:rPr>
          <w:rFonts w:hint="cs"/>
          <w:rtl/>
        </w:rPr>
        <w:t xml:space="preserve"> שהגוי רוצה להתגייר והוא מתרפא בדרך אגב</w:t>
      </w:r>
      <w:r w:rsidR="0029522F" w:rsidRPr="00451324">
        <w:rPr>
          <w:rFonts w:hint="cs"/>
          <w:rtl/>
        </w:rPr>
        <w:t xml:space="preserve"> - </w:t>
      </w:r>
      <w:r w:rsidR="003D02DF" w:rsidRPr="00451324">
        <w:rPr>
          <w:rFonts w:hint="cs"/>
          <w:rtl/>
        </w:rPr>
        <w:t>אין מניעה למול אותו</w:t>
      </w:r>
      <w:r w:rsidR="00591DD4" w:rsidRPr="00451324">
        <w:rPr>
          <w:rFonts w:hint="cs"/>
          <w:rtl/>
        </w:rPr>
        <w:t xml:space="preserve"> למרות </w:t>
      </w:r>
      <w:r w:rsidR="008D3E53">
        <w:rPr>
          <w:rFonts w:hint="cs"/>
          <w:rtl/>
        </w:rPr>
        <w:t>ש</w:t>
      </w:r>
      <w:r w:rsidR="00591DD4" w:rsidRPr="00451324">
        <w:rPr>
          <w:rFonts w:hint="cs"/>
          <w:rtl/>
        </w:rPr>
        <w:t xml:space="preserve">עוד לא טבל </w:t>
      </w:r>
      <w:r w:rsidR="00262817" w:rsidRPr="00BC1B00">
        <w:rPr>
          <w:rFonts w:hint="cs"/>
          <w:sz w:val="18"/>
          <w:szCs w:val="18"/>
          <w:rtl/>
        </w:rPr>
        <w:t>(ועיין הערה</w:t>
      </w:r>
      <w:r w:rsidR="000F7D94" w:rsidRPr="006C4AA1">
        <w:rPr>
          <w:rStyle w:val="a5"/>
          <w:rtl/>
        </w:rPr>
        <w:footnoteReference w:id="2"/>
      </w:r>
      <w:r w:rsidR="00262817" w:rsidRPr="00BC1B00">
        <w:rPr>
          <w:rFonts w:hint="cs"/>
          <w:sz w:val="18"/>
          <w:szCs w:val="18"/>
          <w:rtl/>
        </w:rPr>
        <w:t>)</w:t>
      </w:r>
      <w:r w:rsidR="003D02DF" w:rsidRPr="00451324">
        <w:rPr>
          <w:rFonts w:hint="cs"/>
          <w:rtl/>
        </w:rPr>
        <w:t>.</w:t>
      </w:r>
      <w:r w:rsidR="00591DD4" w:rsidRPr="00451324">
        <w:rPr>
          <w:rFonts w:hint="cs"/>
          <w:rtl/>
        </w:rPr>
        <w:t xml:space="preserve"> </w:t>
      </w:r>
      <w:r w:rsidR="003D02DF" w:rsidRPr="00451324">
        <w:rPr>
          <w:rFonts w:hint="cs"/>
          <w:rtl/>
        </w:rPr>
        <w:t xml:space="preserve"> </w:t>
      </w:r>
    </w:p>
    <w:p w14:paraId="4E4C07E3" w14:textId="74528CBA" w:rsidR="007369C7" w:rsidRPr="00451324" w:rsidRDefault="007369C7" w:rsidP="00D35BBA">
      <w:pPr>
        <w:spacing w:after="80"/>
        <w:rPr>
          <w:rtl/>
        </w:rPr>
      </w:pPr>
      <w:r w:rsidRPr="00451324">
        <w:rPr>
          <w:rFonts w:hint="cs"/>
          <w:rtl/>
        </w:rPr>
        <w:lastRenderedPageBreak/>
        <w:t xml:space="preserve">ג. אפשרות שלישית בפוסקים, היא דעתו של </w:t>
      </w:r>
      <w:r w:rsidRPr="00451324">
        <w:rPr>
          <w:rFonts w:hint="cs"/>
          <w:b/>
          <w:bCs/>
          <w:rtl/>
        </w:rPr>
        <w:t>המהר''ם שיק</w:t>
      </w:r>
      <w:r w:rsidRPr="00451324">
        <w:rPr>
          <w:rFonts w:hint="cs"/>
          <w:rtl/>
        </w:rPr>
        <w:t xml:space="preserve"> </w:t>
      </w:r>
      <w:r w:rsidRPr="00BC1B00">
        <w:rPr>
          <w:rFonts w:hint="cs"/>
          <w:sz w:val="18"/>
          <w:szCs w:val="18"/>
          <w:rtl/>
        </w:rPr>
        <w:t xml:space="preserve">(או''ח </w:t>
      </w:r>
      <w:proofErr w:type="spellStart"/>
      <w:r w:rsidRPr="00BC1B00">
        <w:rPr>
          <w:rFonts w:hint="cs"/>
          <w:sz w:val="18"/>
          <w:szCs w:val="18"/>
          <w:rtl/>
        </w:rPr>
        <w:t>קמד</w:t>
      </w:r>
      <w:proofErr w:type="spellEnd"/>
      <w:r w:rsidRPr="00BC1B00">
        <w:rPr>
          <w:rFonts w:hint="cs"/>
          <w:sz w:val="18"/>
          <w:szCs w:val="18"/>
          <w:rtl/>
        </w:rPr>
        <w:t>)</w:t>
      </w:r>
      <w:r w:rsidR="007C15F7">
        <w:rPr>
          <w:rFonts w:hint="cs"/>
          <w:rtl/>
        </w:rPr>
        <w:t>. הוא כתב</w:t>
      </w:r>
      <w:r w:rsidRPr="00451324">
        <w:rPr>
          <w:rFonts w:hint="cs"/>
          <w:rtl/>
        </w:rPr>
        <w:t xml:space="preserve">, שמכיוון שהגמרא במסכת שבת </w:t>
      </w:r>
      <w:r w:rsidRPr="00BC1B00">
        <w:rPr>
          <w:rFonts w:hint="cs"/>
          <w:sz w:val="18"/>
          <w:szCs w:val="18"/>
          <w:rtl/>
        </w:rPr>
        <w:t xml:space="preserve">(קלז ע''א) </w:t>
      </w:r>
      <w:r w:rsidRPr="00451324">
        <w:rPr>
          <w:rFonts w:hint="cs"/>
          <w:rtl/>
        </w:rPr>
        <w:t>כותב</w:t>
      </w:r>
      <w:r w:rsidR="00000525">
        <w:rPr>
          <w:rFonts w:hint="cs"/>
          <w:rtl/>
        </w:rPr>
        <w:t>ת</w:t>
      </w:r>
      <w:r w:rsidRPr="00451324">
        <w:rPr>
          <w:rFonts w:hint="cs"/>
          <w:rtl/>
        </w:rPr>
        <w:t xml:space="preserve"> </w:t>
      </w:r>
      <w:r w:rsidR="007B608B" w:rsidRPr="00451324">
        <w:rPr>
          <w:rFonts w:hint="cs"/>
          <w:rtl/>
        </w:rPr>
        <w:t>ש</w:t>
      </w:r>
      <w:r w:rsidR="00550907" w:rsidRPr="00451324">
        <w:rPr>
          <w:rFonts w:hint="cs"/>
          <w:rtl/>
        </w:rPr>
        <w:t xml:space="preserve">המל ולא פרע את מקום המילה כאילו לא מל, </w:t>
      </w:r>
      <w:r w:rsidR="00876633" w:rsidRPr="00451324">
        <w:rPr>
          <w:rFonts w:hint="cs"/>
          <w:rtl/>
        </w:rPr>
        <w:t>מותר למול גוי</w:t>
      </w:r>
      <w:r w:rsidR="001215D5">
        <w:rPr>
          <w:rFonts w:hint="cs"/>
          <w:rtl/>
        </w:rPr>
        <w:t>,</w:t>
      </w:r>
      <w:r w:rsidR="00876633" w:rsidRPr="00451324">
        <w:rPr>
          <w:rFonts w:hint="cs"/>
          <w:rtl/>
        </w:rPr>
        <w:t xml:space="preserve"> ובלבד שלא יפרעו את מקום מילתו</w:t>
      </w:r>
      <w:r w:rsidR="004D2BAF">
        <w:rPr>
          <w:rFonts w:hint="cs"/>
          <w:rtl/>
        </w:rPr>
        <w:t xml:space="preserve"> </w:t>
      </w:r>
      <w:r w:rsidR="004D2BAF">
        <w:rPr>
          <w:rFonts w:hint="cs"/>
          <w:sz w:val="18"/>
          <w:szCs w:val="18"/>
          <w:rtl/>
        </w:rPr>
        <w:t>(ועיין בדברי השאגת אריה שראינו לעיל, שמדבריו עולה שחולק על המהר''ם שיק</w:t>
      </w:r>
      <w:r w:rsidR="00704B78">
        <w:rPr>
          <w:rFonts w:hint="cs"/>
          <w:sz w:val="18"/>
          <w:szCs w:val="18"/>
          <w:rtl/>
        </w:rPr>
        <w:t>)</w:t>
      </w:r>
      <w:r w:rsidR="00876633" w:rsidRPr="00451324">
        <w:rPr>
          <w:rFonts w:hint="cs"/>
          <w:rtl/>
        </w:rPr>
        <w:t>.</w:t>
      </w:r>
    </w:p>
    <w:p w14:paraId="566BFE72" w14:textId="53CA82A3" w:rsidR="00366E7E" w:rsidRPr="00451324" w:rsidRDefault="00201183" w:rsidP="00D35BBA">
      <w:pPr>
        <w:spacing w:after="80"/>
        <w:rPr>
          <w:rtl/>
        </w:rPr>
      </w:pPr>
      <w:r w:rsidRPr="00451324">
        <w:rPr>
          <w:rFonts w:hint="cs"/>
          <w:u w:val="single"/>
          <w:rtl/>
        </w:rPr>
        <w:t>אביו יהודי וא</w:t>
      </w:r>
      <w:r w:rsidR="00934406" w:rsidRPr="00451324">
        <w:rPr>
          <w:rFonts w:hint="cs"/>
          <w:u w:val="single"/>
          <w:rtl/>
        </w:rPr>
        <w:t>י</w:t>
      </w:r>
      <w:r w:rsidRPr="00451324">
        <w:rPr>
          <w:rFonts w:hint="cs"/>
          <w:u w:val="single"/>
          <w:rtl/>
        </w:rPr>
        <w:t>מו גויה</w:t>
      </w:r>
    </w:p>
    <w:p w14:paraId="37B5B479" w14:textId="7B47E3BD" w:rsidR="007B25D7" w:rsidRPr="00BC1B00" w:rsidRDefault="00D53C2A" w:rsidP="00D35BBA">
      <w:pPr>
        <w:spacing w:after="80"/>
        <w:rPr>
          <w:rtl/>
        </w:rPr>
      </w:pPr>
      <w:r w:rsidRPr="00451324">
        <w:rPr>
          <w:rFonts w:hint="cs"/>
          <w:rtl/>
        </w:rPr>
        <w:t>עד כה</w:t>
      </w:r>
      <w:r>
        <w:rPr>
          <w:rFonts w:hint="cs"/>
          <w:rtl/>
        </w:rPr>
        <w:t xml:space="preserve"> </w:t>
      </w:r>
      <w:r w:rsidR="004243D5">
        <w:rPr>
          <w:rFonts w:hint="cs"/>
          <w:rtl/>
        </w:rPr>
        <w:t>ראינו את</w:t>
      </w:r>
      <w:r w:rsidRPr="00451324">
        <w:rPr>
          <w:rFonts w:hint="cs"/>
          <w:rtl/>
        </w:rPr>
        <w:t xml:space="preserve"> מחלוקת הפוסקים, האם מותר ל</w:t>
      </w:r>
      <w:r w:rsidR="004243D5" w:rsidRPr="00451324">
        <w:rPr>
          <w:rFonts w:hint="cs"/>
          <w:rtl/>
        </w:rPr>
        <w:t xml:space="preserve">מול </w:t>
      </w:r>
      <w:r w:rsidRPr="00451324">
        <w:rPr>
          <w:rFonts w:hint="cs"/>
          <w:rtl/>
        </w:rPr>
        <w:t>גוי.</w:t>
      </w:r>
      <w:r w:rsidR="00DE3314" w:rsidRPr="00451324">
        <w:rPr>
          <w:rFonts w:hint="cs"/>
          <w:rtl/>
        </w:rPr>
        <w:t xml:space="preserve"> </w:t>
      </w:r>
      <w:r w:rsidR="004243D5" w:rsidRPr="00451324">
        <w:rPr>
          <w:rFonts w:hint="cs"/>
          <w:rtl/>
        </w:rPr>
        <w:t xml:space="preserve">לכאורה, לא אמור להיות הבדל בעניין זה בין גוי שאביו יהודי, לגוי שאביו גוי, שהרי </w:t>
      </w:r>
      <w:r w:rsidR="0099139B" w:rsidRPr="00451324">
        <w:rPr>
          <w:rFonts w:hint="cs"/>
          <w:rtl/>
        </w:rPr>
        <w:t xml:space="preserve">המעמד ההלכתי נקבע לפי האמא. </w:t>
      </w:r>
      <w:r w:rsidR="00A6485D" w:rsidRPr="00451324">
        <w:rPr>
          <w:rFonts w:hint="cs"/>
          <w:rtl/>
        </w:rPr>
        <w:t xml:space="preserve">אף על פי כן, </w:t>
      </w:r>
      <w:r w:rsidR="00331D22" w:rsidRPr="00451324">
        <w:rPr>
          <w:rFonts w:hint="cs"/>
          <w:rtl/>
        </w:rPr>
        <w:t xml:space="preserve">מפשט </w:t>
      </w:r>
      <w:r w:rsidR="00331D22" w:rsidRPr="00451324">
        <w:rPr>
          <w:rFonts w:hint="cs"/>
          <w:b/>
          <w:bCs/>
          <w:rtl/>
        </w:rPr>
        <w:t>השולחן ערוך</w:t>
      </w:r>
      <w:r w:rsidR="00331D22" w:rsidRPr="00451324">
        <w:rPr>
          <w:rFonts w:hint="cs"/>
          <w:rtl/>
        </w:rPr>
        <w:t xml:space="preserve"> </w:t>
      </w:r>
      <w:r w:rsidR="00331D22" w:rsidRPr="00BC1B00">
        <w:rPr>
          <w:rFonts w:hint="cs"/>
          <w:sz w:val="18"/>
          <w:szCs w:val="18"/>
          <w:rtl/>
        </w:rPr>
        <w:t>(</w:t>
      </w:r>
      <w:proofErr w:type="spellStart"/>
      <w:r w:rsidR="00331D22" w:rsidRPr="00BC1B00">
        <w:rPr>
          <w:rFonts w:hint="cs"/>
          <w:sz w:val="18"/>
          <w:szCs w:val="18"/>
          <w:rtl/>
        </w:rPr>
        <w:t>רסו</w:t>
      </w:r>
      <w:proofErr w:type="spellEnd"/>
      <w:r w:rsidR="00331D22" w:rsidRPr="00BC1B00">
        <w:rPr>
          <w:rFonts w:hint="cs"/>
          <w:sz w:val="18"/>
          <w:szCs w:val="18"/>
          <w:rtl/>
        </w:rPr>
        <w:t xml:space="preserve">, יג) </w:t>
      </w:r>
      <w:r w:rsidR="00331D22" w:rsidRPr="00451324">
        <w:rPr>
          <w:rFonts w:hint="cs"/>
          <w:rtl/>
        </w:rPr>
        <w:t>משמע</w:t>
      </w:r>
      <w:r w:rsidR="002619BA" w:rsidRPr="00451324">
        <w:rPr>
          <w:rFonts w:hint="cs"/>
          <w:rtl/>
        </w:rPr>
        <w:t xml:space="preserve"> שיש הבדל, </w:t>
      </w:r>
      <w:r w:rsidR="002619BA">
        <w:rPr>
          <w:rFonts w:hint="cs"/>
          <w:rtl/>
        </w:rPr>
        <w:t>ושאסור</w:t>
      </w:r>
      <w:r w:rsidR="002619BA" w:rsidRPr="00451324">
        <w:rPr>
          <w:rFonts w:hint="cs"/>
          <w:rtl/>
        </w:rPr>
        <w:t xml:space="preserve"> למול גוי </w:t>
      </w:r>
      <w:r w:rsidR="002619BA" w:rsidRPr="00BC1B00">
        <w:rPr>
          <w:rFonts w:hint="cs"/>
          <w:rtl/>
        </w:rPr>
        <w:t>מעין</w:t>
      </w:r>
      <w:r w:rsidR="00010EC5" w:rsidRPr="00451324">
        <w:rPr>
          <w:rFonts w:hint="cs"/>
          <w:rtl/>
        </w:rPr>
        <w:t xml:space="preserve"> </w:t>
      </w:r>
      <w:r w:rsidR="00812526" w:rsidRPr="00451324">
        <w:rPr>
          <w:rFonts w:hint="cs"/>
          <w:rtl/>
        </w:rPr>
        <w:t xml:space="preserve">שאביו יהודי </w:t>
      </w:r>
      <w:r w:rsidR="002619BA" w:rsidRPr="00451324">
        <w:rPr>
          <w:rFonts w:hint="cs"/>
          <w:rtl/>
        </w:rPr>
        <w:t xml:space="preserve">בשבת - אבל ביום חול מותר. </w:t>
      </w:r>
      <w:r w:rsidR="007B25D7" w:rsidRPr="00451324">
        <w:rPr>
          <w:rFonts w:hint="cs"/>
          <w:rtl/>
        </w:rPr>
        <w:t xml:space="preserve">למעשה נחלקו בשאלה זו </w:t>
      </w:r>
      <w:r w:rsidR="001215D5">
        <w:rPr>
          <w:rFonts w:hint="cs"/>
          <w:rtl/>
        </w:rPr>
        <w:t>האחרונים</w:t>
      </w:r>
      <w:r w:rsidR="007B25D7" w:rsidRPr="00451324">
        <w:rPr>
          <w:rFonts w:hint="cs"/>
          <w:rtl/>
        </w:rPr>
        <w:t>:</w:t>
      </w:r>
    </w:p>
    <w:p w14:paraId="00DA607B" w14:textId="77777777" w:rsidR="00F458ED" w:rsidRDefault="00750260" w:rsidP="00F458ED">
      <w:pPr>
        <w:spacing w:after="80"/>
        <w:rPr>
          <w:rtl/>
        </w:rPr>
      </w:pPr>
      <w:r w:rsidRPr="00451324">
        <w:rPr>
          <w:rFonts w:hint="cs"/>
          <w:rtl/>
        </w:rPr>
        <w:t xml:space="preserve">א. </w:t>
      </w:r>
      <w:r w:rsidR="00752A21" w:rsidRPr="00451324">
        <w:rPr>
          <w:rFonts w:hint="cs"/>
          <w:b/>
          <w:bCs/>
          <w:rtl/>
        </w:rPr>
        <w:t>השרידי אש</w:t>
      </w:r>
      <w:r w:rsidR="00752A21" w:rsidRPr="00451324">
        <w:rPr>
          <w:rFonts w:hint="cs"/>
          <w:rtl/>
        </w:rPr>
        <w:t xml:space="preserve"> </w:t>
      </w:r>
      <w:r w:rsidR="00752A21" w:rsidRPr="00BC1B00">
        <w:rPr>
          <w:rFonts w:hint="cs"/>
          <w:sz w:val="18"/>
          <w:szCs w:val="18"/>
          <w:rtl/>
        </w:rPr>
        <w:t>(</w:t>
      </w:r>
      <w:r w:rsidR="00D02B3A" w:rsidRPr="00BC1B00">
        <w:rPr>
          <w:rFonts w:hint="cs"/>
          <w:sz w:val="18"/>
          <w:szCs w:val="18"/>
          <w:rtl/>
        </w:rPr>
        <w:t>ב,</w:t>
      </w:r>
      <w:r w:rsidR="00752A21" w:rsidRPr="00BC1B00">
        <w:rPr>
          <w:rFonts w:hint="cs"/>
          <w:sz w:val="18"/>
          <w:szCs w:val="18"/>
          <w:rtl/>
        </w:rPr>
        <w:t xml:space="preserve"> ס) </w:t>
      </w:r>
      <w:r w:rsidR="006B2C6B">
        <w:rPr>
          <w:rFonts w:hint="cs"/>
          <w:b/>
          <w:bCs/>
          <w:rtl/>
        </w:rPr>
        <w:t>ו</w:t>
      </w:r>
      <w:r w:rsidR="006B2C6B" w:rsidRPr="00712D9F">
        <w:rPr>
          <w:rFonts w:hint="cs"/>
          <w:b/>
          <w:bCs/>
          <w:rtl/>
        </w:rPr>
        <w:t>הרב קוק</w:t>
      </w:r>
      <w:r w:rsidR="006B2C6B">
        <w:rPr>
          <w:rFonts w:hint="cs"/>
          <w:rtl/>
        </w:rPr>
        <w:t xml:space="preserve"> </w:t>
      </w:r>
      <w:r w:rsidR="006B2C6B">
        <w:rPr>
          <w:rFonts w:hint="cs"/>
          <w:sz w:val="18"/>
          <w:szCs w:val="18"/>
          <w:rtl/>
        </w:rPr>
        <w:t xml:space="preserve">(דעת כהן קמט) </w:t>
      </w:r>
      <w:r w:rsidR="00752A21">
        <w:rPr>
          <w:rFonts w:hint="cs"/>
          <w:rtl/>
        </w:rPr>
        <w:t>סברו</w:t>
      </w:r>
      <w:r w:rsidR="00752A21" w:rsidRPr="00451324">
        <w:rPr>
          <w:rFonts w:hint="cs"/>
          <w:rtl/>
        </w:rPr>
        <w:t xml:space="preserve">, </w:t>
      </w:r>
      <w:r w:rsidR="00037E9C" w:rsidRPr="00451324">
        <w:rPr>
          <w:rFonts w:hint="cs"/>
          <w:rtl/>
        </w:rPr>
        <w:t>ש</w:t>
      </w:r>
      <w:r w:rsidR="00752A21" w:rsidRPr="00451324">
        <w:rPr>
          <w:rFonts w:hint="cs"/>
          <w:rtl/>
        </w:rPr>
        <w:t>אין עניין</w:t>
      </w:r>
      <w:r w:rsidR="00037E9C" w:rsidRPr="00451324">
        <w:rPr>
          <w:rFonts w:hint="cs"/>
          <w:rtl/>
        </w:rPr>
        <w:t xml:space="preserve"> </w:t>
      </w:r>
      <w:r w:rsidR="00B45711" w:rsidRPr="00451324">
        <w:rPr>
          <w:rFonts w:hint="cs"/>
          <w:rtl/>
        </w:rPr>
        <w:t>לקרב תינוק</w:t>
      </w:r>
      <w:r w:rsidR="00037E9C" w:rsidRPr="00451324">
        <w:rPr>
          <w:rFonts w:hint="cs"/>
          <w:rtl/>
        </w:rPr>
        <w:t xml:space="preserve"> שנולד </w:t>
      </w:r>
      <w:r w:rsidR="009D3E9B" w:rsidRPr="00451324">
        <w:rPr>
          <w:rFonts w:hint="cs"/>
          <w:rtl/>
        </w:rPr>
        <w:t>מאב יהודי</w:t>
      </w:r>
      <w:r w:rsidR="00037E9C" w:rsidRPr="00451324">
        <w:rPr>
          <w:rFonts w:hint="cs"/>
          <w:rtl/>
        </w:rPr>
        <w:t xml:space="preserve"> </w:t>
      </w:r>
      <w:r w:rsidR="002C0748" w:rsidRPr="00451324">
        <w:rPr>
          <w:rFonts w:hint="cs"/>
          <w:rtl/>
        </w:rPr>
        <w:t>משני</w:t>
      </w:r>
      <w:r w:rsidR="00E86646" w:rsidRPr="00451324">
        <w:rPr>
          <w:rFonts w:hint="cs"/>
          <w:rtl/>
        </w:rPr>
        <w:t xml:space="preserve"> טעמים</w:t>
      </w:r>
      <w:r w:rsidR="006B2C6B">
        <w:rPr>
          <w:rFonts w:hint="cs"/>
          <w:rtl/>
        </w:rPr>
        <w:t xml:space="preserve"> מרכזיים</w:t>
      </w:r>
      <w:r w:rsidR="00E877D8" w:rsidRPr="00451324">
        <w:rPr>
          <w:rFonts w:hint="cs"/>
          <w:rtl/>
        </w:rPr>
        <w:t>:</w:t>
      </w:r>
      <w:r w:rsidR="00E86646" w:rsidRPr="00451324">
        <w:rPr>
          <w:rFonts w:hint="cs"/>
          <w:rtl/>
        </w:rPr>
        <w:t xml:space="preserve"> </w:t>
      </w:r>
      <w:r w:rsidR="00F458ED">
        <w:rPr>
          <w:b/>
          <w:bCs/>
          <w:rtl/>
        </w:rPr>
        <w:t>ראשית</w:t>
      </w:r>
      <w:r w:rsidR="00F458ED">
        <w:rPr>
          <w:rtl/>
        </w:rPr>
        <w:t>, במקרה בו ימולו אותו, יש חשש שיחשבו שהוא יהודי, יצרפו אותו למניין, ו</w:t>
      </w:r>
      <w:r w:rsidR="00F458ED">
        <w:rPr>
          <w:rFonts w:hint="cs"/>
          <w:rtl/>
        </w:rPr>
        <w:t>עלולים להתיר</w:t>
      </w:r>
      <w:r w:rsidR="00F458ED">
        <w:rPr>
          <w:rtl/>
        </w:rPr>
        <w:t xml:space="preserve">ו להתחתן עם יהודייה. </w:t>
      </w:r>
      <w:r w:rsidR="00F458ED">
        <w:rPr>
          <w:b/>
          <w:bCs/>
          <w:rtl/>
        </w:rPr>
        <w:t>שנית</w:t>
      </w:r>
      <w:r w:rsidR="00F458ED">
        <w:rPr>
          <w:rtl/>
        </w:rPr>
        <w:t xml:space="preserve">, הדבר עלול לעודד נישואי תערובת, </w:t>
      </w:r>
      <w:r w:rsidR="00F458ED">
        <w:rPr>
          <w:rFonts w:hint="cs"/>
          <w:rtl/>
        </w:rPr>
        <w:t xml:space="preserve">שכן </w:t>
      </w:r>
      <w:r w:rsidR="00F458ED">
        <w:rPr>
          <w:rtl/>
        </w:rPr>
        <w:t xml:space="preserve">אם ימולו את התינוק, </w:t>
      </w:r>
      <w:r w:rsidR="00F458ED">
        <w:rPr>
          <w:rFonts w:hint="cs"/>
          <w:rtl/>
        </w:rPr>
        <w:t xml:space="preserve">יראה כאילו </w:t>
      </w:r>
      <w:r w:rsidR="00F458ED">
        <w:rPr>
          <w:rtl/>
        </w:rPr>
        <w:t xml:space="preserve">הקהילה </w:t>
      </w:r>
      <w:r w:rsidR="00F458ED">
        <w:rPr>
          <w:rFonts w:hint="cs"/>
          <w:rtl/>
        </w:rPr>
        <w:t>נותנת</w:t>
      </w:r>
      <w:r w:rsidR="00F458ED">
        <w:rPr>
          <w:rtl/>
        </w:rPr>
        <w:t xml:space="preserve"> אישור לנישואי תערובת</w:t>
      </w:r>
      <w:r w:rsidR="00F458ED">
        <w:rPr>
          <w:rFonts w:hint="cs"/>
          <w:rtl/>
        </w:rPr>
        <w:t>.</w:t>
      </w:r>
    </w:p>
    <w:p w14:paraId="712170D1" w14:textId="59C58932" w:rsidR="00160B4C" w:rsidRPr="00451324" w:rsidRDefault="00160B4C" w:rsidP="00F458ED">
      <w:pPr>
        <w:spacing w:after="80"/>
        <w:rPr>
          <w:rtl/>
        </w:rPr>
      </w:pPr>
      <w:r w:rsidRPr="00451324">
        <w:rPr>
          <w:rFonts w:hint="cs"/>
          <w:rtl/>
        </w:rPr>
        <w:t xml:space="preserve">כיצד יתמודדו עם לשון השולחן ערוך הכותב שאסור למול גוי בשבת, ומשמע שביום חול מותר? השרידי אש </w:t>
      </w:r>
      <w:r w:rsidRPr="00BC1B00">
        <w:rPr>
          <w:rFonts w:hint="cs"/>
          <w:sz w:val="18"/>
          <w:szCs w:val="18"/>
          <w:rtl/>
        </w:rPr>
        <w:t xml:space="preserve">(שם) </w:t>
      </w:r>
      <w:r w:rsidRPr="00451324">
        <w:rPr>
          <w:rFonts w:hint="cs"/>
          <w:rtl/>
        </w:rPr>
        <w:t>הביא</w:t>
      </w:r>
      <w:r>
        <w:rPr>
          <w:rFonts w:hint="cs"/>
          <w:rtl/>
        </w:rPr>
        <w:t xml:space="preserve"> את</w:t>
      </w:r>
      <w:r w:rsidRPr="00451324">
        <w:rPr>
          <w:rFonts w:hint="cs"/>
          <w:rtl/>
        </w:rPr>
        <w:t xml:space="preserve"> דברי </w:t>
      </w:r>
      <w:r w:rsidRPr="00451324">
        <w:rPr>
          <w:rFonts w:hint="cs"/>
          <w:b/>
          <w:bCs/>
          <w:rtl/>
        </w:rPr>
        <w:t>הפרישה</w:t>
      </w:r>
      <w:r w:rsidRPr="00451324">
        <w:rPr>
          <w:rFonts w:hint="cs"/>
          <w:rtl/>
        </w:rPr>
        <w:t xml:space="preserve"> שביאר שכוונת השולחן ערוך שאסור למול גוי גם ביום חול, והסיבה שהתנסח בלשון 'אסור בשבת' היא, שבאותו סימן הטור עוסק בהלכות מילה שחלה ביום השבת.</w:t>
      </w:r>
      <w:r>
        <w:rPr>
          <w:rFonts w:hint="cs"/>
          <w:rtl/>
        </w:rPr>
        <w:t xml:space="preserve"> </w:t>
      </w:r>
      <w:r w:rsidRPr="00451324">
        <w:rPr>
          <w:rFonts w:hint="cs"/>
          <w:rtl/>
        </w:rPr>
        <w:t xml:space="preserve">ובלשון </w:t>
      </w:r>
      <w:r w:rsidRPr="00451324">
        <w:rPr>
          <w:rFonts w:hint="cs"/>
          <w:b/>
          <w:bCs/>
          <w:rtl/>
        </w:rPr>
        <w:t>הרב קוק</w:t>
      </w:r>
      <w:r w:rsidRPr="00451324">
        <w:rPr>
          <w:rFonts w:hint="cs"/>
          <w:rtl/>
        </w:rPr>
        <w:t xml:space="preserve"> </w:t>
      </w:r>
      <w:r w:rsidRPr="00BC1B00">
        <w:rPr>
          <w:rFonts w:hint="cs"/>
          <w:sz w:val="18"/>
          <w:szCs w:val="18"/>
          <w:rtl/>
        </w:rPr>
        <w:t>(דעת כהן קמט)</w:t>
      </w:r>
      <w:r w:rsidRPr="00451324">
        <w:rPr>
          <w:rFonts w:hint="cs"/>
          <w:rtl/>
        </w:rPr>
        <w:t>:</w:t>
      </w:r>
    </w:p>
    <w:p w14:paraId="242EAC03" w14:textId="60003614" w:rsidR="009D2702" w:rsidRPr="00451324" w:rsidRDefault="00AC2FBE" w:rsidP="00D35BBA">
      <w:pPr>
        <w:spacing w:after="80"/>
        <w:ind w:left="720"/>
        <w:rPr>
          <w:rtl/>
        </w:rPr>
      </w:pPr>
      <w:r w:rsidRPr="00451324">
        <w:rPr>
          <w:rFonts w:hint="cs"/>
          <w:rtl/>
        </w:rPr>
        <w:t>''</w:t>
      </w:r>
      <w:r w:rsidR="009D2702" w:rsidRPr="00451324">
        <w:rPr>
          <w:rtl/>
        </w:rPr>
        <w:t>וב</w:t>
      </w:r>
      <w:r w:rsidR="00007F46" w:rsidRPr="00451324">
        <w:rPr>
          <w:rFonts w:hint="cs"/>
          <w:rtl/>
        </w:rPr>
        <w:t>ו</w:t>
      </w:r>
      <w:r w:rsidR="009D2702" w:rsidRPr="00451324">
        <w:rPr>
          <w:rtl/>
        </w:rPr>
        <w:t>ודאי שב ואל תעשה עדיף, וזהו רק מצד מקור ההלכה. אבל מצד התקלה שתוכל לה</w:t>
      </w:r>
      <w:r w:rsidR="00244018" w:rsidRPr="00451324">
        <w:rPr>
          <w:rFonts w:hint="cs"/>
          <w:rtl/>
        </w:rPr>
        <w:t>י</w:t>
      </w:r>
      <w:r w:rsidR="009D2702" w:rsidRPr="00451324">
        <w:rPr>
          <w:rtl/>
        </w:rPr>
        <w:t xml:space="preserve">משך מזה, שיחשוב הוא והוריו שהוא בן ישראל גם בלא גירות, ויבאו להתחתן בישראל, ועוד קלקולים רבים כאלה. וגם </w:t>
      </w:r>
      <w:r w:rsidR="009D2702" w:rsidRPr="00451324">
        <w:rPr>
          <w:rFonts w:hint="cs"/>
          <w:rtl/>
        </w:rPr>
        <w:t>שעל ידי זה</w:t>
      </w:r>
      <w:r w:rsidR="009D2702" w:rsidRPr="00451324">
        <w:rPr>
          <w:rtl/>
        </w:rPr>
        <w:t xml:space="preserve"> יהיו יותר קלים בעיניהם, ובעיני האנשים הדומים להם, נשואי התערובות </w:t>
      </w:r>
      <w:r w:rsidR="00FE77C8" w:rsidRPr="00451324">
        <w:rPr>
          <w:rFonts w:hint="cs"/>
          <w:rtl/>
        </w:rPr>
        <w:t>בעוו</w:t>
      </w:r>
      <w:r w:rsidR="00566E43" w:rsidRPr="00451324">
        <w:rPr>
          <w:rFonts w:hint="cs"/>
          <w:rtl/>
        </w:rPr>
        <w:t>נ</w:t>
      </w:r>
      <w:r w:rsidR="00467CC2" w:rsidRPr="00451324">
        <w:rPr>
          <w:rFonts w:hint="cs"/>
          <w:rtl/>
        </w:rPr>
        <w:t>ו</w:t>
      </w:r>
      <w:r w:rsidR="00FE77C8" w:rsidRPr="00451324">
        <w:rPr>
          <w:rFonts w:hint="cs"/>
          <w:rtl/>
        </w:rPr>
        <w:t>ת הרבים</w:t>
      </w:r>
      <w:r w:rsidR="009D2702" w:rsidRPr="00451324">
        <w:rPr>
          <w:rtl/>
        </w:rPr>
        <w:t>, ודאי צריכים לעמוד על המשמר</w:t>
      </w:r>
      <w:r w:rsidR="000731F4" w:rsidRPr="00451324">
        <w:rPr>
          <w:rFonts w:hint="cs"/>
          <w:rtl/>
        </w:rPr>
        <w:t>.''</w:t>
      </w:r>
    </w:p>
    <w:p w14:paraId="2D89BBF8" w14:textId="5DDC654E" w:rsidR="00EC5626" w:rsidRDefault="00752A21" w:rsidP="00D35BBA">
      <w:pPr>
        <w:spacing w:after="80"/>
        <w:rPr>
          <w:rtl/>
        </w:rPr>
      </w:pPr>
      <w:r w:rsidRPr="00451324">
        <w:rPr>
          <w:rFonts w:hint="cs"/>
          <w:rtl/>
        </w:rPr>
        <w:t xml:space="preserve">ב. </w:t>
      </w:r>
      <w:r w:rsidRPr="00451324">
        <w:rPr>
          <w:rFonts w:hint="cs"/>
          <w:b/>
          <w:bCs/>
          <w:rtl/>
        </w:rPr>
        <w:t xml:space="preserve">הרב </w:t>
      </w:r>
      <w:proofErr w:type="spellStart"/>
      <w:r w:rsidRPr="00451324">
        <w:rPr>
          <w:rFonts w:hint="cs"/>
          <w:b/>
          <w:bCs/>
          <w:rtl/>
        </w:rPr>
        <w:t>קלישר</w:t>
      </w:r>
      <w:proofErr w:type="spellEnd"/>
      <w:r w:rsidRPr="00451324">
        <w:rPr>
          <w:rFonts w:hint="cs"/>
          <w:rtl/>
        </w:rPr>
        <w:t xml:space="preserve"> </w:t>
      </w:r>
      <w:r w:rsidR="00102B67" w:rsidRPr="00BC1B00">
        <w:rPr>
          <w:rFonts w:hint="cs"/>
          <w:sz w:val="18"/>
          <w:szCs w:val="18"/>
          <w:rtl/>
        </w:rPr>
        <w:t xml:space="preserve">(שרידי אש שם) </w:t>
      </w:r>
      <w:r w:rsidRPr="00451324">
        <w:rPr>
          <w:rFonts w:hint="cs"/>
          <w:rtl/>
        </w:rPr>
        <w:t>לעומת זאת</w:t>
      </w:r>
      <w:r w:rsidR="00E86646" w:rsidRPr="00451324">
        <w:rPr>
          <w:rFonts w:hint="cs"/>
          <w:rtl/>
        </w:rPr>
        <w:t>,</w:t>
      </w:r>
      <w:r w:rsidR="004728B6" w:rsidRPr="00451324">
        <w:rPr>
          <w:rFonts w:hint="cs"/>
          <w:rtl/>
        </w:rPr>
        <w:t xml:space="preserve"> שסבר שתינוק שאביו יהודי נחשב קשור בכל זאת לעם ישראל (ומשום כך יש עניין לקרב</w:t>
      </w:r>
      <w:r w:rsidR="00BC1B00">
        <w:rPr>
          <w:rFonts w:hint="cs"/>
          <w:rtl/>
        </w:rPr>
        <w:t>ו</w:t>
      </w:r>
      <w:r w:rsidR="004728B6" w:rsidRPr="00451324">
        <w:rPr>
          <w:rFonts w:hint="cs"/>
          <w:rtl/>
        </w:rPr>
        <w:t>)</w:t>
      </w:r>
      <w:r w:rsidR="004F124C" w:rsidRPr="00451324">
        <w:rPr>
          <w:rFonts w:hint="cs"/>
          <w:rtl/>
        </w:rPr>
        <w:t>,</w:t>
      </w:r>
      <w:r w:rsidR="004728B6" w:rsidRPr="00451324">
        <w:rPr>
          <w:rFonts w:hint="cs"/>
          <w:rtl/>
        </w:rPr>
        <w:t xml:space="preserve"> </w:t>
      </w:r>
      <w:r w:rsidR="00241440">
        <w:rPr>
          <w:rFonts w:hint="cs"/>
          <w:rtl/>
        </w:rPr>
        <w:t>ו</w:t>
      </w:r>
      <w:r w:rsidR="00E86646" w:rsidRPr="00451324">
        <w:rPr>
          <w:rFonts w:hint="cs"/>
          <w:rtl/>
        </w:rPr>
        <w:t>צירף מספר גורמים</w:t>
      </w:r>
      <w:r w:rsidR="004728B6" w:rsidRPr="00451324">
        <w:rPr>
          <w:rFonts w:hint="cs"/>
          <w:rtl/>
        </w:rPr>
        <w:t xml:space="preserve"> להקל: </w:t>
      </w:r>
      <w:r w:rsidR="004728B6" w:rsidRPr="00451324">
        <w:rPr>
          <w:rFonts w:hint="cs"/>
          <w:b/>
          <w:bCs/>
          <w:rtl/>
        </w:rPr>
        <w:t>ראשית</w:t>
      </w:r>
      <w:r w:rsidR="00E86646" w:rsidRPr="00451324">
        <w:rPr>
          <w:rFonts w:hint="cs"/>
          <w:rtl/>
        </w:rPr>
        <w:t xml:space="preserve"> לדעת הש''ך כפי שראינו, אין </w:t>
      </w:r>
      <w:r w:rsidR="00EF70E1" w:rsidRPr="00451324">
        <w:rPr>
          <w:rFonts w:hint="cs"/>
          <w:rtl/>
        </w:rPr>
        <w:t>כלל</w:t>
      </w:r>
      <w:r w:rsidR="004360AA" w:rsidRPr="00451324">
        <w:rPr>
          <w:rFonts w:hint="cs"/>
          <w:rtl/>
        </w:rPr>
        <w:t xml:space="preserve"> בעיה</w:t>
      </w:r>
      <w:r w:rsidR="00EF70E1" w:rsidRPr="00451324">
        <w:rPr>
          <w:rFonts w:hint="cs"/>
          <w:rtl/>
        </w:rPr>
        <w:t xml:space="preserve"> למו</w:t>
      </w:r>
      <w:r w:rsidR="0003548A" w:rsidRPr="00451324">
        <w:rPr>
          <w:rFonts w:hint="cs"/>
          <w:rtl/>
        </w:rPr>
        <w:t>ל</w:t>
      </w:r>
      <w:r w:rsidR="00EF70E1" w:rsidRPr="00451324">
        <w:rPr>
          <w:rFonts w:hint="cs"/>
          <w:rtl/>
        </w:rPr>
        <w:t xml:space="preserve"> גויים לשם מצווה</w:t>
      </w:r>
      <w:r w:rsidR="004728B6" w:rsidRPr="00451324">
        <w:rPr>
          <w:rFonts w:hint="cs"/>
          <w:rtl/>
        </w:rPr>
        <w:t xml:space="preserve"> ואפשר להסתמך על שיטתו</w:t>
      </w:r>
      <w:r w:rsidR="00E86646" w:rsidRPr="00451324">
        <w:rPr>
          <w:rFonts w:hint="cs"/>
          <w:rtl/>
        </w:rPr>
        <w:t>.</w:t>
      </w:r>
      <w:r w:rsidR="001B038A" w:rsidRPr="00451324">
        <w:rPr>
          <w:rFonts w:hint="cs"/>
          <w:rtl/>
        </w:rPr>
        <w:t xml:space="preserve"> </w:t>
      </w:r>
      <w:r w:rsidR="004728B6" w:rsidRPr="00451324">
        <w:rPr>
          <w:rFonts w:hint="cs"/>
          <w:b/>
          <w:bCs/>
          <w:rtl/>
        </w:rPr>
        <w:t>שנית</w:t>
      </w:r>
      <w:r w:rsidR="004728B6" w:rsidRPr="00451324">
        <w:rPr>
          <w:rFonts w:hint="cs"/>
          <w:rtl/>
        </w:rPr>
        <w:t xml:space="preserve">: </w:t>
      </w:r>
      <w:r w:rsidR="00E34D74" w:rsidRPr="00451324">
        <w:rPr>
          <w:rFonts w:hint="cs"/>
          <w:rtl/>
        </w:rPr>
        <w:t xml:space="preserve">פעמים </w:t>
      </w:r>
      <w:r w:rsidR="004728B6" w:rsidRPr="00451324">
        <w:rPr>
          <w:rFonts w:hint="cs"/>
          <w:rtl/>
        </w:rPr>
        <w:t xml:space="preserve"> </w:t>
      </w:r>
      <w:r w:rsidR="00B45711" w:rsidRPr="00451324">
        <w:rPr>
          <w:rFonts w:hint="cs"/>
          <w:rtl/>
        </w:rPr>
        <w:t>ש</w:t>
      </w:r>
      <w:r w:rsidR="001B038A" w:rsidRPr="00451324">
        <w:rPr>
          <w:rFonts w:hint="cs"/>
          <w:rtl/>
        </w:rPr>
        <w:t>אותו גוי מוגדר כגר תוש</w:t>
      </w:r>
      <w:r w:rsidR="00FF7BB8" w:rsidRPr="00451324">
        <w:rPr>
          <w:rFonts w:hint="cs"/>
          <w:rtl/>
        </w:rPr>
        <w:t xml:space="preserve">ב, </w:t>
      </w:r>
      <w:r w:rsidR="00EC1E58" w:rsidRPr="00451324">
        <w:rPr>
          <w:rFonts w:hint="cs"/>
          <w:rtl/>
        </w:rPr>
        <w:t xml:space="preserve">כך </w:t>
      </w:r>
      <w:r w:rsidR="00FF7BB8" w:rsidRPr="00451324">
        <w:rPr>
          <w:rFonts w:hint="cs"/>
          <w:rtl/>
        </w:rPr>
        <w:t xml:space="preserve">שבכל מקרה </w:t>
      </w:r>
      <w:r w:rsidR="00D76287" w:rsidRPr="00451324">
        <w:rPr>
          <w:rFonts w:hint="cs"/>
          <w:rtl/>
        </w:rPr>
        <w:t xml:space="preserve">הוא </w:t>
      </w:r>
      <w:r w:rsidR="00FF7BB8" w:rsidRPr="00451324">
        <w:rPr>
          <w:rFonts w:hint="cs"/>
          <w:rtl/>
        </w:rPr>
        <w:t>צריך למול</w:t>
      </w:r>
      <w:r w:rsidR="001B038A" w:rsidRPr="00451324">
        <w:rPr>
          <w:rFonts w:hint="cs"/>
          <w:rtl/>
        </w:rPr>
        <w:t>.</w:t>
      </w:r>
      <w:r w:rsidR="00E86646" w:rsidRPr="00451324">
        <w:rPr>
          <w:rFonts w:hint="cs"/>
          <w:rtl/>
        </w:rPr>
        <w:t xml:space="preserve"> </w:t>
      </w:r>
    </w:p>
    <w:p w14:paraId="6D3BE49A" w14:textId="0B65B481" w:rsidR="0013620F" w:rsidRPr="00905DAC" w:rsidRDefault="0013620F" w:rsidP="00D35BBA">
      <w:pPr>
        <w:spacing w:after="80"/>
        <w:rPr>
          <w:sz w:val="16"/>
          <w:szCs w:val="16"/>
          <w:rtl/>
        </w:rPr>
      </w:pPr>
      <w:r>
        <w:rPr>
          <w:rFonts w:hint="cs"/>
          <w:rtl/>
        </w:rPr>
        <w:t xml:space="preserve">ג. </w:t>
      </w:r>
      <w:r w:rsidRPr="0013620F">
        <w:rPr>
          <w:rFonts w:hint="cs"/>
          <w:b/>
          <w:bCs/>
          <w:rtl/>
        </w:rPr>
        <w:t>הרב עוזיאל</w:t>
      </w:r>
      <w:r w:rsidRPr="0013620F">
        <w:rPr>
          <w:rFonts w:hint="cs"/>
          <w:rtl/>
        </w:rPr>
        <w:t xml:space="preserve"> </w:t>
      </w:r>
      <w:r w:rsidRPr="0013620F">
        <w:rPr>
          <w:rFonts w:hint="cs"/>
          <w:sz w:val="18"/>
          <w:szCs w:val="18"/>
          <w:rtl/>
        </w:rPr>
        <w:t xml:space="preserve">(פסקי עוזיאל סי' סד) </w:t>
      </w:r>
      <w:r>
        <w:rPr>
          <w:rFonts w:hint="cs"/>
          <w:rtl/>
        </w:rPr>
        <w:t xml:space="preserve">במעין דעת ביניים </w:t>
      </w:r>
      <w:r w:rsidRPr="0013620F">
        <w:rPr>
          <w:rFonts w:hint="cs"/>
          <w:rtl/>
        </w:rPr>
        <w:t xml:space="preserve">כתב שמותר למול גוי שאביו יהודי, אבל ציין שמדובר במקרה מיוחד. מקרה בו יהודי מסרב להוראת בית דין לגרש את אשתו הגויה, שאז אם ימולו את הבן (שנחשב קשור לעם ישראל בצורה כזאת או אחרת), השפעת האם הגויה על המשפחה </w:t>
      </w:r>
      <w:proofErr w:type="spellStart"/>
      <w:r w:rsidRPr="0013620F">
        <w:rPr>
          <w:rFonts w:hint="cs"/>
          <w:rtl/>
        </w:rPr>
        <w:t>תחלש</w:t>
      </w:r>
      <w:proofErr w:type="spellEnd"/>
      <w:r w:rsidRPr="0013620F">
        <w:rPr>
          <w:rFonts w:hint="cs"/>
          <w:rtl/>
        </w:rPr>
        <w:t>, וייתכן שהאב ובנו יחזרו ליהדות</w:t>
      </w:r>
      <w:r w:rsidR="00905DAC">
        <w:rPr>
          <w:rFonts w:hint="cs"/>
          <w:rtl/>
        </w:rPr>
        <w:t xml:space="preserve"> </w:t>
      </w:r>
      <w:r w:rsidR="00905DAC" w:rsidRPr="001656B0">
        <w:rPr>
          <w:rFonts w:hint="cs"/>
          <w:sz w:val="18"/>
          <w:szCs w:val="18"/>
          <w:rtl/>
        </w:rPr>
        <w:t xml:space="preserve">(ועיין בדף לפרשת לך </w:t>
      </w:r>
      <w:proofErr w:type="spellStart"/>
      <w:r w:rsidR="00905DAC" w:rsidRPr="001656B0">
        <w:rPr>
          <w:rFonts w:hint="cs"/>
          <w:sz w:val="18"/>
          <w:szCs w:val="18"/>
          <w:rtl/>
        </w:rPr>
        <w:t>לך</w:t>
      </w:r>
      <w:proofErr w:type="spellEnd"/>
      <w:r w:rsidR="00905DAC" w:rsidRPr="001656B0">
        <w:rPr>
          <w:rFonts w:hint="cs"/>
          <w:sz w:val="18"/>
          <w:szCs w:val="18"/>
          <w:rtl/>
        </w:rPr>
        <w:t xml:space="preserve"> שנה ה')</w:t>
      </w:r>
      <w:r w:rsidRPr="0013620F">
        <w:rPr>
          <w:rFonts w:hint="cs"/>
          <w:rtl/>
        </w:rPr>
        <w:t>.</w:t>
      </w:r>
    </w:p>
    <w:p w14:paraId="5A5776A8" w14:textId="77777777" w:rsidR="00201183" w:rsidRPr="00451324" w:rsidRDefault="000F2FF1" w:rsidP="00D35BBA">
      <w:pPr>
        <w:spacing w:after="80"/>
        <w:rPr>
          <w:b/>
          <w:bCs/>
          <w:u w:val="single"/>
          <w:rtl/>
        </w:rPr>
      </w:pPr>
      <w:r w:rsidRPr="00451324">
        <w:rPr>
          <w:rFonts w:hint="cs"/>
          <w:b/>
          <w:bCs/>
          <w:u w:val="single"/>
          <w:rtl/>
        </w:rPr>
        <w:t>האם מותר לגוי למול יהודי</w:t>
      </w:r>
    </w:p>
    <w:p w14:paraId="16C2CB31" w14:textId="5DFEBBA7" w:rsidR="00E94488" w:rsidRDefault="000A3B36" w:rsidP="00D35BBA">
      <w:pPr>
        <w:spacing w:after="80"/>
        <w:rPr>
          <w:rtl/>
        </w:rPr>
      </w:pPr>
      <w:r w:rsidRPr="00451324">
        <w:rPr>
          <w:rFonts w:hint="cs"/>
          <w:rtl/>
        </w:rPr>
        <w:t xml:space="preserve">שאלה הפוכה למה שראינו עד כה היא, </w:t>
      </w:r>
      <w:r w:rsidR="00DA0E6E" w:rsidRPr="00451324">
        <w:rPr>
          <w:rFonts w:hint="cs"/>
          <w:rtl/>
        </w:rPr>
        <w:t>האם מותר לגוי למול יהוד</w:t>
      </w:r>
      <w:r w:rsidRPr="00451324">
        <w:rPr>
          <w:rFonts w:hint="cs"/>
          <w:rtl/>
        </w:rPr>
        <w:t>י.</w:t>
      </w:r>
      <w:r w:rsidR="00DA0E6E" w:rsidRPr="00451324">
        <w:rPr>
          <w:rFonts w:hint="cs"/>
          <w:rtl/>
        </w:rPr>
        <w:t xml:space="preserve"> הגמרא במסכת עבודה זרה </w:t>
      </w:r>
      <w:r w:rsidR="006F63B7" w:rsidRPr="00BC1B00">
        <w:rPr>
          <w:rFonts w:hint="cs"/>
          <w:sz w:val="18"/>
          <w:szCs w:val="18"/>
          <w:rtl/>
        </w:rPr>
        <w:t xml:space="preserve">(כו ע''ב </w:t>
      </w:r>
      <w:r w:rsidR="003C2C66" w:rsidRPr="00BC1B00">
        <w:rPr>
          <w:rFonts w:hint="cs"/>
          <w:sz w:val="18"/>
          <w:szCs w:val="18"/>
          <w:rtl/>
        </w:rPr>
        <w:t xml:space="preserve">- </w:t>
      </w:r>
      <w:r w:rsidR="006F63B7" w:rsidRPr="00BC1B00">
        <w:rPr>
          <w:rFonts w:hint="cs"/>
          <w:sz w:val="18"/>
          <w:szCs w:val="18"/>
          <w:rtl/>
        </w:rPr>
        <w:t>כז ע''א)</w:t>
      </w:r>
      <w:r w:rsidR="006F63B7" w:rsidRPr="00BC1B00">
        <w:rPr>
          <w:rFonts w:hint="cs"/>
          <w:sz w:val="16"/>
          <w:szCs w:val="16"/>
          <w:rtl/>
        </w:rPr>
        <w:t xml:space="preserve"> </w:t>
      </w:r>
      <w:r w:rsidR="00DA0E6E" w:rsidRPr="00451324">
        <w:rPr>
          <w:rFonts w:hint="cs"/>
          <w:rtl/>
        </w:rPr>
        <w:t xml:space="preserve">מביאה מחלוקת בעניין זה בין </w:t>
      </w:r>
      <w:r w:rsidR="00481FFA">
        <w:rPr>
          <w:rFonts w:hint="cs"/>
          <w:rtl/>
        </w:rPr>
        <w:t xml:space="preserve">חכמים ורבי מאיר </w:t>
      </w:r>
      <w:r w:rsidR="00B852CE" w:rsidRPr="00451324">
        <w:rPr>
          <w:rFonts w:hint="cs"/>
          <w:rtl/>
        </w:rPr>
        <w:t>ל</w:t>
      </w:r>
      <w:r w:rsidR="00B45711" w:rsidRPr="00451324">
        <w:rPr>
          <w:rFonts w:hint="cs"/>
          <w:rtl/>
        </w:rPr>
        <w:t xml:space="preserve">בין </w:t>
      </w:r>
      <w:r w:rsidR="00B852CE" w:rsidRPr="00451324">
        <w:rPr>
          <w:rFonts w:hint="cs"/>
          <w:rtl/>
        </w:rPr>
        <w:t xml:space="preserve">רבי </w:t>
      </w:r>
      <w:r w:rsidR="00DA0E6E" w:rsidRPr="00451324">
        <w:rPr>
          <w:rFonts w:hint="cs"/>
          <w:rtl/>
        </w:rPr>
        <w:t>יהודה</w:t>
      </w:r>
      <w:r w:rsidR="00D81ABF" w:rsidRPr="00451324">
        <w:rPr>
          <w:rFonts w:hint="cs"/>
          <w:rtl/>
        </w:rPr>
        <w:t xml:space="preserve"> הנשיא</w:t>
      </w:r>
      <w:r w:rsidR="00E94488">
        <w:rPr>
          <w:rFonts w:hint="cs"/>
          <w:rtl/>
        </w:rPr>
        <w:t>:</w:t>
      </w:r>
    </w:p>
    <w:p w14:paraId="27B7902B" w14:textId="1C68EC97" w:rsidR="000205C5" w:rsidRPr="00451324" w:rsidRDefault="00E94488" w:rsidP="00E94488">
      <w:pPr>
        <w:spacing w:after="80"/>
        <w:rPr>
          <w:rtl/>
        </w:rPr>
      </w:pPr>
      <w:r>
        <w:rPr>
          <w:rFonts w:hint="cs"/>
          <w:rtl/>
        </w:rPr>
        <w:t xml:space="preserve">א. </w:t>
      </w:r>
      <w:r w:rsidR="00DA0E6E" w:rsidRPr="00451324">
        <w:rPr>
          <w:rFonts w:hint="cs"/>
          <w:rtl/>
        </w:rPr>
        <w:t xml:space="preserve">לדעת </w:t>
      </w:r>
      <w:r w:rsidR="00A366DB" w:rsidRPr="00451324">
        <w:rPr>
          <w:rFonts w:hint="cs"/>
          <w:rtl/>
        </w:rPr>
        <w:t xml:space="preserve">רבי </w:t>
      </w:r>
      <w:r w:rsidR="00023CED" w:rsidRPr="00451324">
        <w:rPr>
          <w:rFonts w:hint="cs"/>
          <w:rtl/>
        </w:rPr>
        <w:t>יהודה</w:t>
      </w:r>
      <w:r w:rsidR="00D81ABF" w:rsidRPr="00451324">
        <w:rPr>
          <w:rFonts w:hint="cs"/>
          <w:rtl/>
        </w:rPr>
        <w:t xml:space="preserve"> הנשיא</w:t>
      </w:r>
      <w:r w:rsidR="00023CED" w:rsidRPr="00451324">
        <w:rPr>
          <w:rFonts w:hint="cs"/>
          <w:rtl/>
        </w:rPr>
        <w:t>,</w:t>
      </w:r>
      <w:r w:rsidR="008E113F" w:rsidRPr="00451324">
        <w:rPr>
          <w:rFonts w:hint="cs"/>
          <w:rtl/>
        </w:rPr>
        <w:t xml:space="preserve"> יש בעיה עקרונית שגוי ימול יהודי, משום שנאמר 'ואתה את בריתי תשמור', </w:t>
      </w:r>
      <w:r w:rsidR="00B852CE" w:rsidRPr="00451324">
        <w:rPr>
          <w:rFonts w:hint="cs"/>
          <w:rtl/>
        </w:rPr>
        <w:t xml:space="preserve">דווקא אברהם אבינו שהוא </w:t>
      </w:r>
      <w:r w:rsidR="008E113F" w:rsidRPr="00451324">
        <w:rPr>
          <w:rFonts w:hint="cs"/>
          <w:rtl/>
        </w:rPr>
        <w:t>יהודי שייך בברית</w:t>
      </w:r>
      <w:r w:rsidR="0089560B" w:rsidRPr="00451324">
        <w:rPr>
          <w:rFonts w:hint="cs"/>
          <w:rtl/>
        </w:rPr>
        <w:t xml:space="preserve"> ובשמירה עליה</w:t>
      </w:r>
      <w:r w:rsidR="008E113F" w:rsidRPr="00451324">
        <w:rPr>
          <w:rFonts w:hint="cs"/>
          <w:rtl/>
        </w:rPr>
        <w:t xml:space="preserve">, אבל </w:t>
      </w:r>
      <w:r w:rsidR="00B852CE" w:rsidRPr="00451324">
        <w:rPr>
          <w:rFonts w:hint="cs"/>
          <w:rtl/>
        </w:rPr>
        <w:t xml:space="preserve">לא </w:t>
      </w:r>
      <w:r w:rsidR="008E113F" w:rsidRPr="00451324">
        <w:rPr>
          <w:rFonts w:hint="cs"/>
          <w:rtl/>
        </w:rPr>
        <w:t>לגוי.</w:t>
      </w:r>
      <w:r>
        <w:rPr>
          <w:rFonts w:hint="cs"/>
          <w:rtl/>
        </w:rPr>
        <w:t xml:space="preserve"> ב. </w:t>
      </w:r>
      <w:r w:rsidR="00954047">
        <w:rPr>
          <w:rFonts w:hint="cs"/>
          <w:rtl/>
        </w:rPr>
        <w:t>חכמים ורבי מאיר חולקים על רבי יהודה וסוברים</w:t>
      </w:r>
      <w:r w:rsidR="00DA0E6E" w:rsidRPr="00451324">
        <w:rPr>
          <w:rFonts w:hint="cs"/>
          <w:rtl/>
        </w:rPr>
        <w:t xml:space="preserve">, </w:t>
      </w:r>
      <w:r w:rsidR="00954047">
        <w:rPr>
          <w:rFonts w:hint="cs"/>
          <w:rtl/>
        </w:rPr>
        <w:t>ש</w:t>
      </w:r>
      <w:r w:rsidR="00DA0E6E" w:rsidRPr="00451324">
        <w:rPr>
          <w:rFonts w:hint="cs"/>
          <w:rtl/>
        </w:rPr>
        <w:t>אין בעיה</w:t>
      </w:r>
      <w:r w:rsidR="00A478BA" w:rsidRPr="00451324">
        <w:rPr>
          <w:rFonts w:hint="cs"/>
          <w:rtl/>
        </w:rPr>
        <w:t xml:space="preserve"> עקרונית</w:t>
      </w:r>
      <w:r w:rsidR="00DA0E6E" w:rsidRPr="00451324">
        <w:rPr>
          <w:rFonts w:hint="cs"/>
          <w:rtl/>
        </w:rPr>
        <w:t xml:space="preserve"> שגוי ימול יהודי</w:t>
      </w:r>
      <w:r w:rsidR="00954047">
        <w:rPr>
          <w:rFonts w:hint="cs"/>
          <w:rtl/>
        </w:rPr>
        <w:t xml:space="preserve">. עם זאת, </w:t>
      </w:r>
      <w:r w:rsidR="00BC2B01" w:rsidRPr="00451324">
        <w:rPr>
          <w:rFonts w:hint="cs"/>
          <w:rtl/>
        </w:rPr>
        <w:t xml:space="preserve">גם </w:t>
      </w:r>
      <w:r w:rsidR="00954047">
        <w:rPr>
          <w:rFonts w:hint="cs"/>
          <w:rtl/>
        </w:rPr>
        <w:t xml:space="preserve">הם מודים שלכתחילה </w:t>
      </w:r>
      <w:r w:rsidR="00BC2B01" w:rsidRPr="00451324">
        <w:rPr>
          <w:rFonts w:hint="cs"/>
          <w:rtl/>
        </w:rPr>
        <w:t xml:space="preserve">גוי ימול יהודי, </w:t>
      </w:r>
      <w:r w:rsidR="00954047">
        <w:rPr>
          <w:rFonts w:hint="cs"/>
          <w:rtl/>
        </w:rPr>
        <w:t xml:space="preserve">מפני החשש </w:t>
      </w:r>
      <w:r w:rsidR="00DA0E6E" w:rsidRPr="00451324">
        <w:rPr>
          <w:rFonts w:hint="cs"/>
          <w:rtl/>
        </w:rPr>
        <w:t>ש</w:t>
      </w:r>
      <w:r w:rsidR="00A478BA" w:rsidRPr="00451324">
        <w:rPr>
          <w:rFonts w:hint="cs"/>
          <w:rtl/>
        </w:rPr>
        <w:t xml:space="preserve">הגויים </w:t>
      </w:r>
      <w:r w:rsidR="00954047">
        <w:rPr>
          <w:rFonts w:hint="cs"/>
          <w:rtl/>
        </w:rPr>
        <w:t>ה</w:t>
      </w:r>
      <w:r w:rsidR="00A478BA" w:rsidRPr="00451324">
        <w:rPr>
          <w:rFonts w:hint="cs"/>
          <w:rtl/>
        </w:rPr>
        <w:t>חשודים על שפיכות דמים</w:t>
      </w:r>
      <w:r w:rsidR="00954047">
        <w:rPr>
          <w:rFonts w:hint="cs"/>
          <w:rtl/>
        </w:rPr>
        <w:t xml:space="preserve"> ירצחו את התינוק. כמו כן, יש חשש ש</w:t>
      </w:r>
      <w:r w:rsidR="00A478BA" w:rsidRPr="00451324">
        <w:rPr>
          <w:rFonts w:hint="cs"/>
          <w:rtl/>
        </w:rPr>
        <w:t xml:space="preserve">יעשו </w:t>
      </w:r>
      <w:r w:rsidR="00954047">
        <w:rPr>
          <w:rFonts w:hint="cs"/>
          <w:rtl/>
        </w:rPr>
        <w:t>את התינוק '</w:t>
      </w:r>
      <w:r w:rsidR="00A478BA" w:rsidRPr="00451324">
        <w:rPr>
          <w:rFonts w:hint="cs"/>
          <w:rtl/>
        </w:rPr>
        <w:t>כרות שפכה</w:t>
      </w:r>
      <w:r w:rsidR="00954047">
        <w:rPr>
          <w:rFonts w:hint="cs"/>
          <w:rtl/>
        </w:rPr>
        <w:t>'</w:t>
      </w:r>
      <w:r w:rsidR="00345CDC" w:rsidRPr="00451324">
        <w:rPr>
          <w:rFonts w:hint="cs"/>
          <w:rtl/>
        </w:rPr>
        <w:t xml:space="preserve"> </w:t>
      </w:r>
      <w:r w:rsidR="00345CDC" w:rsidRPr="00E94488">
        <w:rPr>
          <w:rFonts w:hint="cs"/>
          <w:sz w:val="18"/>
          <w:szCs w:val="18"/>
          <w:rtl/>
        </w:rPr>
        <w:t xml:space="preserve">(כלומר יפגעו </w:t>
      </w:r>
      <w:r w:rsidR="0026135E" w:rsidRPr="00E94488">
        <w:rPr>
          <w:rFonts w:hint="cs"/>
          <w:sz w:val="18"/>
          <w:szCs w:val="18"/>
          <w:rtl/>
        </w:rPr>
        <w:t>לו</w:t>
      </w:r>
      <w:r w:rsidR="00345CDC" w:rsidRPr="00E94488">
        <w:rPr>
          <w:rFonts w:hint="cs"/>
          <w:sz w:val="18"/>
          <w:szCs w:val="18"/>
          <w:rtl/>
        </w:rPr>
        <w:t xml:space="preserve"> ביכולת ההולדה)</w:t>
      </w:r>
      <w:r w:rsidR="00A478BA" w:rsidRPr="00451324">
        <w:rPr>
          <w:rFonts w:hint="cs"/>
          <w:rtl/>
        </w:rPr>
        <w:t>.</w:t>
      </w:r>
      <w:r w:rsidR="008E113F" w:rsidRPr="00451324">
        <w:rPr>
          <w:rFonts w:hint="cs"/>
          <w:rtl/>
        </w:rPr>
        <w:t xml:space="preserve"> </w:t>
      </w:r>
    </w:p>
    <w:p w14:paraId="70292CC4" w14:textId="7B9C3B4A" w:rsidR="00DA0E6E" w:rsidRPr="00451324" w:rsidRDefault="007A7DF9" w:rsidP="00C65B01">
      <w:pPr>
        <w:spacing w:after="60"/>
        <w:rPr>
          <w:rtl/>
        </w:rPr>
      </w:pPr>
      <w:r w:rsidRPr="00451324">
        <w:rPr>
          <w:rFonts w:hint="cs"/>
          <w:rtl/>
        </w:rPr>
        <w:t xml:space="preserve">נפקא מינה בין השיטות תהיה </w:t>
      </w:r>
      <w:r w:rsidR="00366593" w:rsidRPr="00451324">
        <w:rPr>
          <w:rFonts w:hint="cs"/>
          <w:rtl/>
        </w:rPr>
        <w:t xml:space="preserve">במקרה בו </w:t>
      </w:r>
      <w:r w:rsidRPr="00451324">
        <w:rPr>
          <w:rFonts w:hint="cs"/>
          <w:rtl/>
        </w:rPr>
        <w:t xml:space="preserve">יש יהודי </w:t>
      </w:r>
      <w:r w:rsidR="00B02EAE" w:rsidRPr="00451324">
        <w:rPr>
          <w:rFonts w:hint="cs"/>
          <w:rtl/>
        </w:rPr>
        <w:t>ה</w:t>
      </w:r>
      <w:r w:rsidRPr="00451324">
        <w:rPr>
          <w:rFonts w:hint="cs"/>
          <w:rtl/>
        </w:rPr>
        <w:t xml:space="preserve">משגיח על תהליך המילה. לדעת רבי יהודה </w:t>
      </w:r>
      <w:r w:rsidR="00B27E33" w:rsidRPr="00451324">
        <w:rPr>
          <w:rFonts w:hint="cs"/>
          <w:rtl/>
        </w:rPr>
        <w:t xml:space="preserve">עדיין </w:t>
      </w:r>
      <w:r w:rsidRPr="00451324">
        <w:rPr>
          <w:rFonts w:hint="cs"/>
          <w:rtl/>
        </w:rPr>
        <w:t xml:space="preserve">אסור, </w:t>
      </w:r>
      <w:r w:rsidR="00872ACE" w:rsidRPr="00451324">
        <w:rPr>
          <w:rFonts w:hint="cs"/>
          <w:rtl/>
        </w:rPr>
        <w:t>כיוון שיש בעי</w:t>
      </w:r>
      <w:r w:rsidR="00250322" w:rsidRPr="00451324">
        <w:rPr>
          <w:rFonts w:hint="cs"/>
          <w:rtl/>
        </w:rPr>
        <w:t>ה</w:t>
      </w:r>
      <w:r w:rsidR="00872ACE" w:rsidRPr="00451324">
        <w:rPr>
          <w:rFonts w:hint="cs"/>
          <w:rtl/>
        </w:rPr>
        <w:t xml:space="preserve"> עקרונית שגוי ימול</w:t>
      </w:r>
      <w:r w:rsidR="00B27E33" w:rsidRPr="00451324">
        <w:rPr>
          <w:rFonts w:hint="cs"/>
          <w:rtl/>
        </w:rPr>
        <w:t>.</w:t>
      </w:r>
      <w:r w:rsidR="00872ACE" w:rsidRPr="00451324">
        <w:rPr>
          <w:rFonts w:hint="cs"/>
          <w:rtl/>
        </w:rPr>
        <w:t xml:space="preserve"> </w:t>
      </w:r>
      <w:r w:rsidR="00B45711" w:rsidRPr="00451324">
        <w:rPr>
          <w:rFonts w:hint="cs"/>
          <w:rtl/>
        </w:rPr>
        <w:t xml:space="preserve">לעומת זאת </w:t>
      </w:r>
      <w:r w:rsidR="008E113F" w:rsidRPr="00451324">
        <w:rPr>
          <w:rFonts w:hint="cs"/>
          <w:rtl/>
        </w:rPr>
        <w:t>לדעת חכמים אין בעיה</w:t>
      </w:r>
      <w:r w:rsidR="00B27E33" w:rsidRPr="00451324">
        <w:rPr>
          <w:rFonts w:hint="cs"/>
          <w:rtl/>
        </w:rPr>
        <w:t>,</w:t>
      </w:r>
      <w:r w:rsidR="00872ACE" w:rsidRPr="00451324">
        <w:rPr>
          <w:rFonts w:hint="cs"/>
          <w:rtl/>
        </w:rPr>
        <w:t xml:space="preserve"> מכיוון שישגיחו שלא יפגע בתינוק</w:t>
      </w:r>
      <w:r w:rsidR="008E113F" w:rsidRPr="00451324">
        <w:rPr>
          <w:rFonts w:hint="cs"/>
          <w:rtl/>
        </w:rPr>
        <w:t>.</w:t>
      </w:r>
      <w:r w:rsidR="00DD1F03" w:rsidRPr="00451324">
        <w:rPr>
          <w:rFonts w:hint="cs"/>
          <w:rtl/>
        </w:rPr>
        <w:t xml:space="preserve"> יש להעיר, שלמרות שגם רבי מאיר סובר שהחשש הוא שמא ייפגע התינוק, </w:t>
      </w:r>
      <w:r w:rsidR="00B45711" w:rsidRPr="00451324">
        <w:rPr>
          <w:rFonts w:hint="cs"/>
          <w:rtl/>
        </w:rPr>
        <w:t xml:space="preserve">לדעתו </w:t>
      </w:r>
      <w:r w:rsidR="00DD1F03" w:rsidRPr="00451324">
        <w:rPr>
          <w:rFonts w:hint="cs"/>
          <w:rtl/>
        </w:rPr>
        <w:t xml:space="preserve">אסור </w:t>
      </w:r>
      <w:r w:rsidR="00B45711" w:rsidRPr="00451324">
        <w:rPr>
          <w:rFonts w:hint="cs"/>
          <w:rtl/>
        </w:rPr>
        <w:t>ל</w:t>
      </w:r>
      <w:r w:rsidR="00DD1F03" w:rsidRPr="00451324">
        <w:rPr>
          <w:rFonts w:hint="cs"/>
          <w:rtl/>
        </w:rPr>
        <w:t xml:space="preserve">גוי ימול </w:t>
      </w:r>
      <w:r w:rsidR="00B45711" w:rsidRPr="00451324">
        <w:rPr>
          <w:rFonts w:hint="cs"/>
          <w:rtl/>
        </w:rPr>
        <w:t xml:space="preserve">אפילו </w:t>
      </w:r>
      <w:r w:rsidR="00DD1F03" w:rsidRPr="00451324">
        <w:rPr>
          <w:rFonts w:hint="cs"/>
          <w:rtl/>
        </w:rPr>
        <w:t xml:space="preserve">עם השגחה, </w:t>
      </w:r>
      <w:r w:rsidR="00B45711" w:rsidRPr="00451324">
        <w:rPr>
          <w:rFonts w:hint="cs"/>
          <w:rtl/>
        </w:rPr>
        <w:t xml:space="preserve">שכן </w:t>
      </w:r>
      <w:r w:rsidR="00DD1F03" w:rsidRPr="00451324">
        <w:rPr>
          <w:rFonts w:hint="cs"/>
          <w:rtl/>
        </w:rPr>
        <w:t>קשה מאוד להשגיח</w:t>
      </w:r>
      <w:r w:rsidR="007B37EC">
        <w:rPr>
          <w:rFonts w:hint="cs"/>
          <w:rtl/>
        </w:rPr>
        <w:t>.</w:t>
      </w:r>
      <w:r w:rsidR="00A478BA" w:rsidRPr="00451324">
        <w:rPr>
          <w:rFonts w:hint="cs"/>
          <w:rtl/>
        </w:rPr>
        <w:t xml:space="preserve"> </w:t>
      </w:r>
    </w:p>
    <w:p w14:paraId="76A73F3B" w14:textId="77777777" w:rsidR="00E16786" w:rsidRPr="00451324" w:rsidRDefault="00E16786" w:rsidP="00C65B01">
      <w:pPr>
        <w:spacing w:after="60"/>
        <w:rPr>
          <w:u w:val="single"/>
          <w:rtl/>
        </w:rPr>
      </w:pPr>
      <w:r w:rsidRPr="00451324">
        <w:rPr>
          <w:rFonts w:hint="cs"/>
          <w:u w:val="single"/>
          <w:rtl/>
        </w:rPr>
        <w:t>להלכה</w:t>
      </w:r>
    </w:p>
    <w:p w14:paraId="0931A729" w14:textId="514A1906" w:rsidR="00A361BA" w:rsidRPr="00451324" w:rsidRDefault="00453587" w:rsidP="00C65B01">
      <w:pPr>
        <w:spacing w:after="60"/>
        <w:rPr>
          <w:rtl/>
        </w:rPr>
      </w:pPr>
      <w:r w:rsidRPr="00451324">
        <w:rPr>
          <w:rFonts w:hint="cs"/>
          <w:rtl/>
        </w:rPr>
        <w:t>להלכה פסק</w:t>
      </w:r>
      <w:r w:rsidR="00C55849">
        <w:rPr>
          <w:rFonts w:hint="cs"/>
          <w:rtl/>
        </w:rPr>
        <w:t>ו</w:t>
      </w:r>
      <w:r w:rsidRPr="00451324">
        <w:rPr>
          <w:rFonts w:hint="cs"/>
          <w:rtl/>
        </w:rPr>
        <w:t xml:space="preserve"> </w:t>
      </w:r>
      <w:r w:rsidRPr="00451324">
        <w:rPr>
          <w:rFonts w:hint="cs"/>
          <w:b/>
          <w:bCs/>
          <w:rtl/>
        </w:rPr>
        <w:t>השולחן ערוך</w:t>
      </w:r>
      <w:r w:rsidRPr="00451324">
        <w:rPr>
          <w:rFonts w:hint="cs"/>
          <w:rtl/>
        </w:rPr>
        <w:t xml:space="preserve"> </w:t>
      </w:r>
      <w:r w:rsidRPr="0026135E">
        <w:rPr>
          <w:rFonts w:hint="cs"/>
          <w:sz w:val="18"/>
          <w:szCs w:val="18"/>
          <w:rtl/>
        </w:rPr>
        <w:t xml:space="preserve">(יו''ד </w:t>
      </w:r>
      <w:proofErr w:type="spellStart"/>
      <w:r w:rsidRPr="0026135E">
        <w:rPr>
          <w:rFonts w:hint="cs"/>
          <w:sz w:val="18"/>
          <w:szCs w:val="18"/>
          <w:rtl/>
        </w:rPr>
        <w:t>רסד</w:t>
      </w:r>
      <w:proofErr w:type="spellEnd"/>
      <w:r w:rsidRPr="0026135E">
        <w:rPr>
          <w:rFonts w:hint="cs"/>
          <w:sz w:val="18"/>
          <w:szCs w:val="18"/>
          <w:rtl/>
        </w:rPr>
        <w:t xml:space="preserve">, א) </w:t>
      </w:r>
      <w:r w:rsidR="00C55849" w:rsidRPr="00C55849">
        <w:rPr>
          <w:rFonts w:hint="cs"/>
          <w:b/>
          <w:bCs/>
          <w:rtl/>
        </w:rPr>
        <w:t>והרמ''א</w:t>
      </w:r>
      <w:r w:rsidR="00C55849">
        <w:rPr>
          <w:rFonts w:hint="cs"/>
          <w:rtl/>
        </w:rPr>
        <w:t xml:space="preserve"> </w:t>
      </w:r>
      <w:r w:rsidR="00C55849">
        <w:rPr>
          <w:rFonts w:hint="cs"/>
          <w:sz w:val="18"/>
          <w:szCs w:val="18"/>
          <w:rtl/>
        </w:rPr>
        <w:t xml:space="preserve">(שם) </w:t>
      </w:r>
      <w:r w:rsidRPr="00451324">
        <w:rPr>
          <w:rFonts w:hint="cs"/>
          <w:rtl/>
        </w:rPr>
        <w:t xml:space="preserve">בעקבות </w:t>
      </w:r>
      <w:r w:rsidRPr="00451324">
        <w:rPr>
          <w:rFonts w:hint="cs"/>
          <w:b/>
          <w:bCs/>
          <w:rtl/>
        </w:rPr>
        <w:t>הרמב''ם</w:t>
      </w:r>
      <w:r w:rsidRPr="00451324">
        <w:rPr>
          <w:rFonts w:hint="cs"/>
          <w:rtl/>
        </w:rPr>
        <w:t xml:space="preserve"> </w:t>
      </w:r>
      <w:r w:rsidRPr="0026135E">
        <w:rPr>
          <w:rFonts w:hint="cs"/>
          <w:sz w:val="18"/>
          <w:szCs w:val="18"/>
          <w:rtl/>
        </w:rPr>
        <w:t>(מילה א, ב)</w:t>
      </w:r>
      <w:r w:rsidRPr="00451324">
        <w:rPr>
          <w:rFonts w:hint="cs"/>
          <w:rtl/>
        </w:rPr>
        <w:t>, שאסור לגוי למול יהודי</w:t>
      </w:r>
      <w:r w:rsidR="007B0F36" w:rsidRPr="00451324">
        <w:rPr>
          <w:rFonts w:hint="cs"/>
          <w:rtl/>
        </w:rPr>
        <w:t xml:space="preserve">. </w:t>
      </w:r>
      <w:r w:rsidR="00407380" w:rsidRPr="00451324">
        <w:rPr>
          <w:rFonts w:hint="cs"/>
          <w:rtl/>
        </w:rPr>
        <w:t xml:space="preserve">במקרה בו </w:t>
      </w:r>
      <w:r w:rsidRPr="00451324">
        <w:rPr>
          <w:rFonts w:hint="cs"/>
          <w:rtl/>
        </w:rPr>
        <w:t xml:space="preserve">בכל זאת </w:t>
      </w:r>
      <w:r w:rsidR="007B0F36" w:rsidRPr="00451324">
        <w:rPr>
          <w:rFonts w:hint="cs"/>
          <w:rtl/>
        </w:rPr>
        <w:t xml:space="preserve">הגוי </w:t>
      </w:r>
      <w:r w:rsidRPr="00451324">
        <w:rPr>
          <w:rFonts w:hint="cs"/>
          <w:rtl/>
        </w:rPr>
        <w:t>מל, פסק</w:t>
      </w:r>
      <w:r w:rsidR="008F1723">
        <w:rPr>
          <w:rFonts w:hint="cs"/>
          <w:rtl/>
        </w:rPr>
        <w:t>ו</w:t>
      </w:r>
      <w:r w:rsidRPr="00451324">
        <w:rPr>
          <w:rFonts w:hint="cs"/>
          <w:rtl/>
        </w:rPr>
        <w:t xml:space="preserve"> שהיהודי</w:t>
      </w:r>
      <w:r w:rsidR="00886934" w:rsidRPr="00451324">
        <w:rPr>
          <w:rFonts w:hint="cs"/>
          <w:rtl/>
        </w:rPr>
        <w:t xml:space="preserve"> </w:t>
      </w:r>
      <w:r w:rsidRPr="00451324">
        <w:rPr>
          <w:rFonts w:hint="cs"/>
          <w:rtl/>
        </w:rPr>
        <w:t>נחשב מהול</w:t>
      </w:r>
      <w:r w:rsidR="00481FFA">
        <w:rPr>
          <w:rFonts w:hint="cs"/>
          <w:rtl/>
        </w:rPr>
        <w:t xml:space="preserve"> ואין צריך לחתוך מעט מהערל</w:t>
      </w:r>
      <w:r w:rsidR="00064196">
        <w:rPr>
          <w:rFonts w:hint="cs"/>
          <w:rtl/>
        </w:rPr>
        <w:t>ה</w:t>
      </w:r>
      <w:r w:rsidR="00481FFA">
        <w:rPr>
          <w:rFonts w:hint="cs"/>
          <w:rtl/>
        </w:rPr>
        <w:t xml:space="preserve"> שנשארה</w:t>
      </w:r>
      <w:r w:rsidR="00610D42" w:rsidRPr="00451324">
        <w:rPr>
          <w:rFonts w:hint="cs"/>
          <w:rtl/>
        </w:rPr>
        <w:t>.</w:t>
      </w:r>
      <w:r w:rsidR="00610D42">
        <w:rPr>
          <w:rFonts w:hint="cs"/>
          <w:rtl/>
        </w:rPr>
        <w:t xml:space="preserve"> </w:t>
      </w:r>
      <w:r w:rsidR="00DA505A">
        <w:rPr>
          <w:rFonts w:hint="cs"/>
          <w:rtl/>
        </w:rPr>
        <w:t xml:space="preserve">על פסיקתם קשה, שהרי </w:t>
      </w:r>
      <w:r w:rsidR="00610D42">
        <w:rPr>
          <w:rFonts w:hint="cs"/>
          <w:rtl/>
        </w:rPr>
        <w:t xml:space="preserve">אמנם </w:t>
      </w:r>
      <w:r w:rsidR="00610D42" w:rsidRPr="00451324">
        <w:rPr>
          <w:rFonts w:hint="cs"/>
          <w:rtl/>
        </w:rPr>
        <w:t xml:space="preserve">צריך להטיף </w:t>
      </w:r>
      <w:r w:rsidR="00DC5F02" w:rsidRPr="00451324">
        <w:rPr>
          <w:rFonts w:hint="cs"/>
          <w:rtl/>
        </w:rPr>
        <w:t>מהתינוק</w:t>
      </w:r>
      <w:r w:rsidR="00610D42" w:rsidRPr="00451324">
        <w:rPr>
          <w:rFonts w:hint="cs"/>
          <w:rtl/>
        </w:rPr>
        <w:t xml:space="preserve"> דם ברית</w:t>
      </w:r>
      <w:r w:rsidR="007416C7" w:rsidRPr="00451324">
        <w:rPr>
          <w:rFonts w:hint="cs"/>
          <w:rtl/>
        </w:rPr>
        <w:t xml:space="preserve"> </w:t>
      </w:r>
      <w:r w:rsidR="007416C7" w:rsidRPr="0026135E">
        <w:rPr>
          <w:rFonts w:hint="cs"/>
          <w:sz w:val="18"/>
          <w:szCs w:val="18"/>
          <w:rtl/>
        </w:rPr>
        <w:t xml:space="preserve">(שלא </w:t>
      </w:r>
      <w:r w:rsidR="007416C7" w:rsidRPr="0026135E">
        <w:rPr>
          <w:rFonts w:hint="cs"/>
          <w:b/>
          <w:bCs/>
          <w:sz w:val="18"/>
          <w:szCs w:val="18"/>
          <w:rtl/>
        </w:rPr>
        <w:t>כשאגת אריה</w:t>
      </w:r>
      <w:r w:rsidR="007416C7" w:rsidRPr="0026135E">
        <w:rPr>
          <w:rFonts w:hint="cs"/>
          <w:sz w:val="18"/>
          <w:szCs w:val="18"/>
          <w:rtl/>
        </w:rPr>
        <w:t xml:space="preserve"> </w:t>
      </w:r>
      <w:r w:rsidR="006B69B2">
        <w:rPr>
          <w:rFonts w:hint="cs"/>
          <w:sz w:val="18"/>
          <w:szCs w:val="18"/>
          <w:rtl/>
        </w:rPr>
        <w:t xml:space="preserve">סי' </w:t>
      </w:r>
      <w:r w:rsidR="007416C7" w:rsidRPr="0026135E">
        <w:rPr>
          <w:rFonts w:hint="cs"/>
          <w:sz w:val="18"/>
          <w:szCs w:val="18"/>
          <w:rtl/>
        </w:rPr>
        <w:t>נד)</w:t>
      </w:r>
      <w:r w:rsidR="00610D42" w:rsidRPr="00451324">
        <w:rPr>
          <w:rFonts w:hint="cs"/>
          <w:rtl/>
        </w:rPr>
        <w:t xml:space="preserve">, </w:t>
      </w:r>
      <w:r w:rsidR="00661E73">
        <w:rPr>
          <w:rFonts w:hint="cs"/>
          <w:rtl/>
        </w:rPr>
        <w:t>אך</w:t>
      </w:r>
      <w:r w:rsidR="00610D42">
        <w:rPr>
          <w:rFonts w:hint="cs"/>
          <w:rtl/>
        </w:rPr>
        <w:t xml:space="preserve"> </w:t>
      </w:r>
      <w:r w:rsidR="00C537E6" w:rsidRPr="00451324">
        <w:rPr>
          <w:rFonts w:hint="cs"/>
          <w:rtl/>
        </w:rPr>
        <w:t>מדוע</w:t>
      </w:r>
      <w:r w:rsidR="00610D42">
        <w:rPr>
          <w:rFonts w:hint="cs"/>
          <w:rtl/>
        </w:rPr>
        <w:t xml:space="preserve"> </w:t>
      </w:r>
      <w:r w:rsidR="00610D42" w:rsidRPr="00451324">
        <w:rPr>
          <w:rFonts w:hint="cs"/>
          <w:rtl/>
        </w:rPr>
        <w:t>המילה כשרה</w:t>
      </w:r>
      <w:r w:rsidR="00733362">
        <w:rPr>
          <w:rFonts w:hint="cs"/>
          <w:rtl/>
        </w:rPr>
        <w:t xml:space="preserve"> אם </w:t>
      </w:r>
      <w:r w:rsidR="000040BC" w:rsidRPr="00451324">
        <w:rPr>
          <w:rFonts w:hint="cs"/>
          <w:rtl/>
        </w:rPr>
        <w:t>הגוי פסול מלמו</w:t>
      </w:r>
      <w:r w:rsidR="00C55849">
        <w:rPr>
          <w:rFonts w:hint="cs"/>
          <w:rtl/>
        </w:rPr>
        <w:t>ל? נאמרו שני תירוצים:</w:t>
      </w:r>
      <w:r w:rsidRPr="00451324">
        <w:rPr>
          <w:rFonts w:hint="cs"/>
          <w:rtl/>
        </w:rPr>
        <w:t xml:space="preserve"> </w:t>
      </w:r>
    </w:p>
    <w:p w14:paraId="50E67296" w14:textId="336B3360" w:rsidR="00453587" w:rsidRPr="00451324" w:rsidRDefault="00A361BA" w:rsidP="00C65B01">
      <w:pPr>
        <w:spacing w:after="60"/>
        <w:rPr>
          <w:rtl/>
        </w:rPr>
      </w:pPr>
      <w:r w:rsidRPr="00451324">
        <w:rPr>
          <w:rFonts w:hint="cs"/>
          <w:rtl/>
        </w:rPr>
        <w:t xml:space="preserve">א. </w:t>
      </w:r>
      <w:r w:rsidR="00453587" w:rsidRPr="00451324">
        <w:rPr>
          <w:rFonts w:hint="cs"/>
          <w:b/>
          <w:bCs/>
          <w:rtl/>
        </w:rPr>
        <w:t>המאירי</w:t>
      </w:r>
      <w:r w:rsidR="00453587" w:rsidRPr="00451324">
        <w:rPr>
          <w:rFonts w:hint="cs"/>
          <w:rtl/>
        </w:rPr>
        <w:t xml:space="preserve"> </w:t>
      </w:r>
      <w:r w:rsidR="006B1D0B" w:rsidRPr="0026135E">
        <w:rPr>
          <w:rFonts w:hint="cs"/>
          <w:sz w:val="18"/>
          <w:szCs w:val="18"/>
          <w:rtl/>
        </w:rPr>
        <w:t xml:space="preserve">(עבודה זרה שם ד''ה ישראל) </w:t>
      </w:r>
      <w:r w:rsidR="00453587" w:rsidRPr="00451324">
        <w:rPr>
          <w:rFonts w:hint="cs"/>
          <w:rtl/>
        </w:rPr>
        <w:t>ביאר</w:t>
      </w:r>
      <w:r w:rsidRPr="00451324">
        <w:rPr>
          <w:rFonts w:hint="cs"/>
          <w:rtl/>
        </w:rPr>
        <w:t xml:space="preserve">, שלהלכה נפסק כדעת </w:t>
      </w:r>
      <w:r w:rsidR="00A1230A" w:rsidRPr="00451324">
        <w:rPr>
          <w:rFonts w:hint="cs"/>
          <w:rtl/>
        </w:rPr>
        <w:t xml:space="preserve">רבי </w:t>
      </w:r>
      <w:r w:rsidRPr="00451324">
        <w:rPr>
          <w:rFonts w:hint="cs"/>
          <w:rtl/>
        </w:rPr>
        <w:t>יהודה הנשיא שגויים לא יכולים למו</w:t>
      </w:r>
      <w:r w:rsidR="00F46BB3" w:rsidRPr="00451324">
        <w:rPr>
          <w:rFonts w:hint="cs"/>
          <w:rtl/>
        </w:rPr>
        <w:t>ל</w:t>
      </w:r>
      <w:r w:rsidRPr="00451324">
        <w:rPr>
          <w:rFonts w:hint="cs"/>
          <w:rtl/>
        </w:rPr>
        <w:t xml:space="preserve"> יהודים. </w:t>
      </w:r>
      <w:r w:rsidR="006B69B2">
        <w:rPr>
          <w:rFonts w:hint="cs"/>
          <w:rtl/>
        </w:rPr>
        <w:t xml:space="preserve">אף </w:t>
      </w:r>
      <w:r w:rsidR="0022244A" w:rsidRPr="00451324">
        <w:rPr>
          <w:rFonts w:hint="cs"/>
          <w:rtl/>
        </w:rPr>
        <w:t xml:space="preserve">על פי כן </w:t>
      </w:r>
      <w:r w:rsidR="00DB5268" w:rsidRPr="00451324">
        <w:rPr>
          <w:rFonts w:hint="cs"/>
          <w:rtl/>
        </w:rPr>
        <w:t>במקר</w:t>
      </w:r>
      <w:r w:rsidR="0022244A" w:rsidRPr="00451324">
        <w:rPr>
          <w:rFonts w:hint="cs"/>
          <w:rtl/>
        </w:rPr>
        <w:t>ה</w:t>
      </w:r>
      <w:r w:rsidR="00DB5268" w:rsidRPr="00451324">
        <w:rPr>
          <w:rFonts w:hint="cs"/>
          <w:rtl/>
        </w:rPr>
        <w:t xml:space="preserve"> בו </w:t>
      </w:r>
      <w:r w:rsidRPr="00451324">
        <w:rPr>
          <w:rFonts w:hint="cs"/>
          <w:rtl/>
        </w:rPr>
        <w:t>הגוי מל</w:t>
      </w:r>
      <w:r w:rsidR="00591941" w:rsidRPr="00451324">
        <w:rPr>
          <w:rFonts w:hint="cs"/>
          <w:rtl/>
        </w:rPr>
        <w:t xml:space="preserve"> מילתו כשרה</w:t>
      </w:r>
      <w:r w:rsidRPr="00451324">
        <w:rPr>
          <w:rFonts w:hint="cs"/>
          <w:rtl/>
        </w:rPr>
        <w:t xml:space="preserve">, כי ליהודי כבר אין ערלה. במילים אחרות, </w:t>
      </w:r>
      <w:r w:rsidR="00F81D65" w:rsidRPr="00451324">
        <w:rPr>
          <w:rFonts w:hint="cs"/>
          <w:rtl/>
        </w:rPr>
        <w:t xml:space="preserve">לדעת המאירי אין חובה למול 'לשמה' </w:t>
      </w:r>
      <w:r w:rsidR="00176309">
        <w:rPr>
          <w:rFonts w:hint="cs"/>
          <w:rtl/>
        </w:rPr>
        <w:t>ומשום כך גוי שאינו יכול למול לשמה מילתו פסולה</w:t>
      </w:r>
      <w:r w:rsidR="00F81D65" w:rsidRPr="00451324">
        <w:rPr>
          <w:rFonts w:hint="cs"/>
          <w:rtl/>
        </w:rPr>
        <w:t xml:space="preserve">, אלא </w:t>
      </w:r>
      <w:r w:rsidR="008708C4" w:rsidRPr="00451324">
        <w:rPr>
          <w:rFonts w:hint="cs"/>
          <w:rtl/>
        </w:rPr>
        <w:t>העיקר שהערלה ת</w:t>
      </w:r>
      <w:r w:rsidR="00C537E6" w:rsidRPr="00451324">
        <w:rPr>
          <w:rFonts w:hint="cs"/>
          <w:rtl/>
        </w:rPr>
        <w:t>ו</w:t>
      </w:r>
      <w:r w:rsidR="008708C4" w:rsidRPr="00451324">
        <w:rPr>
          <w:rFonts w:hint="cs"/>
          <w:rtl/>
        </w:rPr>
        <w:t>סר</w:t>
      </w:r>
      <w:r w:rsidR="00176309">
        <w:rPr>
          <w:rFonts w:hint="cs"/>
          <w:rtl/>
        </w:rPr>
        <w:t xml:space="preserve"> מעשה המתבצע גם כאשר גוי מ</w:t>
      </w:r>
      <w:r w:rsidR="008F1723">
        <w:rPr>
          <w:rFonts w:hint="cs"/>
          <w:rtl/>
        </w:rPr>
        <w:t>ל.</w:t>
      </w:r>
      <w:r w:rsidR="00290BEB" w:rsidRPr="00451324">
        <w:rPr>
          <w:rFonts w:hint="cs"/>
          <w:rtl/>
        </w:rPr>
        <w:t xml:space="preserve"> ובלשונו</w:t>
      </w:r>
      <w:r w:rsidR="008708C4" w:rsidRPr="00451324">
        <w:rPr>
          <w:rFonts w:hint="cs"/>
          <w:rtl/>
        </w:rPr>
        <w:t>:</w:t>
      </w:r>
    </w:p>
    <w:p w14:paraId="60967E36" w14:textId="724AF692" w:rsidR="008708C4" w:rsidRPr="00451324" w:rsidRDefault="0015475A" w:rsidP="00C65B01">
      <w:pPr>
        <w:spacing w:after="60"/>
        <w:ind w:left="720"/>
        <w:rPr>
          <w:rtl/>
        </w:rPr>
      </w:pPr>
      <w:r w:rsidRPr="00451324">
        <w:rPr>
          <w:rFonts w:cs="Arial" w:hint="cs"/>
          <w:rtl/>
        </w:rPr>
        <w:t>''</w:t>
      </w:r>
      <w:r w:rsidR="00742BAE" w:rsidRPr="00451324">
        <w:rPr>
          <w:rFonts w:cs="Arial"/>
          <w:rtl/>
        </w:rPr>
        <w:t xml:space="preserve">ישראל שהוא ערל כגון שמתו אחיו מחמת מילה ולא </w:t>
      </w:r>
      <w:proofErr w:type="spellStart"/>
      <w:r w:rsidR="00742BAE" w:rsidRPr="00451324">
        <w:rPr>
          <w:rFonts w:cs="Arial"/>
          <w:rtl/>
        </w:rPr>
        <w:t>מלוהו</w:t>
      </w:r>
      <w:proofErr w:type="spellEnd"/>
      <w:r w:rsidR="00742BAE" w:rsidRPr="00451324">
        <w:rPr>
          <w:rFonts w:cs="Arial"/>
          <w:rtl/>
        </w:rPr>
        <w:t xml:space="preserve"> מותר לו למול את אחרים</w:t>
      </w:r>
      <w:r w:rsidR="00742BAE" w:rsidRPr="00451324">
        <w:rPr>
          <w:rFonts w:cs="Arial" w:hint="cs"/>
          <w:rtl/>
        </w:rPr>
        <w:t xml:space="preserve">, </w:t>
      </w:r>
      <w:r w:rsidR="00742BAE" w:rsidRPr="00451324">
        <w:rPr>
          <w:rFonts w:cs="Arial"/>
          <w:rtl/>
        </w:rPr>
        <w:t>אבל גוי לא ימול לעולם ואפילו הוא מהול כגון ערביים וגבעונים</w:t>
      </w:r>
      <w:r w:rsidR="00D85FBE" w:rsidRPr="00451324">
        <w:rPr>
          <w:rFonts w:cs="Arial" w:hint="cs"/>
          <w:rtl/>
        </w:rPr>
        <w:t xml:space="preserve">. ומכל מקום אם מל </w:t>
      </w:r>
      <w:r w:rsidR="00742BAE" w:rsidRPr="00451324">
        <w:rPr>
          <w:rFonts w:cs="Arial"/>
          <w:rtl/>
        </w:rPr>
        <w:t>אינו צריך לחזור ולמול</w:t>
      </w:r>
      <w:r w:rsidR="007F03EE" w:rsidRPr="00451324">
        <w:rPr>
          <w:rFonts w:cs="Arial" w:hint="cs"/>
          <w:rtl/>
        </w:rPr>
        <w:t>,</w:t>
      </w:r>
      <w:r w:rsidR="00742BAE" w:rsidRPr="00451324">
        <w:rPr>
          <w:rFonts w:cs="Arial"/>
          <w:rtl/>
        </w:rPr>
        <w:t xml:space="preserve"> שהרי יצא מכלל ערלה ואף הטפת דם ברית אין כאן שהרי יצא אף מספק ערלה כבושה</w:t>
      </w:r>
      <w:r w:rsidR="00201B49">
        <w:rPr>
          <w:rStyle w:val="a5"/>
          <w:rFonts w:cs="Arial"/>
          <w:rtl/>
        </w:rPr>
        <w:footnoteReference w:id="3"/>
      </w:r>
      <w:r w:rsidR="007F03EE" w:rsidRPr="00451324">
        <w:rPr>
          <w:rFonts w:cs="Arial" w:hint="cs"/>
          <w:rtl/>
        </w:rPr>
        <w:t>.''</w:t>
      </w:r>
    </w:p>
    <w:p w14:paraId="69875A83" w14:textId="7E374820" w:rsidR="00EB0684" w:rsidRDefault="00366E7E" w:rsidP="00C65B01">
      <w:pPr>
        <w:spacing w:after="60"/>
        <w:rPr>
          <w:rtl/>
        </w:rPr>
      </w:pPr>
      <w:r w:rsidRPr="00451324">
        <w:rPr>
          <w:rFonts w:hint="cs"/>
          <w:rtl/>
        </w:rPr>
        <w:t xml:space="preserve">ב. </w:t>
      </w:r>
      <w:r w:rsidRPr="00451324">
        <w:rPr>
          <w:rFonts w:hint="cs"/>
          <w:b/>
          <w:bCs/>
          <w:rtl/>
        </w:rPr>
        <w:t>הכסף</w:t>
      </w:r>
      <w:r w:rsidRPr="00451324">
        <w:rPr>
          <w:rFonts w:hint="cs"/>
          <w:rtl/>
        </w:rPr>
        <w:t xml:space="preserve"> </w:t>
      </w:r>
      <w:r w:rsidRPr="00451324">
        <w:rPr>
          <w:rFonts w:hint="cs"/>
          <w:b/>
          <w:bCs/>
          <w:rtl/>
        </w:rPr>
        <w:t>משנה</w:t>
      </w:r>
      <w:r w:rsidRPr="00451324">
        <w:rPr>
          <w:rFonts w:hint="cs"/>
          <w:rtl/>
        </w:rPr>
        <w:t xml:space="preserve"> </w:t>
      </w:r>
      <w:r w:rsidRPr="0026135E">
        <w:rPr>
          <w:rFonts w:hint="cs"/>
          <w:sz w:val="18"/>
          <w:szCs w:val="18"/>
          <w:rtl/>
        </w:rPr>
        <w:t>(על הרמב''ם שם)</w:t>
      </w:r>
      <w:r w:rsidRPr="00451324">
        <w:rPr>
          <w:rFonts w:hint="cs"/>
          <w:rtl/>
        </w:rPr>
        <w:t xml:space="preserve"> </w:t>
      </w:r>
      <w:r w:rsidR="00AF0FB2" w:rsidRPr="00451324">
        <w:rPr>
          <w:rFonts w:hint="cs"/>
          <w:rtl/>
        </w:rPr>
        <w:t xml:space="preserve">חלק </w:t>
      </w:r>
      <w:r w:rsidR="00062A3E" w:rsidRPr="00451324">
        <w:rPr>
          <w:rFonts w:hint="cs"/>
          <w:rtl/>
        </w:rPr>
        <w:t xml:space="preserve">על </w:t>
      </w:r>
      <w:r w:rsidR="00AF0FB2" w:rsidRPr="00451324">
        <w:rPr>
          <w:rFonts w:hint="cs"/>
          <w:rtl/>
        </w:rPr>
        <w:t>המאירי</w:t>
      </w:r>
      <w:r w:rsidRPr="00451324">
        <w:rPr>
          <w:rFonts w:hint="cs"/>
          <w:rtl/>
        </w:rPr>
        <w:t xml:space="preserve">. הוא סבר </w:t>
      </w:r>
      <w:r w:rsidR="00AF0FB2" w:rsidRPr="00451324">
        <w:rPr>
          <w:rFonts w:hint="cs"/>
          <w:rtl/>
        </w:rPr>
        <w:t>של</w:t>
      </w:r>
      <w:r w:rsidRPr="00451324">
        <w:rPr>
          <w:rFonts w:hint="cs"/>
          <w:rtl/>
        </w:rPr>
        <w:t xml:space="preserve">הלכה </w:t>
      </w:r>
      <w:r w:rsidR="00AF0FB2" w:rsidRPr="00451324">
        <w:rPr>
          <w:rFonts w:hint="cs"/>
          <w:rtl/>
        </w:rPr>
        <w:t xml:space="preserve">נפסק </w:t>
      </w:r>
      <w:r w:rsidRPr="00451324">
        <w:rPr>
          <w:rFonts w:hint="cs"/>
          <w:rtl/>
        </w:rPr>
        <w:t xml:space="preserve">כדעת חכמים </w:t>
      </w:r>
      <w:r w:rsidR="00EF5C43" w:rsidRPr="00451324">
        <w:rPr>
          <w:rFonts w:hint="cs"/>
          <w:rtl/>
        </w:rPr>
        <w:t>שאין מניעה עקרונית ש</w:t>
      </w:r>
      <w:r w:rsidRPr="00451324">
        <w:rPr>
          <w:rFonts w:hint="cs"/>
          <w:rtl/>
        </w:rPr>
        <w:t xml:space="preserve">גוי </w:t>
      </w:r>
      <w:r w:rsidR="00EF5C43" w:rsidRPr="00451324">
        <w:rPr>
          <w:rFonts w:hint="cs"/>
          <w:rtl/>
        </w:rPr>
        <w:t>י</w:t>
      </w:r>
      <w:r w:rsidRPr="00451324">
        <w:rPr>
          <w:rFonts w:hint="cs"/>
          <w:rtl/>
        </w:rPr>
        <w:t>מול</w:t>
      </w:r>
      <w:r w:rsidR="00EF5C43" w:rsidRPr="00451324">
        <w:rPr>
          <w:rFonts w:hint="cs"/>
          <w:rtl/>
        </w:rPr>
        <w:t xml:space="preserve"> יהודי</w:t>
      </w:r>
      <w:r w:rsidRPr="00451324">
        <w:rPr>
          <w:rFonts w:hint="cs"/>
          <w:rtl/>
        </w:rPr>
        <w:t>,</w:t>
      </w:r>
      <w:r w:rsidR="00DA505A">
        <w:rPr>
          <w:rFonts w:hint="cs"/>
          <w:rtl/>
        </w:rPr>
        <w:t xml:space="preserve"> וכפי שבדרך כלל פוסקים כדעת הרוב.</w:t>
      </w:r>
      <w:r w:rsidRPr="00451324">
        <w:rPr>
          <w:rFonts w:hint="cs"/>
          <w:rtl/>
        </w:rPr>
        <w:t xml:space="preserve"> </w:t>
      </w:r>
      <w:r w:rsidR="00DA505A">
        <w:rPr>
          <w:rFonts w:hint="cs"/>
          <w:rtl/>
        </w:rPr>
        <w:t xml:space="preserve">משום כך </w:t>
      </w:r>
      <w:r w:rsidR="001E727C" w:rsidRPr="00451324">
        <w:rPr>
          <w:rFonts w:hint="cs"/>
          <w:rtl/>
        </w:rPr>
        <w:t xml:space="preserve">החשש הוא רק </w:t>
      </w:r>
      <w:r w:rsidRPr="00451324">
        <w:rPr>
          <w:rFonts w:hint="cs"/>
          <w:rtl/>
        </w:rPr>
        <w:t xml:space="preserve">שמא </w:t>
      </w:r>
      <w:r w:rsidR="001E727C" w:rsidRPr="00451324">
        <w:rPr>
          <w:rFonts w:hint="cs"/>
          <w:rtl/>
        </w:rPr>
        <w:t xml:space="preserve">הגוי </w:t>
      </w:r>
      <w:r w:rsidRPr="00451324">
        <w:rPr>
          <w:rFonts w:hint="cs"/>
          <w:rtl/>
        </w:rPr>
        <w:t>ייפגע בתינוק</w:t>
      </w:r>
      <w:r w:rsidR="00DA505A">
        <w:rPr>
          <w:rFonts w:hint="cs"/>
          <w:rtl/>
        </w:rPr>
        <w:t>,</w:t>
      </w:r>
      <w:r w:rsidRPr="00451324">
        <w:rPr>
          <w:rFonts w:hint="cs"/>
          <w:rtl/>
        </w:rPr>
        <w:t xml:space="preserve"> </w:t>
      </w:r>
      <w:r w:rsidR="00E40E02" w:rsidRPr="00451324">
        <w:rPr>
          <w:rFonts w:hint="cs"/>
          <w:rtl/>
        </w:rPr>
        <w:t xml:space="preserve">חשש </w:t>
      </w:r>
      <w:r w:rsidR="00DA75E8">
        <w:rPr>
          <w:rFonts w:hint="cs"/>
          <w:rtl/>
        </w:rPr>
        <w:t>ה</w:t>
      </w:r>
      <w:r w:rsidR="00E40E02" w:rsidRPr="00451324">
        <w:rPr>
          <w:rFonts w:hint="cs"/>
          <w:rtl/>
        </w:rPr>
        <w:t>קיים רק לפני תהליך המילה</w:t>
      </w:r>
      <w:r w:rsidRPr="00451324">
        <w:rPr>
          <w:rFonts w:hint="cs"/>
          <w:rtl/>
        </w:rPr>
        <w:t>,</w:t>
      </w:r>
      <w:r w:rsidRPr="00451324">
        <w:t xml:space="preserve"> </w:t>
      </w:r>
      <w:r w:rsidRPr="00451324">
        <w:rPr>
          <w:rFonts w:hint="cs"/>
          <w:rtl/>
        </w:rPr>
        <w:t xml:space="preserve">ולכן בדיעבד </w:t>
      </w:r>
      <w:r w:rsidR="00DA75E8">
        <w:rPr>
          <w:rFonts w:hint="cs"/>
          <w:rtl/>
        </w:rPr>
        <w:t xml:space="preserve">שהגוי כבר מל </w:t>
      </w:r>
      <w:r w:rsidRPr="00451324">
        <w:rPr>
          <w:rFonts w:hint="cs"/>
          <w:rtl/>
        </w:rPr>
        <w:t xml:space="preserve">המילה כשרה. </w:t>
      </w:r>
    </w:p>
    <w:p w14:paraId="0C74FAA6" w14:textId="77777777" w:rsidR="00B60DA3" w:rsidRPr="00B60DA3" w:rsidRDefault="00B60DA3" w:rsidP="00E1612E">
      <w:pPr>
        <w:spacing w:after="100"/>
        <w:rPr>
          <w:sz w:val="2"/>
          <w:szCs w:val="2"/>
          <w:rtl/>
        </w:rPr>
      </w:pPr>
    </w:p>
    <w:p w14:paraId="50AEC689" w14:textId="3DE9654C" w:rsidR="008708C4" w:rsidRPr="00451324" w:rsidRDefault="009432D1" w:rsidP="00E1612E">
      <w:pPr>
        <w:spacing w:after="100"/>
        <w:rPr>
          <w:b/>
          <w:bCs/>
        </w:rPr>
      </w:pPr>
      <w:r w:rsidRPr="00451324">
        <w:rPr>
          <w:rFonts w:hint="cs"/>
          <w:b/>
          <w:bCs/>
          <w:rtl/>
        </w:rPr>
        <w:t>ש</w:t>
      </w:r>
      <w:r w:rsidRPr="00451324">
        <w:rPr>
          <w:b/>
          <w:bCs/>
          <w:rtl/>
        </w:rPr>
        <w:t xml:space="preserve">בת שלום! קח לקרוא בשולחן שבת, או תעביר בבקשה הלאה </w:t>
      </w:r>
      <w:r w:rsidRPr="00451324">
        <w:rPr>
          <w:rFonts w:hint="cs"/>
          <w:b/>
          <w:bCs/>
          <w:rtl/>
        </w:rPr>
        <w:t xml:space="preserve">על מנת </w:t>
      </w:r>
      <w:r w:rsidRPr="00451324">
        <w:rPr>
          <w:b/>
          <w:bCs/>
          <w:rtl/>
        </w:rPr>
        <w:t>שעוד אנשים יקראו</w:t>
      </w:r>
      <w:r w:rsidRPr="0026135E">
        <w:rPr>
          <w:rStyle w:val="a5"/>
        </w:rPr>
        <w:footnoteReference w:id="4"/>
      </w:r>
      <w:r w:rsidRPr="00451324">
        <w:rPr>
          <w:b/>
          <w:bCs/>
          <w:rtl/>
        </w:rPr>
        <w:t xml:space="preserve">... </w:t>
      </w:r>
    </w:p>
    <w:sectPr w:rsidR="008708C4" w:rsidRPr="00451324" w:rsidSect="002D4476">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67D1C" w14:textId="77777777" w:rsidR="000324F4" w:rsidRDefault="000324F4" w:rsidP="003817D3">
      <w:pPr>
        <w:spacing w:after="0" w:line="240" w:lineRule="auto"/>
      </w:pPr>
      <w:r>
        <w:separator/>
      </w:r>
    </w:p>
  </w:endnote>
  <w:endnote w:type="continuationSeparator" w:id="0">
    <w:p w14:paraId="75274961" w14:textId="77777777" w:rsidR="000324F4" w:rsidRDefault="000324F4" w:rsidP="003817D3">
      <w:pPr>
        <w:spacing w:after="0" w:line="240" w:lineRule="auto"/>
      </w:pPr>
      <w:r>
        <w:continuationSeparator/>
      </w:r>
    </w:p>
  </w:endnote>
  <w:endnote w:type="continuationNotice" w:id="1">
    <w:p w14:paraId="7E2C170E" w14:textId="77777777" w:rsidR="000324F4" w:rsidRDefault="000324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3A863" w14:textId="77777777" w:rsidR="000324F4" w:rsidRDefault="000324F4" w:rsidP="003817D3">
      <w:pPr>
        <w:spacing w:after="0" w:line="240" w:lineRule="auto"/>
      </w:pPr>
      <w:r>
        <w:separator/>
      </w:r>
    </w:p>
  </w:footnote>
  <w:footnote w:type="continuationSeparator" w:id="0">
    <w:p w14:paraId="2BF5FCF4" w14:textId="77777777" w:rsidR="000324F4" w:rsidRDefault="000324F4" w:rsidP="003817D3">
      <w:pPr>
        <w:spacing w:after="0" w:line="240" w:lineRule="auto"/>
      </w:pPr>
      <w:r>
        <w:continuationSeparator/>
      </w:r>
    </w:p>
  </w:footnote>
  <w:footnote w:type="continuationNotice" w:id="1">
    <w:p w14:paraId="710F8B9E" w14:textId="77777777" w:rsidR="000324F4" w:rsidRDefault="000324F4">
      <w:pPr>
        <w:spacing w:after="0" w:line="240" w:lineRule="auto"/>
      </w:pPr>
    </w:p>
  </w:footnote>
  <w:footnote w:id="2">
    <w:p w14:paraId="2B5DA108" w14:textId="3E833796" w:rsidR="000F7D94" w:rsidRPr="0026135E" w:rsidRDefault="000F7D94" w:rsidP="000F7D94">
      <w:pPr>
        <w:spacing w:after="60" w:line="240" w:lineRule="auto"/>
        <w:rPr>
          <w:sz w:val="20"/>
          <w:szCs w:val="20"/>
        </w:rPr>
      </w:pPr>
      <w:r w:rsidRPr="0026135E">
        <w:rPr>
          <w:rStyle w:val="a5"/>
          <w:sz w:val="20"/>
        </w:rPr>
        <w:footnoteRef/>
      </w:r>
      <w:r w:rsidR="007B2374" w:rsidRPr="0026135E">
        <w:rPr>
          <w:sz w:val="20"/>
        </w:rPr>
        <w:t xml:space="preserve"> </w:t>
      </w:r>
      <w:r w:rsidRPr="0026135E">
        <w:rPr>
          <w:rFonts w:hint="cs"/>
          <w:sz w:val="20"/>
          <w:szCs w:val="20"/>
          <w:rtl/>
        </w:rPr>
        <w:t>יש לציי</w:t>
      </w:r>
      <w:r w:rsidR="00756BD5" w:rsidRPr="0026135E">
        <w:rPr>
          <w:rFonts w:hint="cs"/>
          <w:sz w:val="20"/>
          <w:szCs w:val="20"/>
          <w:rtl/>
        </w:rPr>
        <w:t>ן</w:t>
      </w:r>
      <w:r w:rsidRPr="0026135E">
        <w:rPr>
          <w:rFonts w:hint="cs"/>
          <w:sz w:val="20"/>
          <w:szCs w:val="20"/>
          <w:rtl/>
        </w:rPr>
        <w:t xml:space="preserve"> </w:t>
      </w:r>
      <w:r w:rsidRPr="0026135E">
        <w:rPr>
          <w:rFonts w:hint="cs"/>
          <w:b/>
          <w:bCs/>
          <w:sz w:val="20"/>
          <w:szCs w:val="20"/>
          <w:rtl/>
        </w:rPr>
        <w:t>שבתשובות</w:t>
      </w:r>
      <w:r w:rsidRPr="0026135E">
        <w:rPr>
          <w:rFonts w:hint="cs"/>
          <w:sz w:val="20"/>
          <w:szCs w:val="20"/>
          <w:rtl/>
        </w:rPr>
        <w:t xml:space="preserve"> </w:t>
      </w:r>
      <w:r w:rsidRPr="0026135E">
        <w:rPr>
          <w:rFonts w:hint="cs"/>
          <w:b/>
          <w:bCs/>
          <w:sz w:val="20"/>
          <w:szCs w:val="20"/>
          <w:rtl/>
        </w:rPr>
        <w:t>הרמב''ם</w:t>
      </w:r>
      <w:r w:rsidRPr="0026135E">
        <w:rPr>
          <w:rFonts w:hint="cs"/>
          <w:sz w:val="20"/>
          <w:szCs w:val="20"/>
          <w:rtl/>
        </w:rPr>
        <w:t xml:space="preserve"> </w:t>
      </w:r>
      <w:r w:rsidRPr="0026135E">
        <w:rPr>
          <w:rFonts w:hint="cs"/>
          <w:sz w:val="16"/>
          <w:szCs w:val="16"/>
          <w:rtl/>
        </w:rPr>
        <w:t xml:space="preserve">(סי' קמח) </w:t>
      </w:r>
      <w:r w:rsidRPr="0026135E">
        <w:rPr>
          <w:rFonts w:hint="cs"/>
          <w:sz w:val="20"/>
          <w:szCs w:val="20"/>
          <w:rtl/>
        </w:rPr>
        <w:t>שלא כול</w:t>
      </w:r>
      <w:r w:rsidR="00B45711" w:rsidRPr="0026135E">
        <w:rPr>
          <w:rFonts w:hint="cs"/>
          <w:sz w:val="20"/>
          <w:szCs w:val="20"/>
          <w:rtl/>
        </w:rPr>
        <w:t>ן</w:t>
      </w:r>
      <w:r w:rsidRPr="0026135E">
        <w:rPr>
          <w:rFonts w:hint="cs"/>
          <w:sz w:val="20"/>
          <w:szCs w:val="20"/>
          <w:rtl/>
        </w:rPr>
        <w:t xml:space="preserve"> היו לנגד עיניו של השולחן ערוך מובא, שהרמב''ם ביאר כמו הש''ך, שמותר למול גוי שרוצה לקיים את מצוות המילה</w:t>
      </w:r>
      <w:r w:rsidR="00676407">
        <w:rPr>
          <w:rFonts w:hint="cs"/>
          <w:sz w:val="20"/>
          <w:szCs w:val="20"/>
          <w:rtl/>
        </w:rPr>
        <w:t xml:space="preserve"> (וכן שאר מצוות)</w:t>
      </w:r>
      <w:r w:rsidR="00B10DDE">
        <w:rPr>
          <w:rFonts w:hint="cs"/>
          <w:sz w:val="20"/>
          <w:szCs w:val="20"/>
          <w:rtl/>
        </w:rPr>
        <w:t xml:space="preserve">, </w:t>
      </w:r>
      <w:r w:rsidR="00090BC9" w:rsidRPr="0026135E">
        <w:rPr>
          <w:rFonts w:cs="Arial" w:hint="cs"/>
          <w:sz w:val="20"/>
          <w:szCs w:val="20"/>
          <w:rtl/>
        </w:rPr>
        <w:t>וכן מופיע בפירוש המשנה</w:t>
      </w:r>
      <w:r w:rsidRPr="0026135E">
        <w:rPr>
          <w:rFonts w:cs="Arial" w:hint="cs"/>
          <w:sz w:val="20"/>
          <w:szCs w:val="20"/>
          <w:rtl/>
        </w:rPr>
        <w:t>.</w:t>
      </w:r>
      <w:r w:rsidRPr="0026135E">
        <w:rPr>
          <w:rFonts w:hint="cs"/>
          <w:sz w:val="20"/>
          <w:szCs w:val="20"/>
          <w:rtl/>
        </w:rPr>
        <w:t xml:space="preserve"> </w:t>
      </w:r>
    </w:p>
  </w:footnote>
  <w:footnote w:id="3">
    <w:p w14:paraId="0E09810A" w14:textId="758A0ABE" w:rsidR="00201B49" w:rsidRPr="00760A7C" w:rsidRDefault="00201B49" w:rsidP="00760A7C">
      <w:pPr>
        <w:pStyle w:val="a3"/>
        <w:rPr>
          <w:sz w:val="16"/>
          <w:szCs w:val="16"/>
        </w:rPr>
      </w:pPr>
      <w:r>
        <w:rPr>
          <w:rStyle w:val="a5"/>
        </w:rPr>
        <w:footnoteRef/>
      </w:r>
      <w:r>
        <w:rPr>
          <w:rtl/>
        </w:rPr>
        <w:t xml:space="preserve"> </w:t>
      </w:r>
      <w:r>
        <w:rPr>
          <w:rFonts w:hint="cs"/>
          <w:rtl/>
        </w:rPr>
        <w:t xml:space="preserve">ייסוד דומה ראינו במקום אחר </w:t>
      </w:r>
      <w:r>
        <w:rPr>
          <w:rFonts w:hint="cs"/>
          <w:sz w:val="18"/>
          <w:szCs w:val="18"/>
          <w:rtl/>
        </w:rPr>
        <w:t xml:space="preserve">(לך </w:t>
      </w:r>
      <w:proofErr w:type="spellStart"/>
      <w:r>
        <w:rPr>
          <w:rFonts w:hint="cs"/>
          <w:sz w:val="18"/>
          <w:szCs w:val="18"/>
          <w:rtl/>
        </w:rPr>
        <w:t>לך</w:t>
      </w:r>
      <w:proofErr w:type="spellEnd"/>
      <w:r>
        <w:rPr>
          <w:rFonts w:hint="cs"/>
          <w:sz w:val="18"/>
          <w:szCs w:val="18"/>
          <w:rtl/>
        </w:rPr>
        <w:t xml:space="preserve"> שנה ב')</w:t>
      </w:r>
      <w:r w:rsidR="00334BDA">
        <w:rPr>
          <w:rFonts w:hint="cs"/>
          <w:sz w:val="22"/>
          <w:szCs w:val="22"/>
          <w:rtl/>
        </w:rPr>
        <w:t xml:space="preserve"> </w:t>
      </w:r>
      <w:r w:rsidR="00334BDA" w:rsidRPr="00C65B01">
        <w:rPr>
          <w:rFonts w:hint="cs"/>
          <w:rtl/>
        </w:rPr>
        <w:t xml:space="preserve">בדברי </w:t>
      </w:r>
      <w:r w:rsidR="00334BDA" w:rsidRPr="00546708">
        <w:rPr>
          <w:rFonts w:hint="cs"/>
          <w:b/>
          <w:bCs/>
          <w:rtl/>
        </w:rPr>
        <w:t>השאגת אריה</w:t>
      </w:r>
      <w:r w:rsidR="00334BDA" w:rsidRPr="00546708">
        <w:rPr>
          <w:rFonts w:hint="cs"/>
          <w:rtl/>
        </w:rPr>
        <w:t xml:space="preserve"> </w:t>
      </w:r>
      <w:r w:rsidR="00334BDA" w:rsidRPr="008D2903">
        <w:rPr>
          <w:rFonts w:hint="cs"/>
          <w:sz w:val="18"/>
          <w:szCs w:val="18"/>
          <w:rtl/>
        </w:rPr>
        <w:t>(פתחי תשובה רסב, ד)</w:t>
      </w:r>
      <w:r w:rsidR="00334BDA" w:rsidRPr="00546708">
        <w:rPr>
          <w:rFonts w:hint="cs"/>
          <w:rtl/>
        </w:rPr>
        <w:t xml:space="preserve"> </w:t>
      </w:r>
      <w:r w:rsidR="00334BDA" w:rsidRPr="00546708">
        <w:rPr>
          <w:rFonts w:hint="cs"/>
          <w:b/>
          <w:bCs/>
          <w:rtl/>
        </w:rPr>
        <w:t>והרב עובדיה</w:t>
      </w:r>
      <w:r w:rsidR="00334BDA" w:rsidRPr="00546708">
        <w:rPr>
          <w:rFonts w:hint="cs"/>
          <w:rtl/>
        </w:rPr>
        <w:t xml:space="preserve"> </w:t>
      </w:r>
      <w:r w:rsidR="00334BDA" w:rsidRPr="008D2903">
        <w:rPr>
          <w:rFonts w:hint="cs"/>
          <w:sz w:val="18"/>
          <w:szCs w:val="18"/>
          <w:rtl/>
        </w:rPr>
        <w:t>(יביע אומר יו''ד ו, כג)</w:t>
      </w:r>
      <w:r w:rsidR="00334BDA">
        <w:rPr>
          <w:rFonts w:hint="cs"/>
          <w:rtl/>
        </w:rPr>
        <w:t>, שאמנם</w:t>
      </w:r>
      <w:r w:rsidR="00334BDA" w:rsidRPr="00546708">
        <w:rPr>
          <w:rFonts w:hint="cs"/>
          <w:rtl/>
        </w:rPr>
        <w:t xml:space="preserve"> צעדו בשיטת הש''ך </w:t>
      </w:r>
      <w:r w:rsidR="00760A7C">
        <w:rPr>
          <w:rFonts w:hint="cs"/>
          <w:sz w:val="16"/>
          <w:szCs w:val="16"/>
          <w:rtl/>
        </w:rPr>
        <w:t xml:space="preserve">(יו''ד רסב) </w:t>
      </w:r>
      <w:r w:rsidR="00334BDA" w:rsidRPr="00546708">
        <w:rPr>
          <w:rFonts w:hint="cs"/>
          <w:rtl/>
        </w:rPr>
        <w:t xml:space="preserve">שמילה ביום לפני היום השמיני ובלילה פסולה, אך בניגוד </w:t>
      </w:r>
      <w:r w:rsidR="00334BDA">
        <w:rPr>
          <w:rFonts w:hint="cs"/>
          <w:rtl/>
        </w:rPr>
        <w:t xml:space="preserve">אליו </w:t>
      </w:r>
      <w:r w:rsidR="00334BDA" w:rsidRPr="00546708">
        <w:rPr>
          <w:rFonts w:hint="cs"/>
          <w:rtl/>
        </w:rPr>
        <w:t>כתבו שאין לשוב ולהטיף דם ברית, כי לאחר שכבר מלו את התינוק והוסרה הערלה, סוף כל סוף התינוק נחשב מהול</w:t>
      </w:r>
      <w:r w:rsidR="00334BDA">
        <w:rPr>
          <w:rFonts w:hint="cs"/>
          <w:rtl/>
        </w:rPr>
        <w:t>.</w:t>
      </w:r>
    </w:p>
  </w:footnote>
  <w:footnote w:id="4">
    <w:p w14:paraId="0CCD6708" w14:textId="77777777" w:rsidR="009432D1" w:rsidRPr="0026135E" w:rsidRDefault="009432D1" w:rsidP="009432D1">
      <w:pPr>
        <w:pStyle w:val="a3"/>
        <w:spacing w:line="256" w:lineRule="auto"/>
        <w:rPr>
          <w:b/>
          <w:bCs/>
          <w:rtl/>
        </w:rPr>
      </w:pPr>
      <w:r w:rsidRPr="0026135E">
        <w:rPr>
          <w:b/>
          <w:bCs/>
        </w:rPr>
        <w:t xml:space="preserve"> </w:t>
      </w:r>
      <w:r w:rsidRPr="0026135E">
        <w:rPr>
          <w:rStyle w:val="a5"/>
          <w:b/>
          <w:bCs/>
        </w:rPr>
        <w:footnoteRef/>
      </w:r>
      <w:r w:rsidRPr="0026135E">
        <w:rPr>
          <w:b/>
          <w:bCs/>
          <w:rtl/>
        </w:rPr>
        <w:t>מצאת טעות? רוצה לקבל כל שבוע את הדף למייל</w:t>
      </w:r>
      <w:r w:rsidRPr="0026135E">
        <w:rPr>
          <w:rFonts w:hint="cs"/>
          <w:b/>
          <w:bCs/>
          <w:rtl/>
        </w:rPr>
        <w:t xml:space="preserve">, </w:t>
      </w:r>
      <w:r w:rsidRPr="0026135E">
        <w:rPr>
          <w:b/>
          <w:bCs/>
          <w:rtl/>
        </w:rPr>
        <w:t>לשים את הדף במקומך</w:t>
      </w:r>
      <w:r w:rsidRPr="0026135E">
        <w:rPr>
          <w:rFonts w:hint="cs"/>
          <w:b/>
          <w:bCs/>
          <w:rtl/>
        </w:rPr>
        <w:t xml:space="preserve"> או להעביר למשפחה</w:t>
      </w:r>
      <w:r w:rsidRPr="0026135E">
        <w:rPr>
          <w:b/>
          <w:bCs/>
          <w:rtl/>
        </w:rPr>
        <w:t xml:space="preserve">? מוזמן: </w:t>
      </w:r>
      <w:hyperlink r:id="rId1" w:history="1">
        <w:r w:rsidRPr="0026135E">
          <w:rPr>
            <w:rStyle w:val="Hyperlink"/>
            <w:b/>
            <w:bCs/>
          </w:rPr>
          <w:t>tora2338@gmail.com</w:t>
        </w:r>
      </w:hyperlink>
      <w:r w:rsidRPr="0026135E">
        <w:rPr>
          <w:b/>
          <w:bCs/>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4FD"/>
    <w:rsid w:val="00000525"/>
    <w:rsid w:val="000040BC"/>
    <w:rsid w:val="00007F46"/>
    <w:rsid w:val="00010EC5"/>
    <w:rsid w:val="000132FE"/>
    <w:rsid w:val="000205C5"/>
    <w:rsid w:val="000224FD"/>
    <w:rsid w:val="00023CED"/>
    <w:rsid w:val="00031BEB"/>
    <w:rsid w:val="00031F90"/>
    <w:rsid w:val="000324F4"/>
    <w:rsid w:val="0003548A"/>
    <w:rsid w:val="00037E9C"/>
    <w:rsid w:val="000405D5"/>
    <w:rsid w:val="00043FF2"/>
    <w:rsid w:val="0005195F"/>
    <w:rsid w:val="000532D7"/>
    <w:rsid w:val="00055F69"/>
    <w:rsid w:val="00062A3E"/>
    <w:rsid w:val="00063018"/>
    <w:rsid w:val="0006396D"/>
    <w:rsid w:val="00064196"/>
    <w:rsid w:val="00065336"/>
    <w:rsid w:val="000660EA"/>
    <w:rsid w:val="000731F4"/>
    <w:rsid w:val="00075EE5"/>
    <w:rsid w:val="00076FF3"/>
    <w:rsid w:val="00081248"/>
    <w:rsid w:val="00082FCA"/>
    <w:rsid w:val="0008363C"/>
    <w:rsid w:val="0008411D"/>
    <w:rsid w:val="000904CE"/>
    <w:rsid w:val="00090BC9"/>
    <w:rsid w:val="000914E4"/>
    <w:rsid w:val="00095F21"/>
    <w:rsid w:val="000963E2"/>
    <w:rsid w:val="000A114F"/>
    <w:rsid w:val="000A2773"/>
    <w:rsid w:val="000A3B36"/>
    <w:rsid w:val="000B314D"/>
    <w:rsid w:val="000C7B06"/>
    <w:rsid w:val="000D2984"/>
    <w:rsid w:val="000D539F"/>
    <w:rsid w:val="000D69F1"/>
    <w:rsid w:val="000E3F61"/>
    <w:rsid w:val="000E7A9C"/>
    <w:rsid w:val="000F2FF1"/>
    <w:rsid w:val="000F35E3"/>
    <w:rsid w:val="000F7D94"/>
    <w:rsid w:val="0010154B"/>
    <w:rsid w:val="00101C8E"/>
    <w:rsid w:val="00102B67"/>
    <w:rsid w:val="00102E3B"/>
    <w:rsid w:val="00105F8C"/>
    <w:rsid w:val="001129FE"/>
    <w:rsid w:val="00116294"/>
    <w:rsid w:val="001164A0"/>
    <w:rsid w:val="00116B07"/>
    <w:rsid w:val="001215D5"/>
    <w:rsid w:val="0012499F"/>
    <w:rsid w:val="00127CC2"/>
    <w:rsid w:val="00130D6F"/>
    <w:rsid w:val="001310EA"/>
    <w:rsid w:val="00133D5E"/>
    <w:rsid w:val="00134D4B"/>
    <w:rsid w:val="0013620F"/>
    <w:rsid w:val="0014112F"/>
    <w:rsid w:val="00141762"/>
    <w:rsid w:val="00142C90"/>
    <w:rsid w:val="001435BE"/>
    <w:rsid w:val="001452AF"/>
    <w:rsid w:val="00145F29"/>
    <w:rsid w:val="001503E6"/>
    <w:rsid w:val="0015475A"/>
    <w:rsid w:val="00157564"/>
    <w:rsid w:val="00160B4C"/>
    <w:rsid w:val="00164AC7"/>
    <w:rsid w:val="001656B0"/>
    <w:rsid w:val="00166293"/>
    <w:rsid w:val="00176309"/>
    <w:rsid w:val="0017652C"/>
    <w:rsid w:val="00185D7F"/>
    <w:rsid w:val="001870C9"/>
    <w:rsid w:val="001944D0"/>
    <w:rsid w:val="00194F0F"/>
    <w:rsid w:val="001A5C94"/>
    <w:rsid w:val="001B038A"/>
    <w:rsid w:val="001B6FC5"/>
    <w:rsid w:val="001B72C1"/>
    <w:rsid w:val="001C07D9"/>
    <w:rsid w:val="001C4438"/>
    <w:rsid w:val="001D2544"/>
    <w:rsid w:val="001D6266"/>
    <w:rsid w:val="001E2F81"/>
    <w:rsid w:val="001E727C"/>
    <w:rsid w:val="001E7551"/>
    <w:rsid w:val="001F4390"/>
    <w:rsid w:val="001F699C"/>
    <w:rsid w:val="001F709F"/>
    <w:rsid w:val="001F7B9D"/>
    <w:rsid w:val="00201183"/>
    <w:rsid w:val="002011DD"/>
    <w:rsid w:val="00201B49"/>
    <w:rsid w:val="002023D1"/>
    <w:rsid w:val="00204617"/>
    <w:rsid w:val="002072DC"/>
    <w:rsid w:val="002108D4"/>
    <w:rsid w:val="00220355"/>
    <w:rsid w:val="0022244A"/>
    <w:rsid w:val="00222B54"/>
    <w:rsid w:val="00225FA4"/>
    <w:rsid w:val="0023278D"/>
    <w:rsid w:val="00236986"/>
    <w:rsid w:val="00241440"/>
    <w:rsid w:val="00242B55"/>
    <w:rsid w:val="00244018"/>
    <w:rsid w:val="00250322"/>
    <w:rsid w:val="002523F5"/>
    <w:rsid w:val="0026135E"/>
    <w:rsid w:val="002619BA"/>
    <w:rsid w:val="00262817"/>
    <w:rsid w:val="002633A0"/>
    <w:rsid w:val="0026349D"/>
    <w:rsid w:val="00272750"/>
    <w:rsid w:val="00272BFC"/>
    <w:rsid w:val="00277542"/>
    <w:rsid w:val="002870FA"/>
    <w:rsid w:val="00290BEB"/>
    <w:rsid w:val="0029102D"/>
    <w:rsid w:val="00294193"/>
    <w:rsid w:val="00294622"/>
    <w:rsid w:val="0029522F"/>
    <w:rsid w:val="002A064D"/>
    <w:rsid w:val="002A1614"/>
    <w:rsid w:val="002A4651"/>
    <w:rsid w:val="002B0C9B"/>
    <w:rsid w:val="002B52E0"/>
    <w:rsid w:val="002B66D2"/>
    <w:rsid w:val="002C0748"/>
    <w:rsid w:val="002C10EE"/>
    <w:rsid w:val="002D4476"/>
    <w:rsid w:val="002D7EBA"/>
    <w:rsid w:val="002E6402"/>
    <w:rsid w:val="002F3C24"/>
    <w:rsid w:val="003107C9"/>
    <w:rsid w:val="0031225D"/>
    <w:rsid w:val="00313038"/>
    <w:rsid w:val="0031740F"/>
    <w:rsid w:val="00317617"/>
    <w:rsid w:val="00322793"/>
    <w:rsid w:val="0032590F"/>
    <w:rsid w:val="00331D22"/>
    <w:rsid w:val="00334A5D"/>
    <w:rsid w:val="00334BDA"/>
    <w:rsid w:val="00335608"/>
    <w:rsid w:val="003374A4"/>
    <w:rsid w:val="00342DD0"/>
    <w:rsid w:val="00345CDC"/>
    <w:rsid w:val="003547DF"/>
    <w:rsid w:val="00355B9D"/>
    <w:rsid w:val="00363C1D"/>
    <w:rsid w:val="00366593"/>
    <w:rsid w:val="00366E7E"/>
    <w:rsid w:val="00380E42"/>
    <w:rsid w:val="003817D3"/>
    <w:rsid w:val="00381C96"/>
    <w:rsid w:val="00381D09"/>
    <w:rsid w:val="00391ADB"/>
    <w:rsid w:val="00394252"/>
    <w:rsid w:val="0039555C"/>
    <w:rsid w:val="003A3BAD"/>
    <w:rsid w:val="003A6905"/>
    <w:rsid w:val="003B54FB"/>
    <w:rsid w:val="003C2C66"/>
    <w:rsid w:val="003C2DA6"/>
    <w:rsid w:val="003C3B35"/>
    <w:rsid w:val="003C79DE"/>
    <w:rsid w:val="003D02DF"/>
    <w:rsid w:val="003D0EBA"/>
    <w:rsid w:val="003D2391"/>
    <w:rsid w:val="003D2D2B"/>
    <w:rsid w:val="003D7C9A"/>
    <w:rsid w:val="003E36AA"/>
    <w:rsid w:val="003E6823"/>
    <w:rsid w:val="003E77DA"/>
    <w:rsid w:val="003F2B63"/>
    <w:rsid w:val="004002F5"/>
    <w:rsid w:val="0040556B"/>
    <w:rsid w:val="0040645F"/>
    <w:rsid w:val="004072E9"/>
    <w:rsid w:val="00407380"/>
    <w:rsid w:val="004138F2"/>
    <w:rsid w:val="00415EA9"/>
    <w:rsid w:val="00416D20"/>
    <w:rsid w:val="004218E9"/>
    <w:rsid w:val="00423722"/>
    <w:rsid w:val="004242E4"/>
    <w:rsid w:val="004243D5"/>
    <w:rsid w:val="00426DF7"/>
    <w:rsid w:val="004271C5"/>
    <w:rsid w:val="004304A3"/>
    <w:rsid w:val="00434812"/>
    <w:rsid w:val="004360AA"/>
    <w:rsid w:val="00440CA2"/>
    <w:rsid w:val="00442119"/>
    <w:rsid w:val="0044660B"/>
    <w:rsid w:val="00451324"/>
    <w:rsid w:val="00453587"/>
    <w:rsid w:val="00454284"/>
    <w:rsid w:val="004610C3"/>
    <w:rsid w:val="004633F9"/>
    <w:rsid w:val="004673E7"/>
    <w:rsid w:val="00467CC2"/>
    <w:rsid w:val="004728B6"/>
    <w:rsid w:val="00472FE0"/>
    <w:rsid w:val="00473C4E"/>
    <w:rsid w:val="0047468C"/>
    <w:rsid w:val="00481FFA"/>
    <w:rsid w:val="00483B84"/>
    <w:rsid w:val="0049219D"/>
    <w:rsid w:val="00494A4B"/>
    <w:rsid w:val="004A0FE8"/>
    <w:rsid w:val="004A2201"/>
    <w:rsid w:val="004A7A2D"/>
    <w:rsid w:val="004B18B4"/>
    <w:rsid w:val="004B2680"/>
    <w:rsid w:val="004B2A64"/>
    <w:rsid w:val="004B2D15"/>
    <w:rsid w:val="004B3C67"/>
    <w:rsid w:val="004B5275"/>
    <w:rsid w:val="004B6E93"/>
    <w:rsid w:val="004B6EA0"/>
    <w:rsid w:val="004B7B69"/>
    <w:rsid w:val="004C6586"/>
    <w:rsid w:val="004C72A4"/>
    <w:rsid w:val="004C763D"/>
    <w:rsid w:val="004D0C78"/>
    <w:rsid w:val="004D2BAF"/>
    <w:rsid w:val="004D6634"/>
    <w:rsid w:val="004E58FC"/>
    <w:rsid w:val="004F124C"/>
    <w:rsid w:val="004F2602"/>
    <w:rsid w:val="004F424A"/>
    <w:rsid w:val="004F62C5"/>
    <w:rsid w:val="00511350"/>
    <w:rsid w:val="00511390"/>
    <w:rsid w:val="005114AD"/>
    <w:rsid w:val="00515F44"/>
    <w:rsid w:val="005331CA"/>
    <w:rsid w:val="00533D15"/>
    <w:rsid w:val="0054093C"/>
    <w:rsid w:val="00541DD1"/>
    <w:rsid w:val="00550907"/>
    <w:rsid w:val="005530EE"/>
    <w:rsid w:val="00553775"/>
    <w:rsid w:val="005542AB"/>
    <w:rsid w:val="00561CD8"/>
    <w:rsid w:val="00564084"/>
    <w:rsid w:val="00564BFC"/>
    <w:rsid w:val="00566E43"/>
    <w:rsid w:val="005717CB"/>
    <w:rsid w:val="0057205E"/>
    <w:rsid w:val="0057546C"/>
    <w:rsid w:val="00583204"/>
    <w:rsid w:val="00583F93"/>
    <w:rsid w:val="00590118"/>
    <w:rsid w:val="00591941"/>
    <w:rsid w:val="00591DD4"/>
    <w:rsid w:val="0059332D"/>
    <w:rsid w:val="005A09C7"/>
    <w:rsid w:val="005A2D62"/>
    <w:rsid w:val="005A7765"/>
    <w:rsid w:val="005B1C36"/>
    <w:rsid w:val="005B5A7A"/>
    <w:rsid w:val="005B5E4F"/>
    <w:rsid w:val="005C2DCB"/>
    <w:rsid w:val="005C6D99"/>
    <w:rsid w:val="005D2860"/>
    <w:rsid w:val="005D3234"/>
    <w:rsid w:val="005D476F"/>
    <w:rsid w:val="005E5F85"/>
    <w:rsid w:val="005E6906"/>
    <w:rsid w:val="005F3421"/>
    <w:rsid w:val="005F4099"/>
    <w:rsid w:val="005F589E"/>
    <w:rsid w:val="00600A10"/>
    <w:rsid w:val="00602EF4"/>
    <w:rsid w:val="00605992"/>
    <w:rsid w:val="00606447"/>
    <w:rsid w:val="00610D42"/>
    <w:rsid w:val="00613A19"/>
    <w:rsid w:val="00613C17"/>
    <w:rsid w:val="00614924"/>
    <w:rsid w:val="006156DC"/>
    <w:rsid w:val="00622000"/>
    <w:rsid w:val="00623741"/>
    <w:rsid w:val="0062422D"/>
    <w:rsid w:val="006276E7"/>
    <w:rsid w:val="00630886"/>
    <w:rsid w:val="00631113"/>
    <w:rsid w:val="00632C75"/>
    <w:rsid w:val="00634974"/>
    <w:rsid w:val="0065073F"/>
    <w:rsid w:val="00654D83"/>
    <w:rsid w:val="00661E73"/>
    <w:rsid w:val="00670DC8"/>
    <w:rsid w:val="006763DF"/>
    <w:rsid w:val="00676407"/>
    <w:rsid w:val="00681313"/>
    <w:rsid w:val="00685F7C"/>
    <w:rsid w:val="00686D23"/>
    <w:rsid w:val="00690CE4"/>
    <w:rsid w:val="00694FCE"/>
    <w:rsid w:val="006A0A5F"/>
    <w:rsid w:val="006A3527"/>
    <w:rsid w:val="006A5BC0"/>
    <w:rsid w:val="006B1D0B"/>
    <w:rsid w:val="006B2C6B"/>
    <w:rsid w:val="006B309C"/>
    <w:rsid w:val="006B360E"/>
    <w:rsid w:val="006B5200"/>
    <w:rsid w:val="006B521F"/>
    <w:rsid w:val="006B66E8"/>
    <w:rsid w:val="006B69B2"/>
    <w:rsid w:val="006C24DD"/>
    <w:rsid w:val="006C3C96"/>
    <w:rsid w:val="006C4AA1"/>
    <w:rsid w:val="006C4C22"/>
    <w:rsid w:val="006C7728"/>
    <w:rsid w:val="006D4BB0"/>
    <w:rsid w:val="006D6E42"/>
    <w:rsid w:val="006E27DC"/>
    <w:rsid w:val="006E449E"/>
    <w:rsid w:val="006F4070"/>
    <w:rsid w:val="006F4BF5"/>
    <w:rsid w:val="006F63B7"/>
    <w:rsid w:val="006F6FA6"/>
    <w:rsid w:val="00704A26"/>
    <w:rsid w:val="00704B78"/>
    <w:rsid w:val="00705A9B"/>
    <w:rsid w:val="007062A4"/>
    <w:rsid w:val="00711ABB"/>
    <w:rsid w:val="00711D15"/>
    <w:rsid w:val="00716792"/>
    <w:rsid w:val="00733362"/>
    <w:rsid w:val="00736404"/>
    <w:rsid w:val="007369C7"/>
    <w:rsid w:val="007416C7"/>
    <w:rsid w:val="00742BAE"/>
    <w:rsid w:val="00744E7B"/>
    <w:rsid w:val="00745865"/>
    <w:rsid w:val="00745D92"/>
    <w:rsid w:val="00750260"/>
    <w:rsid w:val="00752A21"/>
    <w:rsid w:val="007568FD"/>
    <w:rsid w:val="00756BD5"/>
    <w:rsid w:val="00760A7C"/>
    <w:rsid w:val="007610BD"/>
    <w:rsid w:val="00780908"/>
    <w:rsid w:val="00783097"/>
    <w:rsid w:val="00785011"/>
    <w:rsid w:val="00790706"/>
    <w:rsid w:val="007934A8"/>
    <w:rsid w:val="00793D3E"/>
    <w:rsid w:val="007A06F6"/>
    <w:rsid w:val="007A318D"/>
    <w:rsid w:val="007A3299"/>
    <w:rsid w:val="007A4960"/>
    <w:rsid w:val="007A7DF9"/>
    <w:rsid w:val="007B0F36"/>
    <w:rsid w:val="007B2374"/>
    <w:rsid w:val="007B25D7"/>
    <w:rsid w:val="007B37EC"/>
    <w:rsid w:val="007B5D1E"/>
    <w:rsid w:val="007B608B"/>
    <w:rsid w:val="007C15F7"/>
    <w:rsid w:val="007C5FF0"/>
    <w:rsid w:val="007C6BEB"/>
    <w:rsid w:val="007D079D"/>
    <w:rsid w:val="007D36BA"/>
    <w:rsid w:val="007D510A"/>
    <w:rsid w:val="007D5DF1"/>
    <w:rsid w:val="007E65B2"/>
    <w:rsid w:val="007E772D"/>
    <w:rsid w:val="007F03EE"/>
    <w:rsid w:val="007F3238"/>
    <w:rsid w:val="007F4012"/>
    <w:rsid w:val="007F4D6E"/>
    <w:rsid w:val="007F7FD2"/>
    <w:rsid w:val="008015CE"/>
    <w:rsid w:val="00801A6E"/>
    <w:rsid w:val="00810CAA"/>
    <w:rsid w:val="00812526"/>
    <w:rsid w:val="008170EF"/>
    <w:rsid w:val="008172DC"/>
    <w:rsid w:val="00817DD5"/>
    <w:rsid w:val="00817FC0"/>
    <w:rsid w:val="00826186"/>
    <w:rsid w:val="00830B30"/>
    <w:rsid w:val="00835EA9"/>
    <w:rsid w:val="00837A95"/>
    <w:rsid w:val="00842C00"/>
    <w:rsid w:val="00843473"/>
    <w:rsid w:val="008442C5"/>
    <w:rsid w:val="00845930"/>
    <w:rsid w:val="00845CC5"/>
    <w:rsid w:val="008563DA"/>
    <w:rsid w:val="008606CA"/>
    <w:rsid w:val="00862AB0"/>
    <w:rsid w:val="008708C4"/>
    <w:rsid w:val="00872ACE"/>
    <w:rsid w:val="00874C6C"/>
    <w:rsid w:val="00876633"/>
    <w:rsid w:val="008766B3"/>
    <w:rsid w:val="00880210"/>
    <w:rsid w:val="00881AF6"/>
    <w:rsid w:val="008860E3"/>
    <w:rsid w:val="00886329"/>
    <w:rsid w:val="00886934"/>
    <w:rsid w:val="0089036E"/>
    <w:rsid w:val="0089560B"/>
    <w:rsid w:val="008970FA"/>
    <w:rsid w:val="008A4BF6"/>
    <w:rsid w:val="008A5B8B"/>
    <w:rsid w:val="008B1F66"/>
    <w:rsid w:val="008C143F"/>
    <w:rsid w:val="008C1E66"/>
    <w:rsid w:val="008C37E1"/>
    <w:rsid w:val="008C5760"/>
    <w:rsid w:val="008D025F"/>
    <w:rsid w:val="008D3542"/>
    <w:rsid w:val="008D3E53"/>
    <w:rsid w:val="008D4A98"/>
    <w:rsid w:val="008E113F"/>
    <w:rsid w:val="008F1723"/>
    <w:rsid w:val="008F23FE"/>
    <w:rsid w:val="008F4561"/>
    <w:rsid w:val="008F74E7"/>
    <w:rsid w:val="00900403"/>
    <w:rsid w:val="00905DAC"/>
    <w:rsid w:val="009078A9"/>
    <w:rsid w:val="00910EAE"/>
    <w:rsid w:val="00915E50"/>
    <w:rsid w:val="00916E25"/>
    <w:rsid w:val="00922EF4"/>
    <w:rsid w:val="009241C8"/>
    <w:rsid w:val="00932199"/>
    <w:rsid w:val="00934406"/>
    <w:rsid w:val="00937B0F"/>
    <w:rsid w:val="009432D1"/>
    <w:rsid w:val="009457F4"/>
    <w:rsid w:val="00945CF6"/>
    <w:rsid w:val="00945E4F"/>
    <w:rsid w:val="00954047"/>
    <w:rsid w:val="00962492"/>
    <w:rsid w:val="00970496"/>
    <w:rsid w:val="0098005C"/>
    <w:rsid w:val="00981A8D"/>
    <w:rsid w:val="00983E85"/>
    <w:rsid w:val="00986028"/>
    <w:rsid w:val="0099139B"/>
    <w:rsid w:val="009932B0"/>
    <w:rsid w:val="0099605E"/>
    <w:rsid w:val="009A058F"/>
    <w:rsid w:val="009A197D"/>
    <w:rsid w:val="009B0C66"/>
    <w:rsid w:val="009B5317"/>
    <w:rsid w:val="009D2507"/>
    <w:rsid w:val="009D2702"/>
    <w:rsid w:val="009D3E9B"/>
    <w:rsid w:val="009D544A"/>
    <w:rsid w:val="009D6704"/>
    <w:rsid w:val="009D7455"/>
    <w:rsid w:val="009D7D4C"/>
    <w:rsid w:val="009E736A"/>
    <w:rsid w:val="009E7A46"/>
    <w:rsid w:val="009F4C0B"/>
    <w:rsid w:val="00A1230A"/>
    <w:rsid w:val="00A16A87"/>
    <w:rsid w:val="00A24C69"/>
    <w:rsid w:val="00A2545B"/>
    <w:rsid w:val="00A27553"/>
    <w:rsid w:val="00A33436"/>
    <w:rsid w:val="00A3415A"/>
    <w:rsid w:val="00A34FF6"/>
    <w:rsid w:val="00A361BA"/>
    <w:rsid w:val="00A366DB"/>
    <w:rsid w:val="00A478BA"/>
    <w:rsid w:val="00A55DE2"/>
    <w:rsid w:val="00A6160F"/>
    <w:rsid w:val="00A62673"/>
    <w:rsid w:val="00A6485D"/>
    <w:rsid w:val="00A67807"/>
    <w:rsid w:val="00A67A75"/>
    <w:rsid w:val="00A71A4B"/>
    <w:rsid w:val="00A72CA0"/>
    <w:rsid w:val="00A94C6D"/>
    <w:rsid w:val="00A95F33"/>
    <w:rsid w:val="00A97C5E"/>
    <w:rsid w:val="00AA4A4F"/>
    <w:rsid w:val="00AA6F0B"/>
    <w:rsid w:val="00AB0528"/>
    <w:rsid w:val="00AB3123"/>
    <w:rsid w:val="00AB3612"/>
    <w:rsid w:val="00AB5EE0"/>
    <w:rsid w:val="00AB5F46"/>
    <w:rsid w:val="00AC2F90"/>
    <w:rsid w:val="00AC2FBE"/>
    <w:rsid w:val="00AD0F00"/>
    <w:rsid w:val="00AD5805"/>
    <w:rsid w:val="00AE2A38"/>
    <w:rsid w:val="00AE471E"/>
    <w:rsid w:val="00AE7AF9"/>
    <w:rsid w:val="00AF0FB2"/>
    <w:rsid w:val="00AF2DDF"/>
    <w:rsid w:val="00AF607C"/>
    <w:rsid w:val="00B02EAE"/>
    <w:rsid w:val="00B05E14"/>
    <w:rsid w:val="00B07932"/>
    <w:rsid w:val="00B10DDE"/>
    <w:rsid w:val="00B12BC4"/>
    <w:rsid w:val="00B1493E"/>
    <w:rsid w:val="00B14F8E"/>
    <w:rsid w:val="00B16A4F"/>
    <w:rsid w:val="00B24805"/>
    <w:rsid w:val="00B27E33"/>
    <w:rsid w:val="00B310DA"/>
    <w:rsid w:val="00B35B34"/>
    <w:rsid w:val="00B42EE4"/>
    <w:rsid w:val="00B449A4"/>
    <w:rsid w:val="00B45711"/>
    <w:rsid w:val="00B46802"/>
    <w:rsid w:val="00B47882"/>
    <w:rsid w:val="00B53AC9"/>
    <w:rsid w:val="00B55401"/>
    <w:rsid w:val="00B57B22"/>
    <w:rsid w:val="00B60A3F"/>
    <w:rsid w:val="00B60DA3"/>
    <w:rsid w:val="00B66F7D"/>
    <w:rsid w:val="00B670DB"/>
    <w:rsid w:val="00B727F8"/>
    <w:rsid w:val="00B72CAD"/>
    <w:rsid w:val="00B83635"/>
    <w:rsid w:val="00B852CE"/>
    <w:rsid w:val="00BA2391"/>
    <w:rsid w:val="00BA2BF5"/>
    <w:rsid w:val="00BB0EAD"/>
    <w:rsid w:val="00BB1DB6"/>
    <w:rsid w:val="00BB2E2B"/>
    <w:rsid w:val="00BC1B00"/>
    <w:rsid w:val="00BC2B01"/>
    <w:rsid w:val="00BD1C3B"/>
    <w:rsid w:val="00BD1D62"/>
    <w:rsid w:val="00BD5443"/>
    <w:rsid w:val="00BE59DB"/>
    <w:rsid w:val="00BF0693"/>
    <w:rsid w:val="00BF1F05"/>
    <w:rsid w:val="00BF57BC"/>
    <w:rsid w:val="00BF7688"/>
    <w:rsid w:val="00C0292E"/>
    <w:rsid w:val="00C02A92"/>
    <w:rsid w:val="00C07463"/>
    <w:rsid w:val="00C10842"/>
    <w:rsid w:val="00C1204E"/>
    <w:rsid w:val="00C23867"/>
    <w:rsid w:val="00C355EE"/>
    <w:rsid w:val="00C41A95"/>
    <w:rsid w:val="00C463A6"/>
    <w:rsid w:val="00C46615"/>
    <w:rsid w:val="00C471DC"/>
    <w:rsid w:val="00C52426"/>
    <w:rsid w:val="00C537E6"/>
    <w:rsid w:val="00C55849"/>
    <w:rsid w:val="00C60501"/>
    <w:rsid w:val="00C6350D"/>
    <w:rsid w:val="00C63DCF"/>
    <w:rsid w:val="00C64BA3"/>
    <w:rsid w:val="00C65B01"/>
    <w:rsid w:val="00C73480"/>
    <w:rsid w:val="00C75F01"/>
    <w:rsid w:val="00C77597"/>
    <w:rsid w:val="00C8100B"/>
    <w:rsid w:val="00C81655"/>
    <w:rsid w:val="00C8654B"/>
    <w:rsid w:val="00C95EFD"/>
    <w:rsid w:val="00C96F19"/>
    <w:rsid w:val="00C9746C"/>
    <w:rsid w:val="00C97548"/>
    <w:rsid w:val="00C97EEA"/>
    <w:rsid w:val="00CA3B1F"/>
    <w:rsid w:val="00CA5216"/>
    <w:rsid w:val="00CA54DF"/>
    <w:rsid w:val="00CB30A8"/>
    <w:rsid w:val="00CB3115"/>
    <w:rsid w:val="00CB6A7A"/>
    <w:rsid w:val="00CC5202"/>
    <w:rsid w:val="00CD2891"/>
    <w:rsid w:val="00CD3F2E"/>
    <w:rsid w:val="00CE0574"/>
    <w:rsid w:val="00CF4F72"/>
    <w:rsid w:val="00D01981"/>
    <w:rsid w:val="00D01D07"/>
    <w:rsid w:val="00D02B3A"/>
    <w:rsid w:val="00D0475A"/>
    <w:rsid w:val="00D078DC"/>
    <w:rsid w:val="00D265E5"/>
    <w:rsid w:val="00D34B28"/>
    <w:rsid w:val="00D35BBA"/>
    <w:rsid w:val="00D4450A"/>
    <w:rsid w:val="00D4494E"/>
    <w:rsid w:val="00D53C2A"/>
    <w:rsid w:val="00D544D4"/>
    <w:rsid w:val="00D6057B"/>
    <w:rsid w:val="00D623E3"/>
    <w:rsid w:val="00D76287"/>
    <w:rsid w:val="00D804FC"/>
    <w:rsid w:val="00D81ABF"/>
    <w:rsid w:val="00D83904"/>
    <w:rsid w:val="00D85FBE"/>
    <w:rsid w:val="00DA0DAF"/>
    <w:rsid w:val="00DA0E6E"/>
    <w:rsid w:val="00DA4D78"/>
    <w:rsid w:val="00DA505A"/>
    <w:rsid w:val="00DA75E8"/>
    <w:rsid w:val="00DB376E"/>
    <w:rsid w:val="00DB3CC5"/>
    <w:rsid w:val="00DB512F"/>
    <w:rsid w:val="00DB5268"/>
    <w:rsid w:val="00DB5285"/>
    <w:rsid w:val="00DC12EC"/>
    <w:rsid w:val="00DC1A7F"/>
    <w:rsid w:val="00DC26BC"/>
    <w:rsid w:val="00DC341C"/>
    <w:rsid w:val="00DC5F02"/>
    <w:rsid w:val="00DD1F03"/>
    <w:rsid w:val="00DD7F8C"/>
    <w:rsid w:val="00DE3314"/>
    <w:rsid w:val="00DE3A5F"/>
    <w:rsid w:val="00DE42DD"/>
    <w:rsid w:val="00DE6FF3"/>
    <w:rsid w:val="00DF5D5E"/>
    <w:rsid w:val="00E0183D"/>
    <w:rsid w:val="00E058E8"/>
    <w:rsid w:val="00E1612E"/>
    <w:rsid w:val="00E16786"/>
    <w:rsid w:val="00E16ECE"/>
    <w:rsid w:val="00E17A84"/>
    <w:rsid w:val="00E304DD"/>
    <w:rsid w:val="00E327DD"/>
    <w:rsid w:val="00E34D74"/>
    <w:rsid w:val="00E40E02"/>
    <w:rsid w:val="00E554CC"/>
    <w:rsid w:val="00E613DF"/>
    <w:rsid w:val="00E614CF"/>
    <w:rsid w:val="00E6288B"/>
    <w:rsid w:val="00E63280"/>
    <w:rsid w:val="00E64810"/>
    <w:rsid w:val="00E6675E"/>
    <w:rsid w:val="00E77271"/>
    <w:rsid w:val="00E81B1A"/>
    <w:rsid w:val="00E822ED"/>
    <w:rsid w:val="00E83CCB"/>
    <w:rsid w:val="00E86646"/>
    <w:rsid w:val="00E877D8"/>
    <w:rsid w:val="00E911B4"/>
    <w:rsid w:val="00E9128F"/>
    <w:rsid w:val="00E92172"/>
    <w:rsid w:val="00E937E2"/>
    <w:rsid w:val="00E94488"/>
    <w:rsid w:val="00EA205A"/>
    <w:rsid w:val="00EA4574"/>
    <w:rsid w:val="00EA6F53"/>
    <w:rsid w:val="00EA7A0B"/>
    <w:rsid w:val="00EB0684"/>
    <w:rsid w:val="00EB30AC"/>
    <w:rsid w:val="00EB53FE"/>
    <w:rsid w:val="00EB55B3"/>
    <w:rsid w:val="00EB5C72"/>
    <w:rsid w:val="00EC1E58"/>
    <w:rsid w:val="00EC5626"/>
    <w:rsid w:val="00ED0B94"/>
    <w:rsid w:val="00ED185F"/>
    <w:rsid w:val="00ED408D"/>
    <w:rsid w:val="00ED4106"/>
    <w:rsid w:val="00EE024E"/>
    <w:rsid w:val="00EE40A3"/>
    <w:rsid w:val="00EE73CB"/>
    <w:rsid w:val="00EF4E32"/>
    <w:rsid w:val="00EF5C43"/>
    <w:rsid w:val="00EF70E1"/>
    <w:rsid w:val="00F0286D"/>
    <w:rsid w:val="00F03A22"/>
    <w:rsid w:val="00F05233"/>
    <w:rsid w:val="00F05293"/>
    <w:rsid w:val="00F06653"/>
    <w:rsid w:val="00F073D2"/>
    <w:rsid w:val="00F12013"/>
    <w:rsid w:val="00F1291A"/>
    <w:rsid w:val="00F13704"/>
    <w:rsid w:val="00F15006"/>
    <w:rsid w:val="00F20DCF"/>
    <w:rsid w:val="00F210B4"/>
    <w:rsid w:val="00F217FD"/>
    <w:rsid w:val="00F27E8D"/>
    <w:rsid w:val="00F33E72"/>
    <w:rsid w:val="00F33EA9"/>
    <w:rsid w:val="00F348AF"/>
    <w:rsid w:val="00F37F7F"/>
    <w:rsid w:val="00F41EBD"/>
    <w:rsid w:val="00F44946"/>
    <w:rsid w:val="00F458ED"/>
    <w:rsid w:val="00F46BB3"/>
    <w:rsid w:val="00F50A81"/>
    <w:rsid w:val="00F51E4B"/>
    <w:rsid w:val="00F51F23"/>
    <w:rsid w:val="00F53377"/>
    <w:rsid w:val="00F53684"/>
    <w:rsid w:val="00F547AC"/>
    <w:rsid w:val="00F569FF"/>
    <w:rsid w:val="00F6380C"/>
    <w:rsid w:val="00F66A72"/>
    <w:rsid w:val="00F728B4"/>
    <w:rsid w:val="00F81D65"/>
    <w:rsid w:val="00F84238"/>
    <w:rsid w:val="00F856B2"/>
    <w:rsid w:val="00F86995"/>
    <w:rsid w:val="00F878CA"/>
    <w:rsid w:val="00FA0A0C"/>
    <w:rsid w:val="00FA0D69"/>
    <w:rsid w:val="00FA101E"/>
    <w:rsid w:val="00FA56AC"/>
    <w:rsid w:val="00FB0AB7"/>
    <w:rsid w:val="00FB72A1"/>
    <w:rsid w:val="00FC0B4E"/>
    <w:rsid w:val="00FD3775"/>
    <w:rsid w:val="00FE30F0"/>
    <w:rsid w:val="00FE607A"/>
    <w:rsid w:val="00FE61F1"/>
    <w:rsid w:val="00FE77C8"/>
    <w:rsid w:val="00FF2F48"/>
    <w:rsid w:val="00FF413A"/>
    <w:rsid w:val="00FF4D3D"/>
    <w:rsid w:val="00FF52AB"/>
    <w:rsid w:val="00FF7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AC33"/>
  <w15:chartTrackingRefBased/>
  <w15:docId w15:val="{F1A7CD9A-0D67-43EB-B840-E88DAEFD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817D3"/>
    <w:pPr>
      <w:spacing w:after="0" w:line="240" w:lineRule="auto"/>
    </w:pPr>
    <w:rPr>
      <w:sz w:val="20"/>
      <w:szCs w:val="20"/>
    </w:rPr>
  </w:style>
  <w:style w:type="character" w:customStyle="1" w:styleId="a4">
    <w:name w:val="טקסט הערת שוליים תו"/>
    <w:basedOn w:val="a0"/>
    <w:link w:val="a3"/>
    <w:uiPriority w:val="99"/>
    <w:semiHidden/>
    <w:rsid w:val="003817D3"/>
    <w:rPr>
      <w:sz w:val="20"/>
      <w:szCs w:val="20"/>
    </w:rPr>
  </w:style>
  <w:style w:type="character" w:styleId="a5">
    <w:name w:val="footnote reference"/>
    <w:basedOn w:val="a0"/>
    <w:uiPriority w:val="99"/>
    <w:semiHidden/>
    <w:unhideWhenUsed/>
    <w:rsid w:val="003817D3"/>
    <w:rPr>
      <w:vertAlign w:val="superscript"/>
    </w:rPr>
  </w:style>
  <w:style w:type="character" w:styleId="Hyperlink">
    <w:name w:val="Hyperlink"/>
    <w:basedOn w:val="a0"/>
    <w:uiPriority w:val="99"/>
    <w:semiHidden/>
    <w:unhideWhenUsed/>
    <w:rsid w:val="00ED185F"/>
    <w:rPr>
      <w:color w:val="0000FF"/>
      <w:u w:val="single"/>
    </w:rPr>
  </w:style>
  <w:style w:type="paragraph" w:styleId="a6">
    <w:name w:val="header"/>
    <w:basedOn w:val="a"/>
    <w:link w:val="a7"/>
    <w:uiPriority w:val="99"/>
    <w:unhideWhenUsed/>
    <w:rsid w:val="00BC1B00"/>
    <w:pPr>
      <w:tabs>
        <w:tab w:val="center" w:pos="4153"/>
        <w:tab w:val="right" w:pos="8306"/>
      </w:tabs>
      <w:spacing w:after="0" w:line="240" w:lineRule="auto"/>
    </w:pPr>
  </w:style>
  <w:style w:type="character" w:customStyle="1" w:styleId="a7">
    <w:name w:val="כותרת עליונה תו"/>
    <w:basedOn w:val="a0"/>
    <w:link w:val="a6"/>
    <w:uiPriority w:val="99"/>
    <w:rsid w:val="00BC1B00"/>
  </w:style>
  <w:style w:type="paragraph" w:styleId="a8">
    <w:name w:val="footer"/>
    <w:basedOn w:val="a"/>
    <w:link w:val="a9"/>
    <w:uiPriority w:val="99"/>
    <w:unhideWhenUsed/>
    <w:rsid w:val="00BC1B00"/>
    <w:pPr>
      <w:tabs>
        <w:tab w:val="center" w:pos="4153"/>
        <w:tab w:val="right" w:pos="8306"/>
      </w:tabs>
      <w:spacing w:after="0" w:line="240" w:lineRule="auto"/>
    </w:pPr>
  </w:style>
  <w:style w:type="character" w:customStyle="1" w:styleId="a9">
    <w:name w:val="כותרת תחתונה תו"/>
    <w:basedOn w:val="a0"/>
    <w:link w:val="a8"/>
    <w:uiPriority w:val="99"/>
    <w:rsid w:val="00BC1B00"/>
  </w:style>
  <w:style w:type="paragraph" w:styleId="aa">
    <w:name w:val="Balloon Text"/>
    <w:basedOn w:val="a"/>
    <w:link w:val="ab"/>
    <w:uiPriority w:val="99"/>
    <w:semiHidden/>
    <w:unhideWhenUsed/>
    <w:rsid w:val="00BC1B00"/>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BC1B00"/>
    <w:rPr>
      <w:rFonts w:ascii="Tahoma" w:hAnsi="Tahoma" w:cs="Tahoma"/>
      <w:sz w:val="18"/>
      <w:szCs w:val="18"/>
    </w:rPr>
  </w:style>
  <w:style w:type="paragraph" w:styleId="ac">
    <w:name w:val="Revision"/>
    <w:hidden/>
    <w:uiPriority w:val="99"/>
    <w:semiHidden/>
    <w:rsid w:val="00BC1B0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360">
      <w:bodyDiv w:val="1"/>
      <w:marLeft w:val="0"/>
      <w:marRight w:val="0"/>
      <w:marTop w:val="0"/>
      <w:marBottom w:val="0"/>
      <w:divBdr>
        <w:top w:val="none" w:sz="0" w:space="0" w:color="auto"/>
        <w:left w:val="none" w:sz="0" w:space="0" w:color="auto"/>
        <w:bottom w:val="none" w:sz="0" w:space="0" w:color="auto"/>
        <w:right w:val="none" w:sz="0" w:space="0" w:color="auto"/>
      </w:divBdr>
    </w:div>
    <w:div w:id="118426432">
      <w:bodyDiv w:val="1"/>
      <w:marLeft w:val="0"/>
      <w:marRight w:val="0"/>
      <w:marTop w:val="0"/>
      <w:marBottom w:val="0"/>
      <w:divBdr>
        <w:top w:val="none" w:sz="0" w:space="0" w:color="auto"/>
        <w:left w:val="none" w:sz="0" w:space="0" w:color="auto"/>
        <w:bottom w:val="none" w:sz="0" w:space="0" w:color="auto"/>
        <w:right w:val="none" w:sz="0" w:space="0" w:color="auto"/>
      </w:divBdr>
    </w:div>
    <w:div w:id="1156653155">
      <w:bodyDiv w:val="1"/>
      <w:marLeft w:val="0"/>
      <w:marRight w:val="0"/>
      <w:marTop w:val="0"/>
      <w:marBottom w:val="0"/>
      <w:divBdr>
        <w:top w:val="none" w:sz="0" w:space="0" w:color="auto"/>
        <w:left w:val="none" w:sz="0" w:space="0" w:color="auto"/>
        <w:bottom w:val="none" w:sz="0" w:space="0" w:color="auto"/>
        <w:right w:val="none" w:sz="0" w:space="0" w:color="auto"/>
      </w:divBdr>
    </w:div>
    <w:div w:id="1623923466">
      <w:bodyDiv w:val="1"/>
      <w:marLeft w:val="0"/>
      <w:marRight w:val="0"/>
      <w:marTop w:val="0"/>
      <w:marBottom w:val="0"/>
      <w:divBdr>
        <w:top w:val="none" w:sz="0" w:space="0" w:color="auto"/>
        <w:left w:val="none" w:sz="0" w:space="0" w:color="auto"/>
        <w:bottom w:val="none" w:sz="0" w:space="0" w:color="auto"/>
        <w:right w:val="none" w:sz="0" w:space="0" w:color="auto"/>
      </w:divBdr>
    </w:div>
    <w:div w:id="191866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757EA-AD30-4846-9F0E-EC287A6B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1458</Words>
  <Characters>7291</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128</cp:revision>
  <cp:lastPrinted>2022-10-24T07:53:00Z</cp:lastPrinted>
  <dcterms:created xsi:type="dcterms:W3CDTF">2020-10-25T20:32:00Z</dcterms:created>
  <dcterms:modified xsi:type="dcterms:W3CDTF">2022-10-31T12:05:00Z</dcterms:modified>
</cp:coreProperties>
</file>