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0FFE" w14:textId="77777777" w:rsidR="0023278D" w:rsidRDefault="00D5192E" w:rsidP="00213E05">
      <w:pPr>
        <w:spacing w:after="4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="00107049">
        <w:rPr>
          <w:rFonts w:hint="cs"/>
          <w:rtl/>
        </w:rPr>
        <w:t xml:space="preserve">       </w:t>
      </w:r>
      <w:r w:rsidRPr="00D5192E">
        <w:rPr>
          <w:rFonts w:hint="cs"/>
          <w:b/>
          <w:bCs/>
          <w:sz w:val="36"/>
          <w:szCs w:val="36"/>
          <w:rtl/>
        </w:rPr>
        <w:t xml:space="preserve"> פרשת בא:</w:t>
      </w:r>
      <w:r w:rsidRPr="00D5192E">
        <w:rPr>
          <w:b/>
          <w:bCs/>
          <w:sz w:val="36"/>
          <w:szCs w:val="36"/>
        </w:rPr>
        <w:t xml:space="preserve"> </w:t>
      </w:r>
      <w:r w:rsidRPr="00D5192E">
        <w:rPr>
          <w:rFonts w:hint="cs"/>
          <w:b/>
          <w:bCs/>
          <w:sz w:val="36"/>
          <w:szCs w:val="36"/>
          <w:rtl/>
        </w:rPr>
        <w:t>האם מותר להשתמש בתאריך לועזי</w:t>
      </w:r>
    </w:p>
    <w:p w14:paraId="37AA70BF" w14:textId="77777777" w:rsidR="00D5192E" w:rsidRDefault="00D5192E" w:rsidP="00213E05">
      <w:pPr>
        <w:spacing w:after="40"/>
        <w:rPr>
          <w:b/>
          <w:bCs/>
          <w:u w:val="single"/>
          <w:rtl/>
        </w:rPr>
      </w:pPr>
      <w:r w:rsidRPr="00D5192E">
        <w:rPr>
          <w:rFonts w:hint="cs"/>
          <w:b/>
          <w:bCs/>
          <w:u w:val="single"/>
          <w:rtl/>
        </w:rPr>
        <w:t>פתיחה</w:t>
      </w:r>
    </w:p>
    <w:p w14:paraId="20B41167" w14:textId="77777777" w:rsidR="00D5192E" w:rsidRDefault="00D5192E" w:rsidP="00213E05">
      <w:pPr>
        <w:spacing w:after="40"/>
        <w:rPr>
          <w:rtl/>
        </w:rPr>
      </w:pPr>
      <w:r>
        <w:rPr>
          <w:rFonts w:hint="cs"/>
          <w:rtl/>
        </w:rPr>
        <w:t xml:space="preserve">בפרשת השבוע, מצווה משה על ידי הקב''ה לבשר </w:t>
      </w:r>
      <w:r w:rsidR="00051E49">
        <w:rPr>
          <w:rFonts w:hint="cs"/>
          <w:rtl/>
        </w:rPr>
        <w:t xml:space="preserve">לבני ישראל </w:t>
      </w:r>
      <w:r>
        <w:rPr>
          <w:rFonts w:hint="cs"/>
          <w:rtl/>
        </w:rPr>
        <w:t>את המצווה הראשונה בה</w:t>
      </w:r>
      <w:r w:rsidR="004C7CDB">
        <w:rPr>
          <w:rFonts w:hint="cs"/>
          <w:rtl/>
        </w:rPr>
        <w:t xml:space="preserve"> </w:t>
      </w:r>
      <w:r w:rsidR="007A4CF8">
        <w:rPr>
          <w:rFonts w:hint="cs"/>
          <w:rtl/>
        </w:rPr>
        <w:t>הם מחו</w:t>
      </w:r>
      <w:r w:rsidR="000B0815">
        <w:rPr>
          <w:rFonts w:hint="cs"/>
          <w:rtl/>
        </w:rPr>
        <w:t>יבים</w:t>
      </w:r>
      <w:r w:rsidR="00EC0B3D">
        <w:rPr>
          <w:rFonts w:hint="cs"/>
          <w:rtl/>
        </w:rPr>
        <w:t xml:space="preserve"> -</w:t>
      </w:r>
      <w:r w:rsidR="007A4CF8">
        <w:rPr>
          <w:rFonts w:hint="cs"/>
          <w:rtl/>
        </w:rPr>
        <w:t xml:space="preserve"> מצוות</w:t>
      </w:r>
      <w:r>
        <w:rPr>
          <w:rFonts w:hint="cs"/>
          <w:rtl/>
        </w:rPr>
        <w:t xml:space="preserve"> קידוש החודש. </w:t>
      </w:r>
      <w:r w:rsidR="00051E49">
        <w:rPr>
          <w:rFonts w:hint="cs"/>
          <w:rtl/>
        </w:rPr>
        <w:t>מעתה וה</w:t>
      </w:r>
      <w:r w:rsidR="004C7CDB">
        <w:rPr>
          <w:rFonts w:hint="cs"/>
          <w:rtl/>
        </w:rPr>
        <w:t xml:space="preserve">לאה, </w:t>
      </w:r>
      <w:r w:rsidR="005837E1">
        <w:rPr>
          <w:rFonts w:hint="cs"/>
          <w:rtl/>
        </w:rPr>
        <w:t>על מנת</w:t>
      </w:r>
      <w:r w:rsidR="004C7CDB">
        <w:rPr>
          <w:rFonts w:hint="cs"/>
          <w:rtl/>
        </w:rPr>
        <w:t xml:space="preserve"> לקבוע </w:t>
      </w:r>
      <w:r w:rsidR="002720DE">
        <w:rPr>
          <w:rFonts w:hint="cs"/>
          <w:rtl/>
        </w:rPr>
        <w:t>שהתחיל</w:t>
      </w:r>
      <w:r w:rsidR="005837E1">
        <w:rPr>
          <w:rFonts w:hint="cs"/>
          <w:rtl/>
        </w:rPr>
        <w:t xml:space="preserve"> חודש חדש</w:t>
      </w:r>
      <w:r w:rsidR="004C7CDB">
        <w:rPr>
          <w:rFonts w:hint="cs"/>
          <w:rtl/>
        </w:rPr>
        <w:t xml:space="preserve">, </w:t>
      </w:r>
      <w:r w:rsidR="00433E01">
        <w:rPr>
          <w:rFonts w:hint="cs"/>
          <w:rtl/>
        </w:rPr>
        <w:t xml:space="preserve">יסתכלו </w:t>
      </w:r>
      <w:r w:rsidR="004C7CDB">
        <w:rPr>
          <w:rFonts w:hint="cs"/>
          <w:rtl/>
        </w:rPr>
        <w:t xml:space="preserve">על הירח </w:t>
      </w:r>
      <w:r w:rsidR="00433E01">
        <w:rPr>
          <w:rFonts w:hint="cs"/>
          <w:rtl/>
        </w:rPr>
        <w:t xml:space="preserve">אם </w:t>
      </w:r>
      <w:r w:rsidR="002720DE">
        <w:rPr>
          <w:rFonts w:hint="cs"/>
          <w:rtl/>
        </w:rPr>
        <w:t xml:space="preserve">הוא </w:t>
      </w:r>
      <w:r w:rsidR="004C7CDB">
        <w:rPr>
          <w:rFonts w:hint="cs"/>
          <w:rtl/>
        </w:rPr>
        <w:t xml:space="preserve">התחדש, </w:t>
      </w:r>
      <w:r w:rsidR="00433E01">
        <w:rPr>
          <w:rFonts w:hint="cs"/>
          <w:rtl/>
        </w:rPr>
        <w:t>ו</w:t>
      </w:r>
      <w:r w:rsidR="004C7CDB">
        <w:rPr>
          <w:rFonts w:hint="cs"/>
          <w:rtl/>
        </w:rPr>
        <w:t xml:space="preserve">במידה </w:t>
      </w:r>
      <w:r w:rsidR="00433E01">
        <w:rPr>
          <w:rFonts w:hint="cs"/>
          <w:rtl/>
        </w:rPr>
        <w:t xml:space="preserve">וכן, </w:t>
      </w:r>
      <w:r w:rsidR="005837E1">
        <w:rPr>
          <w:rFonts w:hint="cs"/>
          <w:rtl/>
        </w:rPr>
        <w:t>ניתן</w:t>
      </w:r>
      <w:r w:rsidR="004C7CDB">
        <w:rPr>
          <w:rFonts w:hint="cs"/>
          <w:rtl/>
        </w:rPr>
        <w:t xml:space="preserve"> </w:t>
      </w:r>
      <w:r w:rsidR="00433E01">
        <w:rPr>
          <w:rFonts w:hint="cs"/>
          <w:rtl/>
        </w:rPr>
        <w:t xml:space="preserve">יהיה </w:t>
      </w:r>
      <w:r w:rsidR="004C7CDB">
        <w:rPr>
          <w:rFonts w:hint="cs"/>
          <w:rtl/>
        </w:rPr>
        <w:t xml:space="preserve">לקבוע </w:t>
      </w:r>
      <w:r w:rsidR="004D3132">
        <w:rPr>
          <w:rFonts w:hint="cs"/>
          <w:rtl/>
        </w:rPr>
        <w:t xml:space="preserve">שהתחיל חודש חדש </w:t>
      </w:r>
      <w:r w:rsidR="006B3A7A">
        <w:rPr>
          <w:rFonts w:hint="cs"/>
          <w:rtl/>
        </w:rPr>
        <w:t>ו</w:t>
      </w:r>
      <w:r w:rsidR="004C7CDB">
        <w:rPr>
          <w:rFonts w:hint="cs"/>
          <w:rtl/>
        </w:rPr>
        <w:t>כפי שמאריכה הגמרא במסכת ראש השנה.</w:t>
      </w:r>
    </w:p>
    <w:p w14:paraId="370C50DE" w14:textId="30A51729" w:rsidR="00942C2E" w:rsidRDefault="00942C2E" w:rsidP="00213E05">
      <w:pPr>
        <w:spacing w:after="40"/>
        <w:rPr>
          <w:rtl/>
        </w:rPr>
      </w:pPr>
      <w:r>
        <w:rPr>
          <w:rFonts w:hint="cs"/>
          <w:rtl/>
        </w:rPr>
        <w:t>החודש הראשון בשנה היהודית הוא חודש ניסן</w:t>
      </w:r>
      <w:r w:rsidR="00D7147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DE9">
        <w:rPr>
          <w:rFonts w:hint="cs"/>
          <w:rtl/>
        </w:rPr>
        <w:t>כפי שכותבת התורה</w:t>
      </w:r>
      <w:r w:rsidR="00D6694D">
        <w:rPr>
          <w:rFonts w:hint="cs"/>
          <w:rtl/>
        </w:rPr>
        <w:t xml:space="preserve"> בפרשתנו</w:t>
      </w:r>
      <w:r w:rsidR="00A13DE9">
        <w:rPr>
          <w:rFonts w:hint="cs"/>
          <w:rtl/>
        </w:rPr>
        <w:t xml:space="preserve"> </w:t>
      </w:r>
      <w:r>
        <w:rPr>
          <w:rFonts w:hint="cs"/>
          <w:rtl/>
        </w:rPr>
        <w:t xml:space="preserve">''ראשון הוא לכם לחודשי השנה </w:t>
      </w:r>
      <w:r>
        <w:rPr>
          <w:rFonts w:hint="cs"/>
          <w:sz w:val="18"/>
          <w:szCs w:val="18"/>
          <w:rtl/>
        </w:rPr>
        <w:t>(</w:t>
      </w:r>
      <w:r w:rsidR="008C48A4">
        <w:rPr>
          <w:rFonts w:hint="cs"/>
          <w:sz w:val="18"/>
          <w:szCs w:val="18"/>
          <w:rtl/>
        </w:rPr>
        <w:t xml:space="preserve">שמות </w:t>
      </w:r>
      <w:r>
        <w:rPr>
          <w:rFonts w:hint="cs"/>
          <w:sz w:val="18"/>
          <w:szCs w:val="18"/>
          <w:rtl/>
        </w:rPr>
        <w:t>יב, ב)</w:t>
      </w:r>
      <w:r>
        <w:rPr>
          <w:rFonts w:hint="cs"/>
          <w:rtl/>
        </w:rPr>
        <w:t>'', ועד</w:t>
      </w:r>
      <w:r w:rsidR="00357178">
        <w:rPr>
          <w:rFonts w:hint="cs"/>
          <w:rtl/>
        </w:rPr>
        <w:t xml:space="preserve"> סוף</w:t>
      </w:r>
      <w:r>
        <w:rPr>
          <w:rFonts w:hint="cs"/>
          <w:rtl/>
        </w:rPr>
        <w:t xml:space="preserve"> בית ראשון כאשר רצו למנות את </w:t>
      </w:r>
      <w:r w:rsidR="00644ACF">
        <w:rPr>
          <w:rFonts w:hint="cs"/>
          <w:rtl/>
        </w:rPr>
        <w:t xml:space="preserve">מספר החודשים </w:t>
      </w:r>
      <w:r w:rsidR="005A3814">
        <w:rPr>
          <w:rFonts w:hint="cs"/>
          <w:rtl/>
        </w:rPr>
        <w:t>ספרו</w:t>
      </w:r>
      <w:r w:rsidR="00F70C7A">
        <w:rPr>
          <w:rFonts w:hint="cs"/>
          <w:rtl/>
        </w:rPr>
        <w:t xml:space="preserve">: 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>החודש הראשון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 xml:space="preserve">, 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>החודש השני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 xml:space="preserve">, 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>החודש השלישי</w:t>
      </w:r>
      <w:r w:rsidR="005A3814">
        <w:rPr>
          <w:rFonts w:hint="cs"/>
          <w:rtl/>
        </w:rPr>
        <w:t>'</w:t>
      </w:r>
      <w:r w:rsidR="00644ACF">
        <w:rPr>
          <w:rFonts w:hint="cs"/>
          <w:rtl/>
        </w:rPr>
        <w:t xml:space="preserve"> וכן הלאה. </w:t>
      </w:r>
      <w:r w:rsidR="009665E7">
        <w:rPr>
          <w:rFonts w:hint="cs"/>
          <w:rtl/>
        </w:rPr>
        <w:t>לאחר ש</w:t>
      </w:r>
      <w:r w:rsidR="00644ACF">
        <w:rPr>
          <w:rFonts w:hint="cs"/>
          <w:rtl/>
        </w:rPr>
        <w:t>עם ישראל גלה בבית ראשון</w:t>
      </w:r>
      <w:r w:rsidR="00D21FF5">
        <w:rPr>
          <w:rFonts w:hint="cs"/>
          <w:rtl/>
        </w:rPr>
        <w:t xml:space="preserve"> לבבל</w:t>
      </w:r>
      <w:r w:rsidR="00644ACF">
        <w:rPr>
          <w:rFonts w:hint="cs"/>
          <w:rtl/>
        </w:rPr>
        <w:t xml:space="preserve">, הוא חזר עם שמות חודשים חדשים, שמקורם </w:t>
      </w:r>
      <w:r w:rsidR="00D21FF5">
        <w:rPr>
          <w:rFonts w:hint="cs"/>
          <w:rtl/>
        </w:rPr>
        <w:t xml:space="preserve">בשפה הפרסית </w:t>
      </w:r>
      <w:r w:rsidR="00CA34E2">
        <w:rPr>
          <w:rFonts w:hint="cs"/>
          <w:rtl/>
        </w:rPr>
        <w:t>ו</w:t>
      </w:r>
      <w:r w:rsidR="00644ACF">
        <w:rPr>
          <w:rFonts w:hint="cs"/>
          <w:rtl/>
        </w:rPr>
        <w:t xml:space="preserve">כפי </w:t>
      </w:r>
      <w:r w:rsidR="00EC2EA4">
        <w:rPr>
          <w:rFonts w:hint="cs"/>
          <w:rtl/>
        </w:rPr>
        <w:t>שכתב</w:t>
      </w:r>
      <w:r w:rsidR="00644ACF">
        <w:rPr>
          <w:rFonts w:hint="cs"/>
          <w:rtl/>
        </w:rPr>
        <w:t xml:space="preserve"> </w:t>
      </w:r>
      <w:r w:rsidR="00644ACF" w:rsidRPr="00F33A37">
        <w:rPr>
          <w:rFonts w:hint="cs"/>
          <w:b/>
          <w:bCs/>
          <w:rtl/>
        </w:rPr>
        <w:t>הרמב''ן</w:t>
      </w:r>
      <w:r w:rsidR="00F33A37">
        <w:rPr>
          <w:rFonts w:hint="cs"/>
          <w:rtl/>
        </w:rPr>
        <w:t xml:space="preserve"> </w:t>
      </w:r>
      <w:r w:rsidR="00F33A37">
        <w:rPr>
          <w:rFonts w:hint="cs"/>
          <w:sz w:val="18"/>
          <w:szCs w:val="18"/>
          <w:rtl/>
        </w:rPr>
        <w:t>(שם)</w:t>
      </w:r>
      <w:r w:rsidR="00644ACF">
        <w:rPr>
          <w:rFonts w:hint="cs"/>
          <w:rtl/>
        </w:rPr>
        <w:t>:</w:t>
      </w:r>
    </w:p>
    <w:p w14:paraId="6E87342E" w14:textId="77777777" w:rsidR="009D6B04" w:rsidRDefault="00D21FF5" w:rsidP="00213E0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9D6B04" w:rsidRPr="009D6B04">
        <w:rPr>
          <w:rFonts w:cs="Arial" w:hint="cs"/>
          <w:rtl/>
        </w:rPr>
        <w:t>וכבר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הזכירו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רבותינו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זה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העני</w:t>
      </w:r>
      <w:r w:rsidR="00A3759D">
        <w:rPr>
          <w:rFonts w:cs="Arial" w:hint="cs"/>
          <w:rtl/>
        </w:rPr>
        <w:t>י</w:t>
      </w:r>
      <w:r w:rsidR="009D6B04" w:rsidRPr="009D6B04">
        <w:rPr>
          <w:rFonts w:cs="Arial" w:hint="cs"/>
          <w:rtl/>
        </w:rPr>
        <w:t>ן</w:t>
      </w:r>
      <w:r w:rsidR="009D6B04" w:rsidRPr="009D6B04">
        <w:rPr>
          <w:rFonts w:cs="Arial"/>
          <w:rtl/>
        </w:rPr>
        <w:t xml:space="preserve">, </w:t>
      </w:r>
      <w:r w:rsidR="009D6B04" w:rsidRPr="009D6B04">
        <w:rPr>
          <w:rFonts w:cs="Arial" w:hint="cs"/>
          <w:rtl/>
        </w:rPr>
        <w:t>ואמרו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שמות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חדשים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עלו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עמנו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מבבל</w:t>
      </w:r>
      <w:r w:rsidR="009D6B04" w:rsidRPr="009D6B04">
        <w:rPr>
          <w:rFonts w:cs="Arial"/>
          <w:rtl/>
        </w:rPr>
        <w:t xml:space="preserve"> </w:t>
      </w:r>
      <w:r w:rsidR="009D6B04" w:rsidRPr="00780AD8">
        <w:rPr>
          <w:rFonts w:cs="Arial"/>
          <w:sz w:val="18"/>
          <w:szCs w:val="18"/>
          <w:rtl/>
        </w:rPr>
        <w:t>(</w:t>
      </w:r>
      <w:r w:rsidR="009D6B04" w:rsidRPr="00780AD8">
        <w:rPr>
          <w:rFonts w:cs="Arial" w:hint="cs"/>
          <w:sz w:val="18"/>
          <w:szCs w:val="18"/>
          <w:rtl/>
        </w:rPr>
        <w:t>ר</w:t>
      </w:r>
      <w:r w:rsidR="009D6B04" w:rsidRPr="00780AD8">
        <w:rPr>
          <w:rFonts w:cs="Arial"/>
          <w:sz w:val="18"/>
          <w:szCs w:val="18"/>
          <w:rtl/>
        </w:rPr>
        <w:t>"</w:t>
      </w:r>
      <w:r w:rsidR="009D6B04" w:rsidRPr="00780AD8">
        <w:rPr>
          <w:rFonts w:cs="Arial" w:hint="cs"/>
          <w:sz w:val="18"/>
          <w:szCs w:val="18"/>
          <w:rtl/>
        </w:rPr>
        <w:t>ה</w:t>
      </w:r>
      <w:r w:rsidR="009D6B04" w:rsidRPr="00780AD8">
        <w:rPr>
          <w:rFonts w:cs="Arial"/>
          <w:sz w:val="18"/>
          <w:szCs w:val="18"/>
          <w:rtl/>
        </w:rPr>
        <w:t xml:space="preserve"> </w:t>
      </w:r>
      <w:r w:rsidR="009D6B04" w:rsidRPr="00780AD8">
        <w:rPr>
          <w:rFonts w:cs="Arial" w:hint="cs"/>
          <w:sz w:val="18"/>
          <w:szCs w:val="18"/>
          <w:rtl/>
        </w:rPr>
        <w:t>א</w:t>
      </w:r>
      <w:r w:rsidR="00460393">
        <w:rPr>
          <w:rFonts w:cs="Arial" w:hint="cs"/>
          <w:sz w:val="18"/>
          <w:szCs w:val="18"/>
          <w:rtl/>
        </w:rPr>
        <w:t>,</w:t>
      </w:r>
      <w:r w:rsidR="009D6B04" w:rsidRPr="00780AD8">
        <w:rPr>
          <w:rFonts w:cs="Arial"/>
          <w:sz w:val="18"/>
          <w:szCs w:val="18"/>
          <w:rtl/>
        </w:rPr>
        <w:t xml:space="preserve"> </w:t>
      </w:r>
      <w:r w:rsidR="009D6B04" w:rsidRPr="00780AD8">
        <w:rPr>
          <w:rFonts w:cs="Arial" w:hint="cs"/>
          <w:sz w:val="18"/>
          <w:szCs w:val="18"/>
          <w:rtl/>
        </w:rPr>
        <w:t>ב</w:t>
      </w:r>
      <w:r w:rsidR="009D6B04" w:rsidRPr="00780AD8">
        <w:rPr>
          <w:rFonts w:cs="Arial"/>
          <w:sz w:val="18"/>
          <w:szCs w:val="18"/>
          <w:rtl/>
        </w:rPr>
        <w:t>)</w:t>
      </w:r>
      <w:r w:rsidR="0039444E">
        <w:rPr>
          <w:rFonts w:cs="Arial" w:hint="cs"/>
          <w:rtl/>
        </w:rPr>
        <w:t>,</w:t>
      </w:r>
      <w:r w:rsidR="00780AD8">
        <w:rPr>
          <w:rFonts w:cs="Arial" w:hint="cs"/>
          <w:rtl/>
        </w:rPr>
        <w:t xml:space="preserve"> </w:t>
      </w:r>
      <w:r w:rsidR="009D6B04" w:rsidRPr="009D6B04">
        <w:rPr>
          <w:rFonts w:cs="Arial" w:hint="cs"/>
          <w:rtl/>
        </w:rPr>
        <w:t>והס</w:t>
      </w:r>
      <w:r w:rsidR="002F7E03">
        <w:rPr>
          <w:rFonts w:cs="Arial" w:hint="cs"/>
          <w:rtl/>
        </w:rPr>
        <w:t>י</w:t>
      </w:r>
      <w:r w:rsidR="009D6B04" w:rsidRPr="009D6B04">
        <w:rPr>
          <w:rFonts w:cs="Arial" w:hint="cs"/>
          <w:rtl/>
        </w:rPr>
        <w:t>בה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בזה</w:t>
      </w:r>
      <w:r w:rsidR="009D6B04" w:rsidRPr="009D6B04">
        <w:rPr>
          <w:rFonts w:cs="Arial"/>
          <w:rtl/>
        </w:rPr>
        <w:t xml:space="preserve">, </w:t>
      </w:r>
      <w:r w:rsidR="009D6B04" w:rsidRPr="009D6B04">
        <w:rPr>
          <w:rFonts w:cs="Arial" w:hint="cs"/>
          <w:rtl/>
        </w:rPr>
        <w:t>כי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מתחלה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היה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מניינם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זכר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ליציאת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מצרים</w:t>
      </w:r>
      <w:r w:rsidR="009D6B04" w:rsidRPr="009D6B04">
        <w:rPr>
          <w:rFonts w:cs="Arial"/>
          <w:rtl/>
        </w:rPr>
        <w:t xml:space="preserve">, </w:t>
      </w:r>
      <w:r w:rsidR="009D6B04" w:rsidRPr="009D6B04">
        <w:rPr>
          <w:rFonts w:cs="Arial" w:hint="cs"/>
          <w:rtl/>
        </w:rPr>
        <w:t>אבל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כאשר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עלינו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מבבל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ונתקיים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שאמר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הכתוב</w:t>
      </w:r>
      <w:r w:rsidR="009D6B04" w:rsidRPr="009D6B04">
        <w:rPr>
          <w:rFonts w:cs="Arial"/>
          <w:rtl/>
        </w:rPr>
        <w:t xml:space="preserve"> </w:t>
      </w:r>
      <w:r w:rsidR="009117A6">
        <w:rPr>
          <w:rFonts w:cs="Arial" w:hint="cs"/>
          <w:rtl/>
        </w:rPr>
        <w:t>''</w:t>
      </w:r>
      <w:r w:rsidR="009D6B04" w:rsidRPr="009D6B04">
        <w:rPr>
          <w:rFonts w:cs="Arial" w:hint="cs"/>
          <w:rtl/>
        </w:rPr>
        <w:t>ולא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יאמר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עוד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חי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</w:t>
      </w:r>
      <w:r w:rsidR="009D6B04" w:rsidRPr="009D6B04">
        <w:rPr>
          <w:rFonts w:cs="Arial"/>
          <w:rtl/>
        </w:rPr>
        <w:t xml:space="preserve">' </w:t>
      </w:r>
      <w:r w:rsidR="009D6B04" w:rsidRPr="009D6B04">
        <w:rPr>
          <w:rFonts w:cs="Arial" w:hint="cs"/>
          <w:rtl/>
        </w:rPr>
        <w:t>אשר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העלה</w:t>
      </w:r>
      <w:r w:rsidR="00D6694D">
        <w:rPr>
          <w:rFonts w:cs="Arial" w:hint="cs"/>
          <w:rtl/>
        </w:rPr>
        <w:t xml:space="preserve"> </w:t>
      </w:r>
      <w:r w:rsidR="009D6B04" w:rsidRPr="009D6B04">
        <w:rPr>
          <w:rFonts w:cs="Arial" w:hint="cs"/>
          <w:rtl/>
        </w:rPr>
        <w:t>את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בני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ישראל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מארץ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מצרים</w:t>
      </w:r>
      <w:r w:rsidR="009117A6">
        <w:rPr>
          <w:rFonts w:cs="Arial" w:hint="cs"/>
          <w:rtl/>
        </w:rPr>
        <w:t>,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כי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אם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חי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</w:t>
      </w:r>
      <w:r w:rsidR="009D6B04" w:rsidRPr="009D6B04">
        <w:rPr>
          <w:rFonts w:cs="Arial"/>
          <w:rtl/>
        </w:rPr>
        <w:t xml:space="preserve">' </w:t>
      </w:r>
      <w:r w:rsidR="009D6B04" w:rsidRPr="009D6B04">
        <w:rPr>
          <w:rFonts w:cs="Arial" w:hint="cs"/>
          <w:rtl/>
        </w:rPr>
        <w:t>אשר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העלה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ואשר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הביא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את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בני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ישראל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מארץ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צפון</w:t>
      </w:r>
      <w:r w:rsidR="009117A6">
        <w:rPr>
          <w:rFonts w:cs="Arial" w:hint="cs"/>
          <w:rtl/>
        </w:rPr>
        <w:t>''</w:t>
      </w:r>
      <w:r w:rsidR="009D6B04" w:rsidRPr="009D6B04">
        <w:rPr>
          <w:rFonts w:cs="Arial"/>
          <w:rtl/>
        </w:rPr>
        <w:t xml:space="preserve">, </w:t>
      </w:r>
      <w:r w:rsidR="009D6B04" w:rsidRPr="009D6B04">
        <w:rPr>
          <w:rFonts w:cs="Arial" w:hint="cs"/>
          <w:rtl/>
        </w:rPr>
        <w:t>חזרנו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לקרא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החדשים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בשם</w:t>
      </w:r>
      <w:r w:rsidR="00D6694D">
        <w:rPr>
          <w:rFonts w:cs="Arial" w:hint="cs"/>
          <w:rtl/>
        </w:rPr>
        <w:t xml:space="preserve"> </w:t>
      </w:r>
      <w:r w:rsidR="009D6B04" w:rsidRPr="009D6B04">
        <w:rPr>
          <w:rFonts w:cs="Arial" w:hint="cs"/>
          <w:rtl/>
        </w:rPr>
        <w:t>שנקראים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בארץ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בבל</w:t>
      </w:r>
      <w:r w:rsidR="009D6B04" w:rsidRPr="009D6B04">
        <w:rPr>
          <w:rFonts w:cs="Arial"/>
          <w:rtl/>
        </w:rPr>
        <w:t xml:space="preserve">, </w:t>
      </w:r>
      <w:r w:rsidR="009D6B04" w:rsidRPr="009D6B04">
        <w:rPr>
          <w:rFonts w:cs="Arial" w:hint="cs"/>
          <w:rtl/>
        </w:rPr>
        <w:t>להזכיר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כי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שם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עמדנ</w:t>
      </w:r>
      <w:r w:rsidR="00F70C7A">
        <w:rPr>
          <w:rFonts w:cs="Arial" w:hint="cs"/>
          <w:rtl/>
        </w:rPr>
        <w:t>ו</w:t>
      </w:r>
      <w:r w:rsidR="00FC3159">
        <w:rPr>
          <w:rFonts w:cs="Arial" w:hint="cs"/>
          <w:rtl/>
        </w:rPr>
        <w:t>,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ומשם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העלנו</w:t>
      </w:r>
      <w:r w:rsidR="009D6B04" w:rsidRPr="009D6B04">
        <w:rPr>
          <w:rFonts w:cs="Arial"/>
          <w:rtl/>
        </w:rPr>
        <w:t xml:space="preserve"> </w:t>
      </w:r>
      <w:r w:rsidR="00FC3159">
        <w:rPr>
          <w:rFonts w:cs="Arial" w:hint="cs"/>
          <w:rtl/>
        </w:rPr>
        <w:t>ה' יתברך</w:t>
      </w:r>
      <w:r w:rsidR="008C00B5">
        <w:rPr>
          <w:rFonts w:cs="Arial" w:hint="cs"/>
          <w:rtl/>
        </w:rPr>
        <w:t xml:space="preserve">, </w:t>
      </w:r>
      <w:r w:rsidR="009D6B04" w:rsidRPr="009D6B04">
        <w:rPr>
          <w:rFonts w:cs="Arial" w:hint="cs"/>
          <w:rtl/>
        </w:rPr>
        <w:t>כי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אלה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השמות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ניסן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אייר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וזולתם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שמות</w:t>
      </w:r>
      <w:r w:rsidR="009D6B04" w:rsidRPr="009D6B04">
        <w:rPr>
          <w:rFonts w:cs="Arial"/>
          <w:rtl/>
        </w:rPr>
        <w:t xml:space="preserve"> </w:t>
      </w:r>
      <w:r w:rsidR="009D6B04" w:rsidRPr="009D6B04">
        <w:rPr>
          <w:rFonts w:cs="Arial" w:hint="cs"/>
          <w:rtl/>
        </w:rPr>
        <w:t>פרסיים</w:t>
      </w:r>
      <w:r w:rsidR="003666AE">
        <w:rPr>
          <w:rFonts w:cs="Arial" w:hint="cs"/>
          <w:rtl/>
        </w:rPr>
        <w:t xml:space="preserve"> </w:t>
      </w:r>
      <w:r w:rsidR="003666AE">
        <w:rPr>
          <w:rFonts w:cs="Arial" w:hint="cs"/>
          <w:sz w:val="18"/>
          <w:szCs w:val="18"/>
          <w:rtl/>
        </w:rPr>
        <w:t>(עיין הערה</w:t>
      </w:r>
      <w:r w:rsidR="004E04DE" w:rsidRPr="00FC5EDA">
        <w:rPr>
          <w:rStyle w:val="a5"/>
          <w:rFonts w:cs="Arial"/>
          <w:sz w:val="24"/>
          <w:szCs w:val="24"/>
          <w:rtl/>
        </w:rPr>
        <w:footnoteReference w:id="1"/>
      </w:r>
      <w:r w:rsidR="00FC5EDA">
        <w:rPr>
          <w:rFonts w:cs="Arial" w:hint="cs"/>
          <w:sz w:val="18"/>
          <w:szCs w:val="18"/>
          <w:rtl/>
        </w:rPr>
        <w:t>)</w:t>
      </w:r>
      <w:r w:rsidR="008C00B5">
        <w:rPr>
          <w:rFonts w:cs="Arial" w:hint="cs"/>
          <w:rtl/>
        </w:rPr>
        <w:t>''</w:t>
      </w:r>
    </w:p>
    <w:p w14:paraId="53E9B941" w14:textId="77777777" w:rsidR="000557EE" w:rsidRDefault="000557EE" w:rsidP="00213E05">
      <w:pPr>
        <w:spacing w:after="40"/>
        <w:rPr>
          <w:b/>
          <w:bCs/>
          <w:u w:val="single"/>
          <w:rtl/>
        </w:rPr>
      </w:pPr>
      <w:r>
        <w:rPr>
          <w:rFonts w:cs="Arial" w:hint="cs"/>
          <w:rtl/>
        </w:rPr>
        <w:t xml:space="preserve">בעקבות המצווה למנות את החודשים, נעסוק השבוע בשאלה, האם מותר להשתמש </w:t>
      </w:r>
      <w:r w:rsidR="000E2F6D">
        <w:rPr>
          <w:rFonts w:hint="cs"/>
          <w:rtl/>
        </w:rPr>
        <w:t>בתאריכים לועזיים בצ'קים, תעודות</w:t>
      </w:r>
      <w:r w:rsidR="00A23DEB">
        <w:rPr>
          <w:rFonts w:hint="cs"/>
          <w:rtl/>
        </w:rPr>
        <w:t xml:space="preserve"> זהות</w:t>
      </w:r>
      <w:r w:rsidR="000E2F6D">
        <w:rPr>
          <w:rFonts w:hint="cs"/>
          <w:rtl/>
        </w:rPr>
        <w:t>, הזמנות לחתונה ו</w:t>
      </w:r>
      <w:r w:rsidR="0039444E">
        <w:rPr>
          <w:rFonts w:hint="cs"/>
          <w:rtl/>
        </w:rPr>
        <w:t>כדומה</w:t>
      </w:r>
      <w:r w:rsidR="000E2F6D">
        <w:rPr>
          <w:rFonts w:hint="cs"/>
          <w:rtl/>
        </w:rPr>
        <w:t>.</w:t>
      </w:r>
      <w:r w:rsidR="00341A06">
        <w:rPr>
          <w:rFonts w:hint="cs"/>
          <w:rtl/>
        </w:rPr>
        <w:t xml:space="preserve"> כמו כן, במידה ואכן הותר להשתמש בתאריכים לועזיים, כיצד עדיף לומר 'החודש הראשון' או 'ינואר'</w:t>
      </w:r>
      <w:r w:rsidR="000B4876">
        <w:rPr>
          <w:rFonts w:hint="cs"/>
          <w:rtl/>
        </w:rPr>
        <w:t>.</w:t>
      </w:r>
    </w:p>
    <w:p w14:paraId="4874C5DC" w14:textId="77777777" w:rsidR="000E2F6D" w:rsidRDefault="00D55854" w:rsidP="00213E05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משמעות</w:t>
      </w:r>
      <w:r w:rsidR="000E2F6D" w:rsidRPr="000E2F6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</w:t>
      </w:r>
      <w:r w:rsidR="000E2F6D" w:rsidRPr="000E2F6D">
        <w:rPr>
          <w:rFonts w:hint="cs"/>
          <w:b/>
          <w:bCs/>
          <w:u w:val="single"/>
          <w:rtl/>
        </w:rPr>
        <w:t xml:space="preserve">שמות </w:t>
      </w:r>
      <w:r w:rsidR="00CD5544">
        <w:rPr>
          <w:rFonts w:hint="cs"/>
          <w:b/>
          <w:bCs/>
          <w:u w:val="single"/>
          <w:rtl/>
        </w:rPr>
        <w:t>הנוצרים</w:t>
      </w:r>
    </w:p>
    <w:p w14:paraId="42D75B31" w14:textId="77777777" w:rsidR="000E2F6D" w:rsidRDefault="000E2F6D" w:rsidP="00213E05">
      <w:pPr>
        <w:spacing w:after="40"/>
        <w:rPr>
          <w:rtl/>
        </w:rPr>
      </w:pPr>
      <w:r>
        <w:rPr>
          <w:rFonts w:hint="cs"/>
          <w:rtl/>
        </w:rPr>
        <w:t>עוד לפני שנעסוק בשאלה האם מותר להש</w:t>
      </w:r>
      <w:r w:rsidR="007123C3">
        <w:rPr>
          <w:rFonts w:hint="cs"/>
          <w:rtl/>
        </w:rPr>
        <w:t>ת</w:t>
      </w:r>
      <w:r>
        <w:rPr>
          <w:rFonts w:hint="cs"/>
          <w:rtl/>
        </w:rPr>
        <w:t>מש בתאריך</w:t>
      </w:r>
      <w:r w:rsidR="004A6ACB">
        <w:rPr>
          <w:rFonts w:hint="cs"/>
          <w:rtl/>
        </w:rPr>
        <w:t xml:space="preserve"> לועזי</w:t>
      </w:r>
      <w:r w:rsidR="00CD5544">
        <w:rPr>
          <w:rFonts w:hint="cs"/>
          <w:rtl/>
        </w:rPr>
        <w:t>,</w:t>
      </w:r>
      <w:r w:rsidR="004A6ACB">
        <w:rPr>
          <w:rFonts w:hint="cs"/>
          <w:rtl/>
        </w:rPr>
        <w:t xml:space="preserve"> יש </w:t>
      </w:r>
      <w:r w:rsidR="00D6694D">
        <w:rPr>
          <w:rFonts w:hint="cs"/>
          <w:rtl/>
        </w:rPr>
        <w:t>לברר</w:t>
      </w:r>
      <w:r w:rsidR="004A6ACB">
        <w:rPr>
          <w:rFonts w:hint="cs"/>
          <w:rtl/>
        </w:rPr>
        <w:t xml:space="preserve"> מה</w:t>
      </w:r>
      <w:r w:rsidR="005837E1">
        <w:rPr>
          <w:rFonts w:hint="cs"/>
          <w:rtl/>
        </w:rPr>
        <w:t>י</w:t>
      </w:r>
      <w:r w:rsidR="004A6ACB">
        <w:rPr>
          <w:rFonts w:hint="cs"/>
          <w:rtl/>
        </w:rPr>
        <w:t xml:space="preserve"> בכלל המשמעות של </w:t>
      </w:r>
      <w:r w:rsidR="005B0DCE">
        <w:rPr>
          <w:rFonts w:hint="cs"/>
          <w:rtl/>
        </w:rPr>
        <w:t>ה</w:t>
      </w:r>
      <w:r w:rsidR="004A6ACB">
        <w:rPr>
          <w:rFonts w:hint="cs"/>
          <w:rtl/>
        </w:rPr>
        <w:t>תארי</w:t>
      </w:r>
      <w:r w:rsidR="0098637D">
        <w:rPr>
          <w:rFonts w:hint="cs"/>
          <w:rtl/>
        </w:rPr>
        <w:t>ך</w:t>
      </w:r>
      <w:r w:rsidR="004A6ACB">
        <w:rPr>
          <w:rFonts w:hint="cs"/>
          <w:rtl/>
        </w:rPr>
        <w:t xml:space="preserve"> </w:t>
      </w:r>
      <w:r w:rsidR="005B0DCE">
        <w:rPr>
          <w:rFonts w:hint="cs"/>
          <w:rtl/>
        </w:rPr>
        <w:t>ה</w:t>
      </w:r>
      <w:r w:rsidR="004A6ACB">
        <w:rPr>
          <w:rFonts w:hint="cs"/>
          <w:rtl/>
        </w:rPr>
        <w:t>ל</w:t>
      </w:r>
      <w:r w:rsidR="00764D93">
        <w:rPr>
          <w:rFonts w:hint="cs"/>
          <w:rtl/>
        </w:rPr>
        <w:t>ועזי</w:t>
      </w:r>
      <w:r w:rsidR="00265970">
        <w:rPr>
          <w:rFonts w:hint="cs"/>
          <w:rtl/>
        </w:rPr>
        <w:t xml:space="preserve"> שיכול להוות בעיה</w:t>
      </w:r>
      <w:r w:rsidR="00764D93">
        <w:rPr>
          <w:rFonts w:hint="cs"/>
          <w:rtl/>
        </w:rPr>
        <w:t xml:space="preserve">, </w:t>
      </w:r>
      <w:r w:rsidR="00CD5544">
        <w:rPr>
          <w:rFonts w:hint="cs"/>
          <w:rtl/>
        </w:rPr>
        <w:t>ו</w:t>
      </w:r>
      <w:r w:rsidR="006123B1">
        <w:rPr>
          <w:rFonts w:hint="cs"/>
          <w:rtl/>
        </w:rPr>
        <w:t>יש לחלק את הדיון</w:t>
      </w:r>
      <w:r w:rsidR="004618B5">
        <w:rPr>
          <w:rFonts w:hint="cs"/>
          <w:rtl/>
        </w:rPr>
        <w:t xml:space="preserve"> לשניים: א. מניין השנים. ב. </w:t>
      </w:r>
      <w:r w:rsidR="00764D93">
        <w:rPr>
          <w:rFonts w:hint="cs"/>
          <w:rtl/>
        </w:rPr>
        <w:t>שמות החודשים.</w:t>
      </w:r>
    </w:p>
    <w:p w14:paraId="5AD25193" w14:textId="77777777" w:rsidR="00E47B36" w:rsidRPr="00287A62" w:rsidRDefault="00764D93" w:rsidP="00213E05">
      <w:pPr>
        <w:spacing w:after="40"/>
        <w:rPr>
          <w:b/>
          <w:bCs/>
          <w:sz w:val="18"/>
          <w:szCs w:val="18"/>
          <w:rtl/>
        </w:rPr>
      </w:pPr>
      <w:r>
        <w:rPr>
          <w:rFonts w:hint="cs"/>
          <w:rtl/>
        </w:rPr>
        <w:t xml:space="preserve">א. </w:t>
      </w:r>
      <w:r w:rsidR="00EB26D0" w:rsidRPr="007D11E2">
        <w:rPr>
          <w:rFonts w:hint="cs"/>
          <w:b/>
          <w:bCs/>
          <w:rtl/>
        </w:rPr>
        <w:t>מניין השנים</w:t>
      </w:r>
      <w:r w:rsidR="00EB26D0">
        <w:rPr>
          <w:rFonts w:hint="cs"/>
          <w:rtl/>
        </w:rPr>
        <w:t xml:space="preserve">: הספירה הנוצרית בה משתמשים כיום </w:t>
      </w:r>
      <w:r w:rsidR="00265970">
        <w:rPr>
          <w:rFonts w:hint="cs"/>
          <w:rtl/>
        </w:rPr>
        <w:t xml:space="preserve">לא התחילה מתחילת הנצרות, </w:t>
      </w:r>
      <w:r w:rsidR="00E059F0">
        <w:rPr>
          <w:rFonts w:hint="cs"/>
          <w:rtl/>
        </w:rPr>
        <w:t>ה</w:t>
      </w:r>
      <w:r w:rsidR="00002381">
        <w:rPr>
          <w:rFonts w:hint="cs"/>
          <w:rtl/>
        </w:rPr>
        <w:t>י</w:t>
      </w:r>
      <w:r w:rsidR="00E059F0">
        <w:rPr>
          <w:rFonts w:hint="cs"/>
          <w:rtl/>
        </w:rPr>
        <w:t xml:space="preserve">א הומצאה על ידי כומר כחמש מאות - שש מאות </w:t>
      </w:r>
      <w:r w:rsidR="005837E1">
        <w:rPr>
          <w:rFonts w:hint="cs"/>
          <w:rtl/>
        </w:rPr>
        <w:t xml:space="preserve">שנה </w:t>
      </w:r>
      <w:r w:rsidR="00E059F0">
        <w:rPr>
          <w:rFonts w:hint="cs"/>
          <w:rtl/>
        </w:rPr>
        <w:t xml:space="preserve">לאחר עליית הנצרות </w:t>
      </w:r>
      <w:r w:rsidR="00250F20">
        <w:rPr>
          <w:rFonts w:hint="cs"/>
          <w:sz w:val="18"/>
          <w:szCs w:val="18"/>
          <w:rtl/>
        </w:rPr>
        <w:t xml:space="preserve">(הלוח הנוצרי כיום, מתבסס על הלוח </w:t>
      </w:r>
      <w:r w:rsidR="00250F20" w:rsidRPr="00287A62">
        <w:rPr>
          <w:sz w:val="18"/>
          <w:szCs w:val="18"/>
          <w:rtl/>
        </w:rPr>
        <w:t>הגרגוריאני</w:t>
      </w:r>
      <w:r w:rsidR="00250F20">
        <w:rPr>
          <w:rFonts w:hint="cs"/>
          <w:sz w:val="18"/>
          <w:szCs w:val="18"/>
          <w:rtl/>
        </w:rPr>
        <w:t>, שהוא גרסה מחודשת ללוח המקורי)</w:t>
      </w:r>
      <w:r w:rsidR="00A95484">
        <w:rPr>
          <w:rFonts w:hint="cs"/>
          <w:rtl/>
        </w:rPr>
        <w:t xml:space="preserve">. </w:t>
      </w:r>
      <w:r w:rsidR="00E059F0">
        <w:rPr>
          <w:rFonts w:hint="cs"/>
          <w:rtl/>
        </w:rPr>
        <w:t xml:space="preserve">הבעיה </w:t>
      </w:r>
      <w:r w:rsidR="005837E1">
        <w:rPr>
          <w:rFonts w:hint="cs"/>
          <w:rtl/>
        </w:rPr>
        <w:t>בתאריך זה, שהוא מונה ללידתו של אותו האיש</w:t>
      </w:r>
      <w:r w:rsidR="00CD4D9D">
        <w:rPr>
          <w:rFonts w:hint="cs"/>
          <w:rtl/>
        </w:rPr>
        <w:t xml:space="preserve">, </w:t>
      </w:r>
      <w:r w:rsidR="00B242CF">
        <w:rPr>
          <w:rFonts w:hint="cs"/>
          <w:rtl/>
        </w:rPr>
        <w:t>ש</w:t>
      </w:r>
      <w:r w:rsidR="00287A62">
        <w:rPr>
          <w:rFonts w:hint="cs"/>
          <w:rtl/>
        </w:rPr>
        <w:t xml:space="preserve">לפי חלק </w:t>
      </w:r>
      <w:r w:rsidR="001D77D1">
        <w:rPr>
          <w:rFonts w:hint="cs"/>
          <w:rtl/>
        </w:rPr>
        <w:t xml:space="preserve">מהפלגים </w:t>
      </w:r>
      <w:r w:rsidR="00287A62">
        <w:rPr>
          <w:rFonts w:hint="cs"/>
          <w:rtl/>
        </w:rPr>
        <w:t xml:space="preserve">בנצרות </w:t>
      </w:r>
      <w:r w:rsidR="00B242CF">
        <w:rPr>
          <w:rFonts w:hint="cs"/>
          <w:rtl/>
        </w:rPr>
        <w:t xml:space="preserve">החשיב </w:t>
      </w:r>
      <w:r w:rsidR="00CD4D9D">
        <w:rPr>
          <w:rFonts w:hint="cs"/>
          <w:rtl/>
        </w:rPr>
        <w:t>את עצמו כאלוה</w:t>
      </w:r>
      <w:r w:rsidR="00E059F0">
        <w:rPr>
          <w:rFonts w:hint="cs"/>
          <w:rtl/>
        </w:rPr>
        <w:t>.</w:t>
      </w:r>
      <w:r w:rsidR="00463C9C">
        <w:rPr>
          <w:rFonts w:hint="cs"/>
          <w:rtl/>
        </w:rPr>
        <w:t xml:space="preserve"> </w:t>
      </w:r>
    </w:p>
    <w:p w14:paraId="51904806" w14:textId="3D38726A" w:rsidR="00764D93" w:rsidRDefault="00E059F0" w:rsidP="00213E05">
      <w:pPr>
        <w:spacing w:after="40"/>
        <w:rPr>
          <w:rtl/>
        </w:rPr>
      </w:pPr>
      <w:r>
        <w:rPr>
          <w:rFonts w:hint="cs"/>
          <w:rtl/>
        </w:rPr>
        <w:t>אמנם כיום יודעים</w:t>
      </w:r>
      <w:r w:rsidR="00E04217">
        <w:rPr>
          <w:rFonts w:hint="cs"/>
          <w:rtl/>
        </w:rPr>
        <w:t xml:space="preserve"> שאותו הכומר טעה, </w:t>
      </w:r>
      <w:r w:rsidR="005837E1">
        <w:rPr>
          <w:rFonts w:hint="cs"/>
          <w:rtl/>
        </w:rPr>
        <w:t>ואותו האיש</w:t>
      </w:r>
      <w:r w:rsidR="00E04217">
        <w:rPr>
          <w:rFonts w:hint="cs"/>
          <w:rtl/>
        </w:rPr>
        <w:t xml:space="preserve"> לא נול</w:t>
      </w:r>
      <w:r w:rsidR="00E47B36">
        <w:rPr>
          <w:rFonts w:hint="cs"/>
          <w:rtl/>
        </w:rPr>
        <w:t xml:space="preserve">ד באותה שנה </w:t>
      </w:r>
      <w:r w:rsidR="005837E1">
        <w:rPr>
          <w:rFonts w:hint="cs"/>
          <w:rtl/>
        </w:rPr>
        <w:t>ש</w:t>
      </w:r>
      <w:r w:rsidR="00E47B36">
        <w:rPr>
          <w:rFonts w:hint="cs"/>
          <w:rtl/>
        </w:rPr>
        <w:t>הכומר קבע את תחילת הספירה, אלא כמה שנים קודם</w:t>
      </w:r>
      <w:r w:rsidR="00934945">
        <w:rPr>
          <w:rFonts w:hint="cs"/>
          <w:rtl/>
        </w:rPr>
        <w:t xml:space="preserve"> לכן</w:t>
      </w:r>
      <w:r w:rsidR="001048BE">
        <w:rPr>
          <w:rFonts w:hint="cs"/>
          <w:rtl/>
        </w:rPr>
        <w:t xml:space="preserve">. </w:t>
      </w:r>
      <w:r w:rsidR="00934945">
        <w:rPr>
          <w:rFonts w:hint="cs"/>
          <w:rtl/>
        </w:rPr>
        <w:t xml:space="preserve">מכל מקום </w:t>
      </w:r>
      <w:r w:rsidR="005A32D1">
        <w:rPr>
          <w:rFonts w:hint="cs"/>
          <w:rtl/>
        </w:rPr>
        <w:t xml:space="preserve">למעשה </w:t>
      </w:r>
      <w:r w:rsidR="004864BC">
        <w:rPr>
          <w:rFonts w:hint="cs"/>
          <w:rtl/>
        </w:rPr>
        <w:t xml:space="preserve">נראה </w:t>
      </w:r>
      <w:r w:rsidR="00FA3ADF">
        <w:rPr>
          <w:rFonts w:hint="cs"/>
          <w:rtl/>
        </w:rPr>
        <w:t>ש</w:t>
      </w:r>
      <w:r w:rsidR="00934945">
        <w:rPr>
          <w:rFonts w:hint="cs"/>
          <w:rtl/>
        </w:rPr>
        <w:t xml:space="preserve">זה לא כל כך משנה, </w:t>
      </w:r>
      <w:r w:rsidR="005837E1">
        <w:rPr>
          <w:rFonts w:hint="cs"/>
          <w:rtl/>
        </w:rPr>
        <w:t>שכן</w:t>
      </w:r>
      <w:r w:rsidR="00934945">
        <w:rPr>
          <w:rFonts w:hint="cs"/>
          <w:rtl/>
        </w:rPr>
        <w:t xml:space="preserve"> </w:t>
      </w:r>
      <w:r w:rsidR="00A91BDC">
        <w:rPr>
          <w:rFonts w:hint="cs"/>
          <w:rtl/>
        </w:rPr>
        <w:t>בדרך כלל רוב האנשים לא עושים את הבדל בין שנת הלידה לתחילת הספירה</w:t>
      </w:r>
      <w:r w:rsidR="001048BE">
        <w:rPr>
          <w:rFonts w:hint="cs"/>
          <w:rtl/>
        </w:rPr>
        <w:t>, ומבחינתם תחילת הספירה היא לידתו</w:t>
      </w:r>
      <w:r w:rsidR="004321D3">
        <w:rPr>
          <w:rFonts w:hint="cs"/>
          <w:rtl/>
        </w:rPr>
        <w:t xml:space="preserve"> ומונים לזכרו</w:t>
      </w:r>
      <w:r w:rsidR="00255A8A">
        <w:rPr>
          <w:rFonts w:hint="cs"/>
          <w:rtl/>
        </w:rPr>
        <w:t xml:space="preserve"> </w:t>
      </w:r>
      <w:r w:rsidR="00255A8A">
        <w:rPr>
          <w:rFonts w:hint="cs"/>
          <w:sz w:val="18"/>
          <w:szCs w:val="18"/>
          <w:rtl/>
        </w:rPr>
        <w:t>(אך בהמשך נראה שיש שצירפו ספק זה)</w:t>
      </w:r>
      <w:r w:rsidR="00934945">
        <w:rPr>
          <w:rFonts w:hint="cs"/>
          <w:rtl/>
        </w:rPr>
        <w:t>.</w:t>
      </w:r>
    </w:p>
    <w:p w14:paraId="2727DCEE" w14:textId="77777777" w:rsidR="00ED4844" w:rsidRDefault="00ED4844" w:rsidP="00213E0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ED4844">
        <w:rPr>
          <w:rFonts w:hint="cs"/>
          <w:b/>
          <w:bCs/>
          <w:rtl/>
        </w:rPr>
        <w:t>מניין החודשים</w:t>
      </w:r>
      <w:r>
        <w:rPr>
          <w:rFonts w:hint="cs"/>
          <w:rtl/>
        </w:rPr>
        <w:t xml:space="preserve">: בעיה נוספת שקיימת בתאריך לועזי היא, שהחודשים הלועזיים מבוססים בחלקם על שמות של אלים </w:t>
      </w:r>
      <w:r w:rsidR="00AB6E22">
        <w:rPr>
          <w:rFonts w:hint="cs"/>
          <w:rtl/>
        </w:rPr>
        <w:t>רומאים</w:t>
      </w:r>
      <w:r w:rsidR="005837E1">
        <w:rPr>
          <w:rFonts w:hint="cs"/>
          <w:rtl/>
        </w:rPr>
        <w:t>.</w:t>
      </w:r>
      <w:r w:rsidR="00A23169">
        <w:rPr>
          <w:rFonts w:hint="cs"/>
          <w:rtl/>
        </w:rPr>
        <w:t xml:space="preserve"> חודש ינואר</w:t>
      </w:r>
      <w:r w:rsidR="004321D3">
        <w:rPr>
          <w:rFonts w:hint="cs"/>
          <w:rtl/>
        </w:rPr>
        <w:t xml:space="preserve"> למשל</w:t>
      </w:r>
      <w:r w:rsidR="00A23169">
        <w:rPr>
          <w:rFonts w:hint="cs"/>
          <w:rtl/>
        </w:rPr>
        <w:t>, הוא לזכרו של 'יאנוס' אל הדלתות והשערים הרומי</w:t>
      </w:r>
      <w:r w:rsidR="005837E1">
        <w:rPr>
          <w:rFonts w:hint="cs"/>
          <w:rtl/>
        </w:rPr>
        <w:t>,</w:t>
      </w:r>
      <w:r w:rsidR="00A23169">
        <w:rPr>
          <w:rFonts w:hint="cs"/>
          <w:rtl/>
        </w:rPr>
        <w:t xml:space="preserve"> חודש מרץ, </w:t>
      </w:r>
      <w:r w:rsidR="005837E1">
        <w:rPr>
          <w:rFonts w:hint="cs"/>
          <w:rtl/>
        </w:rPr>
        <w:t>מבוסס</w:t>
      </w:r>
      <w:r w:rsidR="00A23169">
        <w:rPr>
          <w:rFonts w:hint="cs"/>
          <w:rtl/>
        </w:rPr>
        <w:t xml:space="preserve"> על שמו של 'מרס', אל המלחמה הרומי</w:t>
      </w:r>
      <w:r w:rsidR="005837E1">
        <w:rPr>
          <w:rFonts w:hint="cs"/>
          <w:rtl/>
        </w:rPr>
        <w:t xml:space="preserve"> וחודש יוני</w:t>
      </w:r>
      <w:r w:rsidR="00A23169">
        <w:rPr>
          <w:rFonts w:hint="cs"/>
          <w:rtl/>
        </w:rPr>
        <w:t xml:space="preserve"> קרוי על שמה של 'יונו', מלכת האלים הרומית ואלת הנישואים והלידה. </w:t>
      </w:r>
    </w:p>
    <w:p w14:paraId="3F536CA1" w14:textId="7C5BAF2B" w:rsidR="006D4C7C" w:rsidRDefault="00976AE3" w:rsidP="00213E05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שימוש </w:t>
      </w:r>
      <w:r w:rsidR="00381C5C">
        <w:rPr>
          <w:rFonts w:hint="cs"/>
          <w:b/>
          <w:bCs/>
          <w:u w:val="single"/>
          <w:rtl/>
        </w:rPr>
        <w:t>ב</w:t>
      </w:r>
      <w:r w:rsidR="006D4C7C" w:rsidRPr="006D4C7C">
        <w:rPr>
          <w:rFonts w:hint="cs"/>
          <w:b/>
          <w:bCs/>
          <w:u w:val="single"/>
          <w:rtl/>
        </w:rPr>
        <w:t>תאריך לועזי</w:t>
      </w:r>
    </w:p>
    <w:p w14:paraId="645BFD2E" w14:textId="5E177996" w:rsidR="00B4615F" w:rsidRPr="00B4615F" w:rsidRDefault="00B4615F" w:rsidP="00213E05">
      <w:pPr>
        <w:spacing w:after="40"/>
        <w:rPr>
          <w:rtl/>
        </w:rPr>
      </w:pPr>
      <w:r>
        <w:rPr>
          <w:rFonts w:hint="cs"/>
          <w:rtl/>
        </w:rPr>
        <w:t>האם בעקבות כך יש לאסור שימוש בתהליך לועזי? נחלקו בכך האחרונים:</w:t>
      </w:r>
    </w:p>
    <w:p w14:paraId="57394DB0" w14:textId="144E5903" w:rsidR="00E509E5" w:rsidRDefault="001F2876" w:rsidP="00A95B0A">
      <w:pPr>
        <w:spacing w:after="60"/>
        <w:rPr>
          <w:rtl/>
        </w:rPr>
      </w:pPr>
      <w:r>
        <w:rPr>
          <w:rFonts w:hint="cs"/>
          <w:rtl/>
        </w:rPr>
        <w:t xml:space="preserve">פוסק </w:t>
      </w:r>
      <w:r w:rsidR="00CE1887">
        <w:rPr>
          <w:rFonts w:hint="cs"/>
          <w:rtl/>
        </w:rPr>
        <w:t xml:space="preserve">שנקט </w:t>
      </w:r>
      <w:r w:rsidR="00B4615F">
        <w:rPr>
          <w:rFonts w:hint="cs"/>
          <w:rtl/>
        </w:rPr>
        <w:t xml:space="preserve">שיש </w:t>
      </w:r>
      <w:r w:rsidR="00CE1887">
        <w:rPr>
          <w:rFonts w:hint="cs"/>
          <w:rtl/>
        </w:rPr>
        <w:t xml:space="preserve">לאסור שימוש בתאריך לועזי, הוא </w:t>
      </w:r>
      <w:r w:rsidR="00477EB1">
        <w:rPr>
          <w:rFonts w:hint="cs"/>
          <w:b/>
          <w:bCs/>
          <w:rtl/>
        </w:rPr>
        <w:t>ה</w:t>
      </w:r>
      <w:r w:rsidR="00B6374E" w:rsidRPr="00525034">
        <w:rPr>
          <w:rFonts w:hint="cs"/>
          <w:b/>
          <w:bCs/>
          <w:rtl/>
        </w:rPr>
        <w:t>מהר''ם</w:t>
      </w:r>
      <w:r w:rsidR="00B6374E" w:rsidRPr="00B6374E">
        <w:rPr>
          <w:rFonts w:hint="cs"/>
          <w:rtl/>
        </w:rPr>
        <w:t xml:space="preserve"> </w:t>
      </w:r>
      <w:r w:rsidR="00B6374E" w:rsidRPr="00525034">
        <w:rPr>
          <w:rFonts w:hint="cs"/>
          <w:b/>
          <w:bCs/>
          <w:rtl/>
        </w:rPr>
        <w:t>שיק</w:t>
      </w:r>
      <w:r w:rsidR="006A1008">
        <w:rPr>
          <w:rFonts w:hint="cs"/>
          <w:rtl/>
        </w:rPr>
        <w:t xml:space="preserve"> </w:t>
      </w:r>
      <w:r w:rsidR="006A1008">
        <w:rPr>
          <w:rFonts w:hint="cs"/>
          <w:sz w:val="18"/>
          <w:szCs w:val="18"/>
          <w:rtl/>
        </w:rPr>
        <w:t>(יו''ד סי' קעא)</w:t>
      </w:r>
      <w:r>
        <w:rPr>
          <w:rFonts w:hint="cs"/>
          <w:rtl/>
        </w:rPr>
        <w:t xml:space="preserve">, וכן נקטו להלכה רבו </w:t>
      </w:r>
      <w:r w:rsidRPr="0098207A">
        <w:rPr>
          <w:rFonts w:hint="cs"/>
          <w:b/>
          <w:bCs/>
          <w:rtl/>
        </w:rPr>
        <w:t>החתם סופר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(תורת משה, בא)</w:t>
      </w:r>
      <w:r>
        <w:rPr>
          <w:rFonts w:hint="cs"/>
          <w:rtl/>
        </w:rPr>
        <w:t xml:space="preserve"> שתקף בחריפות את הכותבים תאריך נוצרי, ובעל </w:t>
      </w:r>
      <w:r w:rsidRPr="0098207A">
        <w:rPr>
          <w:rFonts w:hint="cs"/>
          <w:b/>
          <w:bCs/>
          <w:rtl/>
        </w:rPr>
        <w:t>הגט פשוט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(סי' קכז)</w:t>
      </w:r>
      <w:r>
        <w:rPr>
          <w:rFonts w:hint="cs"/>
          <w:rtl/>
        </w:rPr>
        <w:t xml:space="preserve">. המהר''ם </w:t>
      </w:r>
      <w:r w:rsidR="00926C51">
        <w:rPr>
          <w:rFonts w:hint="cs"/>
          <w:rtl/>
        </w:rPr>
        <w:t xml:space="preserve">דן </w:t>
      </w:r>
      <w:r w:rsidR="00EB6678">
        <w:rPr>
          <w:rFonts w:hint="cs"/>
          <w:rtl/>
        </w:rPr>
        <w:t>במקרה</w:t>
      </w:r>
      <w:r w:rsidR="001C3CDF">
        <w:rPr>
          <w:rFonts w:hint="cs"/>
          <w:rtl/>
        </w:rPr>
        <w:t xml:space="preserve"> </w:t>
      </w:r>
      <w:r w:rsidR="00EB6678">
        <w:rPr>
          <w:rFonts w:hint="cs"/>
          <w:rtl/>
        </w:rPr>
        <w:t xml:space="preserve">בו </w:t>
      </w:r>
      <w:r w:rsidR="00926C51">
        <w:rPr>
          <w:rFonts w:hint="cs"/>
          <w:rtl/>
        </w:rPr>
        <w:t xml:space="preserve">הכינו </w:t>
      </w:r>
      <w:r w:rsidR="007112DA">
        <w:rPr>
          <w:rFonts w:hint="cs"/>
          <w:rtl/>
        </w:rPr>
        <w:t xml:space="preserve">מציבה </w:t>
      </w:r>
      <w:r w:rsidR="00926C51">
        <w:rPr>
          <w:rFonts w:hint="cs"/>
          <w:rtl/>
        </w:rPr>
        <w:t>ל</w:t>
      </w:r>
      <w:r w:rsidR="00EB6678">
        <w:rPr>
          <w:rFonts w:hint="cs"/>
          <w:rtl/>
        </w:rPr>
        <w:t xml:space="preserve">אדם </w:t>
      </w:r>
      <w:r w:rsidR="00926C51">
        <w:rPr>
          <w:rFonts w:hint="cs"/>
          <w:rtl/>
        </w:rPr>
        <w:t>שנפטר</w:t>
      </w:r>
      <w:r w:rsidR="00656B76">
        <w:rPr>
          <w:rFonts w:hint="cs"/>
          <w:rtl/>
        </w:rPr>
        <w:t xml:space="preserve"> </w:t>
      </w:r>
      <w:r w:rsidR="00D52583">
        <w:rPr>
          <w:rFonts w:hint="cs"/>
          <w:rtl/>
        </w:rPr>
        <w:t>שכתובה בלשון בשפה זרה</w:t>
      </w:r>
      <w:r w:rsidR="00926C51">
        <w:rPr>
          <w:rFonts w:hint="cs"/>
          <w:rtl/>
        </w:rPr>
        <w:t>,</w:t>
      </w:r>
      <w:r w:rsidR="00D52583">
        <w:rPr>
          <w:rFonts w:hint="cs"/>
          <w:rtl/>
        </w:rPr>
        <w:t xml:space="preserve"> וכתב</w:t>
      </w:r>
      <w:r w:rsidR="005E39AE">
        <w:rPr>
          <w:rFonts w:hint="cs"/>
          <w:rtl/>
        </w:rPr>
        <w:t>ו</w:t>
      </w:r>
      <w:r w:rsidR="00D52583">
        <w:rPr>
          <w:rFonts w:hint="cs"/>
          <w:rtl/>
        </w:rPr>
        <w:t xml:space="preserve"> עליה גם את התאריך הלועזי</w:t>
      </w:r>
      <w:r w:rsidR="009E7C12">
        <w:rPr>
          <w:rFonts w:hint="cs"/>
          <w:rtl/>
        </w:rPr>
        <w:t xml:space="preserve"> של לידת ומיתת המת</w:t>
      </w:r>
      <w:r w:rsidR="00D52583">
        <w:rPr>
          <w:rFonts w:hint="cs"/>
          <w:rtl/>
        </w:rPr>
        <w:t xml:space="preserve">. </w:t>
      </w:r>
      <w:r w:rsidR="00021C65">
        <w:rPr>
          <w:rFonts w:hint="cs"/>
          <w:rtl/>
        </w:rPr>
        <w:t xml:space="preserve">הוא </w:t>
      </w:r>
      <w:r w:rsidR="00D52583">
        <w:rPr>
          <w:rFonts w:hint="cs"/>
          <w:rtl/>
        </w:rPr>
        <w:t xml:space="preserve">נקט </w:t>
      </w:r>
      <w:r w:rsidR="00D36CC1">
        <w:rPr>
          <w:rFonts w:hint="cs"/>
          <w:rtl/>
        </w:rPr>
        <w:t>שמכיני</w:t>
      </w:r>
      <w:r w:rsidR="004C44B9">
        <w:rPr>
          <w:rFonts w:hint="cs"/>
          <w:rtl/>
        </w:rPr>
        <w:t xml:space="preserve"> המצבה </w:t>
      </w:r>
      <w:r w:rsidR="00D52583">
        <w:rPr>
          <w:rFonts w:hint="cs"/>
          <w:rtl/>
        </w:rPr>
        <w:t>חטא</w:t>
      </w:r>
      <w:r w:rsidR="004C44B9">
        <w:rPr>
          <w:rFonts w:hint="cs"/>
          <w:rtl/>
        </w:rPr>
        <w:t>ו</w:t>
      </w:r>
      <w:r w:rsidR="00D52583">
        <w:rPr>
          <w:rFonts w:hint="cs"/>
          <w:rtl/>
        </w:rPr>
        <w:t xml:space="preserve"> פעמיים</w:t>
      </w:r>
      <w:r w:rsidR="007214BC">
        <w:rPr>
          <w:rFonts w:hint="cs"/>
          <w:rtl/>
        </w:rPr>
        <w:t>:</w:t>
      </w:r>
      <w:r w:rsidR="00D52583">
        <w:rPr>
          <w:rFonts w:hint="cs"/>
          <w:rtl/>
        </w:rPr>
        <w:t xml:space="preserve"> </w:t>
      </w:r>
    </w:p>
    <w:p w14:paraId="4C663B2B" w14:textId="23042F25" w:rsidR="004741A2" w:rsidRDefault="002738A4" w:rsidP="00A95B0A">
      <w:pPr>
        <w:spacing w:after="60"/>
        <w:rPr>
          <w:rtl/>
        </w:rPr>
      </w:pPr>
      <w:r>
        <w:rPr>
          <w:rFonts w:hint="cs"/>
          <w:b/>
          <w:bCs/>
          <w:rtl/>
        </w:rPr>
        <w:t>ראשית</w:t>
      </w:r>
      <w:r w:rsidRPr="002738A4">
        <w:rPr>
          <w:rFonts w:hint="cs"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כותבי המצבה </w:t>
      </w:r>
      <w:r w:rsidR="001F2876">
        <w:rPr>
          <w:rFonts w:hint="cs"/>
          <w:rtl/>
        </w:rPr>
        <w:t xml:space="preserve">לא </w:t>
      </w:r>
      <w:r w:rsidR="00BF007B">
        <w:rPr>
          <w:rFonts w:hint="cs"/>
          <w:rtl/>
        </w:rPr>
        <w:t>בעברית</w:t>
      </w:r>
      <w:r w:rsidR="00132D86">
        <w:rPr>
          <w:rFonts w:hint="cs"/>
          <w:rtl/>
        </w:rPr>
        <w:t>,</w:t>
      </w:r>
      <w:r w:rsidR="00D52583">
        <w:rPr>
          <w:rFonts w:hint="cs"/>
          <w:rtl/>
        </w:rPr>
        <w:t xml:space="preserve"> כנגד הנוהל</w:t>
      </w:r>
      <w:r w:rsidR="002440E6">
        <w:rPr>
          <w:rFonts w:hint="cs"/>
          <w:rtl/>
        </w:rPr>
        <w:t xml:space="preserve"> </w:t>
      </w:r>
      <w:r w:rsidR="00BF007B">
        <w:rPr>
          <w:rFonts w:hint="cs"/>
          <w:rtl/>
        </w:rPr>
        <w:t>המקובל</w:t>
      </w:r>
      <w:r w:rsidR="00E60233">
        <w:rPr>
          <w:rFonts w:hint="cs"/>
          <w:rtl/>
        </w:rPr>
        <w:t>.</w:t>
      </w:r>
      <w:r w:rsidR="00BF007B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שנית</w:t>
      </w:r>
      <w:r w:rsidRPr="002738A4">
        <w:rPr>
          <w:rFonts w:hint="cs"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="00E509E5">
        <w:rPr>
          <w:rFonts w:hint="cs"/>
          <w:rtl/>
        </w:rPr>
        <w:t xml:space="preserve">כפי שראינו לעיל, לחלק מהשיטות בנצרות </w:t>
      </w:r>
      <w:r w:rsidR="00C36010">
        <w:rPr>
          <w:rFonts w:hint="cs"/>
          <w:rtl/>
        </w:rPr>
        <w:t>אותו האיש</w:t>
      </w:r>
      <w:r w:rsidR="00E509E5">
        <w:rPr>
          <w:rFonts w:hint="cs"/>
          <w:rtl/>
        </w:rPr>
        <w:t xml:space="preserve"> נחשב אלהים ממש</w:t>
      </w:r>
      <w:r w:rsidR="009E57D4">
        <w:rPr>
          <w:rFonts w:hint="cs"/>
          <w:rtl/>
        </w:rPr>
        <w:t>,</w:t>
      </w:r>
      <w:r w:rsidR="00B6374E">
        <w:rPr>
          <w:rFonts w:hint="cs"/>
          <w:rtl/>
        </w:rPr>
        <w:t xml:space="preserve"> ואסור להזכיר שם אלהים אחרים.</w:t>
      </w:r>
      <w:r w:rsidR="00E509E5">
        <w:rPr>
          <w:rFonts w:hint="cs"/>
          <w:rtl/>
        </w:rPr>
        <w:t xml:space="preserve"> אמנם</w:t>
      </w:r>
      <w:r w:rsidR="005E6D7D">
        <w:rPr>
          <w:rFonts w:hint="cs"/>
          <w:rtl/>
        </w:rPr>
        <w:t xml:space="preserve"> </w:t>
      </w:r>
      <w:r w:rsidR="00E509E5">
        <w:rPr>
          <w:rFonts w:hint="cs"/>
          <w:rtl/>
        </w:rPr>
        <w:t xml:space="preserve">כאשר מזכירים את התאריך לא מזכירים את </w:t>
      </w:r>
      <w:r w:rsidR="00C36010">
        <w:rPr>
          <w:rFonts w:hint="cs"/>
          <w:rtl/>
        </w:rPr>
        <w:t xml:space="preserve">האיש </w:t>
      </w:r>
      <w:r w:rsidR="00E509E5">
        <w:rPr>
          <w:rFonts w:hint="cs"/>
          <w:rtl/>
        </w:rPr>
        <w:t xml:space="preserve">עצמו, אבל </w:t>
      </w:r>
      <w:r w:rsidR="00654EA7">
        <w:rPr>
          <w:rFonts w:hint="cs"/>
          <w:rtl/>
        </w:rPr>
        <w:t>מכיוון ש</w:t>
      </w:r>
      <w:r w:rsidR="00B6374E">
        <w:rPr>
          <w:rFonts w:hint="cs"/>
          <w:rtl/>
        </w:rPr>
        <w:t>מזכירים תאריך שמתקשר לשמה של העבודה זרה,</w:t>
      </w:r>
      <w:r w:rsidR="00485910">
        <w:rPr>
          <w:rFonts w:hint="cs"/>
          <w:rtl/>
        </w:rPr>
        <w:t xml:space="preserve"> יש בכך </w:t>
      </w:r>
      <w:r w:rsidR="00654EA7">
        <w:rPr>
          <w:rFonts w:hint="cs"/>
          <w:rtl/>
        </w:rPr>
        <w:t>איסור</w:t>
      </w:r>
      <w:r w:rsidR="005E6D7D">
        <w:rPr>
          <w:rFonts w:hint="cs"/>
          <w:rtl/>
        </w:rPr>
        <w:t xml:space="preserve"> </w:t>
      </w:r>
      <w:r w:rsidR="00485910">
        <w:rPr>
          <w:rFonts w:hint="cs"/>
          <w:rtl/>
        </w:rPr>
        <w:t>דאורייתא של 'שם אלהים אחרים לא תזכירו'</w:t>
      </w:r>
      <w:r w:rsidR="00771805">
        <w:rPr>
          <w:rFonts w:hint="cs"/>
          <w:rtl/>
        </w:rPr>
        <w:t>, ובלשונו</w:t>
      </w:r>
      <w:r w:rsidR="00654EA7">
        <w:rPr>
          <w:rFonts w:hint="cs"/>
          <w:rtl/>
        </w:rPr>
        <w:t>:</w:t>
      </w:r>
    </w:p>
    <w:p w14:paraId="08F8BF7C" w14:textId="77777777" w:rsidR="00771805" w:rsidRPr="00B6374E" w:rsidRDefault="00771805" w:rsidP="00A95B0A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771805">
        <w:rPr>
          <w:rFonts w:cs="Arial" w:hint="cs"/>
          <w:rtl/>
        </w:rPr>
        <w:t>והנה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כל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זה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כתבתי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על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גוף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הדבר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ששינוי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לשון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המצבה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ללשון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</w:t>
      </w:r>
      <w:r w:rsidR="0042466B">
        <w:rPr>
          <w:rFonts w:cs="Arial" w:hint="cs"/>
          <w:rtl/>
        </w:rPr>
        <w:t>ע</w:t>
      </w:r>
      <w:r w:rsidRPr="00771805">
        <w:rPr>
          <w:rFonts w:cs="Arial" w:hint="cs"/>
          <w:rtl/>
        </w:rPr>
        <w:t>ז</w:t>
      </w:r>
      <w:r w:rsidR="001702E4">
        <w:rPr>
          <w:rFonts w:cs="Arial" w:hint="cs"/>
          <w:rtl/>
        </w:rPr>
        <w:t>,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אבל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שעשו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עוד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שכתבו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מספר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השנים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כדרך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החדשים</w:t>
      </w:r>
      <w:r w:rsidRPr="00771805">
        <w:rPr>
          <w:rFonts w:cs="Arial"/>
          <w:rtl/>
        </w:rPr>
        <w:t xml:space="preserve"> </w:t>
      </w:r>
      <w:r w:rsidR="001702E4">
        <w:rPr>
          <w:rFonts w:cs="Arial" w:hint="cs"/>
          <w:rtl/>
        </w:rPr>
        <w:t xml:space="preserve">גם </w:t>
      </w:r>
      <w:r w:rsidRPr="00771805">
        <w:rPr>
          <w:rFonts w:cs="Arial" w:hint="cs"/>
          <w:rtl/>
        </w:rPr>
        <w:t>כ</w:t>
      </w:r>
      <w:r w:rsidR="001702E4">
        <w:rPr>
          <w:rFonts w:cs="Arial" w:hint="cs"/>
          <w:rtl/>
        </w:rPr>
        <w:t>ן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בלשון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</w:t>
      </w:r>
      <w:r w:rsidR="00396FC1">
        <w:rPr>
          <w:rFonts w:cs="Arial" w:hint="cs"/>
          <w:rtl/>
        </w:rPr>
        <w:t>ע</w:t>
      </w:r>
      <w:r w:rsidRPr="00771805">
        <w:rPr>
          <w:rFonts w:cs="Arial" w:hint="cs"/>
          <w:rtl/>
        </w:rPr>
        <w:t>ז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זה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עבירה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כפולה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ומכופלת</w:t>
      </w:r>
      <w:r w:rsidR="00EC3A92">
        <w:rPr>
          <w:rFonts w:cs="Arial" w:hint="cs"/>
          <w:rtl/>
        </w:rPr>
        <w:t>,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ומה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שסיימו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במספר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השנים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למספר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הנוצרי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לדעתי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זה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איסור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דאורייתא</w:t>
      </w:r>
      <w:r w:rsidR="00485910">
        <w:rPr>
          <w:rFonts w:cs="Arial" w:hint="cs"/>
          <w:rtl/>
        </w:rPr>
        <w:t>,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שהרי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בתורה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בפ</w:t>
      </w:r>
      <w:r w:rsidR="00942BB1">
        <w:rPr>
          <w:rFonts w:cs="Arial" w:hint="cs"/>
          <w:rtl/>
        </w:rPr>
        <w:t>רשת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משפטים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נאמר</w:t>
      </w:r>
      <w:r w:rsidRPr="00771805">
        <w:rPr>
          <w:rFonts w:cs="Arial"/>
          <w:rtl/>
        </w:rPr>
        <w:t xml:space="preserve"> </w:t>
      </w:r>
      <w:r w:rsidR="00E07E3B">
        <w:rPr>
          <w:rFonts w:cs="Arial" w:hint="cs"/>
          <w:rtl/>
        </w:rPr>
        <w:t>'</w:t>
      </w:r>
      <w:r w:rsidRPr="00771805">
        <w:rPr>
          <w:rFonts w:cs="Arial" w:hint="cs"/>
          <w:rtl/>
        </w:rPr>
        <w:t>ושם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אל</w:t>
      </w:r>
      <w:r w:rsidR="001F13D7">
        <w:rPr>
          <w:rFonts w:cs="Arial" w:hint="cs"/>
          <w:rtl/>
        </w:rPr>
        <w:t>ה</w:t>
      </w:r>
      <w:r w:rsidRPr="00771805">
        <w:rPr>
          <w:rFonts w:cs="Arial" w:hint="cs"/>
          <w:rtl/>
        </w:rPr>
        <w:t>ים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אחרים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לא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תזכירו</w:t>
      </w:r>
      <w:r w:rsidR="00B333DB">
        <w:rPr>
          <w:rFonts w:cs="Arial" w:hint="cs"/>
          <w:rtl/>
        </w:rPr>
        <w:t>'</w:t>
      </w:r>
      <w:r w:rsidR="00524FCA">
        <w:rPr>
          <w:rFonts w:cs="Arial" w:hint="cs"/>
          <w:rtl/>
        </w:rPr>
        <w:t xml:space="preserve"> </w:t>
      </w:r>
      <w:r w:rsidRPr="00771805">
        <w:rPr>
          <w:rFonts w:cs="Arial" w:hint="cs"/>
          <w:rtl/>
        </w:rPr>
        <w:t>משמע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שאפילו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אינו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מזכיר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ממש</w:t>
      </w:r>
      <w:r w:rsidRPr="00771805">
        <w:rPr>
          <w:rFonts w:cs="Arial"/>
          <w:rtl/>
        </w:rPr>
        <w:t xml:space="preserve"> </w:t>
      </w:r>
      <w:r w:rsidR="00647E85" w:rsidRPr="00EC3A92">
        <w:rPr>
          <w:rFonts w:cs="Arial" w:hint="cs"/>
          <w:sz w:val="20"/>
          <w:szCs w:val="20"/>
          <w:rtl/>
        </w:rPr>
        <w:t>(את ש</w:t>
      </w:r>
      <w:r w:rsidR="00EC3A92" w:rsidRPr="00EC3A92">
        <w:rPr>
          <w:rFonts w:cs="Arial" w:hint="cs"/>
          <w:sz w:val="20"/>
          <w:szCs w:val="20"/>
          <w:rtl/>
        </w:rPr>
        <w:t>ם</w:t>
      </w:r>
      <w:r w:rsidR="00647E85" w:rsidRPr="00EC3A92">
        <w:rPr>
          <w:rFonts w:cs="Arial" w:hint="cs"/>
          <w:sz w:val="20"/>
          <w:szCs w:val="20"/>
          <w:rtl/>
        </w:rPr>
        <w:t xml:space="preserve"> </w:t>
      </w:r>
      <w:r w:rsidR="005E08A4" w:rsidRPr="00EC3A92">
        <w:rPr>
          <w:rFonts w:cs="Arial" w:hint="cs"/>
          <w:sz w:val="20"/>
          <w:szCs w:val="20"/>
          <w:rtl/>
        </w:rPr>
        <w:t>העבודה זרה)</w:t>
      </w:r>
      <w:r w:rsidR="005E08A4" w:rsidRPr="00EC3A92">
        <w:rPr>
          <w:rFonts w:cs="Arial" w:hint="cs"/>
          <w:rtl/>
        </w:rPr>
        <w:t xml:space="preserve"> </w:t>
      </w:r>
      <w:r w:rsidR="005E08A4">
        <w:rPr>
          <w:rFonts w:cs="Arial" w:hint="cs"/>
          <w:rtl/>
        </w:rPr>
        <w:t>גם כן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הוא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בכלל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איסור</w:t>
      </w:r>
      <w:r w:rsidR="00251F80">
        <w:rPr>
          <w:rFonts w:cs="Arial" w:hint="cs"/>
          <w:rtl/>
        </w:rPr>
        <w:t>,</w:t>
      </w:r>
      <w:r w:rsidR="009E57D4">
        <w:rPr>
          <w:rFonts w:cs="Arial" w:hint="cs"/>
          <w:rtl/>
        </w:rPr>
        <w:t xml:space="preserve"> ו</w:t>
      </w:r>
      <w:r w:rsidRPr="00771805">
        <w:rPr>
          <w:rFonts w:cs="Arial" w:hint="cs"/>
          <w:rtl/>
        </w:rPr>
        <w:t>נראה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לפי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ענ</w:t>
      </w:r>
      <w:r w:rsidR="008B0483">
        <w:rPr>
          <w:rFonts w:cs="Arial" w:hint="cs"/>
          <w:rtl/>
        </w:rPr>
        <w:t>יות דעתי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דעובר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באיסור</w:t>
      </w:r>
      <w:r w:rsidRPr="00771805">
        <w:rPr>
          <w:rFonts w:cs="Arial"/>
          <w:rtl/>
        </w:rPr>
        <w:t xml:space="preserve"> </w:t>
      </w:r>
      <w:r w:rsidRPr="00771805">
        <w:rPr>
          <w:rFonts w:cs="Arial" w:hint="cs"/>
          <w:rtl/>
        </w:rPr>
        <w:t>ההוא</w:t>
      </w:r>
      <w:r w:rsidR="00647E85">
        <w:rPr>
          <w:rFonts w:cs="Arial" w:hint="cs"/>
          <w:rtl/>
        </w:rPr>
        <w:t>.''</w:t>
      </w:r>
    </w:p>
    <w:p w14:paraId="4B3FC832" w14:textId="6C142C27" w:rsidR="00734366" w:rsidRDefault="00930AFD" w:rsidP="00A95B0A">
      <w:pPr>
        <w:spacing w:after="60"/>
        <w:rPr>
          <w:rtl/>
        </w:rPr>
      </w:pPr>
      <w:r>
        <w:rPr>
          <w:rFonts w:hint="cs"/>
          <w:rtl/>
        </w:rPr>
        <w:t xml:space="preserve">סיבה נוספת לאסור, </w:t>
      </w:r>
      <w:r w:rsidR="000C0D02">
        <w:rPr>
          <w:rFonts w:hint="cs"/>
          <w:rtl/>
        </w:rPr>
        <w:t xml:space="preserve">מופיעה בשו''ת </w:t>
      </w:r>
      <w:r w:rsidR="000C0D02" w:rsidRPr="000C0D02">
        <w:rPr>
          <w:rFonts w:hint="cs"/>
          <w:b/>
          <w:bCs/>
          <w:rtl/>
        </w:rPr>
        <w:t>שערי צדק</w:t>
      </w:r>
      <w:r w:rsidR="000C0D02">
        <w:rPr>
          <w:rFonts w:hint="cs"/>
          <w:rtl/>
        </w:rPr>
        <w:t xml:space="preserve"> </w:t>
      </w:r>
      <w:r w:rsidR="000C0D02">
        <w:rPr>
          <w:rFonts w:hint="cs"/>
          <w:sz w:val="18"/>
          <w:szCs w:val="18"/>
          <w:rtl/>
        </w:rPr>
        <w:t>(יו''ד קנה)</w:t>
      </w:r>
      <w:r w:rsidR="002C69DE">
        <w:rPr>
          <w:rFonts w:hint="cs"/>
          <w:rtl/>
        </w:rPr>
        <w:t xml:space="preserve"> </w:t>
      </w:r>
      <w:r w:rsidR="002C69DE" w:rsidRPr="002C69DE">
        <w:rPr>
          <w:rFonts w:hint="cs"/>
          <w:b/>
          <w:bCs/>
          <w:rtl/>
        </w:rPr>
        <w:t>וביפה ללב</w:t>
      </w:r>
      <w:r w:rsidR="002C69DE">
        <w:rPr>
          <w:rFonts w:hint="cs"/>
          <w:rtl/>
        </w:rPr>
        <w:t xml:space="preserve"> </w:t>
      </w:r>
      <w:r w:rsidR="002C69DE">
        <w:rPr>
          <w:rFonts w:hint="cs"/>
          <w:sz w:val="18"/>
          <w:szCs w:val="18"/>
          <w:rtl/>
        </w:rPr>
        <w:t>(יו''ד קעח)</w:t>
      </w:r>
      <w:r w:rsidR="000C0D02">
        <w:rPr>
          <w:rFonts w:hint="cs"/>
          <w:rtl/>
        </w:rPr>
        <w:t xml:space="preserve">. </w:t>
      </w:r>
      <w:r w:rsidR="00770D6E">
        <w:rPr>
          <w:rFonts w:hint="cs"/>
          <w:rtl/>
        </w:rPr>
        <w:t>התורה בפרשת אחרי מות כותבת, שיש איסור ללכת בחוקות הגויים</w:t>
      </w:r>
      <w:r w:rsidR="00B43E88">
        <w:rPr>
          <w:rFonts w:hint="cs"/>
          <w:rtl/>
        </w:rPr>
        <w:t xml:space="preserve"> וכן נפסק להלכה </w:t>
      </w:r>
      <w:r w:rsidR="00B43E88" w:rsidRPr="00732177">
        <w:rPr>
          <w:rFonts w:hint="cs"/>
          <w:b/>
          <w:bCs/>
          <w:rtl/>
        </w:rPr>
        <w:t>בשולחן ערוך</w:t>
      </w:r>
      <w:r w:rsidR="00B43E88">
        <w:rPr>
          <w:rFonts w:hint="cs"/>
          <w:rtl/>
        </w:rPr>
        <w:t xml:space="preserve"> </w:t>
      </w:r>
      <w:r w:rsidR="00B43E88">
        <w:rPr>
          <w:rFonts w:hint="cs"/>
          <w:sz w:val="18"/>
          <w:szCs w:val="18"/>
          <w:rtl/>
        </w:rPr>
        <w:t>(יו''ד קעח)</w:t>
      </w:r>
      <w:r w:rsidR="00B43E88">
        <w:rPr>
          <w:rFonts w:hint="cs"/>
          <w:rtl/>
        </w:rPr>
        <w:t xml:space="preserve">. </w:t>
      </w:r>
      <w:r w:rsidR="002C69DE">
        <w:rPr>
          <w:rFonts w:hint="cs"/>
          <w:rtl/>
        </w:rPr>
        <w:t>הם טענו</w:t>
      </w:r>
      <w:r w:rsidR="000C0D02">
        <w:rPr>
          <w:rFonts w:hint="cs"/>
          <w:rtl/>
        </w:rPr>
        <w:t xml:space="preserve">, </w:t>
      </w:r>
      <w:r w:rsidR="0001110F">
        <w:rPr>
          <w:rFonts w:hint="cs"/>
          <w:rtl/>
        </w:rPr>
        <w:t xml:space="preserve">שכאשר מונים לספירת הנוצרים הולכים </w:t>
      </w:r>
      <w:r w:rsidR="00755C91">
        <w:rPr>
          <w:rFonts w:hint="cs"/>
          <w:rtl/>
        </w:rPr>
        <w:t xml:space="preserve">בדרכי </w:t>
      </w:r>
      <w:r w:rsidR="0001110F">
        <w:rPr>
          <w:rFonts w:hint="cs"/>
          <w:rtl/>
        </w:rPr>
        <w:t xml:space="preserve">הגויים ועוברים על האיסור ללכת בחוקות הגויים, </w:t>
      </w:r>
      <w:r w:rsidR="00C36010">
        <w:rPr>
          <w:rFonts w:hint="cs"/>
          <w:rtl/>
        </w:rPr>
        <w:t>ולכן יש</w:t>
      </w:r>
      <w:r w:rsidR="0001110F">
        <w:rPr>
          <w:rFonts w:hint="cs"/>
          <w:rtl/>
        </w:rPr>
        <w:t xml:space="preserve"> </w:t>
      </w:r>
      <w:r w:rsidR="004A52F2">
        <w:rPr>
          <w:rFonts w:hint="cs"/>
          <w:rtl/>
        </w:rPr>
        <w:t xml:space="preserve">בשימוש בתאריך </w:t>
      </w:r>
      <w:r w:rsidR="009C6BD5">
        <w:rPr>
          <w:rFonts w:hint="cs"/>
          <w:rtl/>
        </w:rPr>
        <w:t xml:space="preserve">לועזי </w:t>
      </w:r>
      <w:r w:rsidR="0001110F">
        <w:rPr>
          <w:rFonts w:hint="cs"/>
          <w:rtl/>
        </w:rPr>
        <w:t>איסור דאורייתא.</w:t>
      </w:r>
    </w:p>
    <w:p w14:paraId="68F00D7D" w14:textId="1E8810E9" w:rsidR="00275841" w:rsidRDefault="00275841" w:rsidP="00A95B0A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 xml:space="preserve">דעת </w:t>
      </w:r>
      <w:r w:rsidR="00B4615F">
        <w:rPr>
          <w:rFonts w:hint="cs"/>
          <w:u w:val="single"/>
          <w:rtl/>
        </w:rPr>
        <w:t>רוב הפוסקים</w:t>
      </w:r>
    </w:p>
    <w:p w14:paraId="7986BEFA" w14:textId="449F8881" w:rsidR="00113B12" w:rsidRDefault="009C6BD5" w:rsidP="001F2876">
      <w:pPr>
        <w:spacing w:after="60"/>
        <w:rPr>
          <w:rtl/>
        </w:rPr>
      </w:pPr>
      <w:r>
        <w:rPr>
          <w:rFonts w:hint="cs"/>
          <w:rtl/>
        </w:rPr>
        <w:t xml:space="preserve">למרות סברות האוסרים, </w:t>
      </w:r>
      <w:r w:rsidR="00C6438D">
        <w:rPr>
          <w:rFonts w:hint="cs"/>
          <w:rtl/>
        </w:rPr>
        <w:t>דעת ר</w:t>
      </w:r>
      <w:r w:rsidR="00C01F30">
        <w:rPr>
          <w:rFonts w:hint="cs"/>
          <w:rtl/>
        </w:rPr>
        <w:t xml:space="preserve">וב הפוסקים </w:t>
      </w:r>
      <w:r w:rsidR="00C6438D">
        <w:rPr>
          <w:rFonts w:hint="cs"/>
          <w:rtl/>
        </w:rPr>
        <w:t>להתיר</w:t>
      </w:r>
      <w:r w:rsidR="00C01F30">
        <w:rPr>
          <w:rFonts w:hint="cs"/>
          <w:rtl/>
        </w:rPr>
        <w:t>,</w:t>
      </w:r>
      <w:r w:rsidR="00C6438D">
        <w:rPr>
          <w:rFonts w:hint="cs"/>
          <w:rtl/>
        </w:rPr>
        <w:t xml:space="preserve"> וב</w:t>
      </w:r>
      <w:r w:rsidR="00C01F30">
        <w:rPr>
          <w:rFonts w:hint="cs"/>
          <w:rtl/>
        </w:rPr>
        <w:t>י</w:t>
      </w:r>
      <w:r w:rsidR="00C6438D">
        <w:rPr>
          <w:rFonts w:hint="cs"/>
          <w:rtl/>
        </w:rPr>
        <w:t xml:space="preserve">ניהם </w:t>
      </w:r>
      <w:r w:rsidR="00C6438D" w:rsidRPr="00626B4D">
        <w:rPr>
          <w:rFonts w:hint="cs"/>
          <w:b/>
          <w:bCs/>
          <w:rtl/>
        </w:rPr>
        <w:t>הרב עובדיה</w:t>
      </w:r>
      <w:r w:rsidR="00067FB5" w:rsidRPr="00626B4D">
        <w:rPr>
          <w:rFonts w:hint="cs"/>
          <w:b/>
          <w:bCs/>
          <w:rtl/>
        </w:rPr>
        <w:t xml:space="preserve"> </w:t>
      </w:r>
      <w:r w:rsidR="00067FB5">
        <w:rPr>
          <w:rFonts w:hint="cs"/>
          <w:sz w:val="18"/>
          <w:szCs w:val="18"/>
          <w:rtl/>
        </w:rPr>
        <w:t>(יביע אומר יו''ד ג, ט)</w:t>
      </w:r>
      <w:r w:rsidR="00C6438D">
        <w:rPr>
          <w:rFonts w:hint="cs"/>
          <w:rtl/>
        </w:rPr>
        <w:t xml:space="preserve"> </w:t>
      </w:r>
      <w:r w:rsidR="00C6438D" w:rsidRPr="00626B4D">
        <w:rPr>
          <w:rFonts w:hint="cs"/>
          <w:b/>
          <w:bCs/>
          <w:rtl/>
        </w:rPr>
        <w:t xml:space="preserve">והרב </w:t>
      </w:r>
      <w:r w:rsidR="00067FB5" w:rsidRPr="00626B4D">
        <w:rPr>
          <w:rFonts w:hint="cs"/>
          <w:b/>
          <w:bCs/>
          <w:rtl/>
        </w:rPr>
        <w:t>וולדנברג</w:t>
      </w:r>
      <w:r w:rsidR="00C6438D">
        <w:rPr>
          <w:rFonts w:hint="cs"/>
          <w:rtl/>
        </w:rPr>
        <w:t xml:space="preserve"> </w:t>
      </w:r>
      <w:r w:rsidR="00626B4D">
        <w:rPr>
          <w:rFonts w:hint="cs"/>
          <w:sz w:val="18"/>
          <w:szCs w:val="18"/>
          <w:rtl/>
        </w:rPr>
        <w:t>(ציץ אליעזר ח, ח)</w:t>
      </w:r>
      <w:r w:rsidR="00626B4D">
        <w:rPr>
          <w:rFonts w:hint="cs"/>
          <w:rtl/>
        </w:rPr>
        <w:t xml:space="preserve">. </w:t>
      </w:r>
      <w:r w:rsidR="002505CD">
        <w:rPr>
          <w:rFonts w:hint="cs"/>
          <w:rtl/>
        </w:rPr>
        <w:t xml:space="preserve">הם </w:t>
      </w:r>
      <w:r w:rsidR="00626B4D">
        <w:rPr>
          <w:rFonts w:hint="cs"/>
          <w:rtl/>
        </w:rPr>
        <w:t>דחו את דעת האוסרים</w:t>
      </w:r>
      <w:r w:rsidR="002505CD">
        <w:rPr>
          <w:rFonts w:hint="cs"/>
          <w:rtl/>
        </w:rPr>
        <w:t xml:space="preserve">, </w:t>
      </w:r>
      <w:r w:rsidR="004D2BEE">
        <w:rPr>
          <w:rFonts w:hint="cs"/>
          <w:rtl/>
        </w:rPr>
        <w:t>ו</w:t>
      </w:r>
      <w:r w:rsidR="002505CD">
        <w:rPr>
          <w:rFonts w:hint="cs"/>
          <w:rtl/>
        </w:rPr>
        <w:t>נתנו מספר סיבות להקל</w:t>
      </w:r>
      <w:r w:rsidR="001F2876">
        <w:rPr>
          <w:rFonts w:hint="cs"/>
          <w:rtl/>
        </w:rPr>
        <w:t>.</w:t>
      </w:r>
      <w:r w:rsidR="003D1C70">
        <w:rPr>
          <w:rFonts w:hint="cs"/>
          <w:rtl/>
        </w:rPr>
        <w:t xml:space="preserve"> דחיית הראייה הראשונה:</w:t>
      </w:r>
      <w:r w:rsidR="001F2876">
        <w:rPr>
          <w:rFonts w:hint="cs"/>
          <w:rtl/>
        </w:rPr>
        <w:t xml:space="preserve"> </w:t>
      </w:r>
      <w:r w:rsidR="00B705F6">
        <w:rPr>
          <w:rFonts w:hint="cs"/>
          <w:rtl/>
        </w:rPr>
        <w:t>המהר''ם שיק טען</w:t>
      </w:r>
      <w:r w:rsidR="008465AD">
        <w:rPr>
          <w:rFonts w:hint="cs"/>
          <w:rtl/>
        </w:rPr>
        <w:t>,</w:t>
      </w:r>
      <w:r w:rsidR="00B705F6">
        <w:rPr>
          <w:rFonts w:hint="cs"/>
          <w:rtl/>
        </w:rPr>
        <w:t xml:space="preserve"> שיש איסור דאורייתא של שם </w:t>
      </w:r>
      <w:r w:rsidR="00DB67A4">
        <w:rPr>
          <w:rFonts w:hint="cs"/>
          <w:rtl/>
        </w:rPr>
        <w:t>א</w:t>
      </w:r>
      <w:r w:rsidR="00B705F6">
        <w:rPr>
          <w:rFonts w:hint="cs"/>
          <w:rtl/>
        </w:rPr>
        <w:t xml:space="preserve">להים אחרים לא תזכירו. הרב עובדיה </w:t>
      </w:r>
      <w:r w:rsidR="009329F1">
        <w:rPr>
          <w:rFonts w:hint="cs"/>
          <w:rtl/>
        </w:rPr>
        <w:t xml:space="preserve">והציץ אליעזר </w:t>
      </w:r>
      <w:r w:rsidR="00B705F6">
        <w:rPr>
          <w:rFonts w:hint="cs"/>
          <w:rtl/>
        </w:rPr>
        <w:t>טע</w:t>
      </w:r>
      <w:r w:rsidR="009329F1">
        <w:rPr>
          <w:rFonts w:hint="cs"/>
          <w:rtl/>
        </w:rPr>
        <w:t>נו</w:t>
      </w:r>
      <w:r w:rsidR="00B705F6">
        <w:rPr>
          <w:rFonts w:hint="cs"/>
          <w:rtl/>
        </w:rPr>
        <w:t xml:space="preserve"> כנגדו שתי טענות</w:t>
      </w:r>
      <w:r w:rsidR="00A13DE9">
        <w:rPr>
          <w:rFonts w:hint="cs"/>
          <w:rtl/>
        </w:rPr>
        <w:t xml:space="preserve">: </w:t>
      </w:r>
    </w:p>
    <w:p w14:paraId="425FF425" w14:textId="2E1ECB50" w:rsidR="004A2553" w:rsidRDefault="00C36010" w:rsidP="003D1C70">
      <w:pPr>
        <w:spacing w:after="80"/>
        <w:rPr>
          <w:rFonts w:cs="Arial"/>
          <w:rtl/>
        </w:rPr>
      </w:pPr>
      <w:r>
        <w:rPr>
          <w:rFonts w:hint="cs"/>
          <w:rtl/>
        </w:rPr>
        <w:t>ראשית</w:t>
      </w:r>
      <w:r w:rsidR="00B705F6">
        <w:rPr>
          <w:rFonts w:hint="cs"/>
          <w:rtl/>
        </w:rPr>
        <w:t xml:space="preserve"> </w:t>
      </w:r>
      <w:r w:rsidR="007767E6">
        <w:rPr>
          <w:rFonts w:hint="cs"/>
          <w:rtl/>
        </w:rPr>
        <w:t xml:space="preserve">כפי שראינו בפתיחה, אין קשר בין </w:t>
      </w:r>
      <w:r w:rsidR="00E33319">
        <w:rPr>
          <w:rFonts w:hint="cs"/>
          <w:rtl/>
        </w:rPr>
        <w:t>לידתו של</w:t>
      </w:r>
      <w:r w:rsidR="00A43528">
        <w:rPr>
          <w:rFonts w:hint="cs"/>
          <w:rtl/>
        </w:rPr>
        <w:t xml:space="preserve"> </w:t>
      </w:r>
      <w:r>
        <w:rPr>
          <w:rFonts w:hint="cs"/>
          <w:rtl/>
        </w:rPr>
        <w:t>אותו האיש</w:t>
      </w:r>
      <w:r w:rsidR="00E33319">
        <w:rPr>
          <w:rFonts w:hint="cs"/>
          <w:rtl/>
        </w:rPr>
        <w:t xml:space="preserve"> </w:t>
      </w:r>
      <w:r w:rsidR="009823DE">
        <w:rPr>
          <w:rFonts w:hint="cs"/>
          <w:rtl/>
        </w:rPr>
        <w:t xml:space="preserve">למניין השנים. </w:t>
      </w:r>
      <w:r>
        <w:rPr>
          <w:rFonts w:hint="cs"/>
          <w:rtl/>
        </w:rPr>
        <w:t>ומכאן</w:t>
      </w:r>
      <w:r w:rsidR="00E33319">
        <w:rPr>
          <w:rFonts w:hint="cs"/>
          <w:rtl/>
        </w:rPr>
        <w:t xml:space="preserve"> </w:t>
      </w:r>
      <w:r w:rsidR="009823DE">
        <w:rPr>
          <w:rFonts w:hint="cs"/>
          <w:rtl/>
        </w:rPr>
        <w:t>יש מקום לומר, שהאיסור דאורייתא להזכיר אלהים אחרים מתייחס</w:t>
      </w:r>
      <w:r w:rsidR="00E557DB">
        <w:rPr>
          <w:rFonts w:hint="cs"/>
          <w:rtl/>
        </w:rPr>
        <w:t>,</w:t>
      </w:r>
      <w:r w:rsidR="009823DE">
        <w:rPr>
          <w:rFonts w:hint="cs"/>
          <w:rtl/>
        </w:rPr>
        <w:t xml:space="preserve"> </w:t>
      </w:r>
      <w:r w:rsidR="00E557DB">
        <w:rPr>
          <w:rFonts w:hint="cs"/>
          <w:rtl/>
        </w:rPr>
        <w:t>רק למקום שבו הספירה ממש מתייחסת ללידת העבודה זרה</w:t>
      </w:r>
      <w:r w:rsidR="009823DE">
        <w:rPr>
          <w:rFonts w:hint="cs"/>
          <w:rtl/>
        </w:rPr>
        <w:t xml:space="preserve">, ולא </w:t>
      </w:r>
      <w:r w:rsidR="002406D1">
        <w:rPr>
          <w:rFonts w:hint="cs"/>
          <w:rtl/>
        </w:rPr>
        <w:t>כפי שקרה ב</w:t>
      </w:r>
      <w:r w:rsidR="00E557DB">
        <w:rPr>
          <w:rFonts w:hint="cs"/>
          <w:rtl/>
        </w:rPr>
        <w:t>תאריך הנוצרי.</w:t>
      </w:r>
      <w:r w:rsidR="001F2876">
        <w:rPr>
          <w:rFonts w:hint="cs"/>
          <w:rtl/>
        </w:rPr>
        <w:t xml:space="preserve"> שנית, </w:t>
      </w:r>
      <w:r w:rsidR="00A13DE9">
        <w:rPr>
          <w:rFonts w:hint="cs"/>
          <w:rtl/>
        </w:rPr>
        <w:t xml:space="preserve">גם </w:t>
      </w:r>
      <w:r w:rsidR="00A13DE9">
        <w:rPr>
          <w:rFonts w:hint="cs"/>
          <w:rtl/>
        </w:rPr>
        <w:lastRenderedPageBreak/>
        <w:t xml:space="preserve">אם </w:t>
      </w:r>
      <w:r w:rsidR="00313D66">
        <w:rPr>
          <w:rFonts w:hint="cs"/>
          <w:rtl/>
        </w:rPr>
        <w:t xml:space="preserve">רוב העולם </w:t>
      </w:r>
      <w:r w:rsidR="00A13DE9">
        <w:rPr>
          <w:rFonts w:hint="cs"/>
          <w:rtl/>
        </w:rPr>
        <w:t xml:space="preserve">לא יודע </w:t>
      </w:r>
      <w:r w:rsidR="00313D66">
        <w:rPr>
          <w:rFonts w:hint="cs"/>
          <w:rtl/>
        </w:rPr>
        <w:t>ש</w:t>
      </w:r>
      <w:r>
        <w:rPr>
          <w:rFonts w:hint="cs"/>
          <w:rtl/>
        </w:rPr>
        <w:t>אותו האיש</w:t>
      </w:r>
      <w:r w:rsidR="00313D66">
        <w:rPr>
          <w:rFonts w:hint="cs"/>
          <w:rtl/>
        </w:rPr>
        <w:t xml:space="preserve"> </w:t>
      </w:r>
      <w:r w:rsidR="00C354D1">
        <w:rPr>
          <w:rFonts w:hint="cs"/>
          <w:rtl/>
        </w:rPr>
        <w:t>לא נולד בשנה ב</w:t>
      </w:r>
      <w:r w:rsidR="00A13DE9">
        <w:rPr>
          <w:rFonts w:hint="cs"/>
          <w:rtl/>
        </w:rPr>
        <w:t>ה</w:t>
      </w:r>
      <w:r w:rsidR="00C354D1">
        <w:rPr>
          <w:rFonts w:hint="cs"/>
          <w:rtl/>
        </w:rPr>
        <w:t xml:space="preserve"> ה</w:t>
      </w:r>
      <w:r w:rsidR="00A13DE9">
        <w:rPr>
          <w:rFonts w:hint="cs"/>
          <w:rtl/>
        </w:rPr>
        <w:t>תחילה ספירת הנוצרים</w:t>
      </w:r>
      <w:r w:rsidR="008C4177">
        <w:rPr>
          <w:rFonts w:hint="cs"/>
          <w:rtl/>
        </w:rPr>
        <w:t xml:space="preserve"> </w:t>
      </w:r>
      <w:r w:rsidR="008C4177">
        <w:rPr>
          <w:rFonts w:hint="cs"/>
          <w:sz w:val="18"/>
          <w:szCs w:val="18"/>
          <w:rtl/>
        </w:rPr>
        <w:t>(ולכן טיעון א' נופל)</w:t>
      </w:r>
      <w:r w:rsidR="00A13DE9">
        <w:rPr>
          <w:rFonts w:hint="cs"/>
          <w:rtl/>
        </w:rPr>
        <w:t>, עדיין יש להקל</w:t>
      </w:r>
      <w:r w:rsidR="008712DC">
        <w:rPr>
          <w:rFonts w:hint="cs"/>
          <w:rtl/>
        </w:rPr>
        <w:t>,</w:t>
      </w:r>
      <w:r w:rsidR="00B2330A">
        <w:rPr>
          <w:rFonts w:hint="cs"/>
          <w:rtl/>
        </w:rPr>
        <w:t xml:space="preserve"> </w:t>
      </w:r>
      <w:r w:rsidR="008C4177">
        <w:rPr>
          <w:rFonts w:hint="cs"/>
          <w:rtl/>
        </w:rPr>
        <w:t>מכיוון</w:t>
      </w:r>
      <w:r w:rsidR="008712DC">
        <w:rPr>
          <w:rFonts w:hint="cs"/>
          <w:rtl/>
        </w:rPr>
        <w:t xml:space="preserve"> שכאשר מזכירים את התאריך הנוצרי,</w:t>
      </w:r>
      <w:r w:rsidR="00113B12">
        <w:rPr>
          <w:rFonts w:hint="cs"/>
          <w:rtl/>
        </w:rPr>
        <w:t xml:space="preserve"> </w:t>
      </w:r>
      <w:r w:rsidR="00DD3794">
        <w:rPr>
          <w:rFonts w:hint="cs"/>
          <w:rtl/>
        </w:rPr>
        <w:t xml:space="preserve">לא חושבים על כך שמדובר במניין נוצרי ועל המשמעות שלו, </w:t>
      </w:r>
      <w:r w:rsidR="008712DC">
        <w:rPr>
          <w:rFonts w:hint="cs"/>
          <w:rtl/>
        </w:rPr>
        <w:t xml:space="preserve">אלא </w:t>
      </w:r>
      <w:r w:rsidR="00BE3540">
        <w:rPr>
          <w:rFonts w:hint="cs"/>
          <w:rtl/>
        </w:rPr>
        <w:t>פשוט כך יותר נוח להתנהל</w:t>
      </w:r>
      <w:r w:rsidR="00AB58C1">
        <w:rPr>
          <w:rFonts w:hint="cs"/>
          <w:rtl/>
        </w:rPr>
        <w:t xml:space="preserve">, </w:t>
      </w:r>
      <w:r w:rsidR="00BE3540">
        <w:rPr>
          <w:rFonts w:hint="cs"/>
          <w:rtl/>
        </w:rPr>
        <w:t>ו</w:t>
      </w:r>
      <w:r w:rsidR="00AB58C1">
        <w:rPr>
          <w:rFonts w:hint="cs"/>
          <w:rtl/>
        </w:rPr>
        <w:t>לכן אין מקום לאסור את הספירה בטענה של שם אלהים אחרים</w:t>
      </w:r>
      <w:r w:rsidR="003D1C70">
        <w:rPr>
          <w:rFonts w:cs="Arial" w:hint="cs"/>
          <w:rtl/>
        </w:rPr>
        <w:t>.</w:t>
      </w:r>
      <w:r w:rsidR="00836501" w:rsidRPr="00836501">
        <w:rPr>
          <w:rFonts w:cs="Arial"/>
          <w:rtl/>
        </w:rPr>
        <w:t xml:space="preserve"> </w:t>
      </w:r>
    </w:p>
    <w:p w14:paraId="61F6D631" w14:textId="47B12891" w:rsidR="003D1C70" w:rsidRDefault="003D1C70" w:rsidP="003D1C70">
      <w:pPr>
        <w:spacing w:after="80"/>
        <w:rPr>
          <w:rtl/>
        </w:rPr>
      </w:pPr>
      <w:r>
        <w:rPr>
          <w:rFonts w:cs="Arial" w:hint="cs"/>
          <w:rtl/>
        </w:rPr>
        <w:t xml:space="preserve">דחיית הראייה השנייה: </w:t>
      </w:r>
      <w:r w:rsidR="000B50BB">
        <w:rPr>
          <w:rFonts w:hint="cs"/>
          <w:rtl/>
        </w:rPr>
        <w:t>השערי צדק טען</w:t>
      </w:r>
      <w:r w:rsidR="0070068D">
        <w:rPr>
          <w:rFonts w:hint="cs"/>
          <w:rtl/>
        </w:rPr>
        <w:t>,</w:t>
      </w:r>
      <w:r w:rsidR="000B50BB">
        <w:rPr>
          <w:rFonts w:hint="cs"/>
          <w:rtl/>
        </w:rPr>
        <w:t xml:space="preserve"> </w:t>
      </w:r>
      <w:r w:rsidR="008465AD">
        <w:rPr>
          <w:rFonts w:hint="cs"/>
          <w:rtl/>
        </w:rPr>
        <w:t>שיש בכך איסור דאורייתא של בחוקותיהם לא תלכו</w:t>
      </w:r>
      <w:r w:rsidR="003C2504">
        <w:rPr>
          <w:rFonts w:hint="cs"/>
          <w:rtl/>
        </w:rPr>
        <w:t>.</w:t>
      </w:r>
      <w:r w:rsidR="00C36010">
        <w:rPr>
          <w:rFonts w:hint="cs"/>
          <w:rtl/>
        </w:rPr>
        <w:t xml:space="preserve"> </w:t>
      </w:r>
      <w:r w:rsidR="008465AD">
        <w:rPr>
          <w:rFonts w:hint="cs"/>
          <w:rtl/>
        </w:rPr>
        <w:t>הרב עובדיה</w:t>
      </w:r>
      <w:r w:rsidR="0070068D">
        <w:rPr>
          <w:rFonts w:hint="cs"/>
          <w:rtl/>
        </w:rPr>
        <w:t xml:space="preserve"> </w:t>
      </w:r>
      <w:r w:rsidR="003C2504">
        <w:rPr>
          <w:rFonts w:hint="cs"/>
          <w:rtl/>
        </w:rPr>
        <w:t>דחה את דבריו</w:t>
      </w:r>
      <w:r w:rsidR="008465AD">
        <w:rPr>
          <w:rFonts w:hint="cs"/>
          <w:rtl/>
        </w:rPr>
        <w:t xml:space="preserve">, </w:t>
      </w:r>
      <w:r w:rsidR="0070068D">
        <w:rPr>
          <w:rFonts w:hint="cs"/>
          <w:rtl/>
        </w:rPr>
        <w:t>מכיוון ש</w:t>
      </w:r>
      <w:r w:rsidR="0005259A">
        <w:rPr>
          <w:rFonts w:hint="cs"/>
          <w:rtl/>
        </w:rPr>
        <w:t xml:space="preserve">איסור בחוקותיהם לא תלכו נוהג על פי פסק </w:t>
      </w:r>
      <w:r w:rsidR="0005259A" w:rsidRPr="0005259A">
        <w:rPr>
          <w:rFonts w:hint="cs"/>
          <w:b/>
          <w:bCs/>
          <w:rtl/>
        </w:rPr>
        <w:t>הרמ''א</w:t>
      </w:r>
      <w:r w:rsidR="0005259A">
        <w:rPr>
          <w:rFonts w:hint="cs"/>
          <w:rtl/>
        </w:rPr>
        <w:t xml:space="preserve"> </w:t>
      </w:r>
      <w:r w:rsidR="0005259A">
        <w:rPr>
          <w:rFonts w:hint="cs"/>
          <w:sz w:val="18"/>
          <w:szCs w:val="18"/>
          <w:rtl/>
        </w:rPr>
        <w:t>(יו''ד קעח</w:t>
      </w:r>
      <w:r w:rsidR="00020E85">
        <w:rPr>
          <w:rFonts w:hint="cs"/>
          <w:sz w:val="18"/>
          <w:szCs w:val="18"/>
          <w:rtl/>
        </w:rPr>
        <w:t>, א</w:t>
      </w:r>
      <w:r w:rsidR="0005259A">
        <w:rPr>
          <w:rFonts w:hint="cs"/>
          <w:sz w:val="18"/>
          <w:szCs w:val="18"/>
          <w:rtl/>
        </w:rPr>
        <w:t>)</w:t>
      </w:r>
      <w:r w:rsidR="0005259A">
        <w:rPr>
          <w:rFonts w:hint="cs"/>
          <w:rtl/>
        </w:rPr>
        <w:t xml:space="preserve"> רק כאשר מחקים את הגויים בדבר שאין בו ה</w:t>
      </w:r>
      <w:r w:rsidR="00635A87">
        <w:rPr>
          <w:rFonts w:hint="cs"/>
          <w:rtl/>
        </w:rPr>
        <w:t>י</w:t>
      </w:r>
      <w:r w:rsidR="0005259A">
        <w:rPr>
          <w:rFonts w:hint="cs"/>
          <w:rtl/>
        </w:rPr>
        <w:t xml:space="preserve">גיון, </w:t>
      </w:r>
      <w:r w:rsidR="00483D30">
        <w:rPr>
          <w:rFonts w:hint="cs"/>
          <w:rtl/>
        </w:rPr>
        <w:t xml:space="preserve">אבל בדבר שיש בו הגיון </w:t>
      </w:r>
      <w:r>
        <w:rPr>
          <w:rFonts w:hint="cs"/>
          <w:rtl/>
        </w:rPr>
        <w:t xml:space="preserve">כמו </w:t>
      </w:r>
      <w:r w:rsidR="002F040A">
        <w:rPr>
          <w:rFonts w:hint="cs"/>
          <w:rtl/>
        </w:rPr>
        <w:t>שימוש בתאריך,</w:t>
      </w:r>
      <w:r w:rsidR="006B41E5">
        <w:rPr>
          <w:rFonts w:hint="cs"/>
          <w:rtl/>
        </w:rPr>
        <w:t xml:space="preserve"> </w:t>
      </w:r>
      <w:r w:rsidR="00483D30">
        <w:rPr>
          <w:rFonts w:hint="cs"/>
          <w:rtl/>
        </w:rPr>
        <w:t>אין בכך בעיה</w:t>
      </w:r>
      <w:r w:rsidR="00DE3CE7">
        <w:rPr>
          <w:rFonts w:hint="cs"/>
          <w:rtl/>
        </w:rPr>
        <w:t xml:space="preserve"> </w:t>
      </w:r>
      <w:r w:rsidR="00DE3CE7">
        <w:rPr>
          <w:rFonts w:hint="cs"/>
          <w:sz w:val="18"/>
          <w:szCs w:val="18"/>
          <w:rtl/>
        </w:rPr>
        <w:t>(</w:t>
      </w:r>
      <w:r w:rsidR="00364DBE">
        <w:rPr>
          <w:rFonts w:hint="cs"/>
          <w:sz w:val="18"/>
          <w:szCs w:val="18"/>
          <w:rtl/>
        </w:rPr>
        <w:t>ועיין בדף לפרשת קדושים שנה א'</w:t>
      </w:r>
      <w:r w:rsidR="00DE3CE7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ובלשון </w:t>
      </w:r>
      <w:r>
        <w:rPr>
          <w:rFonts w:hint="cs"/>
          <w:b/>
          <w:bCs/>
          <w:rtl/>
        </w:rPr>
        <w:t>הרב 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:</w:t>
      </w:r>
    </w:p>
    <w:p w14:paraId="4485F438" w14:textId="7153C5FD" w:rsidR="003D1C70" w:rsidRPr="008D2AAD" w:rsidRDefault="003D1C70" w:rsidP="008D2AAD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836501">
        <w:rPr>
          <w:rFonts w:cs="Arial" w:hint="cs"/>
          <w:rtl/>
        </w:rPr>
        <w:t>נראה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שאם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כותבי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התאריך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הלועזי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אינם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חושבים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בכוונה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מכוונת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שמנין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זה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ללידת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אותו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האיש</w:t>
      </w:r>
      <w:r w:rsidRPr="00836501">
        <w:rPr>
          <w:rFonts w:cs="Arial"/>
          <w:rtl/>
        </w:rPr>
        <w:t xml:space="preserve">, </w:t>
      </w:r>
      <w:r w:rsidRPr="00836501">
        <w:rPr>
          <w:rFonts w:cs="Arial" w:hint="cs"/>
          <w:rtl/>
        </w:rPr>
        <w:t>רק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לפי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שכן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נוהגים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העולם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הבקיאים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יותר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בתאריך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האזרחי</w:t>
      </w:r>
      <w:r w:rsidRPr="00836501">
        <w:rPr>
          <w:rFonts w:cs="Arial"/>
          <w:rtl/>
        </w:rPr>
        <w:t xml:space="preserve"> (</w:t>
      </w:r>
      <w:r w:rsidRPr="00836501">
        <w:rPr>
          <w:rFonts w:cs="Arial" w:hint="cs"/>
          <w:rtl/>
        </w:rPr>
        <w:t>ובפרט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במקומות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שגם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משרדי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הממשלה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מונים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למספר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הנוצרים</w:t>
      </w:r>
      <w:r w:rsidRPr="00836501">
        <w:rPr>
          <w:rFonts w:cs="Arial"/>
          <w:rtl/>
        </w:rPr>
        <w:t>)</w:t>
      </w:r>
      <w:r>
        <w:rPr>
          <w:rFonts w:cs="Arial" w:hint="cs"/>
          <w:rtl/>
        </w:rPr>
        <w:t xml:space="preserve">, </w:t>
      </w:r>
      <w:r w:rsidRPr="00836501">
        <w:rPr>
          <w:rFonts w:cs="Arial" w:hint="cs"/>
          <w:rtl/>
        </w:rPr>
        <w:t>אין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בזה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איסור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משום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ובחקותיהם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לא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תלכו</w:t>
      </w:r>
      <w:r w:rsidRPr="00836501">
        <w:rPr>
          <w:rFonts w:cs="Arial"/>
          <w:rtl/>
        </w:rPr>
        <w:t xml:space="preserve">. </w:t>
      </w:r>
      <w:r w:rsidRPr="00836501">
        <w:rPr>
          <w:rFonts w:cs="Arial" w:hint="cs"/>
          <w:rtl/>
        </w:rPr>
        <w:t>ואף</w:t>
      </w:r>
      <w:r w:rsidRPr="0083650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אם תאמר </w:t>
      </w:r>
      <w:r w:rsidRPr="00836501">
        <w:rPr>
          <w:rFonts w:cs="Arial" w:hint="cs"/>
          <w:rtl/>
        </w:rPr>
        <w:t>שהואיל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ונראה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שכוונת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הנוצרים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במספרם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זה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היא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ללידת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אותו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האיש</w:t>
      </w:r>
      <w:r w:rsidRPr="00836501">
        <w:rPr>
          <w:rFonts w:cs="Arial"/>
          <w:rtl/>
        </w:rPr>
        <w:t xml:space="preserve">, </w:t>
      </w:r>
      <w:r w:rsidRPr="00836501">
        <w:rPr>
          <w:rFonts w:cs="Arial" w:hint="cs"/>
          <w:rtl/>
        </w:rPr>
        <w:t>כל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שכותב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התאריך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הלועזי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הואיל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ואין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כוונתו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אלא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לכתוב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התאריך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המפורסם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יותר</w:t>
      </w:r>
      <w:r>
        <w:rPr>
          <w:rFonts w:cs="Arial" w:hint="cs"/>
          <w:rtl/>
        </w:rPr>
        <w:t>,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אין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בזה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איסור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משום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ובחקותיהם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לא</w:t>
      </w:r>
      <w:r w:rsidRPr="00836501">
        <w:rPr>
          <w:rFonts w:cs="Arial"/>
          <w:rtl/>
        </w:rPr>
        <w:t xml:space="preserve"> </w:t>
      </w:r>
      <w:r w:rsidRPr="00836501">
        <w:rPr>
          <w:rFonts w:cs="Arial" w:hint="cs"/>
          <w:rtl/>
        </w:rPr>
        <w:t>תלכו</w:t>
      </w:r>
      <w:r w:rsidRPr="00836501">
        <w:rPr>
          <w:rFonts w:cs="Arial"/>
          <w:rtl/>
        </w:rPr>
        <w:t>.</w:t>
      </w:r>
      <w:r>
        <w:rPr>
          <w:rFonts w:cs="Arial" w:hint="cs"/>
          <w:rtl/>
        </w:rPr>
        <w:t>''</w:t>
      </w:r>
      <w:r w:rsidRPr="00836501">
        <w:rPr>
          <w:rFonts w:cs="Arial"/>
          <w:rtl/>
        </w:rPr>
        <w:t xml:space="preserve"> </w:t>
      </w:r>
    </w:p>
    <w:p w14:paraId="2DA91089" w14:textId="50900951" w:rsidR="00844D49" w:rsidRPr="00E33319" w:rsidRDefault="00F45251" w:rsidP="00024B8E">
      <w:pPr>
        <w:spacing w:after="80"/>
        <w:rPr>
          <w:rFonts w:cs="Arial"/>
          <w:rtl/>
        </w:rPr>
      </w:pPr>
      <w:r>
        <w:rPr>
          <w:rFonts w:hint="cs"/>
          <w:rtl/>
        </w:rPr>
        <w:t>סברא נוספת להקל</w:t>
      </w:r>
      <w:r w:rsidR="00FF2AB1">
        <w:rPr>
          <w:rFonts w:hint="cs"/>
          <w:rtl/>
        </w:rPr>
        <w:t>,</w:t>
      </w:r>
      <w:r>
        <w:rPr>
          <w:rFonts w:hint="cs"/>
          <w:rtl/>
        </w:rPr>
        <w:t xml:space="preserve"> הביאו הציץ אליעזר והרב עובדיה</w:t>
      </w:r>
      <w:r w:rsidR="009F5302">
        <w:rPr>
          <w:rFonts w:hint="cs"/>
          <w:rtl/>
        </w:rPr>
        <w:t>.</w:t>
      </w:r>
      <w:r w:rsidR="00FF2AB1">
        <w:rPr>
          <w:rFonts w:hint="cs"/>
          <w:rtl/>
        </w:rPr>
        <w:t xml:space="preserve"> </w:t>
      </w:r>
      <w:r w:rsidR="00404F6C">
        <w:rPr>
          <w:rFonts w:hint="cs"/>
          <w:rtl/>
        </w:rPr>
        <w:t>כפי ש</w:t>
      </w:r>
      <w:r w:rsidR="006E14E9">
        <w:rPr>
          <w:rFonts w:hint="cs"/>
          <w:rtl/>
        </w:rPr>
        <w:t>ניתן</w:t>
      </w:r>
      <w:r>
        <w:rPr>
          <w:rFonts w:hint="cs"/>
          <w:rtl/>
        </w:rPr>
        <w:t xml:space="preserve"> לראות </w:t>
      </w:r>
      <w:r w:rsidR="00677760">
        <w:rPr>
          <w:rFonts w:hint="cs"/>
          <w:rtl/>
        </w:rPr>
        <w:t>בא</w:t>
      </w:r>
      <w:r w:rsidR="00083EAD">
        <w:rPr>
          <w:rFonts w:hint="cs"/>
          <w:rtl/>
        </w:rPr>
        <w:t>י</w:t>
      </w:r>
      <w:r w:rsidR="00677760">
        <w:rPr>
          <w:rFonts w:hint="cs"/>
          <w:rtl/>
        </w:rPr>
        <w:t xml:space="preserve">גרות </w:t>
      </w:r>
      <w:r w:rsidR="002C1EB3">
        <w:rPr>
          <w:rFonts w:hint="cs"/>
          <w:rtl/>
        </w:rPr>
        <w:t xml:space="preserve">של </w:t>
      </w:r>
      <w:r w:rsidR="00677760">
        <w:rPr>
          <w:rFonts w:hint="cs"/>
          <w:rtl/>
        </w:rPr>
        <w:t xml:space="preserve">פוסקים </w:t>
      </w:r>
      <w:r w:rsidR="00251814">
        <w:rPr>
          <w:rFonts w:hint="cs"/>
          <w:rtl/>
        </w:rPr>
        <w:t xml:space="preserve">קודמים </w:t>
      </w:r>
      <w:r>
        <w:rPr>
          <w:rFonts w:hint="cs"/>
          <w:rtl/>
        </w:rPr>
        <w:t xml:space="preserve">כמו </w:t>
      </w:r>
      <w:r w:rsidRPr="004A5037">
        <w:rPr>
          <w:rFonts w:hint="cs"/>
          <w:b/>
          <w:bCs/>
          <w:rtl/>
        </w:rPr>
        <w:t>הרמ''א</w:t>
      </w:r>
      <w:r w:rsidR="00C2022C">
        <w:rPr>
          <w:rFonts w:hint="cs"/>
          <w:rtl/>
        </w:rPr>
        <w:t xml:space="preserve"> </w:t>
      </w:r>
      <w:r w:rsidR="00C2022C">
        <w:rPr>
          <w:rFonts w:hint="cs"/>
          <w:sz w:val="18"/>
          <w:szCs w:val="18"/>
          <w:rtl/>
        </w:rPr>
        <w:t>(שו''ת סי' נא)</w:t>
      </w:r>
      <w:r w:rsidR="00112B18">
        <w:rPr>
          <w:rFonts w:hint="cs"/>
          <w:rtl/>
        </w:rPr>
        <w:t xml:space="preserve">, </w:t>
      </w:r>
      <w:r w:rsidRPr="004A5037">
        <w:rPr>
          <w:rFonts w:hint="cs"/>
          <w:b/>
          <w:bCs/>
          <w:rtl/>
        </w:rPr>
        <w:t>הש''ך</w:t>
      </w:r>
      <w:r w:rsidR="000258F0">
        <w:rPr>
          <w:rFonts w:hint="cs"/>
          <w:b/>
          <w:bCs/>
          <w:rtl/>
        </w:rPr>
        <w:t xml:space="preserve"> </w:t>
      </w:r>
      <w:r w:rsidR="000258F0" w:rsidRPr="000258F0">
        <w:rPr>
          <w:rFonts w:hint="cs"/>
          <w:sz w:val="18"/>
          <w:szCs w:val="18"/>
          <w:rtl/>
        </w:rPr>
        <w:t>(קריה נאמנה עמ' עח)</w:t>
      </w:r>
      <w:r w:rsidR="00615C3A" w:rsidRPr="00615C3A">
        <w:rPr>
          <w:rFonts w:hint="cs"/>
          <w:rtl/>
        </w:rPr>
        <w:t>,</w:t>
      </w:r>
      <w:r w:rsidR="00112B18">
        <w:rPr>
          <w:rFonts w:hint="cs"/>
          <w:b/>
          <w:bCs/>
          <w:rtl/>
        </w:rPr>
        <w:t xml:space="preserve"> המהר''ם פדוואה </w:t>
      </w:r>
      <w:r w:rsidR="003806BE" w:rsidRPr="00E556D1">
        <w:rPr>
          <w:rFonts w:hint="cs"/>
          <w:sz w:val="18"/>
          <w:szCs w:val="18"/>
          <w:rtl/>
        </w:rPr>
        <w:t xml:space="preserve">(סי' לו) </w:t>
      </w:r>
      <w:r w:rsidR="00112B18">
        <w:rPr>
          <w:rFonts w:hint="cs"/>
          <w:rtl/>
        </w:rPr>
        <w:t>ועוד</w:t>
      </w:r>
      <w:r w:rsidR="00927B97">
        <w:rPr>
          <w:rFonts w:hint="cs"/>
          <w:rtl/>
        </w:rPr>
        <w:t>, הם השתמשו</w:t>
      </w:r>
      <w:r w:rsidR="008D2AAD">
        <w:rPr>
          <w:rFonts w:hint="cs"/>
          <w:rtl/>
        </w:rPr>
        <w:t xml:space="preserve"> גם</w:t>
      </w:r>
      <w:r w:rsidR="00927B97">
        <w:rPr>
          <w:rFonts w:hint="cs"/>
          <w:rtl/>
        </w:rPr>
        <w:t xml:space="preserve"> בתאריכים לועזים.</w:t>
      </w:r>
      <w:r w:rsidR="00083EAD">
        <w:rPr>
          <w:rFonts w:hint="cs"/>
          <w:rtl/>
        </w:rPr>
        <w:t xml:space="preserve"> </w:t>
      </w:r>
      <w:r w:rsidR="00625838">
        <w:rPr>
          <w:rFonts w:hint="cs"/>
          <w:rtl/>
        </w:rPr>
        <w:t>ו</w:t>
      </w:r>
      <w:r w:rsidR="00083EAD">
        <w:rPr>
          <w:rFonts w:hint="cs"/>
          <w:rtl/>
        </w:rPr>
        <w:t xml:space="preserve">אם </w:t>
      </w:r>
      <w:r w:rsidR="00CE5753">
        <w:rPr>
          <w:rFonts w:hint="cs"/>
          <w:rtl/>
        </w:rPr>
        <w:t xml:space="preserve">הם </w:t>
      </w:r>
      <w:r>
        <w:rPr>
          <w:rFonts w:hint="cs"/>
          <w:rtl/>
        </w:rPr>
        <w:t>השתמשו בתאריכים לועזים</w:t>
      </w:r>
      <w:r w:rsidR="008D2AA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F30D5E">
        <w:rPr>
          <w:rFonts w:hint="cs"/>
          <w:rtl/>
        </w:rPr>
        <w:t>מסתמא אין בכך בעיה</w:t>
      </w:r>
      <w:r w:rsidR="002E5F76">
        <w:rPr>
          <w:rFonts w:hint="cs"/>
          <w:rtl/>
        </w:rPr>
        <w:t xml:space="preserve"> </w:t>
      </w:r>
      <w:r w:rsidR="002E5F76">
        <w:rPr>
          <w:rFonts w:hint="cs"/>
          <w:sz w:val="18"/>
          <w:szCs w:val="18"/>
          <w:rtl/>
        </w:rPr>
        <w:t>(</w:t>
      </w:r>
      <w:r w:rsidR="006638B1">
        <w:rPr>
          <w:rFonts w:hint="cs"/>
          <w:sz w:val="18"/>
          <w:szCs w:val="18"/>
          <w:rtl/>
        </w:rPr>
        <w:t>ו</w:t>
      </w:r>
      <w:r w:rsidR="00E33319">
        <w:rPr>
          <w:rFonts w:hint="cs"/>
          <w:sz w:val="18"/>
          <w:szCs w:val="18"/>
          <w:rtl/>
        </w:rPr>
        <w:t>עיין</w:t>
      </w:r>
      <w:r w:rsidR="00C844C4">
        <w:rPr>
          <w:rFonts w:hint="cs"/>
          <w:sz w:val="18"/>
          <w:szCs w:val="18"/>
          <w:rtl/>
        </w:rPr>
        <w:t xml:space="preserve"> </w:t>
      </w:r>
      <w:r w:rsidR="00E33319" w:rsidRPr="00702442">
        <w:rPr>
          <w:rFonts w:hint="cs"/>
          <w:sz w:val="18"/>
          <w:szCs w:val="18"/>
          <w:rtl/>
        </w:rPr>
        <w:t>ב</w:t>
      </w:r>
      <w:r w:rsidR="002E5F76" w:rsidRPr="00702442">
        <w:rPr>
          <w:rFonts w:hint="cs"/>
          <w:sz w:val="18"/>
          <w:szCs w:val="18"/>
          <w:rtl/>
        </w:rPr>
        <w:t>בית מאיר</w:t>
      </w:r>
      <w:r w:rsidR="002E5F76">
        <w:rPr>
          <w:rFonts w:hint="cs"/>
          <w:sz w:val="18"/>
          <w:szCs w:val="18"/>
          <w:rtl/>
        </w:rPr>
        <w:t xml:space="preserve"> </w:t>
      </w:r>
      <w:r w:rsidR="00305416">
        <w:rPr>
          <w:rFonts w:hint="cs"/>
          <w:sz w:val="18"/>
          <w:szCs w:val="18"/>
          <w:rtl/>
        </w:rPr>
        <w:t>או''ח תמג</w:t>
      </w:r>
      <w:r w:rsidR="00E33319">
        <w:rPr>
          <w:rFonts w:hint="cs"/>
          <w:sz w:val="18"/>
          <w:szCs w:val="18"/>
          <w:rtl/>
        </w:rPr>
        <w:t>)</w:t>
      </w:r>
      <w:r w:rsidR="00E33319">
        <w:rPr>
          <w:rFonts w:hint="cs"/>
          <w:rtl/>
        </w:rPr>
        <w:t>.</w:t>
      </w:r>
    </w:p>
    <w:p w14:paraId="49EC1CA1" w14:textId="0ECA83B1" w:rsidR="00933143" w:rsidRDefault="001F2876" w:rsidP="00024B8E">
      <w:pPr>
        <w:spacing w:after="80"/>
        <w:rPr>
          <w:rFonts w:cs="Arial"/>
          <w:rtl/>
        </w:rPr>
      </w:pPr>
      <w:r w:rsidRPr="001F2876">
        <w:rPr>
          <w:rFonts w:cs="Arial" w:hint="cs"/>
          <w:rtl/>
        </w:rPr>
        <w:t>לכן למעשה</w:t>
      </w:r>
      <w:r w:rsidR="00024B8E">
        <w:rPr>
          <w:rFonts w:cs="Arial" w:hint="cs"/>
          <w:rtl/>
        </w:rPr>
        <w:t xml:space="preserve"> לשיטתם</w:t>
      </w:r>
      <w:r w:rsidR="00933143">
        <w:rPr>
          <w:rFonts w:cs="Arial" w:hint="cs"/>
          <w:rtl/>
        </w:rPr>
        <w:t>, אין בעיה להשתמש בתאריך לועזי</w:t>
      </w:r>
      <w:r w:rsidR="00434F10">
        <w:rPr>
          <w:rFonts w:cs="Arial" w:hint="cs"/>
          <w:rtl/>
        </w:rPr>
        <w:t xml:space="preserve"> וכך נקטו רוב הפוסקים</w:t>
      </w:r>
      <w:r w:rsidR="00933143">
        <w:rPr>
          <w:rFonts w:cs="Arial" w:hint="cs"/>
          <w:rtl/>
        </w:rPr>
        <w:t xml:space="preserve">. </w:t>
      </w:r>
      <w:r w:rsidR="006E14E9">
        <w:rPr>
          <w:rFonts w:cs="Arial" w:hint="cs"/>
          <w:rtl/>
        </w:rPr>
        <w:t>יחד עם זאת</w:t>
      </w:r>
      <w:r w:rsidR="00933143">
        <w:rPr>
          <w:rFonts w:cs="Arial" w:hint="cs"/>
          <w:rtl/>
        </w:rPr>
        <w:t xml:space="preserve">, </w:t>
      </w:r>
      <w:r w:rsidR="006E14E9">
        <w:rPr>
          <w:rFonts w:cs="Arial" w:hint="cs"/>
          <w:rtl/>
        </w:rPr>
        <w:t>גם</w:t>
      </w:r>
      <w:r w:rsidR="00933143">
        <w:rPr>
          <w:rFonts w:cs="Arial" w:hint="cs"/>
          <w:rtl/>
        </w:rPr>
        <w:t xml:space="preserve"> </w:t>
      </w:r>
      <w:r w:rsidR="006E14E9">
        <w:rPr>
          <w:rFonts w:cs="Arial" w:hint="cs"/>
          <w:rtl/>
        </w:rPr>
        <w:t>ל</w:t>
      </w:r>
      <w:r w:rsidR="00933143">
        <w:rPr>
          <w:rFonts w:cs="Arial" w:hint="cs"/>
          <w:rtl/>
        </w:rPr>
        <w:t>דבריהם, מן הראוי במקום האפשר</w:t>
      </w:r>
      <w:r w:rsidR="00EE5874">
        <w:rPr>
          <w:rFonts w:cs="Arial" w:hint="cs"/>
          <w:rtl/>
        </w:rPr>
        <w:t>,</w:t>
      </w:r>
      <w:r w:rsidR="00933143">
        <w:rPr>
          <w:rFonts w:cs="Arial" w:hint="cs"/>
          <w:rtl/>
        </w:rPr>
        <w:t xml:space="preserve"> שלא להשתמש בתאריך לועזי</w:t>
      </w:r>
      <w:r w:rsidR="00693289">
        <w:rPr>
          <w:rFonts w:cs="Arial" w:hint="cs"/>
          <w:rtl/>
        </w:rPr>
        <w:t xml:space="preserve"> </w:t>
      </w:r>
      <w:r w:rsidR="00F952B0">
        <w:rPr>
          <w:rFonts w:cs="Arial" w:hint="cs"/>
          <w:rtl/>
        </w:rPr>
        <w:t xml:space="preserve">וצריך לדון בכל מקרה לגופו: </w:t>
      </w:r>
      <w:r w:rsidR="00693289">
        <w:rPr>
          <w:rFonts w:cs="Arial" w:hint="cs"/>
          <w:rtl/>
        </w:rPr>
        <w:t>אם</w:t>
      </w:r>
      <w:r w:rsidR="00BE111E">
        <w:rPr>
          <w:rFonts w:cs="Arial" w:hint="cs"/>
          <w:rtl/>
        </w:rPr>
        <w:t xml:space="preserve"> </w:t>
      </w:r>
      <w:r w:rsidR="00693289">
        <w:rPr>
          <w:rFonts w:cs="Arial" w:hint="cs"/>
          <w:rtl/>
        </w:rPr>
        <w:t xml:space="preserve">מדובר באירוע מקומי לציבור </w:t>
      </w:r>
      <w:r w:rsidR="00DA6513">
        <w:rPr>
          <w:rFonts w:cs="Arial" w:hint="cs"/>
          <w:rtl/>
        </w:rPr>
        <w:t>שומר מצוות</w:t>
      </w:r>
      <w:r w:rsidR="00693289">
        <w:rPr>
          <w:rFonts w:cs="Arial" w:hint="cs"/>
          <w:rtl/>
        </w:rPr>
        <w:t xml:space="preserve"> בלבד, ראוי לכתוב תאריך עברי</w:t>
      </w:r>
      <w:r w:rsidR="00ED71D5">
        <w:rPr>
          <w:rFonts w:cs="Arial" w:hint="cs"/>
          <w:rtl/>
        </w:rPr>
        <w:t xml:space="preserve"> בלבד</w:t>
      </w:r>
      <w:r w:rsidR="00465D8C">
        <w:rPr>
          <w:rFonts w:cs="Arial" w:hint="cs"/>
          <w:rtl/>
        </w:rPr>
        <w:t>.</w:t>
      </w:r>
      <w:r w:rsidR="006E14E9">
        <w:rPr>
          <w:rFonts w:cs="Arial" w:hint="cs"/>
          <w:rtl/>
        </w:rPr>
        <w:t xml:space="preserve"> מאידך</w:t>
      </w:r>
      <w:r w:rsidR="00693289">
        <w:rPr>
          <w:rFonts w:cs="Arial" w:hint="cs"/>
          <w:rtl/>
        </w:rPr>
        <w:t xml:space="preserve"> אם מדובר באירוע לציבור יותר כללי, בהחלט אפשר להשתמש בתאריך לועז</w:t>
      </w:r>
      <w:r w:rsidR="0094418C">
        <w:rPr>
          <w:rFonts w:cs="Arial" w:hint="cs"/>
          <w:rtl/>
        </w:rPr>
        <w:t>י</w:t>
      </w:r>
      <w:r w:rsidR="00024B8E">
        <w:rPr>
          <w:rFonts w:cs="Arial" w:hint="cs"/>
          <w:rtl/>
        </w:rPr>
        <w:t xml:space="preserve"> מתאמי נוחות</w:t>
      </w:r>
      <w:r>
        <w:rPr>
          <w:rStyle w:val="a5"/>
          <w:rFonts w:cs="Arial"/>
          <w:rtl/>
        </w:rPr>
        <w:footnoteReference w:id="2"/>
      </w:r>
      <w:r w:rsidR="00693289">
        <w:rPr>
          <w:rFonts w:cs="Arial" w:hint="cs"/>
          <w:rtl/>
        </w:rPr>
        <w:t>.</w:t>
      </w:r>
    </w:p>
    <w:p w14:paraId="3347DAF9" w14:textId="77777777" w:rsidR="00693289" w:rsidRPr="00166184" w:rsidRDefault="00693289" w:rsidP="00024B8E">
      <w:pPr>
        <w:spacing w:after="80"/>
        <w:rPr>
          <w:sz w:val="26"/>
          <w:szCs w:val="26"/>
          <w:u w:val="single"/>
          <w:rtl/>
        </w:rPr>
      </w:pPr>
      <w:r w:rsidRPr="00166184">
        <w:rPr>
          <w:rFonts w:cs="Arial" w:hint="cs"/>
          <w:u w:val="single"/>
          <w:rtl/>
        </w:rPr>
        <w:t>ינואר או הראשון</w:t>
      </w:r>
    </w:p>
    <w:p w14:paraId="66A85ADF" w14:textId="2E390769" w:rsidR="00A754FF" w:rsidRDefault="00DA6513" w:rsidP="00DA6513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על אף שהתירו הרב עובדיה שימוש בתאריך לועזי, כאמור לכתחילה במקום האפשר יש להחמיר. דבר זה הוביל למחלוקת ביניהם, האם כאשר יש צורך </w:t>
      </w:r>
      <w:r w:rsidR="008E3A22">
        <w:rPr>
          <w:rFonts w:cs="Arial" w:hint="cs"/>
          <w:rtl/>
        </w:rPr>
        <w:t>להזכיר תאריך לועזי,</w:t>
      </w:r>
      <w:r w:rsidR="00A754FF">
        <w:rPr>
          <w:rFonts w:cs="Arial" w:hint="cs"/>
          <w:rtl/>
        </w:rPr>
        <w:t xml:space="preserve"> עדיף</w:t>
      </w:r>
      <w:r w:rsidR="008E3A22">
        <w:rPr>
          <w:rFonts w:cs="Arial" w:hint="cs"/>
          <w:rtl/>
        </w:rPr>
        <w:t xml:space="preserve"> לכתוב</w:t>
      </w:r>
      <w:r w:rsidR="00872A5B">
        <w:rPr>
          <w:rFonts w:cs="Arial" w:hint="cs"/>
          <w:rtl/>
        </w:rPr>
        <w:t xml:space="preserve">, </w:t>
      </w:r>
      <w:r w:rsidR="00A754FF">
        <w:rPr>
          <w:rFonts w:cs="Arial" w:hint="cs"/>
          <w:rtl/>
        </w:rPr>
        <w:t>הראשון ל</w:t>
      </w:r>
      <w:r w:rsidR="001963BA">
        <w:rPr>
          <w:rFonts w:cs="Arial" w:hint="cs"/>
          <w:rtl/>
        </w:rPr>
        <w:t>חודש ה</w:t>
      </w:r>
      <w:r w:rsidR="00A754FF">
        <w:rPr>
          <w:rFonts w:cs="Arial" w:hint="cs"/>
          <w:rtl/>
        </w:rPr>
        <w:t>ראשון, או הראשון ל</w:t>
      </w:r>
      <w:r w:rsidR="00E9541A">
        <w:rPr>
          <w:rFonts w:cs="Arial" w:hint="cs"/>
          <w:rtl/>
        </w:rPr>
        <w:t xml:space="preserve">חודש </w:t>
      </w:r>
      <w:r w:rsidR="00A754FF">
        <w:rPr>
          <w:rFonts w:cs="Arial" w:hint="cs"/>
          <w:rtl/>
        </w:rPr>
        <w:t>ינואר</w:t>
      </w:r>
      <w:r>
        <w:rPr>
          <w:rFonts w:cs="Arial" w:hint="cs"/>
          <w:rtl/>
        </w:rPr>
        <w:t>:</w:t>
      </w:r>
    </w:p>
    <w:p w14:paraId="63B31ABD" w14:textId="77777777" w:rsidR="002C325A" w:rsidRDefault="00A754FF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6C68F8">
        <w:rPr>
          <w:rFonts w:cs="Arial" w:hint="cs"/>
          <w:b/>
          <w:bCs/>
          <w:rtl/>
        </w:rPr>
        <w:t>הרב</w:t>
      </w:r>
      <w:r>
        <w:rPr>
          <w:rFonts w:cs="Arial" w:hint="cs"/>
          <w:rtl/>
        </w:rPr>
        <w:t xml:space="preserve"> </w:t>
      </w:r>
      <w:r w:rsidRPr="006C68F8">
        <w:rPr>
          <w:rFonts w:cs="Arial" w:hint="cs"/>
          <w:b/>
          <w:bCs/>
          <w:rtl/>
        </w:rPr>
        <w:t>עובדיה</w:t>
      </w:r>
      <w:r>
        <w:rPr>
          <w:rFonts w:cs="Arial" w:hint="cs"/>
          <w:rtl/>
        </w:rPr>
        <w:t xml:space="preserve"> טען</w:t>
      </w:r>
      <w:r w:rsidR="00AA3134">
        <w:rPr>
          <w:rFonts w:cs="Arial" w:hint="cs"/>
          <w:rtl/>
        </w:rPr>
        <w:t>, שעדיף להש</w:t>
      </w:r>
      <w:r w:rsidR="006C68F8">
        <w:rPr>
          <w:rFonts w:cs="Arial" w:hint="cs"/>
          <w:rtl/>
        </w:rPr>
        <w:t>ת</w:t>
      </w:r>
      <w:r w:rsidR="00AA3134">
        <w:rPr>
          <w:rFonts w:cs="Arial" w:hint="cs"/>
          <w:rtl/>
        </w:rPr>
        <w:t>מש</w:t>
      </w:r>
      <w:r w:rsidR="006C68F8">
        <w:rPr>
          <w:rFonts w:cs="Arial" w:hint="cs"/>
          <w:rtl/>
        </w:rPr>
        <w:t xml:space="preserve"> בשמות החודשים </w:t>
      </w:r>
      <w:r w:rsidR="00D431AA">
        <w:rPr>
          <w:rFonts w:cs="Arial" w:hint="cs"/>
          <w:rtl/>
        </w:rPr>
        <w:t>במפורש:</w:t>
      </w:r>
      <w:r w:rsidR="006C68F8">
        <w:rPr>
          <w:rFonts w:cs="Arial" w:hint="cs"/>
          <w:rtl/>
        </w:rPr>
        <w:t xml:space="preserve"> ינואר, פברואר וכו'. הוא נימק את דבריו בכך, שכפי שראינו לעיל </w:t>
      </w:r>
      <w:r w:rsidR="00B54C1B">
        <w:rPr>
          <w:rFonts w:cs="Arial" w:hint="cs"/>
          <w:rtl/>
        </w:rPr>
        <w:t xml:space="preserve">התורה קוראת לחודש הראשון 'החודש הראשון', וכפי שביאר </w:t>
      </w:r>
      <w:r w:rsidR="006C68F8">
        <w:rPr>
          <w:rFonts w:cs="Arial" w:hint="cs"/>
          <w:rtl/>
        </w:rPr>
        <w:t>הרמב''ן</w:t>
      </w:r>
      <w:r w:rsidR="00B54C1B">
        <w:rPr>
          <w:rFonts w:cs="Arial" w:hint="cs"/>
          <w:rtl/>
        </w:rPr>
        <w:t xml:space="preserve"> </w:t>
      </w:r>
      <w:r w:rsidR="006E14E9">
        <w:rPr>
          <w:rFonts w:cs="Arial" w:hint="cs"/>
          <w:rtl/>
        </w:rPr>
        <w:t>ב</w:t>
      </w:r>
      <w:r w:rsidR="00B54C1B">
        <w:rPr>
          <w:rFonts w:cs="Arial" w:hint="cs"/>
          <w:rtl/>
        </w:rPr>
        <w:t xml:space="preserve">מטרה </w:t>
      </w:r>
      <w:r w:rsidR="006E14E9">
        <w:rPr>
          <w:rFonts w:cs="Arial" w:hint="cs"/>
          <w:rtl/>
        </w:rPr>
        <w:t>לזכור את</w:t>
      </w:r>
      <w:r w:rsidR="00B54C1B">
        <w:rPr>
          <w:rFonts w:cs="Arial" w:hint="cs"/>
          <w:rtl/>
        </w:rPr>
        <w:t xml:space="preserve"> יציאת מצרים.</w:t>
      </w:r>
      <w:r w:rsidR="00262087">
        <w:rPr>
          <w:rFonts w:cs="Arial" w:hint="cs"/>
          <w:rtl/>
        </w:rPr>
        <w:t xml:space="preserve"> כאשר מונים את חודשי השנה הלועזית בשם 'החודש הראשון', </w:t>
      </w:r>
      <w:r w:rsidR="006E14E9">
        <w:rPr>
          <w:rFonts w:cs="Arial" w:hint="cs"/>
          <w:rtl/>
        </w:rPr>
        <w:t xml:space="preserve">יש </w:t>
      </w:r>
      <w:r w:rsidR="009B3637">
        <w:rPr>
          <w:rFonts w:cs="Arial" w:hint="cs"/>
          <w:rtl/>
        </w:rPr>
        <w:t xml:space="preserve">מעין </w:t>
      </w:r>
      <w:r w:rsidR="006E14E9">
        <w:rPr>
          <w:rFonts w:cs="Arial" w:hint="cs"/>
          <w:rtl/>
        </w:rPr>
        <w:t>השוואה</w:t>
      </w:r>
      <w:r w:rsidR="00262087">
        <w:rPr>
          <w:rFonts w:cs="Arial" w:hint="cs"/>
          <w:rtl/>
        </w:rPr>
        <w:t xml:space="preserve"> </w:t>
      </w:r>
      <w:r w:rsidR="009B3637">
        <w:rPr>
          <w:rFonts w:cs="Arial" w:hint="cs"/>
          <w:rtl/>
        </w:rPr>
        <w:t xml:space="preserve">בין </w:t>
      </w:r>
      <w:r w:rsidR="00262087">
        <w:rPr>
          <w:rFonts w:cs="Arial" w:hint="cs"/>
          <w:rtl/>
        </w:rPr>
        <w:t xml:space="preserve">הלוח </w:t>
      </w:r>
      <w:r w:rsidR="009B3637">
        <w:rPr>
          <w:rFonts w:cs="Arial" w:hint="cs"/>
          <w:rtl/>
        </w:rPr>
        <w:t xml:space="preserve">הנוצרי </w:t>
      </w:r>
      <w:r w:rsidR="00262087">
        <w:rPr>
          <w:rFonts w:cs="Arial" w:hint="cs"/>
          <w:rtl/>
        </w:rPr>
        <w:t xml:space="preserve">ללוח שלנו, וכמובן </w:t>
      </w:r>
      <w:r w:rsidR="00594536">
        <w:rPr>
          <w:rFonts w:cs="Arial" w:hint="cs"/>
          <w:rtl/>
        </w:rPr>
        <w:t>שעדיף לא כך</w:t>
      </w:r>
      <w:r w:rsidR="00262087">
        <w:rPr>
          <w:rFonts w:cs="Arial" w:hint="cs"/>
          <w:rtl/>
        </w:rPr>
        <w:t>.</w:t>
      </w:r>
    </w:p>
    <w:p w14:paraId="6915BCEB" w14:textId="7F7BF936" w:rsidR="00262087" w:rsidRPr="00C71715" w:rsidRDefault="00C71715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757B90">
        <w:rPr>
          <w:rFonts w:cs="Arial" w:hint="cs"/>
          <w:b/>
          <w:bCs/>
          <w:rtl/>
        </w:rPr>
        <w:t>הציץ</w:t>
      </w:r>
      <w:r>
        <w:rPr>
          <w:rFonts w:cs="Arial" w:hint="cs"/>
          <w:rtl/>
        </w:rPr>
        <w:t xml:space="preserve"> </w:t>
      </w:r>
      <w:r w:rsidRPr="00757B90">
        <w:rPr>
          <w:rFonts w:cs="Arial" w:hint="cs"/>
          <w:b/>
          <w:bCs/>
          <w:rtl/>
        </w:rPr>
        <w:t>אליעזר</w:t>
      </w:r>
      <w:r>
        <w:rPr>
          <w:rFonts w:cs="Arial" w:hint="cs"/>
          <w:rtl/>
        </w:rPr>
        <w:t xml:space="preserve"> לעומתו טען, </w:t>
      </w:r>
      <w:r w:rsidR="00200985">
        <w:rPr>
          <w:rFonts w:cs="Arial" w:hint="cs"/>
          <w:rtl/>
        </w:rPr>
        <w:t>שכאשר אומרים</w:t>
      </w:r>
      <w:r w:rsidR="0054646C">
        <w:rPr>
          <w:rFonts w:cs="Arial" w:hint="cs"/>
          <w:rtl/>
        </w:rPr>
        <w:t xml:space="preserve"> או כותבים</w:t>
      </w:r>
      <w:r w:rsidR="00200985">
        <w:rPr>
          <w:rFonts w:cs="Arial" w:hint="cs"/>
          <w:rtl/>
        </w:rPr>
        <w:t xml:space="preserve"> חודש ינואר זה </w:t>
      </w:r>
      <w:r w:rsidR="0054646C">
        <w:rPr>
          <w:rFonts w:cs="Arial" w:hint="cs"/>
          <w:rtl/>
        </w:rPr>
        <w:t>גרוע יותר</w:t>
      </w:r>
      <w:r w:rsidR="00200985">
        <w:rPr>
          <w:rFonts w:cs="Arial" w:hint="cs"/>
          <w:rtl/>
        </w:rPr>
        <w:t xml:space="preserve">, כי </w:t>
      </w:r>
      <w:r w:rsidR="000A28DF">
        <w:rPr>
          <w:rFonts w:cs="Arial" w:hint="cs"/>
          <w:rtl/>
        </w:rPr>
        <w:t xml:space="preserve">במקרה זה </w:t>
      </w:r>
      <w:r w:rsidR="00200985">
        <w:rPr>
          <w:rFonts w:cs="Arial" w:hint="cs"/>
          <w:rtl/>
        </w:rPr>
        <w:t>מזכ</w:t>
      </w:r>
      <w:r w:rsidR="0054646C">
        <w:rPr>
          <w:rFonts w:cs="Arial" w:hint="cs"/>
          <w:rtl/>
        </w:rPr>
        <w:t>י</w:t>
      </w:r>
      <w:r w:rsidR="00200985">
        <w:rPr>
          <w:rFonts w:cs="Arial" w:hint="cs"/>
          <w:rtl/>
        </w:rPr>
        <w:t xml:space="preserve">רים ממש את שם האל הרומאי, לכן </w:t>
      </w:r>
      <w:r w:rsidR="0054646C">
        <w:rPr>
          <w:rFonts w:cs="Arial" w:hint="cs"/>
          <w:rtl/>
        </w:rPr>
        <w:t xml:space="preserve">עדיף </w:t>
      </w:r>
      <w:r w:rsidR="00200985">
        <w:rPr>
          <w:rFonts w:cs="Arial" w:hint="cs"/>
          <w:rtl/>
        </w:rPr>
        <w:t>לומר ולכתוב החודש הראשון</w:t>
      </w:r>
      <w:r w:rsidR="00994680">
        <w:rPr>
          <w:rFonts w:cs="Arial" w:hint="cs"/>
          <w:rtl/>
        </w:rPr>
        <w:t xml:space="preserve"> למרות </w:t>
      </w:r>
      <w:r w:rsidR="001259CD">
        <w:rPr>
          <w:rFonts w:cs="Arial" w:hint="cs"/>
          <w:rtl/>
        </w:rPr>
        <w:t>ה</w:t>
      </w:r>
      <w:r w:rsidR="00994680">
        <w:rPr>
          <w:rFonts w:cs="Arial" w:hint="cs"/>
          <w:rtl/>
        </w:rPr>
        <w:t>דמיון למניין חודשי השנה על פי התורה</w:t>
      </w:r>
      <w:r w:rsidR="003A4D37">
        <w:rPr>
          <w:rFonts w:cs="Arial" w:hint="cs"/>
          <w:rtl/>
        </w:rPr>
        <w:t>, ובלשונו</w:t>
      </w:r>
      <w:r w:rsidR="002421AF">
        <w:rPr>
          <w:rFonts w:cs="Arial" w:hint="cs"/>
          <w:rtl/>
        </w:rPr>
        <w:t>:</w:t>
      </w:r>
    </w:p>
    <w:p w14:paraId="01FD71AB" w14:textId="77777777" w:rsidR="002C325A" w:rsidRDefault="00FB6886" w:rsidP="00024B8E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C84DBB" w:rsidRPr="00C84DBB">
        <w:rPr>
          <w:rFonts w:cs="Arial" w:hint="cs"/>
          <w:rtl/>
        </w:rPr>
        <w:t>והנה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היביע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אומר</w:t>
      </w:r>
      <w:r w:rsidR="00957478">
        <w:rPr>
          <w:rFonts w:cs="Arial" w:hint="cs"/>
          <w:rtl/>
        </w:rPr>
        <w:t xml:space="preserve"> </w:t>
      </w:r>
      <w:r w:rsidR="00957478">
        <w:rPr>
          <w:rFonts w:cs="Arial" w:hint="cs"/>
          <w:sz w:val="18"/>
          <w:szCs w:val="18"/>
          <w:rtl/>
        </w:rPr>
        <w:t>(= הרב עובדיה)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מציע</w:t>
      </w:r>
      <w:r w:rsidR="00C84DBB">
        <w:rPr>
          <w:rFonts w:cs="Arial" w:hint="cs"/>
          <w:rtl/>
        </w:rPr>
        <w:t>,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כשכותבים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לפי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מנינים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להזכיר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במפורש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שמות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החדשים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שלהם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ולא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לכתוב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בספירה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של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החדש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הראשון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או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השני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וכו</w:t>
      </w:r>
      <w:r w:rsidR="00C84DBB" w:rsidRPr="00C84DBB">
        <w:rPr>
          <w:rFonts w:cs="Arial"/>
          <w:rtl/>
        </w:rPr>
        <w:t xml:space="preserve">', </w:t>
      </w:r>
      <w:r w:rsidR="00C84DBB" w:rsidRPr="00C84DBB">
        <w:rPr>
          <w:rFonts w:cs="Arial" w:hint="cs"/>
          <w:rtl/>
        </w:rPr>
        <w:t>ואני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כתבתי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לו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דלפי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דעתי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להזכיר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במפורש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שמות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החדשים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שלהם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הוא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יותר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גרוע</w:t>
      </w:r>
      <w:r w:rsidR="00C84DBB">
        <w:rPr>
          <w:rFonts w:cs="Arial" w:hint="cs"/>
          <w:rtl/>
        </w:rPr>
        <w:t>,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כפי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</w:t>
      </w:r>
      <w:r w:rsidR="00C84DBB">
        <w:rPr>
          <w:rFonts w:cs="Arial" w:hint="cs"/>
          <w:rtl/>
        </w:rPr>
        <w:t>ש</w:t>
      </w:r>
      <w:r w:rsidR="00C84DBB" w:rsidRPr="00C84DBB">
        <w:rPr>
          <w:rFonts w:cs="Arial" w:hint="cs"/>
          <w:rtl/>
        </w:rPr>
        <w:t>מעתי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בבירור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שמות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החדשים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שלהם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מכוונים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לשמות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אלילים</w:t>
      </w:r>
      <w:r w:rsidR="00C84DBB" w:rsidRPr="00C84DBB">
        <w:rPr>
          <w:rFonts w:cs="Arial"/>
          <w:rtl/>
        </w:rPr>
        <w:t xml:space="preserve">, </w:t>
      </w:r>
      <w:r w:rsidR="00C84DBB" w:rsidRPr="00C84DBB">
        <w:rPr>
          <w:rFonts w:cs="Arial" w:hint="cs"/>
          <w:rtl/>
        </w:rPr>
        <w:t>ויוצא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אפוא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שדווקא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כשמזכיר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במפורש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שמות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החדשים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שלהם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אז</w:t>
      </w:r>
      <w:r w:rsidR="00C84DBB" w:rsidRPr="00C84DBB">
        <w:rPr>
          <w:rFonts w:cs="Arial"/>
          <w:rtl/>
        </w:rPr>
        <w:t xml:space="preserve"> </w:t>
      </w:r>
      <w:r w:rsidR="00896456">
        <w:rPr>
          <w:rFonts w:cs="Arial" w:hint="cs"/>
          <w:rtl/>
        </w:rPr>
        <w:t>הוי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כמזכיר</w:t>
      </w:r>
      <w:r w:rsidR="00C84DBB" w:rsidRPr="00C84DBB">
        <w:rPr>
          <w:rFonts w:cs="Arial"/>
          <w:rtl/>
        </w:rPr>
        <w:t xml:space="preserve"> </w:t>
      </w:r>
      <w:r w:rsidR="00C84DBB" w:rsidRPr="00C84DBB">
        <w:rPr>
          <w:rFonts w:cs="Arial" w:hint="cs"/>
          <w:rtl/>
        </w:rPr>
        <w:t>שם</w:t>
      </w:r>
      <w:r w:rsidR="00C84DBB" w:rsidRPr="00C84DBB">
        <w:rPr>
          <w:rFonts w:cs="Arial"/>
          <w:rtl/>
        </w:rPr>
        <w:t xml:space="preserve"> </w:t>
      </w:r>
      <w:r w:rsidR="00896456">
        <w:rPr>
          <w:rFonts w:cs="Arial" w:hint="cs"/>
          <w:rtl/>
        </w:rPr>
        <w:t>עבודה זרה.''</w:t>
      </w:r>
    </w:p>
    <w:p w14:paraId="72FE6EFB" w14:textId="77777777" w:rsidR="002C325A" w:rsidRDefault="00011CF0" w:rsidP="00024B8E">
      <w:pPr>
        <w:spacing w:after="8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קריאה בשמות לועזים</w:t>
      </w:r>
    </w:p>
    <w:p w14:paraId="25F4866D" w14:textId="77777777" w:rsidR="008653CA" w:rsidRDefault="00AD1951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כאשר יהודי נולד </w:t>
      </w:r>
      <w:r w:rsidR="000E60A1">
        <w:rPr>
          <w:rFonts w:cs="Arial" w:hint="cs"/>
          <w:rtl/>
        </w:rPr>
        <w:t>בחו''ל</w:t>
      </w:r>
      <w:r w:rsidR="00011CF0">
        <w:rPr>
          <w:rFonts w:cs="Arial" w:hint="cs"/>
          <w:rtl/>
        </w:rPr>
        <w:t xml:space="preserve">, </w:t>
      </w:r>
      <w:r w:rsidR="000178D8">
        <w:rPr>
          <w:rFonts w:cs="Arial" w:hint="cs"/>
          <w:rtl/>
        </w:rPr>
        <w:t xml:space="preserve">נהוג </w:t>
      </w:r>
      <w:r w:rsidR="00011CF0">
        <w:rPr>
          <w:rFonts w:cs="Arial" w:hint="cs"/>
          <w:rtl/>
        </w:rPr>
        <w:t xml:space="preserve">שבנוסף לשם היהודי </w:t>
      </w:r>
      <w:r w:rsidR="00CF1B10">
        <w:rPr>
          <w:rFonts w:cs="Arial" w:hint="cs"/>
          <w:rtl/>
        </w:rPr>
        <w:t>שהוא מקבל</w:t>
      </w:r>
      <w:r w:rsidR="00011CF0">
        <w:rPr>
          <w:rFonts w:cs="Arial" w:hint="cs"/>
          <w:rtl/>
        </w:rPr>
        <w:t xml:space="preserve">, </w:t>
      </w:r>
      <w:r w:rsidR="00A136A0">
        <w:rPr>
          <w:rFonts w:cs="Arial" w:hint="cs"/>
          <w:rtl/>
        </w:rPr>
        <w:t>הוא מקבל</w:t>
      </w:r>
      <w:r w:rsidR="00D312B1">
        <w:rPr>
          <w:rFonts w:cs="Arial" w:hint="cs"/>
          <w:rtl/>
        </w:rPr>
        <w:t xml:space="preserve"> שם נוסף לועזי, האם מותר להשתמש בשם זה?</w:t>
      </w:r>
    </w:p>
    <w:p w14:paraId="30D5DC17" w14:textId="5D7DE4A6" w:rsidR="0069703F" w:rsidRDefault="008653CA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BD5BF5">
        <w:rPr>
          <w:rFonts w:cs="Arial" w:hint="cs"/>
          <w:b/>
          <w:bCs/>
          <w:rtl/>
        </w:rPr>
        <w:t>המהר''ם</w:t>
      </w:r>
      <w:r>
        <w:rPr>
          <w:rFonts w:cs="Arial" w:hint="cs"/>
          <w:rtl/>
        </w:rPr>
        <w:t xml:space="preserve"> </w:t>
      </w:r>
      <w:r w:rsidRPr="00BD5BF5">
        <w:rPr>
          <w:rFonts w:cs="Arial" w:hint="cs"/>
          <w:b/>
          <w:bCs/>
          <w:rtl/>
        </w:rPr>
        <w:t>שיק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(יו''ד קסט)</w:t>
      </w:r>
      <w:r>
        <w:rPr>
          <w:rFonts w:cs="Arial" w:hint="cs"/>
          <w:rtl/>
        </w:rPr>
        <w:t xml:space="preserve">, </w:t>
      </w:r>
      <w:r w:rsidR="00D919C4">
        <w:rPr>
          <w:rFonts w:cs="Arial" w:hint="cs"/>
          <w:rtl/>
        </w:rPr>
        <w:t>ש</w:t>
      </w:r>
      <w:r>
        <w:rPr>
          <w:rFonts w:cs="Arial" w:hint="cs"/>
          <w:rtl/>
        </w:rPr>
        <w:t>כפי שראינו לעיל אסר להשתמש בתאריכים לועזים,</w:t>
      </w:r>
      <w:r w:rsidR="006C4739">
        <w:rPr>
          <w:rFonts w:cs="Arial" w:hint="cs"/>
          <w:rtl/>
        </w:rPr>
        <w:t xml:space="preserve"> </w:t>
      </w:r>
      <w:r w:rsidR="0054646C">
        <w:rPr>
          <w:rFonts w:cs="Arial" w:hint="cs"/>
          <w:rtl/>
        </w:rPr>
        <w:t>סבר</w:t>
      </w:r>
      <w:r>
        <w:rPr>
          <w:rFonts w:cs="Arial" w:hint="cs"/>
          <w:rtl/>
        </w:rPr>
        <w:t xml:space="preserve"> ש</w:t>
      </w:r>
      <w:r w:rsidR="00712DA3">
        <w:rPr>
          <w:rFonts w:cs="Arial" w:hint="cs"/>
          <w:rtl/>
        </w:rPr>
        <w:t>יש איסור דאורייתא גם לקרוא בשמות לועזים</w:t>
      </w:r>
      <w:r w:rsidR="007A2B60">
        <w:rPr>
          <w:rFonts w:cs="Arial" w:hint="cs"/>
          <w:rtl/>
        </w:rPr>
        <w:t xml:space="preserve">, וכן פסק תלמידו </w:t>
      </w:r>
      <w:r w:rsidR="007A2B60" w:rsidRPr="007A2B60">
        <w:rPr>
          <w:rFonts w:cs="Arial" w:hint="cs"/>
          <w:b/>
          <w:bCs/>
          <w:rtl/>
        </w:rPr>
        <w:t>ר</w:t>
      </w:r>
      <w:r w:rsidR="0039545D">
        <w:rPr>
          <w:rFonts w:cs="Arial" w:hint="cs"/>
          <w:b/>
          <w:bCs/>
          <w:rtl/>
        </w:rPr>
        <w:t>בי</w:t>
      </w:r>
      <w:r w:rsidR="007A2B60">
        <w:rPr>
          <w:rFonts w:cs="Arial" w:hint="cs"/>
          <w:rtl/>
        </w:rPr>
        <w:t xml:space="preserve"> </w:t>
      </w:r>
      <w:r w:rsidR="007A2B60" w:rsidRPr="007A2B60">
        <w:rPr>
          <w:rFonts w:cs="Arial" w:hint="cs"/>
          <w:b/>
          <w:bCs/>
          <w:rtl/>
        </w:rPr>
        <w:t>שמעון</w:t>
      </w:r>
      <w:r w:rsidR="007A2B60">
        <w:rPr>
          <w:rFonts w:cs="Arial" w:hint="cs"/>
          <w:rtl/>
        </w:rPr>
        <w:t xml:space="preserve"> </w:t>
      </w:r>
      <w:r w:rsidR="007A2B60" w:rsidRPr="007A2B60">
        <w:rPr>
          <w:rFonts w:cs="Arial" w:hint="cs"/>
          <w:b/>
          <w:bCs/>
          <w:rtl/>
        </w:rPr>
        <w:t>גרינפלד</w:t>
      </w:r>
      <w:r w:rsidR="007A2B60">
        <w:rPr>
          <w:rFonts w:cs="Arial" w:hint="cs"/>
          <w:rtl/>
        </w:rPr>
        <w:t xml:space="preserve"> </w:t>
      </w:r>
      <w:r w:rsidR="007A2B60">
        <w:rPr>
          <w:rFonts w:cs="Arial" w:hint="cs"/>
          <w:sz w:val="18"/>
          <w:szCs w:val="18"/>
          <w:rtl/>
        </w:rPr>
        <w:t>(ב, קצד)</w:t>
      </w:r>
      <w:r w:rsidR="00712DA3">
        <w:rPr>
          <w:rFonts w:cs="Arial" w:hint="cs"/>
          <w:rtl/>
        </w:rPr>
        <w:t xml:space="preserve">. </w:t>
      </w:r>
      <w:r w:rsidR="002B4CE9">
        <w:rPr>
          <w:rFonts w:cs="Arial" w:hint="cs"/>
          <w:rtl/>
        </w:rPr>
        <w:t>בטעם הדבר</w:t>
      </w:r>
      <w:r w:rsidR="00145800">
        <w:rPr>
          <w:rFonts w:cs="Arial" w:hint="cs"/>
          <w:rtl/>
        </w:rPr>
        <w:t xml:space="preserve"> נימק</w:t>
      </w:r>
      <w:r w:rsidR="002B4CE9">
        <w:rPr>
          <w:rFonts w:cs="Arial" w:hint="cs"/>
          <w:rtl/>
        </w:rPr>
        <w:t>, שכאשר קוראים ל</w:t>
      </w:r>
      <w:r w:rsidR="0029636B">
        <w:rPr>
          <w:rFonts w:cs="Arial" w:hint="cs"/>
          <w:rtl/>
        </w:rPr>
        <w:t>יהודי בשם לועזי המטרה בכך היא להידמות לגויים, וכפי שפסק הרמב''ם בהלכות עבודה זרה, יש בכך איסור דאורייתא, ובלשונו:</w:t>
      </w:r>
    </w:p>
    <w:p w14:paraId="176925B1" w14:textId="77777777" w:rsidR="00011CF0" w:rsidRDefault="002B4CE9" w:rsidP="00024B8E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69703F" w:rsidRPr="0069703F">
        <w:rPr>
          <w:rFonts w:cs="Arial"/>
          <w:rtl/>
        </w:rPr>
        <w:t>אשר שאל שיש בני אדם שמכנים עצמם בשם הגוי</w:t>
      </w:r>
      <w:r>
        <w:rPr>
          <w:rFonts w:cs="Arial" w:hint="cs"/>
          <w:rtl/>
        </w:rPr>
        <w:t>י</w:t>
      </w:r>
      <w:r>
        <w:rPr>
          <w:rFonts w:cs="Arial"/>
          <w:rtl/>
        </w:rPr>
        <w:t>ם</w:t>
      </w:r>
      <w:r>
        <w:rPr>
          <w:rFonts w:cs="Arial" w:hint="cs"/>
          <w:rtl/>
        </w:rPr>
        <w:t xml:space="preserve">. </w:t>
      </w:r>
      <w:r w:rsidR="0069703F" w:rsidRPr="0069703F">
        <w:rPr>
          <w:rFonts w:cs="Arial"/>
          <w:rtl/>
        </w:rPr>
        <w:t>זה דבר הבל וט</w:t>
      </w:r>
      <w:r>
        <w:rPr>
          <w:rFonts w:cs="Arial" w:hint="cs"/>
          <w:rtl/>
        </w:rPr>
        <w:t>י</w:t>
      </w:r>
      <w:r w:rsidR="0069703F" w:rsidRPr="0069703F">
        <w:rPr>
          <w:rFonts w:cs="Arial"/>
          <w:rtl/>
        </w:rPr>
        <w:t>פשות</w:t>
      </w:r>
      <w:r w:rsidR="00D80BEA">
        <w:rPr>
          <w:rFonts w:cs="Arial" w:hint="cs"/>
          <w:rtl/>
        </w:rPr>
        <w:t>,</w:t>
      </w:r>
      <w:r w:rsidR="00D80BEA">
        <w:rPr>
          <w:rFonts w:cs="Arial"/>
          <w:rtl/>
        </w:rPr>
        <w:t xml:space="preserve"> כי בוודאי יש בזה איסור דאוריית</w:t>
      </w:r>
      <w:r w:rsidR="00D80BEA">
        <w:rPr>
          <w:rFonts w:cs="Arial" w:hint="cs"/>
          <w:rtl/>
        </w:rPr>
        <w:t>א</w:t>
      </w:r>
      <w:r w:rsidR="0069703F" w:rsidRPr="0069703F">
        <w:rPr>
          <w:rFonts w:cs="Arial"/>
          <w:rtl/>
        </w:rPr>
        <w:t xml:space="preserve"> </w:t>
      </w:r>
      <w:r w:rsidR="00D80BEA">
        <w:rPr>
          <w:rFonts w:cs="Arial" w:hint="cs"/>
          <w:rtl/>
        </w:rPr>
        <w:t xml:space="preserve">כמו שכתב </w:t>
      </w:r>
      <w:r w:rsidR="0069703F" w:rsidRPr="0069703F">
        <w:rPr>
          <w:rFonts w:cs="Arial"/>
          <w:rtl/>
        </w:rPr>
        <w:t xml:space="preserve">הרמב"ם </w:t>
      </w:r>
      <w:r w:rsidR="00D80BEA">
        <w:rPr>
          <w:rFonts w:cs="Arial" w:hint="cs"/>
          <w:rtl/>
        </w:rPr>
        <w:t xml:space="preserve">בפרק </w:t>
      </w:r>
      <w:r w:rsidR="00D80BEA">
        <w:rPr>
          <w:rFonts w:cs="Arial"/>
          <w:rtl/>
        </w:rPr>
        <w:t>י"א מהלכו</w:t>
      </w:r>
      <w:r w:rsidR="00D80BEA">
        <w:rPr>
          <w:rFonts w:cs="Arial" w:hint="cs"/>
          <w:rtl/>
        </w:rPr>
        <w:t>ת</w:t>
      </w:r>
      <w:r w:rsidR="0069703F" w:rsidRPr="0069703F">
        <w:rPr>
          <w:rFonts w:cs="Arial"/>
          <w:rtl/>
        </w:rPr>
        <w:t xml:space="preserve"> </w:t>
      </w:r>
      <w:r w:rsidR="00D80BEA">
        <w:rPr>
          <w:rFonts w:cs="Arial" w:hint="cs"/>
          <w:rtl/>
        </w:rPr>
        <w:t>עבודה זרה</w:t>
      </w:r>
      <w:r w:rsidR="00D125B9">
        <w:rPr>
          <w:rFonts w:cs="Arial" w:hint="cs"/>
          <w:rtl/>
        </w:rPr>
        <w:t xml:space="preserve">, </w:t>
      </w:r>
      <w:r w:rsidR="0069703F" w:rsidRPr="0069703F">
        <w:rPr>
          <w:rFonts w:cs="Arial"/>
          <w:rtl/>
        </w:rPr>
        <w:t xml:space="preserve">דמקרא מלא נאמר בסוף </w:t>
      </w:r>
      <w:r w:rsidR="00CB1710">
        <w:rPr>
          <w:rFonts w:cs="Arial" w:hint="cs"/>
          <w:rtl/>
        </w:rPr>
        <w:t xml:space="preserve">פרשת </w:t>
      </w:r>
      <w:r w:rsidR="0069703F" w:rsidRPr="0069703F">
        <w:rPr>
          <w:rFonts w:cs="Arial"/>
          <w:rtl/>
        </w:rPr>
        <w:t xml:space="preserve">קדושים </w:t>
      </w:r>
      <w:r w:rsidR="00A648A7">
        <w:rPr>
          <w:rFonts w:cs="Arial" w:hint="cs"/>
          <w:rtl/>
        </w:rPr>
        <w:t>'</w:t>
      </w:r>
      <w:r w:rsidR="0069703F" w:rsidRPr="0069703F">
        <w:rPr>
          <w:rFonts w:cs="Arial"/>
          <w:rtl/>
        </w:rPr>
        <w:t>ואבדיל אתכם מן העמים להיות לי</w:t>
      </w:r>
      <w:r w:rsidR="00A648A7">
        <w:rPr>
          <w:rFonts w:cs="Arial" w:hint="cs"/>
          <w:rtl/>
        </w:rPr>
        <w:t>'</w:t>
      </w:r>
      <w:r w:rsidR="0069703F" w:rsidRPr="0069703F">
        <w:rPr>
          <w:rFonts w:cs="Arial"/>
          <w:rtl/>
        </w:rPr>
        <w:t xml:space="preserve"> ומשם ילפינן </w:t>
      </w:r>
      <w:r w:rsidR="00E76ABB">
        <w:rPr>
          <w:rFonts w:cs="Arial" w:hint="cs"/>
          <w:sz w:val="18"/>
          <w:szCs w:val="18"/>
          <w:rtl/>
        </w:rPr>
        <w:t xml:space="preserve">(= למדים) </w:t>
      </w:r>
      <w:r w:rsidR="00E76ABB">
        <w:rPr>
          <w:rFonts w:cs="Arial"/>
          <w:rtl/>
        </w:rPr>
        <w:t>בספרי</w:t>
      </w:r>
      <w:r w:rsidR="005E08A4">
        <w:rPr>
          <w:rFonts w:cs="Arial" w:hint="cs"/>
          <w:rtl/>
        </w:rPr>
        <w:t>,</w:t>
      </w:r>
      <w:r w:rsidR="00E76ABB">
        <w:rPr>
          <w:rFonts w:cs="Arial"/>
          <w:rtl/>
        </w:rPr>
        <w:t xml:space="preserve"> דאין רשאי</w:t>
      </w:r>
      <w:r w:rsidR="00E76ABB">
        <w:rPr>
          <w:rFonts w:cs="Arial" w:hint="cs"/>
          <w:rtl/>
        </w:rPr>
        <w:t>ם</w:t>
      </w:r>
      <w:r w:rsidR="0069703F" w:rsidRPr="0069703F">
        <w:rPr>
          <w:rFonts w:cs="Arial"/>
          <w:rtl/>
        </w:rPr>
        <w:t xml:space="preserve"> לדמות להם בשום אופן</w:t>
      </w:r>
      <w:r w:rsidR="00E76ABB">
        <w:rPr>
          <w:rFonts w:cs="Arial" w:hint="cs"/>
          <w:rtl/>
        </w:rPr>
        <w:t>...</w:t>
      </w:r>
      <w:r w:rsidR="0069703F" w:rsidRPr="0069703F">
        <w:rPr>
          <w:rFonts w:cs="Arial"/>
          <w:rtl/>
        </w:rPr>
        <w:t xml:space="preserve"> וכשם שאסור לנו להדמות להם במל</w:t>
      </w:r>
      <w:r w:rsidR="004D3BFC">
        <w:rPr>
          <w:rFonts w:cs="Arial"/>
          <w:rtl/>
        </w:rPr>
        <w:t>בושם ובהילוכם ובשאר מנהגיהם</w:t>
      </w:r>
      <w:r w:rsidR="007343DD">
        <w:rPr>
          <w:rFonts w:cs="Arial" w:hint="cs"/>
          <w:rtl/>
        </w:rPr>
        <w:t>,</w:t>
      </w:r>
      <w:r w:rsidR="004D3BFC">
        <w:rPr>
          <w:rFonts w:cs="Arial"/>
          <w:rtl/>
        </w:rPr>
        <w:t xml:space="preserve"> ה</w:t>
      </w:r>
      <w:r w:rsidR="004D3BFC">
        <w:rPr>
          <w:rFonts w:cs="Arial" w:hint="cs"/>
          <w:rtl/>
        </w:rPr>
        <w:t xml:space="preserve">וא הדין </w:t>
      </w:r>
      <w:r w:rsidR="004D3BFC">
        <w:rPr>
          <w:rFonts w:cs="Arial"/>
          <w:rtl/>
        </w:rPr>
        <w:t>דאסור לדמות להם בשמם</w:t>
      </w:r>
      <w:r w:rsidR="004D3BFC">
        <w:rPr>
          <w:rFonts w:cs="Arial" w:hint="cs"/>
          <w:rtl/>
        </w:rPr>
        <w:t>.''</w:t>
      </w:r>
    </w:p>
    <w:p w14:paraId="37D7A7C8" w14:textId="77777777" w:rsidR="00B76B4D" w:rsidRDefault="0029636B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>ב. אמנם גם כאן, רוב הפוסקים דח</w:t>
      </w:r>
      <w:r w:rsidR="00B51037">
        <w:rPr>
          <w:rFonts w:cs="Arial" w:hint="cs"/>
          <w:rtl/>
        </w:rPr>
        <w:t>ו את דבריו וכתבו שאין בכך איסור</w:t>
      </w:r>
      <w:r w:rsidR="00E713AC">
        <w:rPr>
          <w:rFonts w:cs="Arial" w:hint="cs"/>
          <w:rtl/>
        </w:rPr>
        <w:t xml:space="preserve"> ממש</w:t>
      </w:r>
      <w:r w:rsidR="00B51037">
        <w:rPr>
          <w:rFonts w:cs="Arial" w:hint="cs"/>
          <w:rtl/>
        </w:rPr>
        <w:t xml:space="preserve">, </w:t>
      </w:r>
      <w:r w:rsidR="00F0689D">
        <w:rPr>
          <w:rFonts w:cs="Arial" w:hint="cs"/>
          <w:rtl/>
        </w:rPr>
        <w:t>אלא רק דבר לא ראוי, שהרי הסיבה שקוראים לאדם בשם לועזי, היא לא בגלל הרצון להידמות לגויים, אלא כי כך יותר להתנהל בחיי היום יום</w:t>
      </w:r>
      <w:r w:rsidR="0054646C">
        <w:rPr>
          <w:rFonts w:cs="Arial" w:hint="cs"/>
          <w:rtl/>
        </w:rPr>
        <w:t>,</w:t>
      </w:r>
      <w:r w:rsidR="00F0689D">
        <w:rPr>
          <w:rFonts w:cs="Arial" w:hint="cs"/>
          <w:rtl/>
        </w:rPr>
        <w:t xml:space="preserve"> במסחר וכדומה. </w:t>
      </w:r>
      <w:r w:rsidR="00B51037">
        <w:rPr>
          <w:rFonts w:cs="Arial" w:hint="cs"/>
          <w:rtl/>
        </w:rPr>
        <w:t xml:space="preserve">כך נקטו להלכה </w:t>
      </w:r>
      <w:r w:rsidR="00B51037" w:rsidRPr="00B51037">
        <w:rPr>
          <w:rFonts w:cs="Arial" w:hint="cs"/>
          <w:b/>
          <w:bCs/>
          <w:rtl/>
        </w:rPr>
        <w:t>המהרשד''ם</w:t>
      </w:r>
      <w:r w:rsidR="00B51037">
        <w:rPr>
          <w:rFonts w:cs="Arial" w:hint="cs"/>
          <w:rtl/>
        </w:rPr>
        <w:t xml:space="preserve"> </w:t>
      </w:r>
      <w:r w:rsidR="00B51037">
        <w:rPr>
          <w:rFonts w:cs="Arial" w:hint="cs"/>
          <w:sz w:val="18"/>
          <w:szCs w:val="18"/>
          <w:rtl/>
        </w:rPr>
        <w:t>(יו''ד קצט)</w:t>
      </w:r>
      <w:r w:rsidR="00B51037">
        <w:rPr>
          <w:rFonts w:cs="Arial" w:hint="cs"/>
          <w:rtl/>
        </w:rPr>
        <w:t xml:space="preserve">, </w:t>
      </w:r>
      <w:r w:rsidR="00B51037" w:rsidRPr="00B51037">
        <w:rPr>
          <w:rFonts w:cs="Arial" w:hint="cs"/>
          <w:b/>
          <w:bCs/>
          <w:rtl/>
        </w:rPr>
        <w:t>ה</w:t>
      </w:r>
      <w:r w:rsidR="00B51037" w:rsidRPr="00B51037">
        <w:rPr>
          <w:rFonts w:cs="Arial"/>
          <w:b/>
          <w:bCs/>
          <w:rtl/>
        </w:rPr>
        <w:t>אגרות משה</w:t>
      </w:r>
      <w:r w:rsidR="00B51037" w:rsidRPr="00B51037">
        <w:rPr>
          <w:rFonts w:cs="Arial"/>
          <w:rtl/>
        </w:rPr>
        <w:t xml:space="preserve"> </w:t>
      </w:r>
      <w:r w:rsidR="00B51037" w:rsidRPr="00B51037">
        <w:rPr>
          <w:rFonts w:cs="Arial"/>
          <w:sz w:val="18"/>
          <w:szCs w:val="18"/>
          <w:rtl/>
        </w:rPr>
        <w:t>(</w:t>
      </w:r>
      <w:r w:rsidR="00B51037">
        <w:rPr>
          <w:rFonts w:cs="Arial"/>
          <w:sz w:val="18"/>
          <w:szCs w:val="18"/>
          <w:rtl/>
        </w:rPr>
        <w:t xml:space="preserve">או”ח </w:t>
      </w:r>
      <w:r w:rsidR="00B51037">
        <w:rPr>
          <w:rFonts w:cs="Arial" w:hint="cs"/>
          <w:sz w:val="18"/>
          <w:szCs w:val="18"/>
          <w:rtl/>
        </w:rPr>
        <w:t xml:space="preserve">ד, </w:t>
      </w:r>
      <w:r w:rsidR="00B51037" w:rsidRPr="00B51037">
        <w:rPr>
          <w:rFonts w:cs="Arial"/>
          <w:sz w:val="18"/>
          <w:szCs w:val="18"/>
          <w:rtl/>
        </w:rPr>
        <w:t>סו)</w:t>
      </w:r>
      <w:r w:rsidR="00830D04">
        <w:rPr>
          <w:rFonts w:cs="Arial" w:hint="cs"/>
          <w:rtl/>
        </w:rPr>
        <w:t xml:space="preserve"> ועוד</w:t>
      </w:r>
      <w:r w:rsidR="008E6D5E">
        <w:rPr>
          <w:rFonts w:cs="Arial" w:hint="cs"/>
          <w:rtl/>
        </w:rPr>
        <w:t xml:space="preserve">. </w:t>
      </w:r>
    </w:p>
    <w:p w14:paraId="674C6B23" w14:textId="77777777" w:rsidR="00A3545D" w:rsidRPr="00F54F5D" w:rsidRDefault="00830D04" w:rsidP="00024B8E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אחת הראיות שלהם להוכיח שמותר </w:t>
      </w:r>
      <w:r w:rsidR="004877BF">
        <w:rPr>
          <w:rFonts w:cs="Arial" w:hint="cs"/>
          <w:rtl/>
        </w:rPr>
        <w:t xml:space="preserve">שם לועזי </w:t>
      </w:r>
      <w:r>
        <w:rPr>
          <w:rFonts w:cs="Arial" w:hint="cs"/>
          <w:rtl/>
        </w:rPr>
        <w:t xml:space="preserve">היא, שהרבה מהראשונים </w:t>
      </w:r>
      <w:r w:rsidRPr="00D47297">
        <w:rPr>
          <w:rFonts w:cs="Arial" w:hint="cs"/>
          <w:sz w:val="18"/>
          <w:szCs w:val="18"/>
          <w:rtl/>
        </w:rPr>
        <w:t>(ואף חלק מהתנאים והאמוראים)</w:t>
      </w:r>
      <w:r w:rsidRPr="004877BF">
        <w:rPr>
          <w:rFonts w:cs="Arial" w:hint="cs"/>
          <w:sz w:val="20"/>
          <w:szCs w:val="20"/>
          <w:rtl/>
        </w:rPr>
        <w:t xml:space="preserve"> </w:t>
      </w:r>
      <w:r>
        <w:rPr>
          <w:rFonts w:cs="Arial" w:hint="cs"/>
          <w:rtl/>
        </w:rPr>
        <w:t xml:space="preserve">נקראו בשמות לועזים, כמו </w:t>
      </w:r>
      <w:r w:rsidRPr="006947DB">
        <w:rPr>
          <w:rFonts w:cs="Arial" w:hint="cs"/>
          <w:b/>
          <w:bCs/>
          <w:rtl/>
        </w:rPr>
        <w:t>פטר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</w:t>
      </w:r>
      <w:r w:rsidR="00E44DA7">
        <w:rPr>
          <w:rFonts w:cs="Arial" w:hint="cs"/>
          <w:sz w:val="18"/>
          <w:szCs w:val="18"/>
          <w:rtl/>
        </w:rPr>
        <w:t>מבעלי התוספות</w:t>
      </w:r>
      <w:r>
        <w:rPr>
          <w:rFonts w:cs="Arial" w:hint="cs"/>
          <w:sz w:val="18"/>
          <w:szCs w:val="18"/>
          <w:rtl/>
        </w:rPr>
        <w:t>)</w:t>
      </w:r>
      <w:r>
        <w:rPr>
          <w:rFonts w:cs="Arial" w:hint="cs"/>
          <w:rtl/>
        </w:rPr>
        <w:t>,</w:t>
      </w:r>
      <w:r w:rsidR="006947DB">
        <w:rPr>
          <w:rFonts w:cs="Arial" w:hint="cs"/>
          <w:rtl/>
        </w:rPr>
        <w:t xml:space="preserve"> </w:t>
      </w:r>
      <w:r w:rsidR="006947DB" w:rsidRPr="006947DB">
        <w:rPr>
          <w:rFonts w:cs="Arial" w:hint="cs"/>
          <w:b/>
          <w:bCs/>
          <w:rtl/>
        </w:rPr>
        <w:t>וידאל</w:t>
      </w:r>
      <w:r w:rsidR="006947DB">
        <w:rPr>
          <w:rFonts w:cs="Arial" w:hint="cs"/>
          <w:rtl/>
        </w:rPr>
        <w:t xml:space="preserve"> </w:t>
      </w:r>
      <w:r w:rsidR="006947DB">
        <w:rPr>
          <w:rFonts w:cs="Arial" w:hint="cs"/>
          <w:sz w:val="18"/>
          <w:szCs w:val="18"/>
          <w:rtl/>
        </w:rPr>
        <w:t>(בעל המגיד משנה על הרמב''ם)</w:t>
      </w:r>
      <w:r w:rsidR="006947DB">
        <w:rPr>
          <w:rFonts w:cs="Arial" w:hint="cs"/>
          <w:rtl/>
        </w:rPr>
        <w:t xml:space="preserve">, </w:t>
      </w:r>
      <w:r w:rsidR="00D95836">
        <w:rPr>
          <w:rFonts w:cs="Arial" w:hint="cs"/>
          <w:b/>
          <w:bCs/>
          <w:rtl/>
        </w:rPr>
        <w:t xml:space="preserve">יצחק </w:t>
      </w:r>
      <w:r w:rsidR="006947DB" w:rsidRPr="006947DB">
        <w:rPr>
          <w:rFonts w:cs="Arial"/>
          <w:b/>
          <w:bCs/>
          <w:rtl/>
        </w:rPr>
        <w:t>נוניס</w:t>
      </w:r>
      <w:r w:rsidR="006947DB" w:rsidRPr="006947DB">
        <w:rPr>
          <w:rFonts w:cs="Arial"/>
          <w:rtl/>
        </w:rPr>
        <w:t xml:space="preserve"> </w:t>
      </w:r>
      <w:r w:rsidR="006947DB" w:rsidRPr="006947DB">
        <w:rPr>
          <w:rFonts w:cs="Arial"/>
          <w:b/>
          <w:bCs/>
          <w:rtl/>
        </w:rPr>
        <w:t>בילומנטי</w:t>
      </w:r>
      <w:r w:rsidR="006947DB">
        <w:rPr>
          <w:rFonts w:cs="Arial" w:hint="cs"/>
          <w:rtl/>
        </w:rPr>
        <w:t xml:space="preserve"> </w:t>
      </w:r>
      <w:r w:rsidR="006947DB" w:rsidRPr="006947DB">
        <w:rPr>
          <w:rFonts w:cs="Arial" w:hint="cs"/>
          <w:sz w:val="18"/>
          <w:szCs w:val="18"/>
          <w:rtl/>
        </w:rPr>
        <w:t>(בעל שער המלך על הרמב''ם)</w:t>
      </w:r>
      <w:r w:rsidR="006947DB">
        <w:rPr>
          <w:rFonts w:cs="Arial" w:hint="cs"/>
          <w:sz w:val="18"/>
          <w:szCs w:val="18"/>
          <w:rtl/>
        </w:rPr>
        <w:t xml:space="preserve"> </w:t>
      </w:r>
      <w:r w:rsidR="00E44DA7">
        <w:rPr>
          <w:rFonts w:cs="Arial" w:hint="cs"/>
          <w:rtl/>
        </w:rPr>
        <w:t>ועוד,</w:t>
      </w:r>
      <w:r w:rsidR="00813CC6">
        <w:rPr>
          <w:rFonts w:cs="Arial" w:hint="cs"/>
          <w:rtl/>
        </w:rPr>
        <w:t xml:space="preserve"> משמע שאין בכך כל</w:t>
      </w:r>
      <w:r w:rsidR="00E44DA7">
        <w:rPr>
          <w:rFonts w:cs="Arial" w:hint="cs"/>
          <w:rtl/>
        </w:rPr>
        <w:t xml:space="preserve"> איסור.</w:t>
      </w:r>
      <w:r w:rsidR="004C0BAC">
        <w:rPr>
          <w:rFonts w:cs="Arial" w:hint="cs"/>
          <w:sz w:val="18"/>
          <w:szCs w:val="18"/>
          <w:rtl/>
        </w:rPr>
        <w:t xml:space="preserve"> </w:t>
      </w:r>
      <w:r w:rsidR="004C0BAC">
        <w:rPr>
          <w:rFonts w:cs="Arial" w:hint="cs"/>
          <w:rtl/>
        </w:rPr>
        <w:t>מכל מקום לתת שם של אדם רשע, בוודאי כולם אוסרים</w:t>
      </w:r>
      <w:r w:rsidR="00DB1A50">
        <w:rPr>
          <w:rFonts w:cs="Arial" w:hint="cs"/>
          <w:rtl/>
        </w:rPr>
        <w:t xml:space="preserve"> </w:t>
      </w:r>
      <w:r w:rsidR="00DB1A50">
        <w:rPr>
          <w:rFonts w:cs="Arial" w:hint="cs"/>
          <w:sz w:val="18"/>
          <w:szCs w:val="18"/>
          <w:rtl/>
        </w:rPr>
        <w:t>(ועיין הערה</w:t>
      </w:r>
      <w:r w:rsidR="00A51C95">
        <w:rPr>
          <w:rStyle w:val="a5"/>
          <w:rFonts w:cs="Arial"/>
          <w:rtl/>
        </w:rPr>
        <w:footnoteReference w:id="3"/>
      </w:r>
      <w:r w:rsidR="00DB1A50">
        <w:rPr>
          <w:rFonts w:cs="Arial" w:hint="cs"/>
          <w:sz w:val="18"/>
          <w:szCs w:val="18"/>
          <w:rtl/>
        </w:rPr>
        <w:t>)</w:t>
      </w:r>
      <w:r w:rsidR="004C0BAC">
        <w:rPr>
          <w:rFonts w:cs="Arial" w:hint="cs"/>
          <w:rtl/>
        </w:rPr>
        <w:t xml:space="preserve">. </w:t>
      </w:r>
    </w:p>
    <w:p w14:paraId="79B7027D" w14:textId="77777777" w:rsidR="002C325A" w:rsidRPr="003E05CA" w:rsidRDefault="003E05CA" w:rsidP="00024B8E">
      <w:pPr>
        <w:spacing w:after="8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2C325A" w:rsidRPr="003E05CA" w:rsidSect="0039444E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D1AE" w14:textId="77777777" w:rsidR="0087351B" w:rsidRDefault="0087351B" w:rsidP="004E04DE">
      <w:pPr>
        <w:spacing w:after="0" w:line="240" w:lineRule="auto"/>
      </w:pPr>
      <w:r>
        <w:separator/>
      </w:r>
    </w:p>
  </w:endnote>
  <w:endnote w:type="continuationSeparator" w:id="0">
    <w:p w14:paraId="582F2A2E" w14:textId="77777777" w:rsidR="0087351B" w:rsidRDefault="0087351B" w:rsidP="004E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B21E" w14:textId="77777777" w:rsidR="0087351B" w:rsidRDefault="0087351B" w:rsidP="004E04DE">
      <w:pPr>
        <w:spacing w:after="0" w:line="240" w:lineRule="auto"/>
      </w:pPr>
      <w:r>
        <w:separator/>
      </w:r>
    </w:p>
  </w:footnote>
  <w:footnote w:type="continuationSeparator" w:id="0">
    <w:p w14:paraId="5F92884A" w14:textId="77777777" w:rsidR="0087351B" w:rsidRDefault="0087351B" w:rsidP="004E04DE">
      <w:pPr>
        <w:spacing w:after="0" w:line="240" w:lineRule="auto"/>
      </w:pPr>
      <w:r>
        <w:continuationSeparator/>
      </w:r>
    </w:p>
  </w:footnote>
  <w:footnote w:id="1">
    <w:p w14:paraId="24403579" w14:textId="77777777" w:rsidR="00AC42BA" w:rsidRPr="002074F5" w:rsidRDefault="00AC42BA" w:rsidP="00263BD8">
      <w:pPr>
        <w:pStyle w:val="a3"/>
        <w:rPr>
          <w:rtl/>
        </w:rPr>
      </w:pPr>
      <w:r w:rsidRPr="00524FCA">
        <w:footnoteRef/>
      </w:r>
      <w:r>
        <w:rPr>
          <w:rtl/>
        </w:rPr>
        <w:t xml:space="preserve"> </w:t>
      </w:r>
      <w:r>
        <w:rPr>
          <w:rFonts w:hint="cs"/>
          <w:rtl/>
        </w:rPr>
        <w:t>יש מחלוקת בשאלה, מה היחס בין השמות החדשים שהומצאו לחודשים, לבין הישנים: א.</w:t>
      </w:r>
      <w:r w:rsidRPr="00524FCA">
        <w:rPr>
          <w:rtl/>
        </w:rPr>
        <w:t xml:space="preserve"> </w:t>
      </w:r>
      <w:r w:rsidRPr="00524FCA">
        <w:rPr>
          <w:b/>
          <w:bCs/>
          <w:rtl/>
        </w:rPr>
        <w:t>העיקרים</w:t>
      </w:r>
      <w:r w:rsidRPr="00524FCA">
        <w:rPr>
          <w:rtl/>
        </w:rPr>
        <w:t xml:space="preserve"> </w:t>
      </w:r>
      <w:r w:rsidRPr="00524FCA">
        <w:rPr>
          <w:sz w:val="16"/>
          <w:szCs w:val="16"/>
          <w:rtl/>
        </w:rPr>
        <w:t>(מאמר ג, טז</w:t>
      </w:r>
      <w:r w:rsidRPr="00524FCA">
        <w:rPr>
          <w:sz w:val="16"/>
          <w:szCs w:val="16"/>
        </w:rPr>
        <w:t>(</w:t>
      </w:r>
      <w:r w:rsidRPr="00524FCA">
        <w:rPr>
          <w:rFonts w:hint="cs"/>
          <w:rtl/>
        </w:rPr>
        <w:t xml:space="preserve"> נקט, שכאשר התחילו למנות את החודשים בשמות הפרסיים, נעקרו השמות הקודמים</w:t>
      </w:r>
      <w:r>
        <w:rPr>
          <w:rFonts w:hint="cs"/>
          <w:rtl/>
        </w:rPr>
        <w:t xml:space="preserve">. ב. </w:t>
      </w:r>
      <w:r w:rsidRPr="00524FCA">
        <w:rPr>
          <w:rFonts w:hint="cs"/>
          <w:b/>
          <w:bCs/>
          <w:rtl/>
        </w:rPr>
        <w:t>האברבנאל</w:t>
      </w:r>
      <w:r>
        <w:rPr>
          <w:rFonts w:hint="cs"/>
          <w:rtl/>
        </w:rPr>
        <w:t xml:space="preserve"> נקט </w:t>
      </w:r>
      <w:r w:rsidRPr="00524FCA">
        <w:rPr>
          <w:rFonts w:hint="cs"/>
          <w:sz w:val="16"/>
          <w:szCs w:val="16"/>
          <w:rtl/>
        </w:rPr>
        <w:t xml:space="preserve">(וכן </w:t>
      </w:r>
      <w:r w:rsidRPr="00524FCA">
        <w:rPr>
          <w:rFonts w:hint="cs"/>
          <w:b/>
          <w:bCs/>
          <w:sz w:val="16"/>
          <w:szCs w:val="16"/>
          <w:rtl/>
        </w:rPr>
        <w:t>בדרשת</w:t>
      </w:r>
      <w:r w:rsidRPr="00524FCA">
        <w:rPr>
          <w:rFonts w:hint="cs"/>
          <w:sz w:val="16"/>
          <w:szCs w:val="16"/>
          <w:rtl/>
        </w:rPr>
        <w:t xml:space="preserve"> </w:t>
      </w:r>
      <w:r w:rsidRPr="00524FCA">
        <w:rPr>
          <w:rFonts w:hint="cs"/>
          <w:b/>
          <w:bCs/>
          <w:sz w:val="16"/>
          <w:szCs w:val="16"/>
          <w:rtl/>
        </w:rPr>
        <w:t>הרמב''ן</w:t>
      </w:r>
      <w:r w:rsidRPr="00524FCA">
        <w:rPr>
          <w:rFonts w:hint="cs"/>
          <w:sz w:val="16"/>
          <w:szCs w:val="16"/>
          <w:rtl/>
        </w:rPr>
        <w:t xml:space="preserve"> לראש השנה)</w:t>
      </w:r>
      <w:r>
        <w:rPr>
          <w:rFonts w:hint="cs"/>
          <w:rtl/>
        </w:rPr>
        <w:t xml:space="preserve">, שאין הכוונה שנעקרה האפשרות למנות 'החודש הראשון', אלא שנוספה אפשרות נוספת, גם החודש הראשון וגם ניסן. ג. </w:t>
      </w:r>
      <w:r w:rsidRPr="00524FCA">
        <w:rPr>
          <w:rFonts w:hint="cs"/>
          <w:b/>
          <w:bCs/>
          <w:rtl/>
        </w:rPr>
        <w:t>המהר''י</w:t>
      </w:r>
      <w:r>
        <w:rPr>
          <w:rFonts w:hint="cs"/>
          <w:rtl/>
        </w:rPr>
        <w:t xml:space="preserve"> </w:t>
      </w:r>
      <w:r w:rsidRPr="00524FCA">
        <w:rPr>
          <w:rFonts w:hint="cs"/>
          <w:b/>
          <w:bCs/>
          <w:rtl/>
        </w:rPr>
        <w:t>בן</w:t>
      </w:r>
      <w:r>
        <w:rPr>
          <w:rFonts w:hint="cs"/>
          <w:rtl/>
        </w:rPr>
        <w:t xml:space="preserve"> </w:t>
      </w:r>
      <w:r w:rsidRPr="00524FCA">
        <w:rPr>
          <w:rFonts w:hint="cs"/>
          <w:b/>
          <w:bCs/>
          <w:rtl/>
        </w:rPr>
        <w:t>חביב</w:t>
      </w:r>
      <w:r>
        <w:rPr>
          <w:rFonts w:hint="cs"/>
          <w:rtl/>
        </w:rPr>
        <w:t xml:space="preserve"> </w:t>
      </w:r>
      <w:r w:rsidRPr="00524FCA">
        <w:rPr>
          <w:rFonts w:hint="cs"/>
          <w:sz w:val="16"/>
          <w:szCs w:val="16"/>
          <w:rtl/>
        </w:rPr>
        <w:t xml:space="preserve">(עין יעקב מגילה) </w:t>
      </w:r>
      <w:r>
        <w:rPr>
          <w:rFonts w:hint="cs"/>
          <w:rtl/>
        </w:rPr>
        <w:t>נקט, שמותר להשתמש בחודשים הפרסיים, אלא שכאשר רוצים למנות את מספר החודש צריך לומר 'החודש העשירי', ולא 'טבת הוא החודש העשירי'.</w:t>
      </w:r>
    </w:p>
  </w:footnote>
  <w:footnote w:id="2">
    <w:p w14:paraId="30C6D019" w14:textId="55CA2631" w:rsidR="001F2876" w:rsidRDefault="001F2876" w:rsidP="001F2876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="00206CD5">
        <w:rPr>
          <w:rFonts w:hint="cs"/>
          <w:rtl/>
        </w:rPr>
        <w:t>עוד יש להוסיף</w:t>
      </w:r>
      <w:r w:rsidRPr="001F2876">
        <w:rPr>
          <w:rFonts w:hint="cs"/>
          <w:rtl/>
        </w:rPr>
        <w:t>,</w:t>
      </w:r>
      <w:r w:rsidR="00206CD5">
        <w:rPr>
          <w:rFonts w:hint="cs"/>
          <w:rtl/>
        </w:rPr>
        <w:t xml:space="preserve"> שמסופר</w:t>
      </w:r>
      <w:r w:rsidRPr="001F2876">
        <w:rPr>
          <w:rFonts w:hint="cs"/>
          <w:rtl/>
        </w:rPr>
        <w:t xml:space="preserve"> </w:t>
      </w:r>
      <w:r w:rsidRPr="001F2876">
        <w:rPr>
          <w:rFonts w:hint="cs"/>
          <w:b/>
          <w:bCs/>
          <w:rtl/>
        </w:rPr>
        <w:t>שהרב צבי יהודה</w:t>
      </w:r>
      <w:r w:rsidRPr="001F2876">
        <w:rPr>
          <w:rFonts w:hint="cs"/>
          <w:rtl/>
        </w:rPr>
        <w:t xml:space="preserve"> </w:t>
      </w:r>
      <w:r w:rsidRPr="001F2876">
        <w:rPr>
          <w:rFonts w:hint="cs"/>
          <w:b/>
          <w:bCs/>
          <w:rtl/>
        </w:rPr>
        <w:t>והאדמו''ר מסאטמר</w:t>
      </w:r>
      <w:r w:rsidRPr="001F2876">
        <w:rPr>
          <w:rFonts w:hint="cs"/>
          <w:rtl/>
        </w:rPr>
        <w:t xml:space="preserve"> התנגדו בתוקף לשימוש בתאריך הלועזי. לא זו בלבד, </w:t>
      </w:r>
      <w:r w:rsidRPr="001F2876">
        <w:rPr>
          <w:rFonts w:hint="cs"/>
          <w:b/>
          <w:bCs/>
          <w:rtl/>
        </w:rPr>
        <w:t>הרב</w:t>
      </w:r>
      <w:r w:rsidRPr="001F2876">
        <w:rPr>
          <w:rFonts w:hint="cs"/>
          <w:rtl/>
        </w:rPr>
        <w:t xml:space="preserve"> </w:t>
      </w:r>
      <w:r w:rsidRPr="001F2876">
        <w:rPr>
          <w:rFonts w:hint="cs"/>
          <w:b/>
          <w:bCs/>
          <w:rtl/>
        </w:rPr>
        <w:t>אבינר</w:t>
      </w:r>
      <w:r w:rsidR="00206CD5" w:rsidRPr="001F2876">
        <w:rPr>
          <w:rFonts w:hint="cs"/>
          <w:rtl/>
        </w:rPr>
        <w:t xml:space="preserve"> </w:t>
      </w:r>
      <w:r w:rsidR="00206CD5" w:rsidRPr="00206CD5">
        <w:rPr>
          <w:rFonts w:hint="cs"/>
          <w:sz w:val="16"/>
          <w:szCs w:val="16"/>
          <w:rtl/>
        </w:rPr>
        <w:t>(באתר שלו)</w:t>
      </w:r>
      <w:r w:rsidR="00206CD5" w:rsidRPr="00206CD5">
        <w:rPr>
          <w:rFonts w:hint="cs"/>
          <w:sz w:val="16"/>
          <w:szCs w:val="16"/>
          <w:rtl/>
        </w:rPr>
        <w:t xml:space="preserve"> </w:t>
      </w:r>
      <w:r w:rsidRPr="001F2876">
        <w:rPr>
          <w:rFonts w:hint="cs"/>
          <w:rtl/>
        </w:rPr>
        <w:t>כתב, שכאשר הייתה חתונה שרשום על ההזמנה תאריך לועזי, הרב צבי יהודה לא היה מגיע לחתונה. מכל מקום, נראה שרוב הפוסקים לא סוברים כך, וכן מנהג העולם להקל.</w:t>
      </w:r>
    </w:p>
  </w:footnote>
  <w:footnote w:id="3">
    <w:p w14:paraId="4E502545" w14:textId="77777777" w:rsidR="00A51C95" w:rsidRPr="00A51C95" w:rsidRDefault="00A51C95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דיון דומה מופיע </w:t>
      </w:r>
      <w:r w:rsidRPr="00D1345E">
        <w:rPr>
          <w:rFonts w:hint="cs"/>
          <w:b/>
          <w:bCs/>
          <w:rtl/>
        </w:rPr>
        <w:t>בפתחי תשובה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(יו''ד רסה, ו)</w:t>
      </w:r>
      <w:r>
        <w:rPr>
          <w:rFonts w:hint="cs"/>
          <w:rtl/>
        </w:rPr>
        <w:t xml:space="preserve">, שם מובאת תשובת </w:t>
      </w:r>
      <w:r w:rsidRPr="00E83E66">
        <w:rPr>
          <w:rFonts w:hint="cs"/>
          <w:b/>
          <w:bCs/>
          <w:rtl/>
        </w:rPr>
        <w:t>המבי</w:t>
      </w:r>
      <w:r w:rsidR="00E83E66">
        <w:rPr>
          <w:rFonts w:hint="cs"/>
          <w:b/>
          <w:bCs/>
          <w:rtl/>
        </w:rPr>
        <w:t>''</w:t>
      </w:r>
      <w:r w:rsidRPr="00E83E66">
        <w:rPr>
          <w:rFonts w:hint="cs"/>
          <w:b/>
          <w:bCs/>
          <w:rtl/>
        </w:rPr>
        <w:t>ט</w:t>
      </w:r>
      <w:r>
        <w:rPr>
          <w:rFonts w:hint="cs"/>
          <w:rtl/>
        </w:rPr>
        <w:t xml:space="preserve">, שאין לקרוא בשמות שניתנו קודם אברהם אבינו. גם שם, דחו </w:t>
      </w:r>
      <w:r w:rsidRPr="00E83E66">
        <w:rPr>
          <w:rFonts w:hint="cs"/>
          <w:b/>
          <w:bCs/>
          <w:rtl/>
        </w:rPr>
        <w:t>הברכי יוסף והתשובה מאהבה</w:t>
      </w:r>
      <w:r>
        <w:rPr>
          <w:rFonts w:hint="cs"/>
          <w:rtl/>
        </w:rPr>
        <w:t xml:space="preserve"> את דבריו, בכך שמצאנו שמות של תנאים שנקראו בשמות הללו, כמו עקביה בן מהללאל, רבי בנימין בר יפת.</w:t>
      </w:r>
    </w:p>
  </w:footnote>
  <w:footnote w:id="4">
    <w:p w14:paraId="73B29863" w14:textId="77777777" w:rsidR="003E05CA" w:rsidRDefault="003E05CA" w:rsidP="003E05CA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2E"/>
    <w:rsid w:val="00002381"/>
    <w:rsid w:val="0001110F"/>
    <w:rsid w:val="000116DF"/>
    <w:rsid w:val="00011CF0"/>
    <w:rsid w:val="000153D8"/>
    <w:rsid w:val="00015712"/>
    <w:rsid w:val="000178D8"/>
    <w:rsid w:val="00020E85"/>
    <w:rsid w:val="00021C65"/>
    <w:rsid w:val="00024B8E"/>
    <w:rsid w:val="000258F0"/>
    <w:rsid w:val="00030F97"/>
    <w:rsid w:val="0003452D"/>
    <w:rsid w:val="00034E7C"/>
    <w:rsid w:val="000350E8"/>
    <w:rsid w:val="00037D4A"/>
    <w:rsid w:val="00051C61"/>
    <w:rsid w:val="00051E49"/>
    <w:rsid w:val="0005259A"/>
    <w:rsid w:val="000557EE"/>
    <w:rsid w:val="00067FB5"/>
    <w:rsid w:val="00076ADD"/>
    <w:rsid w:val="00083EAD"/>
    <w:rsid w:val="0008413D"/>
    <w:rsid w:val="000A044E"/>
    <w:rsid w:val="000A28DF"/>
    <w:rsid w:val="000A2B3F"/>
    <w:rsid w:val="000A5ED5"/>
    <w:rsid w:val="000B0815"/>
    <w:rsid w:val="000B4876"/>
    <w:rsid w:val="000B50BB"/>
    <w:rsid w:val="000C0862"/>
    <w:rsid w:val="000C0D02"/>
    <w:rsid w:val="000C1A30"/>
    <w:rsid w:val="000E2F6D"/>
    <w:rsid w:val="000E60A1"/>
    <w:rsid w:val="000F5388"/>
    <w:rsid w:val="001048BE"/>
    <w:rsid w:val="00107049"/>
    <w:rsid w:val="00112B18"/>
    <w:rsid w:val="00113B12"/>
    <w:rsid w:val="001259CD"/>
    <w:rsid w:val="001308AA"/>
    <w:rsid w:val="00130E29"/>
    <w:rsid w:val="001322AA"/>
    <w:rsid w:val="00132D86"/>
    <w:rsid w:val="001425C5"/>
    <w:rsid w:val="00145800"/>
    <w:rsid w:val="00147120"/>
    <w:rsid w:val="001548FB"/>
    <w:rsid w:val="001563AF"/>
    <w:rsid w:val="00166184"/>
    <w:rsid w:val="001702C9"/>
    <w:rsid w:val="001702E4"/>
    <w:rsid w:val="00174CAB"/>
    <w:rsid w:val="00174FD7"/>
    <w:rsid w:val="00177A95"/>
    <w:rsid w:val="00181204"/>
    <w:rsid w:val="00182EB6"/>
    <w:rsid w:val="00182EFD"/>
    <w:rsid w:val="00186017"/>
    <w:rsid w:val="00187A69"/>
    <w:rsid w:val="00190463"/>
    <w:rsid w:val="00193B85"/>
    <w:rsid w:val="001963BA"/>
    <w:rsid w:val="001A08DF"/>
    <w:rsid w:val="001B2059"/>
    <w:rsid w:val="001B3F42"/>
    <w:rsid w:val="001C3CDF"/>
    <w:rsid w:val="001D69AB"/>
    <w:rsid w:val="001D77D1"/>
    <w:rsid w:val="001E05D9"/>
    <w:rsid w:val="001E1088"/>
    <w:rsid w:val="001F0372"/>
    <w:rsid w:val="001F04B4"/>
    <w:rsid w:val="001F0A8A"/>
    <w:rsid w:val="001F13D7"/>
    <w:rsid w:val="001F2876"/>
    <w:rsid w:val="00200985"/>
    <w:rsid w:val="00206CD5"/>
    <w:rsid w:val="002074F5"/>
    <w:rsid w:val="00213E05"/>
    <w:rsid w:val="002147FD"/>
    <w:rsid w:val="0023278D"/>
    <w:rsid w:val="002406D1"/>
    <w:rsid w:val="00240F11"/>
    <w:rsid w:val="002421AF"/>
    <w:rsid w:val="002440E6"/>
    <w:rsid w:val="002505CD"/>
    <w:rsid w:val="00250F20"/>
    <w:rsid w:val="00251814"/>
    <w:rsid w:val="00251F80"/>
    <w:rsid w:val="00252B7E"/>
    <w:rsid w:val="002531C7"/>
    <w:rsid w:val="00255A8A"/>
    <w:rsid w:val="0025634D"/>
    <w:rsid w:val="002575CF"/>
    <w:rsid w:val="00262087"/>
    <w:rsid w:val="00263BD8"/>
    <w:rsid w:val="00265970"/>
    <w:rsid w:val="0026683D"/>
    <w:rsid w:val="00270C12"/>
    <w:rsid w:val="002720DE"/>
    <w:rsid w:val="002738A4"/>
    <w:rsid w:val="00275841"/>
    <w:rsid w:val="00285593"/>
    <w:rsid w:val="00287A62"/>
    <w:rsid w:val="00294B82"/>
    <w:rsid w:val="0029636B"/>
    <w:rsid w:val="002B4CE9"/>
    <w:rsid w:val="002C066E"/>
    <w:rsid w:val="002C1EB3"/>
    <w:rsid w:val="002C325A"/>
    <w:rsid w:val="002C69DE"/>
    <w:rsid w:val="002D06FD"/>
    <w:rsid w:val="002D7BEF"/>
    <w:rsid w:val="002E4AE4"/>
    <w:rsid w:val="002E5F76"/>
    <w:rsid w:val="002F040A"/>
    <w:rsid w:val="002F7E03"/>
    <w:rsid w:val="003027D1"/>
    <w:rsid w:val="00305416"/>
    <w:rsid w:val="00306F4A"/>
    <w:rsid w:val="00313D66"/>
    <w:rsid w:val="00316699"/>
    <w:rsid w:val="003203BE"/>
    <w:rsid w:val="00321F1D"/>
    <w:rsid w:val="00324D63"/>
    <w:rsid w:val="00325B9F"/>
    <w:rsid w:val="00341A06"/>
    <w:rsid w:val="00347449"/>
    <w:rsid w:val="00355A70"/>
    <w:rsid w:val="00357178"/>
    <w:rsid w:val="00364217"/>
    <w:rsid w:val="00364DBE"/>
    <w:rsid w:val="003666AE"/>
    <w:rsid w:val="00376AB4"/>
    <w:rsid w:val="003806BE"/>
    <w:rsid w:val="00380CDF"/>
    <w:rsid w:val="00381C5C"/>
    <w:rsid w:val="0038462D"/>
    <w:rsid w:val="00386E2C"/>
    <w:rsid w:val="0039444E"/>
    <w:rsid w:val="0039545D"/>
    <w:rsid w:val="00396FC1"/>
    <w:rsid w:val="003A4D37"/>
    <w:rsid w:val="003A6FBE"/>
    <w:rsid w:val="003C0C95"/>
    <w:rsid w:val="003C2504"/>
    <w:rsid w:val="003C4A68"/>
    <w:rsid w:val="003C6897"/>
    <w:rsid w:val="003D1C70"/>
    <w:rsid w:val="003D1DE1"/>
    <w:rsid w:val="003D26C5"/>
    <w:rsid w:val="003E05CA"/>
    <w:rsid w:val="003E53FE"/>
    <w:rsid w:val="003F2AFA"/>
    <w:rsid w:val="00404889"/>
    <w:rsid w:val="00404F6C"/>
    <w:rsid w:val="00407A45"/>
    <w:rsid w:val="00412DA5"/>
    <w:rsid w:val="00420828"/>
    <w:rsid w:val="0042466B"/>
    <w:rsid w:val="004248DC"/>
    <w:rsid w:val="00426105"/>
    <w:rsid w:val="004310A6"/>
    <w:rsid w:val="004321D3"/>
    <w:rsid w:val="00433D9D"/>
    <w:rsid w:val="00433E01"/>
    <w:rsid w:val="00434F10"/>
    <w:rsid w:val="0043600A"/>
    <w:rsid w:val="004377B7"/>
    <w:rsid w:val="004534ED"/>
    <w:rsid w:val="004540FD"/>
    <w:rsid w:val="0045601B"/>
    <w:rsid w:val="00457087"/>
    <w:rsid w:val="00460393"/>
    <w:rsid w:val="004618B5"/>
    <w:rsid w:val="00463996"/>
    <w:rsid w:val="00463C9C"/>
    <w:rsid w:val="00465D8C"/>
    <w:rsid w:val="004668B6"/>
    <w:rsid w:val="00467CC7"/>
    <w:rsid w:val="00470C64"/>
    <w:rsid w:val="004741A2"/>
    <w:rsid w:val="00477EB1"/>
    <w:rsid w:val="00483D30"/>
    <w:rsid w:val="00484739"/>
    <w:rsid w:val="00485226"/>
    <w:rsid w:val="004854B3"/>
    <w:rsid w:val="00485910"/>
    <w:rsid w:val="004864BC"/>
    <w:rsid w:val="004877BF"/>
    <w:rsid w:val="004A09C3"/>
    <w:rsid w:val="004A1C09"/>
    <w:rsid w:val="004A2553"/>
    <w:rsid w:val="004A5037"/>
    <w:rsid w:val="004A52F2"/>
    <w:rsid w:val="004A6A81"/>
    <w:rsid w:val="004A6ACB"/>
    <w:rsid w:val="004B0496"/>
    <w:rsid w:val="004B24F5"/>
    <w:rsid w:val="004B3DE8"/>
    <w:rsid w:val="004B3F35"/>
    <w:rsid w:val="004B5055"/>
    <w:rsid w:val="004C0BAC"/>
    <w:rsid w:val="004C0DB5"/>
    <w:rsid w:val="004C44B9"/>
    <w:rsid w:val="004C4D9C"/>
    <w:rsid w:val="004C7CDB"/>
    <w:rsid w:val="004D1C11"/>
    <w:rsid w:val="004D20C0"/>
    <w:rsid w:val="004D2BEE"/>
    <w:rsid w:val="004D3132"/>
    <w:rsid w:val="004D3BFC"/>
    <w:rsid w:val="004E04DE"/>
    <w:rsid w:val="004E4EEC"/>
    <w:rsid w:val="004E675E"/>
    <w:rsid w:val="004F2490"/>
    <w:rsid w:val="004F44CF"/>
    <w:rsid w:val="005072BF"/>
    <w:rsid w:val="005077BC"/>
    <w:rsid w:val="00517F85"/>
    <w:rsid w:val="00524FCA"/>
    <w:rsid w:val="00525034"/>
    <w:rsid w:val="00544D0B"/>
    <w:rsid w:val="0054646C"/>
    <w:rsid w:val="005530CE"/>
    <w:rsid w:val="0055776B"/>
    <w:rsid w:val="00562271"/>
    <w:rsid w:val="00565986"/>
    <w:rsid w:val="005661D4"/>
    <w:rsid w:val="00577222"/>
    <w:rsid w:val="005807D6"/>
    <w:rsid w:val="00582EA7"/>
    <w:rsid w:val="005837E1"/>
    <w:rsid w:val="00594536"/>
    <w:rsid w:val="005A0882"/>
    <w:rsid w:val="005A1891"/>
    <w:rsid w:val="005A1E05"/>
    <w:rsid w:val="005A32D1"/>
    <w:rsid w:val="005A3814"/>
    <w:rsid w:val="005A3F08"/>
    <w:rsid w:val="005A5C2B"/>
    <w:rsid w:val="005A7969"/>
    <w:rsid w:val="005B0DCE"/>
    <w:rsid w:val="005B68E5"/>
    <w:rsid w:val="005C1EEA"/>
    <w:rsid w:val="005C2981"/>
    <w:rsid w:val="005C46D6"/>
    <w:rsid w:val="005E08A4"/>
    <w:rsid w:val="005E1D1B"/>
    <w:rsid w:val="005E39AE"/>
    <w:rsid w:val="005E60FE"/>
    <w:rsid w:val="005E6D7D"/>
    <w:rsid w:val="005F3BA2"/>
    <w:rsid w:val="005F3E69"/>
    <w:rsid w:val="005F4E1E"/>
    <w:rsid w:val="006005B6"/>
    <w:rsid w:val="00606036"/>
    <w:rsid w:val="006123B1"/>
    <w:rsid w:val="00615C3A"/>
    <w:rsid w:val="006210F3"/>
    <w:rsid w:val="00621982"/>
    <w:rsid w:val="00621EF7"/>
    <w:rsid w:val="00625838"/>
    <w:rsid w:val="00626B4D"/>
    <w:rsid w:val="00626D54"/>
    <w:rsid w:val="006337BC"/>
    <w:rsid w:val="0063403B"/>
    <w:rsid w:val="00634977"/>
    <w:rsid w:val="00635A87"/>
    <w:rsid w:val="00635F21"/>
    <w:rsid w:val="00641C64"/>
    <w:rsid w:val="00644ACF"/>
    <w:rsid w:val="00647E85"/>
    <w:rsid w:val="00650486"/>
    <w:rsid w:val="0065054A"/>
    <w:rsid w:val="0065127B"/>
    <w:rsid w:val="00654EA7"/>
    <w:rsid w:val="00656B76"/>
    <w:rsid w:val="006602D1"/>
    <w:rsid w:val="006638B1"/>
    <w:rsid w:val="00665742"/>
    <w:rsid w:val="006715D3"/>
    <w:rsid w:val="00671A70"/>
    <w:rsid w:val="0067470B"/>
    <w:rsid w:val="00677760"/>
    <w:rsid w:val="0069142D"/>
    <w:rsid w:val="00693289"/>
    <w:rsid w:val="006947DB"/>
    <w:rsid w:val="00696624"/>
    <w:rsid w:val="0069703F"/>
    <w:rsid w:val="006A1008"/>
    <w:rsid w:val="006A277E"/>
    <w:rsid w:val="006B2A5C"/>
    <w:rsid w:val="006B3A7A"/>
    <w:rsid w:val="006B41E5"/>
    <w:rsid w:val="006B70D0"/>
    <w:rsid w:val="006C345A"/>
    <w:rsid w:val="006C4739"/>
    <w:rsid w:val="006C68F8"/>
    <w:rsid w:val="006D3FD2"/>
    <w:rsid w:val="006D4670"/>
    <w:rsid w:val="006D4C7C"/>
    <w:rsid w:val="006D6B5A"/>
    <w:rsid w:val="006D7D12"/>
    <w:rsid w:val="006E14E9"/>
    <w:rsid w:val="006E3E78"/>
    <w:rsid w:val="0070068D"/>
    <w:rsid w:val="00702442"/>
    <w:rsid w:val="00702B8D"/>
    <w:rsid w:val="007112DA"/>
    <w:rsid w:val="007123C3"/>
    <w:rsid w:val="00712DA3"/>
    <w:rsid w:val="00716A8D"/>
    <w:rsid w:val="00717C79"/>
    <w:rsid w:val="007214BC"/>
    <w:rsid w:val="00722837"/>
    <w:rsid w:val="0072592D"/>
    <w:rsid w:val="00732177"/>
    <w:rsid w:val="00734366"/>
    <w:rsid w:val="007343DD"/>
    <w:rsid w:val="00736D42"/>
    <w:rsid w:val="00743A5A"/>
    <w:rsid w:val="00755C91"/>
    <w:rsid w:val="00757B90"/>
    <w:rsid w:val="007605E1"/>
    <w:rsid w:val="00764D93"/>
    <w:rsid w:val="00767044"/>
    <w:rsid w:val="00770D6E"/>
    <w:rsid w:val="00771805"/>
    <w:rsid w:val="007767E6"/>
    <w:rsid w:val="00780AD8"/>
    <w:rsid w:val="00780F58"/>
    <w:rsid w:val="007930C4"/>
    <w:rsid w:val="0079618D"/>
    <w:rsid w:val="007A1A94"/>
    <w:rsid w:val="007A2B60"/>
    <w:rsid w:val="007A4CF8"/>
    <w:rsid w:val="007A4D3B"/>
    <w:rsid w:val="007A7BF6"/>
    <w:rsid w:val="007B5622"/>
    <w:rsid w:val="007B5F76"/>
    <w:rsid w:val="007C7804"/>
    <w:rsid w:val="007D11E2"/>
    <w:rsid w:val="007D2CE4"/>
    <w:rsid w:val="007D30F6"/>
    <w:rsid w:val="007D6965"/>
    <w:rsid w:val="007D7372"/>
    <w:rsid w:val="007E0ADC"/>
    <w:rsid w:val="007E1A19"/>
    <w:rsid w:val="007E216C"/>
    <w:rsid w:val="007E6F87"/>
    <w:rsid w:val="007F1D4B"/>
    <w:rsid w:val="008034CB"/>
    <w:rsid w:val="008131FB"/>
    <w:rsid w:val="00813CC6"/>
    <w:rsid w:val="008242DD"/>
    <w:rsid w:val="0082501D"/>
    <w:rsid w:val="008260B6"/>
    <w:rsid w:val="00830D04"/>
    <w:rsid w:val="008321E7"/>
    <w:rsid w:val="00836501"/>
    <w:rsid w:val="0084413C"/>
    <w:rsid w:val="00844D49"/>
    <w:rsid w:val="008465AD"/>
    <w:rsid w:val="008553CC"/>
    <w:rsid w:val="008653CA"/>
    <w:rsid w:val="00866CED"/>
    <w:rsid w:val="008703EA"/>
    <w:rsid w:val="00870D51"/>
    <w:rsid w:val="00870F90"/>
    <w:rsid w:val="008712DC"/>
    <w:rsid w:val="00872A5B"/>
    <w:rsid w:val="0087351B"/>
    <w:rsid w:val="00880EC2"/>
    <w:rsid w:val="00891010"/>
    <w:rsid w:val="00896456"/>
    <w:rsid w:val="008967FD"/>
    <w:rsid w:val="008A0528"/>
    <w:rsid w:val="008A15B4"/>
    <w:rsid w:val="008A163E"/>
    <w:rsid w:val="008A29BD"/>
    <w:rsid w:val="008A2A41"/>
    <w:rsid w:val="008A2F54"/>
    <w:rsid w:val="008B0483"/>
    <w:rsid w:val="008B1A24"/>
    <w:rsid w:val="008B2647"/>
    <w:rsid w:val="008C00B5"/>
    <w:rsid w:val="008C2788"/>
    <w:rsid w:val="008C4177"/>
    <w:rsid w:val="008C48A4"/>
    <w:rsid w:val="008D2AAD"/>
    <w:rsid w:val="008E3A22"/>
    <w:rsid w:val="008E581C"/>
    <w:rsid w:val="008E6D5E"/>
    <w:rsid w:val="008F22E0"/>
    <w:rsid w:val="008F4E02"/>
    <w:rsid w:val="0090427A"/>
    <w:rsid w:val="00904B2A"/>
    <w:rsid w:val="009117A6"/>
    <w:rsid w:val="009118BC"/>
    <w:rsid w:val="00913778"/>
    <w:rsid w:val="00922F82"/>
    <w:rsid w:val="00926C51"/>
    <w:rsid w:val="00927B97"/>
    <w:rsid w:val="00930AFD"/>
    <w:rsid w:val="00931180"/>
    <w:rsid w:val="009329F1"/>
    <w:rsid w:val="00933143"/>
    <w:rsid w:val="00934945"/>
    <w:rsid w:val="0094083D"/>
    <w:rsid w:val="009427F8"/>
    <w:rsid w:val="00942BB1"/>
    <w:rsid w:val="00942C2E"/>
    <w:rsid w:val="00943182"/>
    <w:rsid w:val="0094418C"/>
    <w:rsid w:val="0095222F"/>
    <w:rsid w:val="00952F3E"/>
    <w:rsid w:val="00957478"/>
    <w:rsid w:val="00957DAA"/>
    <w:rsid w:val="00962FEF"/>
    <w:rsid w:val="0096633B"/>
    <w:rsid w:val="009665E7"/>
    <w:rsid w:val="0097164C"/>
    <w:rsid w:val="00976A0C"/>
    <w:rsid w:val="00976AE3"/>
    <w:rsid w:val="0098207A"/>
    <w:rsid w:val="009823DE"/>
    <w:rsid w:val="0098637D"/>
    <w:rsid w:val="00991E2D"/>
    <w:rsid w:val="00991E4A"/>
    <w:rsid w:val="00994680"/>
    <w:rsid w:val="00996E64"/>
    <w:rsid w:val="00997313"/>
    <w:rsid w:val="009A52D8"/>
    <w:rsid w:val="009B05F6"/>
    <w:rsid w:val="009B3637"/>
    <w:rsid w:val="009B485C"/>
    <w:rsid w:val="009C12DC"/>
    <w:rsid w:val="009C177F"/>
    <w:rsid w:val="009C6BD5"/>
    <w:rsid w:val="009D6B04"/>
    <w:rsid w:val="009D719D"/>
    <w:rsid w:val="009E1D03"/>
    <w:rsid w:val="009E57D4"/>
    <w:rsid w:val="009E5EEA"/>
    <w:rsid w:val="009E7C12"/>
    <w:rsid w:val="009F10F3"/>
    <w:rsid w:val="009F2DEE"/>
    <w:rsid w:val="009F411F"/>
    <w:rsid w:val="009F5302"/>
    <w:rsid w:val="00A03805"/>
    <w:rsid w:val="00A1209F"/>
    <w:rsid w:val="00A136A0"/>
    <w:rsid w:val="00A13DE9"/>
    <w:rsid w:val="00A22FC9"/>
    <w:rsid w:val="00A23169"/>
    <w:rsid w:val="00A23DEB"/>
    <w:rsid w:val="00A3545D"/>
    <w:rsid w:val="00A3759D"/>
    <w:rsid w:val="00A43528"/>
    <w:rsid w:val="00A449BA"/>
    <w:rsid w:val="00A51C95"/>
    <w:rsid w:val="00A5470A"/>
    <w:rsid w:val="00A648A7"/>
    <w:rsid w:val="00A73A14"/>
    <w:rsid w:val="00A754FF"/>
    <w:rsid w:val="00A816E0"/>
    <w:rsid w:val="00A83D94"/>
    <w:rsid w:val="00A91BDC"/>
    <w:rsid w:val="00A92FB1"/>
    <w:rsid w:val="00A95484"/>
    <w:rsid w:val="00A95B0A"/>
    <w:rsid w:val="00A970CA"/>
    <w:rsid w:val="00AA3043"/>
    <w:rsid w:val="00AA3134"/>
    <w:rsid w:val="00AB0228"/>
    <w:rsid w:val="00AB076E"/>
    <w:rsid w:val="00AB186A"/>
    <w:rsid w:val="00AB58C1"/>
    <w:rsid w:val="00AB6E22"/>
    <w:rsid w:val="00AC42BA"/>
    <w:rsid w:val="00AD1951"/>
    <w:rsid w:val="00AD4AE0"/>
    <w:rsid w:val="00AE1860"/>
    <w:rsid w:val="00AE5637"/>
    <w:rsid w:val="00AE7C2A"/>
    <w:rsid w:val="00AF2507"/>
    <w:rsid w:val="00AF67FD"/>
    <w:rsid w:val="00AF6BD8"/>
    <w:rsid w:val="00B06C11"/>
    <w:rsid w:val="00B113FC"/>
    <w:rsid w:val="00B12BBD"/>
    <w:rsid w:val="00B159FE"/>
    <w:rsid w:val="00B2173F"/>
    <w:rsid w:val="00B2330A"/>
    <w:rsid w:val="00B242CF"/>
    <w:rsid w:val="00B265D6"/>
    <w:rsid w:val="00B26A03"/>
    <w:rsid w:val="00B26D51"/>
    <w:rsid w:val="00B32E63"/>
    <w:rsid w:val="00B333DB"/>
    <w:rsid w:val="00B379AD"/>
    <w:rsid w:val="00B43E88"/>
    <w:rsid w:val="00B4615F"/>
    <w:rsid w:val="00B51037"/>
    <w:rsid w:val="00B51CF1"/>
    <w:rsid w:val="00B54C1B"/>
    <w:rsid w:val="00B6374E"/>
    <w:rsid w:val="00B67509"/>
    <w:rsid w:val="00B705F6"/>
    <w:rsid w:val="00B73961"/>
    <w:rsid w:val="00B76B4D"/>
    <w:rsid w:val="00BA6B57"/>
    <w:rsid w:val="00BB7D17"/>
    <w:rsid w:val="00BC1E95"/>
    <w:rsid w:val="00BC23D6"/>
    <w:rsid w:val="00BC2B87"/>
    <w:rsid w:val="00BC3E43"/>
    <w:rsid w:val="00BD22BE"/>
    <w:rsid w:val="00BD5BF5"/>
    <w:rsid w:val="00BE0419"/>
    <w:rsid w:val="00BE111E"/>
    <w:rsid w:val="00BE3540"/>
    <w:rsid w:val="00BE4CA6"/>
    <w:rsid w:val="00BE5BB1"/>
    <w:rsid w:val="00BE7320"/>
    <w:rsid w:val="00BF007B"/>
    <w:rsid w:val="00BF135D"/>
    <w:rsid w:val="00BF1FF9"/>
    <w:rsid w:val="00BF2DFE"/>
    <w:rsid w:val="00BF547C"/>
    <w:rsid w:val="00C01E75"/>
    <w:rsid w:val="00C01F30"/>
    <w:rsid w:val="00C02032"/>
    <w:rsid w:val="00C04843"/>
    <w:rsid w:val="00C06BC3"/>
    <w:rsid w:val="00C06E97"/>
    <w:rsid w:val="00C0715F"/>
    <w:rsid w:val="00C12544"/>
    <w:rsid w:val="00C13433"/>
    <w:rsid w:val="00C2022C"/>
    <w:rsid w:val="00C2033E"/>
    <w:rsid w:val="00C3370B"/>
    <w:rsid w:val="00C354D1"/>
    <w:rsid w:val="00C36010"/>
    <w:rsid w:val="00C43EF1"/>
    <w:rsid w:val="00C44214"/>
    <w:rsid w:val="00C50A3F"/>
    <w:rsid w:val="00C6438D"/>
    <w:rsid w:val="00C67535"/>
    <w:rsid w:val="00C701F7"/>
    <w:rsid w:val="00C70E32"/>
    <w:rsid w:val="00C71715"/>
    <w:rsid w:val="00C730A4"/>
    <w:rsid w:val="00C82D4D"/>
    <w:rsid w:val="00C844C4"/>
    <w:rsid w:val="00C84DBB"/>
    <w:rsid w:val="00C8658C"/>
    <w:rsid w:val="00C91D21"/>
    <w:rsid w:val="00CA1C78"/>
    <w:rsid w:val="00CA34E2"/>
    <w:rsid w:val="00CA414E"/>
    <w:rsid w:val="00CB1710"/>
    <w:rsid w:val="00CB1E37"/>
    <w:rsid w:val="00CB6E91"/>
    <w:rsid w:val="00CC2C3F"/>
    <w:rsid w:val="00CC63C1"/>
    <w:rsid w:val="00CC655A"/>
    <w:rsid w:val="00CC7FFB"/>
    <w:rsid w:val="00CD42EF"/>
    <w:rsid w:val="00CD4D9D"/>
    <w:rsid w:val="00CD5544"/>
    <w:rsid w:val="00CD7047"/>
    <w:rsid w:val="00CE1887"/>
    <w:rsid w:val="00CE5753"/>
    <w:rsid w:val="00CF05B2"/>
    <w:rsid w:val="00CF1AD7"/>
    <w:rsid w:val="00CF1B10"/>
    <w:rsid w:val="00CF20F0"/>
    <w:rsid w:val="00CF3AB3"/>
    <w:rsid w:val="00D03D75"/>
    <w:rsid w:val="00D12154"/>
    <w:rsid w:val="00D125B9"/>
    <w:rsid w:val="00D1345E"/>
    <w:rsid w:val="00D172E6"/>
    <w:rsid w:val="00D21857"/>
    <w:rsid w:val="00D21FF5"/>
    <w:rsid w:val="00D23AE8"/>
    <w:rsid w:val="00D26667"/>
    <w:rsid w:val="00D312B1"/>
    <w:rsid w:val="00D354F0"/>
    <w:rsid w:val="00D36CC1"/>
    <w:rsid w:val="00D431AA"/>
    <w:rsid w:val="00D442E1"/>
    <w:rsid w:val="00D47297"/>
    <w:rsid w:val="00D47929"/>
    <w:rsid w:val="00D5192E"/>
    <w:rsid w:val="00D52583"/>
    <w:rsid w:val="00D55854"/>
    <w:rsid w:val="00D626BB"/>
    <w:rsid w:val="00D645EA"/>
    <w:rsid w:val="00D6694D"/>
    <w:rsid w:val="00D71470"/>
    <w:rsid w:val="00D77333"/>
    <w:rsid w:val="00D80BEA"/>
    <w:rsid w:val="00D82F00"/>
    <w:rsid w:val="00D919C4"/>
    <w:rsid w:val="00D93B80"/>
    <w:rsid w:val="00D95836"/>
    <w:rsid w:val="00D96D73"/>
    <w:rsid w:val="00D9753C"/>
    <w:rsid w:val="00DA1D1F"/>
    <w:rsid w:val="00DA4D71"/>
    <w:rsid w:val="00DA6513"/>
    <w:rsid w:val="00DB1A50"/>
    <w:rsid w:val="00DB67A4"/>
    <w:rsid w:val="00DB71F5"/>
    <w:rsid w:val="00DC0715"/>
    <w:rsid w:val="00DC58F0"/>
    <w:rsid w:val="00DD0069"/>
    <w:rsid w:val="00DD07FA"/>
    <w:rsid w:val="00DD23D4"/>
    <w:rsid w:val="00DD3794"/>
    <w:rsid w:val="00DE2FC5"/>
    <w:rsid w:val="00DE3CE7"/>
    <w:rsid w:val="00DE655E"/>
    <w:rsid w:val="00E03576"/>
    <w:rsid w:val="00E04217"/>
    <w:rsid w:val="00E054CA"/>
    <w:rsid w:val="00E059F0"/>
    <w:rsid w:val="00E06030"/>
    <w:rsid w:val="00E07E3B"/>
    <w:rsid w:val="00E101CC"/>
    <w:rsid w:val="00E10E97"/>
    <w:rsid w:val="00E30C87"/>
    <w:rsid w:val="00E33319"/>
    <w:rsid w:val="00E361B7"/>
    <w:rsid w:val="00E41B2B"/>
    <w:rsid w:val="00E44DA7"/>
    <w:rsid w:val="00E46F2B"/>
    <w:rsid w:val="00E47B36"/>
    <w:rsid w:val="00E509E5"/>
    <w:rsid w:val="00E51530"/>
    <w:rsid w:val="00E5205A"/>
    <w:rsid w:val="00E556D1"/>
    <w:rsid w:val="00E557DB"/>
    <w:rsid w:val="00E60233"/>
    <w:rsid w:val="00E70149"/>
    <w:rsid w:val="00E713AC"/>
    <w:rsid w:val="00E76ABB"/>
    <w:rsid w:val="00E804E5"/>
    <w:rsid w:val="00E83E66"/>
    <w:rsid w:val="00E91E42"/>
    <w:rsid w:val="00E94B24"/>
    <w:rsid w:val="00E9541A"/>
    <w:rsid w:val="00E97423"/>
    <w:rsid w:val="00EA642C"/>
    <w:rsid w:val="00EA6EFB"/>
    <w:rsid w:val="00EA789F"/>
    <w:rsid w:val="00EB1DF0"/>
    <w:rsid w:val="00EB26D0"/>
    <w:rsid w:val="00EB6678"/>
    <w:rsid w:val="00EC063D"/>
    <w:rsid w:val="00EC0B3D"/>
    <w:rsid w:val="00EC2EA4"/>
    <w:rsid w:val="00EC3A92"/>
    <w:rsid w:val="00EC5425"/>
    <w:rsid w:val="00ED3388"/>
    <w:rsid w:val="00ED3C62"/>
    <w:rsid w:val="00ED4844"/>
    <w:rsid w:val="00ED71D5"/>
    <w:rsid w:val="00EE291F"/>
    <w:rsid w:val="00EE5874"/>
    <w:rsid w:val="00EE66DF"/>
    <w:rsid w:val="00EE77EF"/>
    <w:rsid w:val="00EF39EF"/>
    <w:rsid w:val="00EF3A4E"/>
    <w:rsid w:val="00EF69DC"/>
    <w:rsid w:val="00F0689D"/>
    <w:rsid w:val="00F07B5E"/>
    <w:rsid w:val="00F116A9"/>
    <w:rsid w:val="00F1596D"/>
    <w:rsid w:val="00F15A16"/>
    <w:rsid w:val="00F27E8D"/>
    <w:rsid w:val="00F30D5E"/>
    <w:rsid w:val="00F33A37"/>
    <w:rsid w:val="00F33F6D"/>
    <w:rsid w:val="00F35889"/>
    <w:rsid w:val="00F361CA"/>
    <w:rsid w:val="00F36BED"/>
    <w:rsid w:val="00F45251"/>
    <w:rsid w:val="00F46F69"/>
    <w:rsid w:val="00F54F5D"/>
    <w:rsid w:val="00F60154"/>
    <w:rsid w:val="00F61E3A"/>
    <w:rsid w:val="00F62B0A"/>
    <w:rsid w:val="00F67B20"/>
    <w:rsid w:val="00F70C7A"/>
    <w:rsid w:val="00F71CF0"/>
    <w:rsid w:val="00F744B7"/>
    <w:rsid w:val="00F81CF8"/>
    <w:rsid w:val="00F821FF"/>
    <w:rsid w:val="00F824D6"/>
    <w:rsid w:val="00F843AA"/>
    <w:rsid w:val="00F85108"/>
    <w:rsid w:val="00F9520C"/>
    <w:rsid w:val="00F952B0"/>
    <w:rsid w:val="00FA3ADF"/>
    <w:rsid w:val="00FA7C46"/>
    <w:rsid w:val="00FB6886"/>
    <w:rsid w:val="00FC16BA"/>
    <w:rsid w:val="00FC3159"/>
    <w:rsid w:val="00FC5EDA"/>
    <w:rsid w:val="00FD082A"/>
    <w:rsid w:val="00FD27BD"/>
    <w:rsid w:val="00FD4438"/>
    <w:rsid w:val="00FD780B"/>
    <w:rsid w:val="00FF2AB1"/>
    <w:rsid w:val="00FF2F48"/>
    <w:rsid w:val="00FF77A1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BB40"/>
  <w15:docId w15:val="{5902BB46-13CE-4360-9DB6-C22F72C8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semiHidden/>
    <w:rsid w:val="00287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unhideWhenUsed/>
    <w:rsid w:val="004E04DE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4E04D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04DE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2C3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C9C5-DA0C-4995-BBEF-24E6497A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1416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יגאל גרוס</dc:creator>
  <cp:lastModifiedBy>יגאל גרוס</cp:lastModifiedBy>
  <cp:revision>84</cp:revision>
  <dcterms:created xsi:type="dcterms:W3CDTF">2019-01-08T10:34:00Z</dcterms:created>
  <dcterms:modified xsi:type="dcterms:W3CDTF">2022-01-05T20:00:00Z</dcterms:modified>
</cp:coreProperties>
</file>