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7DF1D" w14:textId="77777777" w:rsidR="00863256" w:rsidRPr="00577359" w:rsidRDefault="00863256" w:rsidP="00404D84">
      <w:pPr>
        <w:spacing w:after="60"/>
        <w:rPr>
          <w:b/>
          <w:bCs/>
          <w:sz w:val="34"/>
          <w:szCs w:val="34"/>
          <w:rtl/>
        </w:rPr>
      </w:pPr>
      <w:r w:rsidRPr="00595028">
        <w:rPr>
          <w:rFonts w:hint="cs"/>
          <w:rtl/>
        </w:rPr>
        <w:t>בס''ד</w:t>
      </w:r>
      <w:r>
        <w:rPr>
          <w:b/>
          <w:bCs/>
          <w:rtl/>
        </w:rPr>
        <w:tab/>
      </w:r>
      <w:r w:rsidR="0005557D">
        <w:rPr>
          <w:rFonts w:hint="cs"/>
          <w:b/>
          <w:bCs/>
          <w:rtl/>
        </w:rPr>
        <w:t xml:space="preserve">   </w:t>
      </w:r>
      <w:r w:rsidR="00013494">
        <w:rPr>
          <w:rFonts w:hint="cs"/>
          <w:b/>
          <w:bCs/>
          <w:rtl/>
        </w:rPr>
        <w:t xml:space="preserve">       </w:t>
      </w:r>
      <w:r w:rsidR="0005557D">
        <w:rPr>
          <w:rFonts w:hint="cs"/>
          <w:b/>
          <w:bCs/>
          <w:rtl/>
        </w:rPr>
        <w:t xml:space="preserve">  </w:t>
      </w:r>
      <w:r w:rsidRPr="0005557D">
        <w:rPr>
          <w:rFonts w:hint="cs"/>
          <w:b/>
          <w:bCs/>
          <w:sz w:val="34"/>
          <w:szCs w:val="34"/>
          <w:rtl/>
        </w:rPr>
        <w:t xml:space="preserve">פרשת </w:t>
      </w:r>
      <w:r w:rsidR="0049241F">
        <w:rPr>
          <w:rFonts w:hint="cs"/>
          <w:b/>
          <w:bCs/>
          <w:sz w:val="34"/>
          <w:szCs w:val="34"/>
          <w:rtl/>
        </w:rPr>
        <w:t>נשא</w:t>
      </w:r>
      <w:r w:rsidR="0073772B">
        <w:rPr>
          <w:rFonts w:hint="cs"/>
          <w:b/>
          <w:bCs/>
          <w:sz w:val="34"/>
          <w:szCs w:val="34"/>
          <w:rtl/>
        </w:rPr>
        <w:t>:</w:t>
      </w:r>
      <w:r w:rsidRPr="0005557D">
        <w:rPr>
          <w:rFonts w:hint="cs"/>
          <w:b/>
          <w:bCs/>
          <w:sz w:val="34"/>
          <w:szCs w:val="34"/>
          <w:rtl/>
        </w:rPr>
        <w:t xml:space="preserve"> האם מותר לישראל לעלות לברכת כהנים</w:t>
      </w:r>
    </w:p>
    <w:p w14:paraId="71172470" w14:textId="77777777" w:rsidR="00056EA1" w:rsidRPr="004D7307" w:rsidRDefault="00056EA1" w:rsidP="00404D84">
      <w:pPr>
        <w:spacing w:after="60"/>
        <w:rPr>
          <w:b/>
          <w:bCs/>
          <w:u w:val="single"/>
          <w:rtl/>
        </w:rPr>
      </w:pPr>
      <w:r w:rsidRPr="004D7307">
        <w:rPr>
          <w:rFonts w:hint="cs"/>
          <w:b/>
          <w:bCs/>
          <w:u w:val="single"/>
          <w:rtl/>
        </w:rPr>
        <w:t>פתיחה</w:t>
      </w:r>
    </w:p>
    <w:p w14:paraId="1FDDD2C7" w14:textId="77777777" w:rsidR="00654175" w:rsidRDefault="00654175" w:rsidP="00404D84">
      <w:pPr>
        <w:spacing w:after="60"/>
        <w:rPr>
          <w:rtl/>
        </w:rPr>
      </w:pPr>
      <w:r>
        <w:rPr>
          <w:rFonts w:hint="cs"/>
          <w:rtl/>
        </w:rPr>
        <w:t xml:space="preserve">בפרשת השבוע </w:t>
      </w:r>
      <w:r w:rsidR="00067F9D">
        <w:rPr>
          <w:rFonts w:hint="cs"/>
          <w:rtl/>
        </w:rPr>
        <w:t xml:space="preserve">מביאה </w:t>
      </w:r>
      <w:r w:rsidR="00301519">
        <w:rPr>
          <w:rFonts w:hint="cs"/>
          <w:rtl/>
        </w:rPr>
        <w:t xml:space="preserve">התורה </w:t>
      </w:r>
      <w:r w:rsidR="00067F9D">
        <w:rPr>
          <w:rFonts w:hint="cs"/>
          <w:rtl/>
        </w:rPr>
        <w:t xml:space="preserve">את </w:t>
      </w:r>
      <w:r w:rsidR="00194EA7">
        <w:rPr>
          <w:rFonts w:hint="cs"/>
          <w:rtl/>
        </w:rPr>
        <w:t>פסוקי הברכה</w:t>
      </w:r>
      <w:r w:rsidR="00067F9D">
        <w:rPr>
          <w:rFonts w:hint="cs"/>
          <w:rtl/>
        </w:rPr>
        <w:t xml:space="preserve">, </w:t>
      </w:r>
      <w:r w:rsidR="00D33BFE">
        <w:rPr>
          <w:rFonts w:hint="cs"/>
          <w:rtl/>
        </w:rPr>
        <w:t xml:space="preserve">בה </w:t>
      </w:r>
      <w:r w:rsidR="00067F9D">
        <w:rPr>
          <w:rFonts w:hint="cs"/>
          <w:rtl/>
        </w:rPr>
        <w:t>יברכו הכהנים את בני ישראל</w:t>
      </w:r>
      <w:r w:rsidR="00D510AC">
        <w:rPr>
          <w:rFonts w:hint="cs"/>
          <w:rtl/>
        </w:rPr>
        <w:t>.</w:t>
      </w:r>
      <w:r w:rsidR="006658CA">
        <w:rPr>
          <w:rFonts w:hint="cs"/>
          <w:rtl/>
        </w:rPr>
        <w:t xml:space="preserve"> </w:t>
      </w:r>
      <w:r w:rsidR="00D510AC">
        <w:rPr>
          <w:rFonts w:hint="cs"/>
          <w:rtl/>
        </w:rPr>
        <w:t xml:space="preserve">חז''ל </w:t>
      </w:r>
      <w:r w:rsidR="000075F7">
        <w:rPr>
          <w:rFonts w:hint="cs"/>
          <w:rtl/>
        </w:rPr>
        <w:t xml:space="preserve">במספר מקומות </w:t>
      </w:r>
      <w:r w:rsidR="00D510AC">
        <w:rPr>
          <w:rFonts w:hint="cs"/>
          <w:rtl/>
        </w:rPr>
        <w:t xml:space="preserve">הדגישו את החשיבות של ברכת כהנים, </w:t>
      </w:r>
      <w:r w:rsidR="00194EA7">
        <w:rPr>
          <w:rFonts w:hint="cs"/>
          <w:rtl/>
        </w:rPr>
        <w:t>עד כדי כך ש</w:t>
      </w:r>
      <w:r>
        <w:rPr>
          <w:rFonts w:hint="cs"/>
          <w:rtl/>
        </w:rPr>
        <w:t xml:space="preserve">במסכת סוטה </w:t>
      </w:r>
      <w:r>
        <w:rPr>
          <w:rFonts w:hint="cs"/>
          <w:sz w:val="18"/>
          <w:szCs w:val="18"/>
          <w:rtl/>
        </w:rPr>
        <w:t xml:space="preserve">(לח ע''ב) </w:t>
      </w:r>
      <w:r w:rsidR="001E2491">
        <w:rPr>
          <w:rFonts w:hint="cs"/>
          <w:rtl/>
        </w:rPr>
        <w:t>הם כתבו</w:t>
      </w:r>
      <w:r>
        <w:rPr>
          <w:rFonts w:hint="cs"/>
          <w:rtl/>
        </w:rPr>
        <w:t>, שהקב''ה מתאווה לברכת</w:t>
      </w:r>
      <w:r w:rsidR="00CB63E0">
        <w:rPr>
          <w:rFonts w:hint="cs"/>
          <w:rtl/>
        </w:rPr>
        <w:t>ם של</w:t>
      </w:r>
      <w:r>
        <w:rPr>
          <w:rFonts w:hint="cs"/>
          <w:rtl/>
        </w:rPr>
        <w:t xml:space="preserve"> הכהנים</w:t>
      </w:r>
      <w:r w:rsidR="00CB63E0">
        <w:rPr>
          <w:rFonts w:hint="cs"/>
          <w:rtl/>
        </w:rPr>
        <w:t xml:space="preserve">. </w:t>
      </w:r>
      <w:r>
        <w:rPr>
          <w:rFonts w:hint="cs"/>
          <w:rtl/>
        </w:rPr>
        <w:t xml:space="preserve">נחלקו הראשונים האם </w:t>
      </w:r>
      <w:r w:rsidR="00B30E6B">
        <w:rPr>
          <w:rFonts w:hint="cs"/>
          <w:rtl/>
        </w:rPr>
        <w:t xml:space="preserve">בשביל שהברכה תתקבל </w:t>
      </w:r>
      <w:r>
        <w:rPr>
          <w:rFonts w:hint="cs"/>
          <w:rtl/>
        </w:rPr>
        <w:t>יש עניין שהכהנים יהיו צדיקים</w:t>
      </w:r>
      <w:r w:rsidR="00013A66">
        <w:rPr>
          <w:rFonts w:hint="cs"/>
          <w:rtl/>
        </w:rPr>
        <w:t xml:space="preserve">, או שמא </w:t>
      </w:r>
      <w:r w:rsidR="00194EA7">
        <w:rPr>
          <w:rFonts w:hint="cs"/>
          <w:rtl/>
        </w:rPr>
        <w:t xml:space="preserve">היא </w:t>
      </w:r>
      <w:r w:rsidR="00B30E6B">
        <w:rPr>
          <w:rFonts w:hint="cs"/>
          <w:rtl/>
        </w:rPr>
        <w:t>תלויה בקב''</w:t>
      </w:r>
      <w:r w:rsidR="00013A66">
        <w:rPr>
          <w:rFonts w:hint="cs"/>
          <w:rtl/>
        </w:rPr>
        <w:t>ה</w:t>
      </w:r>
      <w:r w:rsidR="00FD2089">
        <w:rPr>
          <w:rFonts w:hint="cs"/>
          <w:rtl/>
        </w:rPr>
        <w:t xml:space="preserve"> בלבד</w:t>
      </w:r>
      <w:r w:rsidR="00194EA7">
        <w:rPr>
          <w:rFonts w:hint="cs"/>
          <w:rtl/>
        </w:rPr>
        <w:t>:</w:t>
      </w:r>
    </w:p>
    <w:p w14:paraId="1BEBD9F6" w14:textId="3E03B500" w:rsidR="00194EA7" w:rsidRDefault="00654175" w:rsidP="00404D84">
      <w:pPr>
        <w:spacing w:after="60"/>
        <w:rPr>
          <w:rtl/>
        </w:rPr>
      </w:pPr>
      <w:r>
        <w:rPr>
          <w:rFonts w:hint="cs"/>
          <w:rtl/>
        </w:rPr>
        <w:t xml:space="preserve">א. </w:t>
      </w:r>
      <w:r w:rsidRPr="00C254A1">
        <w:rPr>
          <w:rFonts w:hint="cs"/>
          <w:b/>
          <w:bCs/>
          <w:rtl/>
        </w:rPr>
        <w:t>הרמב''ם</w:t>
      </w:r>
      <w:r>
        <w:rPr>
          <w:rFonts w:hint="cs"/>
          <w:rtl/>
        </w:rPr>
        <w:t xml:space="preserve"> סבר </w:t>
      </w:r>
      <w:r>
        <w:rPr>
          <w:rFonts w:hint="cs"/>
          <w:sz w:val="18"/>
          <w:szCs w:val="18"/>
          <w:rtl/>
        </w:rPr>
        <w:t>(תפילה ונשיאת כפיים טו, ז)</w:t>
      </w:r>
      <w:r>
        <w:rPr>
          <w:rFonts w:hint="cs"/>
          <w:rtl/>
        </w:rPr>
        <w:t>, ש</w:t>
      </w:r>
      <w:r w:rsidR="007E682B">
        <w:rPr>
          <w:rFonts w:hint="cs"/>
          <w:rtl/>
        </w:rPr>
        <w:t>זה לא</w:t>
      </w:r>
      <w:r>
        <w:rPr>
          <w:rFonts w:hint="cs"/>
          <w:rtl/>
        </w:rPr>
        <w:t xml:space="preserve"> משמעות</w:t>
      </w:r>
      <w:r w:rsidR="007E682B">
        <w:rPr>
          <w:rFonts w:hint="cs"/>
          <w:rtl/>
        </w:rPr>
        <w:t>י</w:t>
      </w:r>
      <w:r>
        <w:rPr>
          <w:rFonts w:hint="cs"/>
          <w:rtl/>
        </w:rPr>
        <w:t xml:space="preserve"> אם הכהנים צדיקים או לא, </w:t>
      </w:r>
      <w:r w:rsidR="00370135">
        <w:rPr>
          <w:rFonts w:hint="cs"/>
          <w:rtl/>
        </w:rPr>
        <w:t>מכיוון ש</w:t>
      </w:r>
      <w:r>
        <w:rPr>
          <w:rFonts w:hint="cs"/>
          <w:rtl/>
        </w:rPr>
        <w:t>הכל תלוי בברכת ה</w:t>
      </w:r>
      <w:r w:rsidR="00B30E6B">
        <w:rPr>
          <w:rFonts w:hint="cs"/>
          <w:rtl/>
        </w:rPr>
        <w:t>קב''ה</w:t>
      </w:r>
      <w:r w:rsidR="007749B3">
        <w:rPr>
          <w:rFonts w:hint="cs"/>
          <w:rtl/>
        </w:rPr>
        <w:t>. משום כך כתב הרמב''ם שאין לזלזל בברכת הכהנים, מכיוון שהברכה לא חלה בזכותם,</w:t>
      </w:r>
      <w:r w:rsidR="00194EA7">
        <w:rPr>
          <w:rFonts w:hint="cs"/>
          <w:rtl/>
        </w:rPr>
        <w:t xml:space="preserve"> ובלשונו:</w:t>
      </w:r>
    </w:p>
    <w:p w14:paraId="421578A6" w14:textId="77777777" w:rsidR="00654175" w:rsidRDefault="00654175" w:rsidP="00404D84">
      <w:pPr>
        <w:spacing w:after="60"/>
        <w:ind w:left="720"/>
        <w:rPr>
          <w:rtl/>
        </w:rPr>
      </w:pPr>
      <w:r>
        <w:rPr>
          <w:rFonts w:hint="cs"/>
          <w:rtl/>
        </w:rPr>
        <w:t>''</w:t>
      </w:r>
      <w:r w:rsidRPr="00654175">
        <w:rPr>
          <w:rFonts w:hint="cs"/>
          <w:rtl/>
        </w:rPr>
        <w:t>ואל</w:t>
      </w:r>
      <w:r w:rsidRPr="00654175">
        <w:rPr>
          <w:rtl/>
        </w:rPr>
        <w:t xml:space="preserve"> </w:t>
      </w:r>
      <w:r w:rsidRPr="00654175">
        <w:rPr>
          <w:rFonts w:hint="cs"/>
          <w:rtl/>
        </w:rPr>
        <w:t>תתמה</w:t>
      </w:r>
      <w:r w:rsidRPr="00654175">
        <w:rPr>
          <w:rtl/>
        </w:rPr>
        <w:t xml:space="preserve"> </w:t>
      </w:r>
      <w:r w:rsidRPr="00654175">
        <w:rPr>
          <w:rFonts w:hint="cs"/>
          <w:rtl/>
        </w:rPr>
        <w:t>ותאמר</w:t>
      </w:r>
      <w:r w:rsidRPr="00654175">
        <w:rPr>
          <w:rtl/>
        </w:rPr>
        <w:t xml:space="preserve"> </w:t>
      </w:r>
      <w:r w:rsidRPr="00654175">
        <w:rPr>
          <w:rFonts w:hint="cs"/>
          <w:rtl/>
        </w:rPr>
        <w:t>ומה</w:t>
      </w:r>
      <w:r w:rsidRPr="00654175">
        <w:rPr>
          <w:rtl/>
        </w:rPr>
        <w:t xml:space="preserve"> </w:t>
      </w:r>
      <w:r w:rsidRPr="00654175">
        <w:rPr>
          <w:rFonts w:hint="cs"/>
          <w:rtl/>
        </w:rPr>
        <w:t>תועיל</w:t>
      </w:r>
      <w:r w:rsidRPr="00654175">
        <w:rPr>
          <w:rtl/>
        </w:rPr>
        <w:t xml:space="preserve"> </w:t>
      </w:r>
      <w:r w:rsidRPr="00654175">
        <w:rPr>
          <w:rFonts w:hint="cs"/>
          <w:rtl/>
        </w:rPr>
        <w:t>ברכת</w:t>
      </w:r>
      <w:r w:rsidRPr="00654175">
        <w:rPr>
          <w:rtl/>
        </w:rPr>
        <w:t xml:space="preserve"> </w:t>
      </w:r>
      <w:r w:rsidRPr="00654175">
        <w:rPr>
          <w:rFonts w:hint="cs"/>
          <w:rtl/>
        </w:rPr>
        <w:t>הדיוט</w:t>
      </w:r>
      <w:r w:rsidRPr="00654175">
        <w:rPr>
          <w:rtl/>
        </w:rPr>
        <w:t xml:space="preserve"> </w:t>
      </w:r>
      <w:r w:rsidRPr="00654175">
        <w:rPr>
          <w:rFonts w:hint="cs"/>
          <w:rtl/>
        </w:rPr>
        <w:t>זה</w:t>
      </w:r>
      <w:r w:rsidRPr="00654175">
        <w:rPr>
          <w:rtl/>
        </w:rPr>
        <w:t xml:space="preserve">, </w:t>
      </w:r>
      <w:r w:rsidRPr="00654175">
        <w:rPr>
          <w:rFonts w:hint="cs"/>
          <w:rtl/>
        </w:rPr>
        <w:t>שאין</w:t>
      </w:r>
      <w:r w:rsidRPr="00654175">
        <w:rPr>
          <w:rtl/>
        </w:rPr>
        <w:t xml:space="preserve"> </w:t>
      </w:r>
      <w:r w:rsidRPr="00654175">
        <w:rPr>
          <w:rFonts w:hint="cs"/>
          <w:rtl/>
        </w:rPr>
        <w:t>קבול</w:t>
      </w:r>
      <w:r w:rsidRPr="00654175">
        <w:rPr>
          <w:rtl/>
        </w:rPr>
        <w:t xml:space="preserve"> </w:t>
      </w:r>
      <w:r w:rsidRPr="00654175">
        <w:rPr>
          <w:rFonts w:hint="cs"/>
          <w:rtl/>
        </w:rPr>
        <w:t>הברכה</w:t>
      </w:r>
      <w:r w:rsidRPr="00654175">
        <w:rPr>
          <w:rtl/>
        </w:rPr>
        <w:t xml:space="preserve"> </w:t>
      </w:r>
      <w:r w:rsidRPr="00654175">
        <w:rPr>
          <w:rFonts w:hint="cs"/>
          <w:rtl/>
        </w:rPr>
        <w:t>תלוי</w:t>
      </w:r>
      <w:r w:rsidRPr="00654175">
        <w:rPr>
          <w:rtl/>
        </w:rPr>
        <w:t xml:space="preserve"> </w:t>
      </w:r>
      <w:r w:rsidRPr="00654175">
        <w:rPr>
          <w:rFonts w:hint="cs"/>
          <w:rtl/>
        </w:rPr>
        <w:t>בכהנים</w:t>
      </w:r>
      <w:r w:rsidRPr="00654175">
        <w:rPr>
          <w:rtl/>
        </w:rPr>
        <w:t xml:space="preserve"> </w:t>
      </w:r>
      <w:r w:rsidRPr="00654175">
        <w:rPr>
          <w:rFonts w:hint="cs"/>
          <w:rtl/>
        </w:rPr>
        <w:t>אלא</w:t>
      </w:r>
      <w:r w:rsidRPr="00654175">
        <w:rPr>
          <w:rtl/>
        </w:rPr>
        <w:t xml:space="preserve"> </w:t>
      </w:r>
      <w:r w:rsidRPr="00654175">
        <w:rPr>
          <w:rFonts w:hint="cs"/>
          <w:rtl/>
        </w:rPr>
        <w:t>בהקדוש</w:t>
      </w:r>
      <w:r w:rsidRPr="00654175">
        <w:rPr>
          <w:rtl/>
        </w:rPr>
        <w:t xml:space="preserve"> </w:t>
      </w:r>
      <w:r w:rsidRPr="00654175">
        <w:rPr>
          <w:rFonts w:hint="cs"/>
          <w:rtl/>
        </w:rPr>
        <w:t>ברוך</w:t>
      </w:r>
      <w:r w:rsidRPr="00654175">
        <w:rPr>
          <w:rtl/>
        </w:rPr>
        <w:t xml:space="preserve"> </w:t>
      </w:r>
      <w:r w:rsidRPr="00654175">
        <w:rPr>
          <w:rFonts w:hint="cs"/>
          <w:rtl/>
        </w:rPr>
        <w:t>הוא</w:t>
      </w:r>
      <w:r w:rsidR="00D8194C">
        <w:rPr>
          <w:rFonts w:hint="cs"/>
          <w:rtl/>
        </w:rPr>
        <w:t>,</w:t>
      </w:r>
      <w:r w:rsidRPr="00654175">
        <w:rPr>
          <w:rtl/>
        </w:rPr>
        <w:t xml:space="preserve"> </w:t>
      </w:r>
      <w:r w:rsidRPr="00654175">
        <w:rPr>
          <w:rFonts w:hint="cs"/>
          <w:rtl/>
        </w:rPr>
        <w:t>שנאמר</w:t>
      </w:r>
      <w:r w:rsidRPr="00654175">
        <w:rPr>
          <w:rtl/>
        </w:rPr>
        <w:t xml:space="preserve"> </w:t>
      </w:r>
      <w:r w:rsidRPr="00654175">
        <w:rPr>
          <w:rFonts w:hint="cs"/>
          <w:rtl/>
        </w:rPr>
        <w:t>ושמו</w:t>
      </w:r>
      <w:r w:rsidRPr="00654175">
        <w:rPr>
          <w:rtl/>
        </w:rPr>
        <w:t xml:space="preserve"> </w:t>
      </w:r>
      <w:r w:rsidRPr="00654175">
        <w:rPr>
          <w:rFonts w:hint="cs"/>
          <w:rtl/>
        </w:rPr>
        <w:t>את</w:t>
      </w:r>
      <w:r w:rsidRPr="00654175">
        <w:rPr>
          <w:rtl/>
        </w:rPr>
        <w:t xml:space="preserve"> </w:t>
      </w:r>
      <w:r w:rsidRPr="00654175">
        <w:rPr>
          <w:rFonts w:hint="cs"/>
          <w:rtl/>
        </w:rPr>
        <w:t>שמי</w:t>
      </w:r>
      <w:r w:rsidRPr="00654175">
        <w:rPr>
          <w:rtl/>
        </w:rPr>
        <w:t xml:space="preserve"> </w:t>
      </w:r>
      <w:r w:rsidRPr="00654175">
        <w:rPr>
          <w:rFonts w:hint="cs"/>
          <w:rtl/>
        </w:rPr>
        <w:t>על</w:t>
      </w:r>
      <w:r w:rsidRPr="00654175">
        <w:rPr>
          <w:rtl/>
        </w:rPr>
        <w:t xml:space="preserve"> </w:t>
      </w:r>
      <w:r w:rsidRPr="00654175">
        <w:rPr>
          <w:rFonts w:hint="cs"/>
          <w:rtl/>
        </w:rPr>
        <w:t>בני</w:t>
      </w:r>
      <w:r w:rsidRPr="00654175">
        <w:rPr>
          <w:rtl/>
        </w:rPr>
        <w:t xml:space="preserve"> </w:t>
      </w:r>
      <w:r w:rsidRPr="00654175">
        <w:rPr>
          <w:rFonts w:hint="cs"/>
          <w:rtl/>
        </w:rPr>
        <w:t>ישראל</w:t>
      </w:r>
      <w:r w:rsidRPr="00654175">
        <w:rPr>
          <w:rtl/>
        </w:rPr>
        <w:t xml:space="preserve"> </w:t>
      </w:r>
      <w:r w:rsidRPr="00654175">
        <w:rPr>
          <w:rFonts w:hint="cs"/>
          <w:rtl/>
        </w:rPr>
        <w:t>ואני</w:t>
      </w:r>
      <w:r w:rsidRPr="00654175">
        <w:rPr>
          <w:rtl/>
        </w:rPr>
        <w:t xml:space="preserve"> </w:t>
      </w:r>
      <w:r w:rsidRPr="00654175">
        <w:rPr>
          <w:rFonts w:hint="cs"/>
          <w:rtl/>
        </w:rPr>
        <w:t>אברכם</w:t>
      </w:r>
      <w:r w:rsidRPr="00654175">
        <w:rPr>
          <w:rtl/>
        </w:rPr>
        <w:t xml:space="preserve">, </w:t>
      </w:r>
      <w:r w:rsidRPr="00654175">
        <w:rPr>
          <w:rFonts w:hint="cs"/>
          <w:rtl/>
        </w:rPr>
        <w:t>הכהנים</w:t>
      </w:r>
      <w:r w:rsidRPr="00654175">
        <w:rPr>
          <w:rtl/>
        </w:rPr>
        <w:t xml:space="preserve"> </w:t>
      </w:r>
      <w:r w:rsidRPr="00654175">
        <w:rPr>
          <w:rFonts w:hint="cs"/>
          <w:rtl/>
        </w:rPr>
        <w:t>עושים</w:t>
      </w:r>
      <w:r w:rsidRPr="00654175">
        <w:rPr>
          <w:rtl/>
        </w:rPr>
        <w:t xml:space="preserve"> </w:t>
      </w:r>
      <w:r w:rsidRPr="00654175">
        <w:rPr>
          <w:rFonts w:hint="cs"/>
          <w:rtl/>
        </w:rPr>
        <w:t>מצותן</w:t>
      </w:r>
      <w:r w:rsidRPr="00654175">
        <w:rPr>
          <w:rtl/>
        </w:rPr>
        <w:t xml:space="preserve"> </w:t>
      </w:r>
      <w:r w:rsidRPr="00654175">
        <w:rPr>
          <w:rFonts w:hint="cs"/>
          <w:rtl/>
        </w:rPr>
        <w:t>שנצטוו</w:t>
      </w:r>
      <w:r w:rsidRPr="00654175">
        <w:rPr>
          <w:rtl/>
        </w:rPr>
        <w:t xml:space="preserve"> </w:t>
      </w:r>
      <w:r w:rsidRPr="00654175">
        <w:rPr>
          <w:rFonts w:hint="cs"/>
          <w:rtl/>
        </w:rPr>
        <w:t>בה</w:t>
      </w:r>
      <w:r w:rsidRPr="00654175">
        <w:rPr>
          <w:rtl/>
        </w:rPr>
        <w:t xml:space="preserve"> </w:t>
      </w:r>
      <w:r w:rsidRPr="00654175">
        <w:rPr>
          <w:rFonts w:hint="cs"/>
          <w:rtl/>
        </w:rPr>
        <w:t>והקב</w:t>
      </w:r>
      <w:r w:rsidRPr="00654175">
        <w:rPr>
          <w:rtl/>
        </w:rPr>
        <w:t>"</w:t>
      </w:r>
      <w:r w:rsidRPr="00654175">
        <w:rPr>
          <w:rFonts w:hint="cs"/>
          <w:rtl/>
        </w:rPr>
        <w:t>ה</w:t>
      </w:r>
      <w:r w:rsidRPr="00654175">
        <w:rPr>
          <w:rtl/>
        </w:rPr>
        <w:t xml:space="preserve"> </w:t>
      </w:r>
      <w:r w:rsidRPr="00654175">
        <w:rPr>
          <w:rFonts w:hint="cs"/>
          <w:rtl/>
        </w:rPr>
        <w:t>ברחמיו</w:t>
      </w:r>
      <w:r w:rsidRPr="00654175">
        <w:rPr>
          <w:rtl/>
        </w:rPr>
        <w:t xml:space="preserve"> </w:t>
      </w:r>
      <w:r w:rsidRPr="00654175">
        <w:rPr>
          <w:rFonts w:hint="cs"/>
          <w:rtl/>
        </w:rPr>
        <w:t>מברך</w:t>
      </w:r>
      <w:r w:rsidRPr="00654175">
        <w:rPr>
          <w:rtl/>
        </w:rPr>
        <w:t xml:space="preserve"> </w:t>
      </w:r>
      <w:r w:rsidRPr="00654175">
        <w:rPr>
          <w:rFonts w:hint="cs"/>
          <w:rtl/>
        </w:rPr>
        <w:t>את</w:t>
      </w:r>
      <w:r w:rsidRPr="00654175">
        <w:rPr>
          <w:rtl/>
        </w:rPr>
        <w:t xml:space="preserve"> </w:t>
      </w:r>
      <w:r w:rsidRPr="00654175">
        <w:rPr>
          <w:rFonts w:hint="cs"/>
          <w:rtl/>
        </w:rPr>
        <w:t>ישראל</w:t>
      </w:r>
      <w:r w:rsidRPr="00654175">
        <w:rPr>
          <w:rtl/>
        </w:rPr>
        <w:t xml:space="preserve"> </w:t>
      </w:r>
      <w:r w:rsidRPr="00654175">
        <w:rPr>
          <w:rFonts w:hint="cs"/>
          <w:rtl/>
        </w:rPr>
        <w:t>כחפצו</w:t>
      </w:r>
      <w:r w:rsidRPr="00654175">
        <w:rPr>
          <w:rtl/>
        </w:rPr>
        <w:t>.</w:t>
      </w:r>
      <w:r>
        <w:rPr>
          <w:rFonts w:hint="cs"/>
          <w:rtl/>
        </w:rPr>
        <w:t>''</w:t>
      </w:r>
    </w:p>
    <w:p w14:paraId="4CC260AE" w14:textId="77777777" w:rsidR="00614244" w:rsidRPr="00654175" w:rsidRDefault="00614244" w:rsidP="00404D84">
      <w:pPr>
        <w:spacing w:after="60"/>
        <w:rPr>
          <w:rtl/>
        </w:rPr>
      </w:pPr>
      <w:r>
        <w:rPr>
          <w:rFonts w:hint="cs"/>
          <w:rtl/>
        </w:rPr>
        <w:t xml:space="preserve">ב. </w:t>
      </w:r>
      <w:r w:rsidRPr="004701FB">
        <w:rPr>
          <w:rFonts w:hint="cs"/>
          <w:b/>
          <w:bCs/>
          <w:rtl/>
        </w:rPr>
        <w:t>ספר החינוך</w:t>
      </w:r>
      <w:r>
        <w:rPr>
          <w:rFonts w:hint="cs"/>
          <w:rtl/>
        </w:rPr>
        <w:t xml:space="preserve"> </w:t>
      </w:r>
      <w:r>
        <w:rPr>
          <w:rFonts w:hint="cs"/>
          <w:sz w:val="18"/>
          <w:szCs w:val="18"/>
          <w:rtl/>
        </w:rPr>
        <w:t>(מצווה שעח)</w:t>
      </w:r>
      <w:r>
        <w:rPr>
          <w:rFonts w:hint="cs"/>
          <w:rtl/>
        </w:rPr>
        <w:t xml:space="preserve"> חלק על דברי הרמב''ם, וסבר שקבלת הברכה כן תלויה ברמה הרוחנית של הכהנים, וככל שהם יהיו צדיקים יותר</w:t>
      </w:r>
      <w:r w:rsidR="003473FF">
        <w:rPr>
          <w:rFonts w:hint="cs"/>
          <w:rtl/>
        </w:rPr>
        <w:t>,</w:t>
      </w:r>
      <w:r>
        <w:rPr>
          <w:rFonts w:hint="cs"/>
          <w:rtl/>
        </w:rPr>
        <w:t xml:space="preserve"> כך הברכה תשפיע יותר</w:t>
      </w:r>
      <w:r w:rsidR="005D7B83">
        <w:rPr>
          <w:rFonts w:hint="cs"/>
          <w:rtl/>
        </w:rPr>
        <w:t>:</w:t>
      </w:r>
      <w:r>
        <w:rPr>
          <w:rFonts w:hint="cs"/>
          <w:rtl/>
        </w:rPr>
        <w:t xml:space="preserve"> ''</w:t>
      </w:r>
      <w:r w:rsidRPr="00616BD0">
        <w:rPr>
          <w:rFonts w:hint="cs"/>
          <w:rtl/>
        </w:rPr>
        <w:t>כי</w:t>
      </w:r>
      <w:r w:rsidRPr="00616BD0">
        <w:rPr>
          <w:rtl/>
        </w:rPr>
        <w:t xml:space="preserve"> </w:t>
      </w:r>
      <w:r w:rsidRPr="00616BD0">
        <w:rPr>
          <w:rFonts w:hint="cs"/>
          <w:rtl/>
        </w:rPr>
        <w:t>כבר</w:t>
      </w:r>
      <w:r w:rsidRPr="00616BD0">
        <w:rPr>
          <w:rtl/>
        </w:rPr>
        <w:t xml:space="preserve"> </w:t>
      </w:r>
      <w:r w:rsidRPr="00616BD0">
        <w:rPr>
          <w:rFonts w:hint="cs"/>
          <w:rtl/>
        </w:rPr>
        <w:t>הקדמתי</w:t>
      </w:r>
      <w:r w:rsidRPr="00616BD0">
        <w:rPr>
          <w:rtl/>
        </w:rPr>
        <w:t xml:space="preserve"> </w:t>
      </w:r>
      <w:r w:rsidRPr="00616BD0">
        <w:rPr>
          <w:rFonts w:hint="cs"/>
          <w:rtl/>
        </w:rPr>
        <w:t>לך</w:t>
      </w:r>
      <w:r w:rsidRPr="00616BD0">
        <w:rPr>
          <w:rtl/>
        </w:rPr>
        <w:t xml:space="preserve"> </w:t>
      </w:r>
      <w:r w:rsidRPr="00616BD0">
        <w:rPr>
          <w:rFonts w:hint="cs"/>
          <w:rtl/>
        </w:rPr>
        <w:t>פעמים</w:t>
      </w:r>
      <w:r w:rsidRPr="00616BD0">
        <w:rPr>
          <w:rtl/>
        </w:rPr>
        <w:t xml:space="preserve"> </w:t>
      </w:r>
      <w:r w:rsidRPr="00616BD0">
        <w:rPr>
          <w:rFonts w:hint="cs"/>
          <w:rtl/>
        </w:rPr>
        <w:t>רבות</w:t>
      </w:r>
      <w:r w:rsidR="00CE0294">
        <w:rPr>
          <w:rFonts w:hint="cs"/>
          <w:rtl/>
        </w:rPr>
        <w:t>,</w:t>
      </w:r>
      <w:r w:rsidRPr="00616BD0">
        <w:rPr>
          <w:rtl/>
        </w:rPr>
        <w:t xml:space="preserve"> </w:t>
      </w:r>
      <w:r w:rsidRPr="00616BD0">
        <w:rPr>
          <w:rFonts w:hint="cs"/>
          <w:rtl/>
        </w:rPr>
        <w:t>כי</w:t>
      </w:r>
      <w:r w:rsidRPr="00616BD0">
        <w:rPr>
          <w:rtl/>
        </w:rPr>
        <w:t xml:space="preserve"> </w:t>
      </w:r>
      <w:r w:rsidRPr="00616BD0">
        <w:rPr>
          <w:rFonts w:hint="cs"/>
          <w:rtl/>
        </w:rPr>
        <w:t>בכח</w:t>
      </w:r>
      <w:r w:rsidRPr="00616BD0">
        <w:rPr>
          <w:rtl/>
        </w:rPr>
        <w:t xml:space="preserve"> </w:t>
      </w:r>
      <w:r w:rsidRPr="00616BD0">
        <w:rPr>
          <w:rFonts w:hint="cs"/>
          <w:rtl/>
        </w:rPr>
        <w:t>הכשר</w:t>
      </w:r>
      <w:r w:rsidRPr="00616BD0">
        <w:rPr>
          <w:rtl/>
        </w:rPr>
        <w:t xml:space="preserve"> </w:t>
      </w:r>
      <w:r w:rsidRPr="00616BD0">
        <w:rPr>
          <w:rFonts w:hint="cs"/>
          <w:rtl/>
        </w:rPr>
        <w:t>מעשינו</w:t>
      </w:r>
      <w:r w:rsidRPr="00616BD0">
        <w:rPr>
          <w:rtl/>
        </w:rPr>
        <w:t xml:space="preserve"> </w:t>
      </w:r>
      <w:r w:rsidRPr="00616BD0">
        <w:rPr>
          <w:rFonts w:hint="cs"/>
          <w:rtl/>
        </w:rPr>
        <w:t>תחול</w:t>
      </w:r>
      <w:r w:rsidRPr="00616BD0">
        <w:rPr>
          <w:rtl/>
        </w:rPr>
        <w:t xml:space="preserve"> </w:t>
      </w:r>
      <w:r w:rsidRPr="00616BD0">
        <w:rPr>
          <w:rFonts w:hint="cs"/>
          <w:rtl/>
        </w:rPr>
        <w:t>הברכה</w:t>
      </w:r>
      <w:r w:rsidRPr="00616BD0">
        <w:rPr>
          <w:rtl/>
        </w:rPr>
        <w:t xml:space="preserve"> </w:t>
      </w:r>
      <w:r w:rsidRPr="00616BD0">
        <w:rPr>
          <w:rFonts w:hint="cs"/>
          <w:rtl/>
        </w:rPr>
        <w:t>עלינו</w:t>
      </w:r>
      <w:r>
        <w:rPr>
          <w:rFonts w:hint="cs"/>
          <w:rtl/>
        </w:rPr>
        <w:t>''.</w:t>
      </w:r>
      <w:r w:rsidR="00013A66">
        <w:rPr>
          <w:rFonts w:hint="cs"/>
          <w:rtl/>
        </w:rPr>
        <w:t xml:space="preserve"> כמובן שגם הוא סובר</w:t>
      </w:r>
      <w:r w:rsidR="00F25B34">
        <w:rPr>
          <w:rFonts w:hint="cs"/>
          <w:rtl/>
        </w:rPr>
        <w:t>,</w:t>
      </w:r>
      <w:r w:rsidR="00013A66">
        <w:rPr>
          <w:rFonts w:hint="cs"/>
          <w:rtl/>
        </w:rPr>
        <w:t xml:space="preserve"> שבסופו של דבר הברכה </w:t>
      </w:r>
      <w:r w:rsidR="00437EB3">
        <w:rPr>
          <w:rFonts w:hint="cs"/>
          <w:rtl/>
        </w:rPr>
        <w:t xml:space="preserve">נובעת </w:t>
      </w:r>
      <w:r w:rsidR="00013A66">
        <w:rPr>
          <w:rFonts w:hint="cs"/>
          <w:rtl/>
        </w:rPr>
        <w:t xml:space="preserve">מהקב''ה, אבל יש משמעות </w:t>
      </w:r>
      <w:r w:rsidR="00DF7347">
        <w:rPr>
          <w:rFonts w:hint="cs"/>
          <w:rtl/>
        </w:rPr>
        <w:t xml:space="preserve">לרמה הרוחנית </w:t>
      </w:r>
      <w:r w:rsidR="00013A66">
        <w:rPr>
          <w:rFonts w:hint="cs"/>
          <w:rtl/>
        </w:rPr>
        <w:t xml:space="preserve">של </w:t>
      </w:r>
      <w:r w:rsidR="003473FF">
        <w:rPr>
          <w:rFonts w:hint="cs"/>
          <w:rtl/>
        </w:rPr>
        <w:t>הכהן</w:t>
      </w:r>
      <w:r w:rsidR="00013A66">
        <w:rPr>
          <w:rFonts w:hint="cs"/>
          <w:rtl/>
        </w:rPr>
        <w:t>.</w:t>
      </w:r>
      <w:r>
        <w:rPr>
          <w:rFonts w:hint="cs"/>
          <w:rtl/>
        </w:rPr>
        <w:t xml:space="preserve">  </w:t>
      </w:r>
    </w:p>
    <w:p w14:paraId="5803CE06" w14:textId="1E1A4109" w:rsidR="0080778D" w:rsidRDefault="00AF1878" w:rsidP="00404D84">
      <w:pPr>
        <w:spacing w:after="60"/>
        <w:rPr>
          <w:rtl/>
        </w:rPr>
      </w:pPr>
      <w:r>
        <w:rPr>
          <w:rFonts w:hint="cs"/>
          <w:rtl/>
        </w:rPr>
        <w:t xml:space="preserve">בעקבות </w:t>
      </w:r>
      <w:r w:rsidR="0059172D">
        <w:rPr>
          <w:rFonts w:hint="cs"/>
          <w:rtl/>
        </w:rPr>
        <w:t xml:space="preserve">פסוקי </w:t>
      </w:r>
      <w:r>
        <w:rPr>
          <w:rFonts w:hint="cs"/>
          <w:rtl/>
        </w:rPr>
        <w:t>ברכת הכהנים שמופיע</w:t>
      </w:r>
      <w:r w:rsidR="005135E7">
        <w:rPr>
          <w:rFonts w:hint="cs"/>
          <w:rtl/>
        </w:rPr>
        <w:t>ים</w:t>
      </w:r>
      <w:r>
        <w:rPr>
          <w:rFonts w:hint="cs"/>
          <w:rtl/>
        </w:rPr>
        <w:t xml:space="preserve"> בפרשה, נעסוק בשאלה האם מותר לישראל לעלות לברך </w:t>
      </w:r>
      <w:r w:rsidR="00FF5101">
        <w:rPr>
          <w:rFonts w:hint="cs"/>
          <w:rtl/>
        </w:rPr>
        <w:t>עם</w:t>
      </w:r>
      <w:r>
        <w:rPr>
          <w:rFonts w:hint="cs"/>
          <w:rtl/>
        </w:rPr>
        <w:t xml:space="preserve"> הכהנים. </w:t>
      </w:r>
      <w:r w:rsidR="00BA0807">
        <w:rPr>
          <w:rFonts w:hint="cs"/>
          <w:rtl/>
        </w:rPr>
        <w:t xml:space="preserve">כפי שנראה, </w:t>
      </w:r>
      <w:r>
        <w:rPr>
          <w:rFonts w:hint="cs"/>
          <w:rtl/>
        </w:rPr>
        <w:t>די</w:t>
      </w:r>
      <w:r w:rsidR="00CE0294">
        <w:rPr>
          <w:rFonts w:hint="cs"/>
          <w:rtl/>
        </w:rPr>
        <w:t>ו</w:t>
      </w:r>
      <w:r>
        <w:rPr>
          <w:rFonts w:hint="cs"/>
          <w:rtl/>
        </w:rPr>
        <w:t xml:space="preserve">ן זה משליך </w:t>
      </w:r>
      <w:r w:rsidR="00FF5101">
        <w:rPr>
          <w:rFonts w:hint="cs"/>
          <w:rtl/>
        </w:rPr>
        <w:t xml:space="preserve">בין השאר </w:t>
      </w:r>
      <w:r>
        <w:rPr>
          <w:rFonts w:hint="cs"/>
          <w:rtl/>
        </w:rPr>
        <w:t>על השאלה, האם אבות יכולים לברך את בניהם בברכת כהנים כאשר הם חוזרים מבית הכנסת בשבת בערב</w:t>
      </w:r>
      <w:r w:rsidR="00FF5101">
        <w:rPr>
          <w:rFonts w:hint="cs"/>
          <w:rtl/>
        </w:rPr>
        <w:t>, או שמא יש בכך איסור עשה</w:t>
      </w:r>
      <w:r>
        <w:rPr>
          <w:rFonts w:hint="cs"/>
          <w:rtl/>
        </w:rPr>
        <w:t>.</w:t>
      </w:r>
    </w:p>
    <w:p w14:paraId="25039BB7" w14:textId="77777777" w:rsidR="0080778D" w:rsidRPr="0080778D" w:rsidRDefault="0080778D" w:rsidP="00404D84">
      <w:pPr>
        <w:spacing w:after="60"/>
        <w:rPr>
          <w:b/>
          <w:bCs/>
          <w:u w:val="single"/>
          <w:rtl/>
        </w:rPr>
      </w:pPr>
      <w:r>
        <w:rPr>
          <w:rFonts w:hint="cs"/>
          <w:b/>
          <w:bCs/>
          <w:u w:val="single"/>
          <w:rtl/>
        </w:rPr>
        <w:t>מעמד הכהנים</w:t>
      </w:r>
    </w:p>
    <w:p w14:paraId="167985AA" w14:textId="556E5C3A" w:rsidR="0080778D" w:rsidRPr="0092397B" w:rsidRDefault="0080778D" w:rsidP="00404D84">
      <w:pPr>
        <w:spacing w:after="60"/>
        <w:rPr>
          <w:rtl/>
        </w:rPr>
      </w:pPr>
      <w:r w:rsidRPr="00AD58C1">
        <w:rPr>
          <w:rFonts w:hint="cs"/>
          <w:rtl/>
        </w:rPr>
        <w:t>מעמדו של כל כהן כקדוש</w:t>
      </w:r>
      <w:r w:rsidR="00370135">
        <w:rPr>
          <w:rFonts w:hint="cs"/>
          <w:rtl/>
        </w:rPr>
        <w:t xml:space="preserve"> בוודאי</w:t>
      </w:r>
      <w:r w:rsidRPr="0092397B">
        <w:rPr>
          <w:rFonts w:hint="cs"/>
          <w:rtl/>
        </w:rPr>
        <w:t xml:space="preserve"> הי</w:t>
      </w:r>
      <w:r>
        <w:rPr>
          <w:rFonts w:hint="cs"/>
          <w:rtl/>
        </w:rPr>
        <w:t>ה</w:t>
      </w:r>
      <w:r w:rsidRPr="0092397B">
        <w:rPr>
          <w:rFonts w:hint="cs"/>
          <w:rtl/>
        </w:rPr>
        <w:t xml:space="preserve"> נכו</w:t>
      </w:r>
      <w:r>
        <w:rPr>
          <w:rFonts w:hint="cs"/>
          <w:rtl/>
        </w:rPr>
        <w:t>ן</w:t>
      </w:r>
      <w:r w:rsidRPr="0092397B">
        <w:rPr>
          <w:rFonts w:hint="cs"/>
          <w:rtl/>
        </w:rPr>
        <w:t xml:space="preserve"> בזמן בית המקדש, </w:t>
      </w:r>
      <w:r>
        <w:rPr>
          <w:rFonts w:hint="cs"/>
          <w:rtl/>
        </w:rPr>
        <w:t xml:space="preserve">אז </w:t>
      </w:r>
      <w:r w:rsidRPr="0092397B">
        <w:rPr>
          <w:rFonts w:hint="cs"/>
          <w:rtl/>
        </w:rPr>
        <w:t xml:space="preserve">לא היה ספק בקדושתם של הכהנים, כפי שאומרת המשנה בקידושין </w:t>
      </w:r>
      <w:r w:rsidRPr="005E5A9B">
        <w:rPr>
          <w:rFonts w:cs="Arial" w:hint="cs"/>
          <w:sz w:val="18"/>
          <w:szCs w:val="18"/>
          <w:rtl/>
        </w:rPr>
        <w:t>(ד, ד - ה)</w:t>
      </w:r>
      <w:r w:rsidRPr="0092397B">
        <w:rPr>
          <w:rFonts w:hint="cs"/>
          <w:rtl/>
        </w:rPr>
        <w:t>, שבשביל לבדוק האם כהן הוא 'מיוחס' (ויכול לעבוד בבית המקדש, ולזכות בזכיות הכהונה) היו בודקים את אבותיו</w:t>
      </w:r>
      <w:r w:rsidR="007718E0">
        <w:rPr>
          <w:rFonts w:hint="cs"/>
          <w:rtl/>
        </w:rPr>
        <w:t xml:space="preserve">. </w:t>
      </w:r>
      <w:r w:rsidR="00370135">
        <w:rPr>
          <w:rFonts w:hint="cs"/>
          <w:rtl/>
        </w:rPr>
        <w:t>אם</w:t>
      </w:r>
      <w:r w:rsidRPr="0092397B">
        <w:rPr>
          <w:rFonts w:hint="cs"/>
          <w:rtl/>
        </w:rPr>
        <w:t xml:space="preserve"> גילו שהם נשאו כפיים, עבדו בבית המקדש</w:t>
      </w:r>
      <w:r>
        <w:rPr>
          <w:rFonts w:hint="cs"/>
          <w:rtl/>
        </w:rPr>
        <w:t>,</w:t>
      </w:r>
      <w:r w:rsidRPr="0092397B">
        <w:rPr>
          <w:rFonts w:hint="cs"/>
          <w:rtl/>
        </w:rPr>
        <w:t xml:space="preserve"> היו בסנהדרין וכדומה, אז גם הכהן </w:t>
      </w:r>
      <w:r>
        <w:rPr>
          <w:rFonts w:hint="cs"/>
          <w:rtl/>
        </w:rPr>
        <w:t xml:space="preserve">מצאצאיהם </w:t>
      </w:r>
      <w:r w:rsidRPr="0092397B">
        <w:rPr>
          <w:rFonts w:hint="cs"/>
          <w:rtl/>
        </w:rPr>
        <w:t>שבדקו</w:t>
      </w:r>
      <w:r w:rsidR="0058523F">
        <w:rPr>
          <w:rFonts w:hint="cs"/>
          <w:rtl/>
        </w:rPr>
        <w:t xml:space="preserve"> </w:t>
      </w:r>
      <w:r w:rsidRPr="0092397B">
        <w:rPr>
          <w:rFonts w:hint="cs"/>
          <w:rtl/>
        </w:rPr>
        <w:t>נחשב מיוחס.</w:t>
      </w:r>
    </w:p>
    <w:p w14:paraId="4F09777D" w14:textId="77777777" w:rsidR="0042501B" w:rsidRDefault="004D7307" w:rsidP="00404D84">
      <w:pPr>
        <w:spacing w:after="60"/>
        <w:rPr>
          <w:rtl/>
        </w:rPr>
      </w:pPr>
      <w:r>
        <w:rPr>
          <w:rFonts w:hint="cs"/>
          <w:rtl/>
        </w:rPr>
        <w:t>הספק</w:t>
      </w:r>
      <w:r w:rsidRPr="0092397B">
        <w:rPr>
          <w:rFonts w:hint="cs"/>
          <w:rtl/>
        </w:rPr>
        <w:t xml:space="preserve"> </w:t>
      </w:r>
      <w:r>
        <w:rPr>
          <w:rFonts w:hint="cs"/>
          <w:rtl/>
        </w:rPr>
        <w:t xml:space="preserve">אודות </w:t>
      </w:r>
      <w:r w:rsidRPr="0092397B">
        <w:rPr>
          <w:rFonts w:hint="cs"/>
          <w:rtl/>
        </w:rPr>
        <w:t xml:space="preserve">מעמדם של הכהנים, </w:t>
      </w:r>
      <w:r>
        <w:rPr>
          <w:rFonts w:hint="cs"/>
          <w:rtl/>
        </w:rPr>
        <w:t>התעורר</w:t>
      </w:r>
      <w:r w:rsidRPr="0092397B">
        <w:rPr>
          <w:rFonts w:hint="cs"/>
          <w:rtl/>
        </w:rPr>
        <w:t xml:space="preserve"> כבר בחזרה מגלות בית ראשון </w:t>
      </w:r>
      <w:r w:rsidRPr="005E5A9B">
        <w:rPr>
          <w:rFonts w:cs="Arial" w:hint="cs"/>
          <w:sz w:val="18"/>
          <w:szCs w:val="18"/>
          <w:rtl/>
        </w:rPr>
        <w:t>(עיין כתובות כה ע''א, קידושין עט)</w:t>
      </w:r>
      <w:r w:rsidRPr="0092397B">
        <w:rPr>
          <w:rFonts w:hint="cs"/>
          <w:rtl/>
        </w:rPr>
        <w:t xml:space="preserve">. החשש היה שמא במהלך הגלות, התחתנו הכהנים עם נשים </w:t>
      </w:r>
      <w:r>
        <w:rPr>
          <w:rFonts w:hint="cs"/>
          <w:rtl/>
        </w:rPr>
        <w:t>ה</w:t>
      </w:r>
      <w:r w:rsidRPr="0092397B">
        <w:rPr>
          <w:rFonts w:hint="cs"/>
          <w:rtl/>
        </w:rPr>
        <w:t>פסולות להם (גרושה, זונה וכו')</w:t>
      </w:r>
      <w:r>
        <w:rPr>
          <w:rFonts w:hint="cs"/>
          <w:rtl/>
        </w:rPr>
        <w:t>,</w:t>
      </w:r>
      <w:r w:rsidRPr="0092397B">
        <w:rPr>
          <w:rFonts w:hint="cs"/>
          <w:rtl/>
        </w:rPr>
        <w:t xml:space="preserve"> ופסלו את עצמם מהכהונה</w:t>
      </w:r>
      <w:r>
        <w:rPr>
          <w:rFonts w:hint="cs"/>
          <w:rtl/>
        </w:rPr>
        <w:t>,</w:t>
      </w:r>
      <w:r w:rsidRPr="0092397B">
        <w:rPr>
          <w:rFonts w:hint="cs"/>
          <w:rtl/>
        </w:rPr>
        <w:t xml:space="preserve"> או </w:t>
      </w:r>
      <w:r w:rsidR="0058523F">
        <w:rPr>
          <w:rFonts w:hint="cs"/>
          <w:rtl/>
        </w:rPr>
        <w:t>ש</w:t>
      </w:r>
      <w:r w:rsidRPr="0092397B">
        <w:rPr>
          <w:rFonts w:hint="cs"/>
          <w:rtl/>
        </w:rPr>
        <w:t xml:space="preserve">אנשים קראו לעצמם כהנים למרות שהם </w:t>
      </w:r>
      <w:r w:rsidR="0045737C">
        <w:rPr>
          <w:rFonts w:hint="cs"/>
          <w:rtl/>
        </w:rPr>
        <w:t>לא</w:t>
      </w:r>
      <w:r w:rsidR="0042501B">
        <w:rPr>
          <w:rFonts w:hint="cs"/>
          <w:rtl/>
        </w:rPr>
        <w:t xml:space="preserve">, וכפי שהביא מקרה כזה </w:t>
      </w:r>
      <w:r w:rsidR="0042501B" w:rsidRPr="00404D84">
        <w:rPr>
          <w:rFonts w:hint="cs"/>
          <w:b/>
          <w:bCs/>
          <w:rtl/>
        </w:rPr>
        <w:t>הרב</w:t>
      </w:r>
      <w:r w:rsidR="0042501B">
        <w:rPr>
          <w:rFonts w:hint="cs"/>
          <w:rtl/>
        </w:rPr>
        <w:t xml:space="preserve"> </w:t>
      </w:r>
      <w:r w:rsidR="0042501B" w:rsidRPr="00404D84">
        <w:rPr>
          <w:rFonts w:hint="cs"/>
          <w:b/>
          <w:bCs/>
          <w:rtl/>
        </w:rPr>
        <w:t>עובדיה</w:t>
      </w:r>
      <w:r w:rsidRPr="0092397B">
        <w:rPr>
          <w:rFonts w:hint="cs"/>
          <w:rtl/>
        </w:rPr>
        <w:t xml:space="preserve"> </w:t>
      </w:r>
      <w:r>
        <w:rPr>
          <w:rFonts w:hint="cs"/>
          <w:sz w:val="18"/>
          <w:szCs w:val="18"/>
          <w:rtl/>
        </w:rPr>
        <w:t>(</w:t>
      </w:r>
      <w:r w:rsidRPr="00404D84">
        <w:rPr>
          <w:rFonts w:hint="cs"/>
          <w:sz w:val="18"/>
          <w:szCs w:val="18"/>
          <w:rtl/>
        </w:rPr>
        <w:t>יביע אומר</w:t>
      </w:r>
      <w:r>
        <w:rPr>
          <w:rFonts w:hint="cs"/>
          <w:sz w:val="18"/>
          <w:szCs w:val="18"/>
          <w:rtl/>
        </w:rPr>
        <w:t xml:space="preserve"> אבה''ע ז, ט</w:t>
      </w:r>
      <w:r w:rsidR="0042501B">
        <w:rPr>
          <w:rFonts w:hint="cs"/>
          <w:sz w:val="18"/>
          <w:szCs w:val="18"/>
          <w:rtl/>
        </w:rPr>
        <w:t>)</w:t>
      </w:r>
      <w:r w:rsidR="0042501B">
        <w:rPr>
          <w:rFonts w:hint="cs"/>
          <w:rtl/>
        </w:rPr>
        <w:t>:</w:t>
      </w:r>
    </w:p>
    <w:p w14:paraId="3939E11C" w14:textId="13FDC5A1" w:rsidR="00404D84" w:rsidRDefault="00C006E8" w:rsidP="00404D84">
      <w:pPr>
        <w:spacing w:after="60"/>
        <w:ind w:left="720"/>
        <w:rPr>
          <w:rFonts w:cs="Arial"/>
          <w:rtl/>
        </w:rPr>
      </w:pPr>
      <w:r>
        <w:rPr>
          <w:rFonts w:cs="Arial" w:hint="cs"/>
          <w:rtl/>
        </w:rPr>
        <w:t>''</w:t>
      </w:r>
      <w:r w:rsidR="0042501B" w:rsidRPr="0042501B">
        <w:rPr>
          <w:rFonts w:cs="Arial"/>
          <w:rtl/>
        </w:rPr>
        <w:t>שאלה</w:t>
      </w:r>
      <w:r>
        <w:rPr>
          <w:rFonts w:cs="Arial" w:hint="cs"/>
          <w:rtl/>
        </w:rPr>
        <w:t>,</w:t>
      </w:r>
      <w:r w:rsidR="0042501B" w:rsidRPr="0042501B">
        <w:rPr>
          <w:rFonts w:cs="Arial"/>
          <w:rtl/>
        </w:rPr>
        <w:t xml:space="preserve"> הבחורה א' באה להרשם לנישואין עם הבחור י' שניהם מעיר טהראן. הבחור אמר מתחלה שהוא כהן, שכן שמע מאביו. לשאלת ביה"ד לאביו של הבחור, השיב, אמנם בפרס קראו לו כהן, אך באמת איננו יודע אם הוא כהן, כי מעולם לא הלך לבית הכנסת, חוץ מיום הכפורים, וגם אז לא נשא כפיו עם הכהנים</w:t>
      </w:r>
      <w:r w:rsidR="0042501B">
        <w:rPr>
          <w:rFonts w:cs="Arial" w:hint="cs"/>
          <w:rtl/>
        </w:rPr>
        <w:t>.''</w:t>
      </w:r>
    </w:p>
    <w:p w14:paraId="7C7DBBD2" w14:textId="77777777" w:rsidR="00DC44CD" w:rsidRPr="00404D84" w:rsidRDefault="00DC44CD" w:rsidP="00DC44CD">
      <w:pPr>
        <w:spacing w:after="60"/>
        <w:rPr>
          <w:rFonts w:cs="Arial"/>
          <w:rtl/>
        </w:rPr>
      </w:pPr>
      <w:r>
        <w:rPr>
          <w:rFonts w:cs="Arial" w:hint="cs"/>
          <w:rtl/>
        </w:rPr>
        <w:t>למעשה הגמרא במסכת כתובות</w:t>
      </w:r>
      <w:r w:rsidR="008A3073">
        <w:rPr>
          <w:rFonts w:cs="Arial" w:hint="cs"/>
          <w:rtl/>
        </w:rPr>
        <w:t xml:space="preserve"> </w:t>
      </w:r>
      <w:r w:rsidR="008A3073">
        <w:rPr>
          <w:rFonts w:hint="cs"/>
          <w:sz w:val="18"/>
          <w:szCs w:val="18"/>
          <w:rtl/>
        </w:rPr>
        <w:t>(כד ע''ב)</w:t>
      </w:r>
      <w:r>
        <w:rPr>
          <w:rFonts w:cs="Arial" w:hint="cs"/>
          <w:rtl/>
        </w:rPr>
        <w:t xml:space="preserve"> דנה בשאלה, האם אדם שנוהג מנהג אחד של כהונה, יכול לזכות ב</w:t>
      </w:r>
      <w:r w:rsidR="00B53744">
        <w:rPr>
          <w:rFonts w:cs="Arial" w:hint="cs"/>
          <w:rtl/>
        </w:rPr>
        <w:t xml:space="preserve">שאר </w:t>
      </w:r>
      <w:r>
        <w:rPr>
          <w:rFonts w:cs="Arial" w:hint="cs"/>
          <w:rtl/>
        </w:rPr>
        <w:t xml:space="preserve">זכויות הכהונה: </w:t>
      </w:r>
    </w:p>
    <w:p w14:paraId="7E9B6085" w14:textId="445F6117" w:rsidR="006B6606" w:rsidRDefault="001E2CA5" w:rsidP="00404D84">
      <w:pPr>
        <w:spacing w:after="60"/>
        <w:rPr>
          <w:rtl/>
        </w:rPr>
      </w:pPr>
      <w:r w:rsidRPr="001E2CA5">
        <w:rPr>
          <w:rFonts w:hint="cs"/>
          <w:b/>
          <w:bCs/>
          <w:rtl/>
        </w:rPr>
        <w:t>ספק ראשון</w:t>
      </w:r>
      <w:r>
        <w:rPr>
          <w:rFonts w:hint="cs"/>
          <w:rtl/>
        </w:rPr>
        <w:t>:</w:t>
      </w:r>
      <w:r w:rsidR="00294C83">
        <w:rPr>
          <w:rFonts w:hint="cs"/>
          <w:rtl/>
        </w:rPr>
        <w:t xml:space="preserve"> </w:t>
      </w:r>
      <w:r w:rsidR="00A2628A">
        <w:rPr>
          <w:rFonts w:hint="cs"/>
          <w:rtl/>
        </w:rPr>
        <w:t xml:space="preserve">נחלקו </w:t>
      </w:r>
      <w:r w:rsidR="00C006E8">
        <w:rPr>
          <w:rFonts w:hint="cs"/>
          <w:rtl/>
        </w:rPr>
        <w:t>רבי</w:t>
      </w:r>
      <w:r w:rsidR="00C9272F">
        <w:rPr>
          <w:rFonts w:hint="cs"/>
          <w:rtl/>
        </w:rPr>
        <w:t xml:space="preserve"> יהודה </w:t>
      </w:r>
      <w:r w:rsidR="00892E0D">
        <w:rPr>
          <w:rFonts w:hint="cs"/>
          <w:rtl/>
        </w:rPr>
        <w:t>ו</w:t>
      </w:r>
      <w:r w:rsidR="00C9272F">
        <w:rPr>
          <w:rFonts w:hint="cs"/>
          <w:rtl/>
        </w:rPr>
        <w:t>חכמים</w:t>
      </w:r>
      <w:r w:rsidR="00AD3DF5">
        <w:rPr>
          <w:rFonts w:hint="cs"/>
          <w:rtl/>
        </w:rPr>
        <w:t xml:space="preserve">, </w:t>
      </w:r>
      <w:r w:rsidR="001849CD">
        <w:rPr>
          <w:rFonts w:hint="cs"/>
          <w:rtl/>
        </w:rPr>
        <w:t xml:space="preserve">האם </w:t>
      </w:r>
      <w:r w:rsidR="00A2628A">
        <w:rPr>
          <w:rFonts w:hint="cs"/>
          <w:rtl/>
        </w:rPr>
        <w:t xml:space="preserve">כאשר רואים </w:t>
      </w:r>
      <w:r w:rsidR="00714107">
        <w:rPr>
          <w:rFonts w:hint="cs"/>
          <w:rtl/>
        </w:rPr>
        <w:t xml:space="preserve">כהן </w:t>
      </w:r>
      <w:r w:rsidR="00081A9D">
        <w:rPr>
          <w:rFonts w:hint="cs"/>
          <w:rtl/>
        </w:rPr>
        <w:t xml:space="preserve">שאוכל </w:t>
      </w:r>
      <w:r w:rsidR="00714107">
        <w:rPr>
          <w:rFonts w:hint="cs"/>
          <w:rtl/>
        </w:rPr>
        <w:t xml:space="preserve">תרומה, </w:t>
      </w:r>
      <w:r w:rsidR="00DB57BF">
        <w:rPr>
          <w:rFonts w:hint="cs"/>
          <w:rtl/>
        </w:rPr>
        <w:t xml:space="preserve">מוכח שהוא כהן ויהיה מותר לו </w:t>
      </w:r>
      <w:r w:rsidR="00205830">
        <w:rPr>
          <w:rFonts w:hint="cs"/>
          <w:rtl/>
        </w:rPr>
        <w:t>לע</w:t>
      </w:r>
      <w:r w:rsidR="003C4607">
        <w:rPr>
          <w:rFonts w:hint="cs"/>
          <w:rtl/>
        </w:rPr>
        <w:t>לות לברכת כהנים</w:t>
      </w:r>
      <w:r w:rsidR="00294C83">
        <w:rPr>
          <w:rFonts w:hint="cs"/>
          <w:rtl/>
        </w:rPr>
        <w:t>.</w:t>
      </w:r>
      <w:r w:rsidR="0083550E">
        <w:rPr>
          <w:rFonts w:hint="cs"/>
          <w:rtl/>
        </w:rPr>
        <w:t xml:space="preserve"> </w:t>
      </w:r>
      <w:r w:rsidR="006B6606">
        <w:rPr>
          <w:rFonts w:hint="cs"/>
          <w:rtl/>
        </w:rPr>
        <w:t xml:space="preserve">לדעת </w:t>
      </w:r>
      <w:r w:rsidR="00C006E8">
        <w:rPr>
          <w:rFonts w:hint="cs"/>
          <w:rtl/>
        </w:rPr>
        <w:t>רבי</w:t>
      </w:r>
      <w:r w:rsidR="006B6606">
        <w:rPr>
          <w:rFonts w:hint="cs"/>
          <w:rtl/>
        </w:rPr>
        <w:t xml:space="preserve"> יהודה </w:t>
      </w:r>
      <w:r w:rsidR="00A2628A">
        <w:rPr>
          <w:rFonts w:hint="cs"/>
          <w:rtl/>
        </w:rPr>
        <w:t>כן,</w:t>
      </w:r>
      <w:r w:rsidR="00892E0D">
        <w:rPr>
          <w:rFonts w:hint="cs"/>
          <w:rtl/>
        </w:rPr>
        <w:t xml:space="preserve"> כיוון שהוא לא היה מעיז לאכול דבר שאיסורו במיתה אילולי היה כהן</w:t>
      </w:r>
      <w:r w:rsidR="00127E38">
        <w:rPr>
          <w:rFonts w:hint="cs"/>
          <w:rtl/>
        </w:rPr>
        <w:t>.</w:t>
      </w:r>
      <w:r w:rsidR="006B6606">
        <w:rPr>
          <w:rFonts w:hint="cs"/>
          <w:rtl/>
        </w:rPr>
        <w:t xml:space="preserve"> לדעת חכמים לעומת זאת, </w:t>
      </w:r>
      <w:r w:rsidR="00A2628A">
        <w:rPr>
          <w:rFonts w:hint="cs"/>
          <w:rtl/>
        </w:rPr>
        <w:t xml:space="preserve">ראייה </w:t>
      </w:r>
      <w:r w:rsidR="00B25DFE">
        <w:rPr>
          <w:rFonts w:hint="cs"/>
          <w:rtl/>
        </w:rPr>
        <w:t>כ</w:t>
      </w:r>
      <w:r w:rsidR="006B6606">
        <w:rPr>
          <w:rFonts w:hint="cs"/>
          <w:rtl/>
        </w:rPr>
        <w:t>ז</w:t>
      </w:r>
      <w:r w:rsidR="00A2628A">
        <w:rPr>
          <w:rFonts w:hint="cs"/>
          <w:rtl/>
        </w:rPr>
        <w:t>את</w:t>
      </w:r>
      <w:r w:rsidR="006B6606">
        <w:rPr>
          <w:rFonts w:hint="cs"/>
          <w:rtl/>
        </w:rPr>
        <w:t xml:space="preserve"> לא מספיק</w:t>
      </w:r>
      <w:r w:rsidR="00A2628A">
        <w:rPr>
          <w:rFonts w:hint="cs"/>
          <w:rtl/>
        </w:rPr>
        <w:t>ה</w:t>
      </w:r>
      <w:r w:rsidR="00B754D2">
        <w:rPr>
          <w:rFonts w:hint="cs"/>
          <w:rtl/>
        </w:rPr>
        <w:t xml:space="preserve">, כיוון שהאכילה מתבצעת בצנעה, והוא לא חושש </w:t>
      </w:r>
      <w:r w:rsidR="004175F5">
        <w:rPr>
          <w:rFonts w:hint="cs"/>
          <w:rtl/>
        </w:rPr>
        <w:t>שמישהו שיודע שהוא אינו כהן יראה אותו</w:t>
      </w:r>
      <w:r w:rsidR="000370B1">
        <w:rPr>
          <w:rFonts w:hint="cs"/>
          <w:rtl/>
        </w:rPr>
        <w:t>.</w:t>
      </w:r>
    </w:p>
    <w:p w14:paraId="29D2CAA0" w14:textId="77777777" w:rsidR="00DB2288" w:rsidRDefault="001E2CA5" w:rsidP="00404D84">
      <w:pPr>
        <w:spacing w:after="60"/>
        <w:rPr>
          <w:rtl/>
        </w:rPr>
      </w:pPr>
      <w:r w:rsidRPr="001E2CA5">
        <w:rPr>
          <w:rFonts w:hint="cs"/>
          <w:b/>
          <w:bCs/>
          <w:rtl/>
        </w:rPr>
        <w:t>ספק שני:</w:t>
      </w:r>
      <w:r>
        <w:rPr>
          <w:rFonts w:hint="cs"/>
          <w:rtl/>
        </w:rPr>
        <w:t xml:space="preserve"> </w:t>
      </w:r>
      <w:r w:rsidR="004560A0">
        <w:rPr>
          <w:rFonts w:hint="cs"/>
          <w:rtl/>
        </w:rPr>
        <w:t>הגמרא מביאה ספק נוסף</w:t>
      </w:r>
      <w:r w:rsidR="00A31B98">
        <w:rPr>
          <w:rFonts w:hint="cs"/>
          <w:rtl/>
        </w:rPr>
        <w:t xml:space="preserve"> בכיוון ההפוך</w:t>
      </w:r>
      <w:r w:rsidR="00C975F1">
        <w:rPr>
          <w:rFonts w:hint="cs"/>
          <w:rtl/>
        </w:rPr>
        <w:t xml:space="preserve">, </w:t>
      </w:r>
      <w:r w:rsidR="004560A0">
        <w:rPr>
          <w:rFonts w:hint="cs"/>
          <w:rtl/>
        </w:rPr>
        <w:t xml:space="preserve">האם כהן שנושא כפיים </w:t>
      </w:r>
      <w:r w:rsidR="00C975F1">
        <w:rPr>
          <w:rFonts w:hint="cs"/>
          <w:rtl/>
        </w:rPr>
        <w:t xml:space="preserve">יכול גם לאכול </w:t>
      </w:r>
      <w:r w:rsidR="00510744">
        <w:rPr>
          <w:rFonts w:hint="cs"/>
          <w:rtl/>
        </w:rPr>
        <w:t>תרומה</w:t>
      </w:r>
      <w:r w:rsidR="0042501B">
        <w:rPr>
          <w:rFonts w:hint="cs"/>
          <w:rtl/>
        </w:rPr>
        <w:t>.</w:t>
      </w:r>
      <w:r w:rsidR="00B754D2">
        <w:rPr>
          <w:rFonts w:hint="cs"/>
          <w:rtl/>
        </w:rPr>
        <w:t xml:space="preserve"> הסברא לומר שהוא כהן </w:t>
      </w:r>
      <w:r w:rsidR="00C975F1">
        <w:rPr>
          <w:rFonts w:hint="cs"/>
          <w:rtl/>
        </w:rPr>
        <w:t xml:space="preserve">וודאי והוא יאכל לאכול </w:t>
      </w:r>
      <w:r w:rsidR="00B754D2">
        <w:rPr>
          <w:rFonts w:hint="cs"/>
          <w:rtl/>
        </w:rPr>
        <w:t>היא</w:t>
      </w:r>
      <w:r w:rsidR="00992C4C">
        <w:rPr>
          <w:rFonts w:hint="cs"/>
          <w:rtl/>
        </w:rPr>
        <w:t xml:space="preserve">, שהוא מבצע מעשה כהונה בפרסהיא, </w:t>
      </w:r>
      <w:r w:rsidR="00572F03">
        <w:rPr>
          <w:rFonts w:hint="cs"/>
          <w:rtl/>
        </w:rPr>
        <w:t>ורק מי שכהן וודאי היה מעז לנהוג כך</w:t>
      </w:r>
      <w:r w:rsidR="00992C4C">
        <w:rPr>
          <w:rFonts w:hint="cs"/>
          <w:rtl/>
        </w:rPr>
        <w:t>. הסברא למנוע ממנו לאכול תרומה בעקבות העלייה לדוכן היא, שעלייה לדוכן איסורה בעשה בלבד, וייתכן שהוא לא חושש לעבור על עשה.</w:t>
      </w:r>
    </w:p>
    <w:p w14:paraId="16B41CCA" w14:textId="77777777" w:rsidR="0080778D" w:rsidRPr="00001749" w:rsidRDefault="0080778D" w:rsidP="00404D84">
      <w:pPr>
        <w:spacing w:after="60"/>
        <w:rPr>
          <w:rFonts w:cs="Arial"/>
          <w:u w:val="single"/>
          <w:rtl/>
        </w:rPr>
      </w:pPr>
      <w:r w:rsidRPr="00001749">
        <w:rPr>
          <w:rFonts w:cs="Arial" w:hint="cs"/>
          <w:u w:val="single"/>
          <w:rtl/>
        </w:rPr>
        <w:t>עלייה לדוכן</w:t>
      </w:r>
    </w:p>
    <w:p w14:paraId="16C141DC" w14:textId="0425511E" w:rsidR="00DD598E" w:rsidRDefault="00705256" w:rsidP="00404D84">
      <w:pPr>
        <w:spacing w:after="60"/>
        <w:rPr>
          <w:rtl/>
        </w:rPr>
      </w:pPr>
      <w:r>
        <w:rPr>
          <w:rFonts w:hint="cs"/>
          <w:rtl/>
        </w:rPr>
        <w:t xml:space="preserve">אם כן </w:t>
      </w:r>
      <w:r w:rsidR="00610133">
        <w:rPr>
          <w:rFonts w:hint="cs"/>
          <w:rtl/>
        </w:rPr>
        <w:t>כפי שראינו</w:t>
      </w:r>
      <w:r w:rsidR="002C1FF6">
        <w:rPr>
          <w:rFonts w:hint="cs"/>
          <w:rtl/>
        </w:rPr>
        <w:t xml:space="preserve"> הגמרא מעלה אפשרות, </w:t>
      </w:r>
      <w:r w:rsidR="00C006E8">
        <w:rPr>
          <w:rFonts w:hint="cs"/>
          <w:rtl/>
        </w:rPr>
        <w:t>שרבי</w:t>
      </w:r>
      <w:r w:rsidR="002C1FF6">
        <w:rPr>
          <w:rFonts w:hint="cs"/>
          <w:rtl/>
        </w:rPr>
        <w:t xml:space="preserve"> יהודה סובר שלא מעלים מנשיאת כפיים לאכילת תרומה כי </w:t>
      </w:r>
      <w:r w:rsidR="00DB2288">
        <w:rPr>
          <w:rFonts w:hint="cs"/>
          <w:rtl/>
        </w:rPr>
        <w:t>זר שעולה לדוכן עובר</w:t>
      </w:r>
      <w:r w:rsidR="00032805">
        <w:rPr>
          <w:rFonts w:hint="cs"/>
          <w:rtl/>
        </w:rPr>
        <w:t xml:space="preserve"> רק </w:t>
      </w:r>
      <w:r w:rsidR="00DB2288">
        <w:rPr>
          <w:rFonts w:hint="cs"/>
          <w:rtl/>
        </w:rPr>
        <w:t xml:space="preserve">על </w:t>
      </w:r>
      <w:r w:rsidR="00032805">
        <w:rPr>
          <w:rFonts w:hint="cs"/>
          <w:rtl/>
        </w:rPr>
        <w:t>איסור עשה.</w:t>
      </w:r>
      <w:r w:rsidR="00610133">
        <w:rPr>
          <w:rFonts w:hint="cs"/>
          <w:rtl/>
        </w:rPr>
        <w:t xml:space="preserve"> </w:t>
      </w:r>
      <w:r w:rsidR="00DD598E">
        <w:rPr>
          <w:rFonts w:hint="cs"/>
          <w:rtl/>
        </w:rPr>
        <w:t>על איזה עשה הוא</w:t>
      </w:r>
      <w:r w:rsidR="00610133">
        <w:rPr>
          <w:rFonts w:hint="cs"/>
          <w:rtl/>
        </w:rPr>
        <w:t xml:space="preserve"> </w:t>
      </w:r>
      <w:r w:rsidR="00DD598E">
        <w:rPr>
          <w:rFonts w:hint="cs"/>
          <w:rtl/>
        </w:rPr>
        <w:t>עובר? נחלקו בכך הפרשנים:</w:t>
      </w:r>
    </w:p>
    <w:p w14:paraId="0F084B8C" w14:textId="77777777" w:rsidR="00F573D9" w:rsidRDefault="00AB0617" w:rsidP="00F573D9">
      <w:pPr>
        <w:spacing w:after="60"/>
        <w:rPr>
          <w:rtl/>
        </w:rPr>
      </w:pPr>
      <w:r>
        <w:rPr>
          <w:rFonts w:hint="cs"/>
          <w:rtl/>
        </w:rPr>
        <w:t>א</w:t>
      </w:r>
      <w:r w:rsidR="002E3352" w:rsidRPr="002E3352">
        <w:rPr>
          <w:rFonts w:hint="cs"/>
          <w:rtl/>
        </w:rPr>
        <w:t>.</w:t>
      </w:r>
      <w:r w:rsidR="002E3352">
        <w:rPr>
          <w:rFonts w:hint="cs"/>
          <w:b/>
          <w:bCs/>
          <w:rtl/>
        </w:rPr>
        <w:t xml:space="preserve"> </w:t>
      </w:r>
      <w:r w:rsidR="00AD3DF5" w:rsidRPr="000362FD">
        <w:rPr>
          <w:rFonts w:hint="cs"/>
          <w:b/>
          <w:bCs/>
          <w:rtl/>
        </w:rPr>
        <w:t>רש''י</w:t>
      </w:r>
      <w:r w:rsidR="00AD3DF5">
        <w:rPr>
          <w:rFonts w:hint="cs"/>
          <w:rtl/>
        </w:rPr>
        <w:t xml:space="preserve"> </w:t>
      </w:r>
      <w:r w:rsidR="00AD3DF5">
        <w:rPr>
          <w:rFonts w:hint="cs"/>
          <w:sz w:val="18"/>
          <w:szCs w:val="18"/>
          <w:rtl/>
        </w:rPr>
        <w:t xml:space="preserve">(ד''ה דאיסור עשה) </w:t>
      </w:r>
      <w:r w:rsidR="002A3942">
        <w:rPr>
          <w:rFonts w:hint="cs"/>
          <w:rtl/>
        </w:rPr>
        <w:t>פירש</w:t>
      </w:r>
      <w:r w:rsidR="00D51053">
        <w:rPr>
          <w:rFonts w:hint="cs"/>
          <w:rtl/>
        </w:rPr>
        <w:t>,</w:t>
      </w:r>
      <w:r w:rsidR="00AD3DF5">
        <w:rPr>
          <w:rFonts w:hint="cs"/>
          <w:rtl/>
        </w:rPr>
        <w:t xml:space="preserve"> </w:t>
      </w:r>
      <w:r w:rsidR="00FA7FAB">
        <w:rPr>
          <w:rFonts w:hint="cs"/>
          <w:rtl/>
        </w:rPr>
        <w:t xml:space="preserve">שהחובה </w:t>
      </w:r>
      <w:r w:rsidR="000362FD">
        <w:rPr>
          <w:rFonts w:hint="cs"/>
          <w:rtl/>
        </w:rPr>
        <w:t xml:space="preserve">על הכהנים </w:t>
      </w:r>
      <w:r w:rsidR="00F71B31">
        <w:rPr>
          <w:rFonts w:hint="cs"/>
          <w:rtl/>
        </w:rPr>
        <w:t>לברך נלמד</w:t>
      </w:r>
      <w:r w:rsidR="00FA7FAB">
        <w:rPr>
          <w:rFonts w:hint="cs"/>
          <w:rtl/>
        </w:rPr>
        <w:t>ה</w:t>
      </w:r>
      <w:r w:rsidR="00F71B31">
        <w:rPr>
          <w:rFonts w:hint="cs"/>
          <w:rtl/>
        </w:rPr>
        <w:t xml:space="preserve"> מהפסוק </w:t>
      </w:r>
      <w:r w:rsidR="000362FD">
        <w:rPr>
          <w:rFonts w:hint="cs"/>
          <w:rtl/>
        </w:rPr>
        <w:t>'</w:t>
      </w:r>
      <w:r w:rsidR="00AD3DF5">
        <w:rPr>
          <w:rFonts w:hint="cs"/>
          <w:rtl/>
        </w:rPr>
        <w:t>כה תברכו</w:t>
      </w:r>
      <w:r w:rsidR="000362FD">
        <w:rPr>
          <w:rFonts w:hint="cs"/>
          <w:rtl/>
        </w:rPr>
        <w:t>'</w:t>
      </w:r>
      <w:r w:rsidR="00E0623D">
        <w:rPr>
          <w:rFonts w:hint="cs"/>
          <w:rtl/>
        </w:rPr>
        <w:t>,</w:t>
      </w:r>
      <w:r w:rsidR="00AD3DF5">
        <w:rPr>
          <w:rFonts w:hint="cs"/>
          <w:rtl/>
        </w:rPr>
        <w:t xml:space="preserve"> </w:t>
      </w:r>
      <w:r w:rsidR="008F7D02">
        <w:rPr>
          <w:rFonts w:hint="cs"/>
          <w:rtl/>
        </w:rPr>
        <w:t xml:space="preserve">ממילא </w:t>
      </w:r>
      <w:r w:rsidR="000362FD">
        <w:rPr>
          <w:rFonts w:hint="cs"/>
          <w:rtl/>
        </w:rPr>
        <w:t>נגזר</w:t>
      </w:r>
      <w:r w:rsidR="002C2BCA">
        <w:rPr>
          <w:rFonts w:hint="cs"/>
          <w:rtl/>
        </w:rPr>
        <w:t>,</w:t>
      </w:r>
      <w:r w:rsidR="000362FD">
        <w:rPr>
          <w:rFonts w:hint="cs"/>
          <w:rtl/>
        </w:rPr>
        <w:t xml:space="preserve"> </w:t>
      </w:r>
      <w:r w:rsidR="00FB1606">
        <w:rPr>
          <w:rFonts w:hint="cs"/>
          <w:rtl/>
        </w:rPr>
        <w:t xml:space="preserve">שמי שלא כהן </w:t>
      </w:r>
      <w:r w:rsidR="000362FD">
        <w:rPr>
          <w:rFonts w:hint="cs"/>
          <w:rtl/>
        </w:rPr>
        <w:t xml:space="preserve">אסור </w:t>
      </w:r>
      <w:r w:rsidR="00FB1606">
        <w:rPr>
          <w:rFonts w:hint="cs"/>
          <w:rtl/>
        </w:rPr>
        <w:t>לו לעלות לדוכן ו</w:t>
      </w:r>
      <w:r w:rsidR="000362FD">
        <w:rPr>
          <w:rFonts w:hint="cs"/>
          <w:rtl/>
        </w:rPr>
        <w:t>לברך</w:t>
      </w:r>
      <w:r w:rsidR="006A7316">
        <w:rPr>
          <w:rFonts w:hint="cs"/>
          <w:rtl/>
        </w:rPr>
        <w:t xml:space="preserve">, ועל אף שלכאורה אמור להיות לאו למי שעולה לדוכן, </w:t>
      </w:r>
      <w:r w:rsidR="00D00175">
        <w:rPr>
          <w:rFonts w:hint="cs"/>
          <w:rtl/>
        </w:rPr>
        <w:t>כאשר לא כתוב בפירוש את האיסור</w:t>
      </w:r>
      <w:r w:rsidR="00F573D9">
        <w:rPr>
          <w:rFonts w:hint="cs"/>
          <w:rtl/>
        </w:rPr>
        <w:t xml:space="preserve"> </w:t>
      </w:r>
      <w:r w:rsidR="00F573D9">
        <w:rPr>
          <w:rFonts w:hint="cs"/>
          <w:sz w:val="18"/>
          <w:szCs w:val="18"/>
          <w:rtl/>
        </w:rPr>
        <w:t>('אסור לישראל לעלות לדוכן')</w:t>
      </w:r>
      <w:r w:rsidR="00D00175">
        <w:rPr>
          <w:rFonts w:hint="cs"/>
          <w:rtl/>
        </w:rPr>
        <w:t xml:space="preserve">, אלא רק לומדים אותו </w:t>
      </w:r>
      <w:r w:rsidR="000243E1">
        <w:rPr>
          <w:rFonts w:hint="cs"/>
          <w:rtl/>
        </w:rPr>
        <w:t>מציווי חיובי</w:t>
      </w:r>
      <w:r w:rsidR="00D00175">
        <w:rPr>
          <w:rFonts w:hint="cs"/>
          <w:rtl/>
        </w:rPr>
        <w:t xml:space="preserve"> </w:t>
      </w:r>
      <w:r w:rsidR="00F573D9">
        <w:rPr>
          <w:rFonts w:hint="cs"/>
          <w:sz w:val="18"/>
          <w:szCs w:val="18"/>
          <w:rtl/>
        </w:rPr>
        <w:t xml:space="preserve">(כהן עולה, ממילא משמע שישראל לא) </w:t>
      </w:r>
      <w:r w:rsidR="00D00175">
        <w:rPr>
          <w:rFonts w:hint="cs"/>
          <w:rtl/>
        </w:rPr>
        <w:t xml:space="preserve">עוברים על </w:t>
      </w:r>
      <w:r w:rsidR="00F92832">
        <w:rPr>
          <w:rFonts w:hint="cs"/>
          <w:rtl/>
        </w:rPr>
        <w:t>עשה</w:t>
      </w:r>
      <w:r w:rsidR="00D00175">
        <w:rPr>
          <w:rFonts w:hint="cs"/>
          <w:rtl/>
        </w:rPr>
        <w:t xml:space="preserve"> </w:t>
      </w:r>
      <w:r w:rsidR="002000CE">
        <w:rPr>
          <w:rFonts w:hint="cs"/>
          <w:rtl/>
        </w:rPr>
        <w:t xml:space="preserve">ולא </w:t>
      </w:r>
      <w:r w:rsidR="00D00175">
        <w:rPr>
          <w:rFonts w:hint="cs"/>
          <w:rtl/>
        </w:rPr>
        <w:t xml:space="preserve">על </w:t>
      </w:r>
      <w:r w:rsidR="00F92832">
        <w:rPr>
          <w:rFonts w:hint="cs"/>
          <w:rtl/>
        </w:rPr>
        <w:t>לאו</w:t>
      </w:r>
      <w:r w:rsidR="00D00175">
        <w:rPr>
          <w:rFonts w:hint="cs"/>
          <w:rtl/>
        </w:rPr>
        <w:t xml:space="preserve">. </w:t>
      </w:r>
    </w:p>
    <w:p w14:paraId="6E95AAE4" w14:textId="77777777" w:rsidR="00F26DBC" w:rsidRDefault="00AB0617" w:rsidP="00F573D9">
      <w:pPr>
        <w:spacing w:after="60"/>
        <w:rPr>
          <w:rtl/>
        </w:rPr>
      </w:pPr>
      <w:r>
        <w:rPr>
          <w:rFonts w:hint="cs"/>
          <w:rtl/>
        </w:rPr>
        <w:t>ב</w:t>
      </w:r>
      <w:r w:rsidR="002E3352" w:rsidRPr="002E3352">
        <w:rPr>
          <w:rFonts w:hint="cs"/>
          <w:rtl/>
        </w:rPr>
        <w:t>.</w:t>
      </w:r>
      <w:r w:rsidR="002E3352">
        <w:rPr>
          <w:rFonts w:hint="cs"/>
          <w:b/>
          <w:bCs/>
          <w:rtl/>
        </w:rPr>
        <w:t xml:space="preserve">  </w:t>
      </w:r>
      <w:r w:rsidR="007325C5" w:rsidRPr="002E3352">
        <w:rPr>
          <w:rFonts w:hint="cs"/>
          <w:b/>
          <w:bCs/>
          <w:rtl/>
        </w:rPr>
        <w:t>בשערי תשובה</w:t>
      </w:r>
      <w:r w:rsidR="007325C5">
        <w:rPr>
          <w:rFonts w:hint="cs"/>
          <w:rtl/>
        </w:rPr>
        <w:t xml:space="preserve"> </w:t>
      </w:r>
      <w:r w:rsidR="007325C5" w:rsidRPr="002E3352">
        <w:rPr>
          <w:rFonts w:hint="cs"/>
          <w:sz w:val="18"/>
          <w:szCs w:val="18"/>
          <w:rtl/>
        </w:rPr>
        <w:t>(או''ח קכח</w:t>
      </w:r>
      <w:r w:rsidR="000F14E2">
        <w:rPr>
          <w:rFonts w:hint="cs"/>
          <w:sz w:val="18"/>
          <w:szCs w:val="18"/>
          <w:rtl/>
        </w:rPr>
        <w:t>,</w:t>
      </w:r>
      <w:r w:rsidR="007325C5" w:rsidRPr="002E3352">
        <w:rPr>
          <w:rFonts w:hint="cs"/>
          <w:sz w:val="18"/>
          <w:szCs w:val="18"/>
          <w:rtl/>
        </w:rPr>
        <w:t xml:space="preserve"> ב) </w:t>
      </w:r>
      <w:r w:rsidR="007325C5">
        <w:rPr>
          <w:rFonts w:hint="cs"/>
          <w:rtl/>
        </w:rPr>
        <w:t xml:space="preserve">הביא </w:t>
      </w:r>
      <w:r w:rsidR="003872B4">
        <w:rPr>
          <w:rFonts w:hint="cs"/>
          <w:rtl/>
        </w:rPr>
        <w:t>אפשרות נוספת בשם ההפלאה להסביר</w:t>
      </w:r>
      <w:r w:rsidR="00F762E5">
        <w:rPr>
          <w:rFonts w:hint="cs"/>
          <w:rtl/>
        </w:rPr>
        <w:t xml:space="preserve">, </w:t>
      </w:r>
      <w:r w:rsidR="003872B4">
        <w:rPr>
          <w:rFonts w:hint="cs"/>
          <w:rtl/>
        </w:rPr>
        <w:t>כיצד ישראל שעולה לדוכן עובר על איסור עשה</w:t>
      </w:r>
      <w:r w:rsidR="001667E1">
        <w:rPr>
          <w:rFonts w:hint="cs"/>
          <w:rtl/>
        </w:rPr>
        <w:t>.</w:t>
      </w:r>
      <w:r w:rsidR="0060541E">
        <w:rPr>
          <w:rFonts w:hint="cs"/>
          <w:rtl/>
        </w:rPr>
        <w:t xml:space="preserve"> </w:t>
      </w:r>
    </w:p>
    <w:p w14:paraId="4C46FD4B" w14:textId="0C62C08A" w:rsidR="00C1009D" w:rsidRDefault="00C006E8" w:rsidP="00F573D9">
      <w:pPr>
        <w:spacing w:after="60"/>
        <w:rPr>
          <w:rtl/>
        </w:rPr>
      </w:pPr>
      <w:r>
        <w:rPr>
          <w:rFonts w:hint="cs"/>
          <w:rtl/>
        </w:rPr>
        <w:t xml:space="preserve">כפי שראינו בעבר </w:t>
      </w:r>
      <w:r>
        <w:rPr>
          <w:rFonts w:hint="cs"/>
          <w:sz w:val="18"/>
          <w:szCs w:val="18"/>
          <w:rtl/>
        </w:rPr>
        <w:t>(פרשת במדבר שנה ב')</w:t>
      </w:r>
      <w:r>
        <w:rPr>
          <w:rFonts w:hint="cs"/>
          <w:rtl/>
        </w:rPr>
        <w:t xml:space="preserve">, </w:t>
      </w:r>
      <w:r w:rsidR="0060541E">
        <w:rPr>
          <w:rFonts w:hint="cs"/>
          <w:rtl/>
        </w:rPr>
        <w:t xml:space="preserve">נחלקו הראשונים </w:t>
      </w:r>
      <w:r w:rsidR="00F26DBC">
        <w:rPr>
          <w:rFonts w:hint="cs"/>
          <w:rtl/>
        </w:rPr>
        <w:t xml:space="preserve">בשאלה, </w:t>
      </w:r>
      <w:r w:rsidR="0060541E">
        <w:rPr>
          <w:rFonts w:hint="cs"/>
          <w:rtl/>
        </w:rPr>
        <w:t>האם כמו יש שיש מצווה על הכהנים לברך, כך יש מצווה על הישראלים להתברך.</w:t>
      </w:r>
      <w:r w:rsidR="001667E1">
        <w:rPr>
          <w:rFonts w:hint="cs"/>
          <w:rtl/>
        </w:rPr>
        <w:t xml:space="preserve"> </w:t>
      </w:r>
      <w:r w:rsidR="005C6658" w:rsidRPr="005C6658">
        <w:rPr>
          <w:rFonts w:hint="cs"/>
          <w:b/>
          <w:bCs/>
          <w:rtl/>
        </w:rPr>
        <w:t>הריטב''א</w:t>
      </w:r>
      <w:r w:rsidR="00C1009D">
        <w:rPr>
          <w:rFonts w:hint="cs"/>
          <w:rtl/>
        </w:rPr>
        <w:t xml:space="preserve"> </w:t>
      </w:r>
      <w:r w:rsidR="00C1009D">
        <w:rPr>
          <w:rFonts w:hint="cs"/>
          <w:sz w:val="18"/>
          <w:szCs w:val="18"/>
          <w:rtl/>
        </w:rPr>
        <w:t>(בסוכה</w:t>
      </w:r>
      <w:r w:rsidR="0060541E">
        <w:rPr>
          <w:rFonts w:hint="cs"/>
          <w:sz w:val="18"/>
          <w:szCs w:val="18"/>
          <w:rtl/>
        </w:rPr>
        <w:t xml:space="preserve"> ל</w:t>
      </w:r>
      <w:r w:rsidR="00E7367D">
        <w:rPr>
          <w:rFonts w:hint="cs"/>
          <w:sz w:val="18"/>
          <w:szCs w:val="18"/>
          <w:rtl/>
        </w:rPr>
        <w:t>א</w:t>
      </w:r>
      <w:r w:rsidR="0060541E">
        <w:rPr>
          <w:rFonts w:hint="cs"/>
          <w:sz w:val="18"/>
          <w:szCs w:val="18"/>
          <w:rtl/>
        </w:rPr>
        <w:t xml:space="preserve"> ע''</w:t>
      </w:r>
      <w:r w:rsidR="00E7367D">
        <w:rPr>
          <w:rFonts w:hint="cs"/>
          <w:sz w:val="18"/>
          <w:szCs w:val="18"/>
          <w:rtl/>
        </w:rPr>
        <w:t>ב</w:t>
      </w:r>
      <w:r w:rsidR="00C1009D">
        <w:rPr>
          <w:rFonts w:hint="cs"/>
          <w:sz w:val="18"/>
          <w:szCs w:val="18"/>
          <w:rtl/>
        </w:rPr>
        <w:t>)</w:t>
      </w:r>
      <w:r w:rsidR="002B4BBD">
        <w:rPr>
          <w:rFonts w:hint="cs"/>
          <w:rtl/>
        </w:rPr>
        <w:t xml:space="preserve"> סבר שאין בכך מצווה</w:t>
      </w:r>
      <w:r w:rsidR="005C6658">
        <w:rPr>
          <w:rFonts w:hint="cs"/>
          <w:rtl/>
        </w:rPr>
        <w:t xml:space="preserve">, </w:t>
      </w:r>
      <w:r w:rsidR="002B4BBD">
        <w:rPr>
          <w:rFonts w:hint="cs"/>
          <w:rtl/>
        </w:rPr>
        <w:t xml:space="preserve">ואילו </w:t>
      </w:r>
      <w:r w:rsidR="001667E1">
        <w:rPr>
          <w:rFonts w:hint="cs"/>
          <w:rtl/>
        </w:rPr>
        <w:t xml:space="preserve">לדעת </w:t>
      </w:r>
      <w:r w:rsidR="001667E1" w:rsidRPr="005C6658">
        <w:rPr>
          <w:rFonts w:hint="cs"/>
          <w:b/>
          <w:bCs/>
          <w:rtl/>
        </w:rPr>
        <w:t>ספר</w:t>
      </w:r>
      <w:r w:rsidR="001667E1">
        <w:rPr>
          <w:rFonts w:hint="cs"/>
          <w:rtl/>
        </w:rPr>
        <w:t xml:space="preserve"> </w:t>
      </w:r>
      <w:r w:rsidR="001667E1" w:rsidRPr="005C6658">
        <w:rPr>
          <w:rFonts w:hint="cs"/>
          <w:b/>
          <w:bCs/>
          <w:rtl/>
        </w:rPr>
        <w:t>חרדים</w:t>
      </w:r>
      <w:r w:rsidR="001667E1">
        <w:rPr>
          <w:rFonts w:hint="cs"/>
          <w:rtl/>
        </w:rPr>
        <w:t xml:space="preserve"> לא רק על הכהנים יש מצווה לברך, אלא גם על הישראלים יש מצווה </w:t>
      </w:r>
      <w:r w:rsidR="00C1009D">
        <w:rPr>
          <w:rFonts w:hint="cs"/>
          <w:rtl/>
        </w:rPr>
        <w:t>להתברך</w:t>
      </w:r>
      <w:r w:rsidR="002B4BBD">
        <w:rPr>
          <w:rStyle w:val="aa"/>
          <w:rtl/>
        </w:rPr>
        <w:footnoteReference w:id="1"/>
      </w:r>
      <w:r w:rsidR="00C1009D">
        <w:rPr>
          <w:rFonts w:hint="cs"/>
          <w:rtl/>
        </w:rPr>
        <w:t>.</w:t>
      </w:r>
    </w:p>
    <w:p w14:paraId="5A70125E" w14:textId="547A4DA9" w:rsidR="00AE21E0" w:rsidRDefault="00F26DBC" w:rsidP="00F03D70">
      <w:pPr>
        <w:spacing w:after="60"/>
        <w:rPr>
          <w:rtl/>
        </w:rPr>
      </w:pPr>
      <w:r>
        <w:rPr>
          <w:rFonts w:hint="cs"/>
          <w:rtl/>
        </w:rPr>
        <w:t>מסביר</w:t>
      </w:r>
      <w:r w:rsidR="00E87B0C">
        <w:rPr>
          <w:rFonts w:hint="cs"/>
          <w:rtl/>
        </w:rPr>
        <w:t xml:space="preserve"> </w:t>
      </w:r>
      <w:r w:rsidR="00AE6E88">
        <w:rPr>
          <w:rFonts w:hint="cs"/>
          <w:rtl/>
        </w:rPr>
        <w:t>ההפלאה</w:t>
      </w:r>
      <w:r w:rsidR="00EC2764">
        <w:rPr>
          <w:rFonts w:hint="cs"/>
          <w:rtl/>
        </w:rPr>
        <w:t xml:space="preserve">, </w:t>
      </w:r>
      <w:r>
        <w:rPr>
          <w:rFonts w:hint="cs"/>
          <w:rtl/>
        </w:rPr>
        <w:t>מכיוון</w:t>
      </w:r>
      <w:r w:rsidR="00E87B0C">
        <w:rPr>
          <w:rFonts w:hint="cs"/>
          <w:rtl/>
        </w:rPr>
        <w:t xml:space="preserve"> </w:t>
      </w:r>
      <w:r>
        <w:rPr>
          <w:rFonts w:hint="cs"/>
          <w:rtl/>
        </w:rPr>
        <w:t>ש</w:t>
      </w:r>
      <w:r w:rsidR="00E87B0C">
        <w:rPr>
          <w:rFonts w:hint="cs"/>
          <w:rtl/>
        </w:rPr>
        <w:t xml:space="preserve">על פי שיטת היראים </w:t>
      </w:r>
      <w:r w:rsidR="001658B2">
        <w:rPr>
          <w:rFonts w:hint="cs"/>
          <w:rtl/>
        </w:rPr>
        <w:t xml:space="preserve">שיש מצווה להתברך, </w:t>
      </w:r>
      <w:r w:rsidR="00CD3CE3">
        <w:rPr>
          <w:rFonts w:hint="cs"/>
          <w:rtl/>
        </w:rPr>
        <w:t xml:space="preserve">כאשר ישראל עולה לדוכן לברך </w:t>
      </w:r>
      <w:r w:rsidR="00CD3CE3">
        <w:rPr>
          <w:rtl/>
        </w:rPr>
        <w:t>–</w:t>
      </w:r>
      <w:r w:rsidR="00CD3CE3">
        <w:rPr>
          <w:rFonts w:hint="cs"/>
          <w:rtl/>
        </w:rPr>
        <w:t xml:space="preserve"> הוא לא יכול להתברך</w:t>
      </w:r>
      <w:r w:rsidR="00FD0341">
        <w:rPr>
          <w:rFonts w:hint="cs"/>
          <w:rtl/>
        </w:rPr>
        <w:t>,</w:t>
      </w:r>
      <w:r w:rsidR="00CD3CE3">
        <w:rPr>
          <w:rFonts w:hint="cs"/>
          <w:rtl/>
        </w:rPr>
        <w:t xml:space="preserve"> </w:t>
      </w:r>
      <w:r w:rsidR="001667E1" w:rsidRPr="00FD0341">
        <w:rPr>
          <w:rFonts w:hint="cs"/>
          <w:rtl/>
        </w:rPr>
        <w:t>כי</w:t>
      </w:r>
      <w:r w:rsidR="00DF5A2C" w:rsidRPr="00FD0341">
        <w:rPr>
          <w:rFonts w:hint="cs"/>
          <w:rtl/>
        </w:rPr>
        <w:t xml:space="preserve"> בשביל להתברך</w:t>
      </w:r>
      <w:r w:rsidR="001667E1" w:rsidRPr="00FD0341">
        <w:rPr>
          <w:rFonts w:hint="cs"/>
          <w:rtl/>
        </w:rPr>
        <w:t xml:space="preserve"> צריך להיות מול הכהנים</w:t>
      </w:r>
      <w:r w:rsidR="00FD0341">
        <w:rPr>
          <w:rFonts w:hint="cs"/>
          <w:rtl/>
        </w:rPr>
        <w:t xml:space="preserve">, </w:t>
      </w:r>
      <w:r w:rsidR="001667E1">
        <w:rPr>
          <w:rFonts w:hint="cs"/>
          <w:rtl/>
        </w:rPr>
        <w:t>והוא מבטל מצוות עשה של קבלת ברכה מהכהנים, וזה האיסור אליו התכוונה הגמרא</w:t>
      </w:r>
      <w:r>
        <w:rPr>
          <w:rFonts w:hint="cs"/>
          <w:rtl/>
        </w:rPr>
        <w:t>. (</w:t>
      </w:r>
      <w:r w:rsidR="00F03D70" w:rsidRPr="00F26DBC">
        <w:rPr>
          <w:rFonts w:hint="cs"/>
          <w:rtl/>
        </w:rPr>
        <w:t>הקושי בפירושו הוא, שהגמרא לא אומרת שהעולה מבטל עשה, אלא עובר על איסור עשה)</w:t>
      </w:r>
      <w:r w:rsidR="00AE21E0">
        <w:rPr>
          <w:rFonts w:hint="cs"/>
          <w:rtl/>
        </w:rPr>
        <w:t>, ובלשונו</w:t>
      </w:r>
      <w:r w:rsidR="001667E1">
        <w:rPr>
          <w:rFonts w:hint="cs"/>
          <w:rtl/>
        </w:rPr>
        <w:t>:</w:t>
      </w:r>
    </w:p>
    <w:p w14:paraId="187D7E1C" w14:textId="77777777" w:rsidR="001667E1" w:rsidRDefault="00AE21E0" w:rsidP="00404D84">
      <w:pPr>
        <w:spacing w:after="60"/>
        <w:ind w:left="720"/>
        <w:rPr>
          <w:rtl/>
        </w:rPr>
      </w:pPr>
      <w:r>
        <w:rPr>
          <w:rFonts w:cs="Arial" w:hint="cs"/>
          <w:rtl/>
        </w:rPr>
        <w:t>''</w:t>
      </w:r>
      <w:r w:rsidRPr="00AE21E0">
        <w:rPr>
          <w:rFonts w:cs="Arial" w:hint="cs"/>
          <w:rtl/>
        </w:rPr>
        <w:t>ועיין</w:t>
      </w:r>
      <w:r w:rsidRPr="00AE21E0">
        <w:rPr>
          <w:rFonts w:cs="Arial"/>
          <w:rtl/>
        </w:rPr>
        <w:t xml:space="preserve"> </w:t>
      </w:r>
      <w:r w:rsidRPr="00AE21E0">
        <w:rPr>
          <w:rFonts w:cs="Arial" w:hint="cs"/>
          <w:rtl/>
        </w:rPr>
        <w:t>בספר</w:t>
      </w:r>
      <w:r w:rsidRPr="00AE21E0">
        <w:rPr>
          <w:rFonts w:cs="Arial"/>
          <w:rtl/>
        </w:rPr>
        <w:t xml:space="preserve"> </w:t>
      </w:r>
      <w:r w:rsidRPr="00AE21E0">
        <w:rPr>
          <w:rFonts w:cs="Arial" w:hint="cs"/>
          <w:rtl/>
        </w:rPr>
        <w:t>ה</w:t>
      </w:r>
      <w:r w:rsidR="00C71EBC">
        <w:rPr>
          <w:rFonts w:cs="Arial" w:hint="cs"/>
          <w:rtl/>
        </w:rPr>
        <w:t>ה</w:t>
      </w:r>
      <w:r w:rsidRPr="00AE21E0">
        <w:rPr>
          <w:rFonts w:cs="Arial" w:hint="cs"/>
          <w:rtl/>
        </w:rPr>
        <w:t>פלאה</w:t>
      </w:r>
      <w:r w:rsidRPr="00AE21E0">
        <w:rPr>
          <w:rFonts w:cs="Arial"/>
          <w:rtl/>
        </w:rPr>
        <w:t xml:space="preserve"> </w:t>
      </w:r>
      <w:r w:rsidRPr="00AE21E0">
        <w:rPr>
          <w:rFonts w:cs="Arial" w:hint="cs"/>
          <w:rtl/>
        </w:rPr>
        <w:t>בתשובות</w:t>
      </w:r>
      <w:r w:rsidRPr="00AE21E0">
        <w:rPr>
          <w:rFonts w:cs="Arial"/>
          <w:rtl/>
        </w:rPr>
        <w:t xml:space="preserve"> </w:t>
      </w:r>
      <w:r w:rsidRPr="00AE21E0">
        <w:rPr>
          <w:rFonts w:cs="Arial" w:hint="cs"/>
          <w:rtl/>
        </w:rPr>
        <w:t>שם</w:t>
      </w:r>
      <w:r w:rsidRPr="00AE21E0">
        <w:rPr>
          <w:rFonts w:cs="Arial"/>
          <w:rtl/>
        </w:rPr>
        <w:t xml:space="preserve"> </w:t>
      </w:r>
      <w:r w:rsidRPr="00AE21E0">
        <w:rPr>
          <w:rFonts w:cs="Arial" w:hint="cs"/>
          <w:rtl/>
        </w:rPr>
        <w:t>שכתב</w:t>
      </w:r>
      <w:r w:rsidRPr="00AE21E0">
        <w:rPr>
          <w:rFonts w:cs="Arial"/>
          <w:rtl/>
        </w:rPr>
        <w:t xml:space="preserve"> </w:t>
      </w:r>
      <w:r w:rsidRPr="00AE21E0">
        <w:rPr>
          <w:rFonts w:cs="Arial" w:hint="cs"/>
          <w:rtl/>
        </w:rPr>
        <w:t>בשם</w:t>
      </w:r>
      <w:r w:rsidRPr="00AE21E0">
        <w:rPr>
          <w:rFonts w:cs="Arial"/>
          <w:rtl/>
        </w:rPr>
        <w:t xml:space="preserve"> </w:t>
      </w:r>
      <w:r w:rsidRPr="00AE21E0">
        <w:rPr>
          <w:rFonts w:cs="Arial" w:hint="cs"/>
          <w:rtl/>
        </w:rPr>
        <w:t>ספר</w:t>
      </w:r>
      <w:r w:rsidRPr="00AE21E0">
        <w:rPr>
          <w:rFonts w:cs="Arial"/>
          <w:rtl/>
        </w:rPr>
        <w:t xml:space="preserve"> </w:t>
      </w:r>
      <w:r w:rsidRPr="00AE21E0">
        <w:rPr>
          <w:rFonts w:cs="Arial" w:hint="cs"/>
          <w:rtl/>
        </w:rPr>
        <w:t>חרדים</w:t>
      </w:r>
      <w:r w:rsidRPr="00AE21E0">
        <w:rPr>
          <w:rFonts w:cs="Arial"/>
          <w:rtl/>
        </w:rPr>
        <w:t xml:space="preserve"> </w:t>
      </w:r>
      <w:r w:rsidRPr="00AE21E0">
        <w:rPr>
          <w:rFonts w:cs="Arial" w:hint="cs"/>
          <w:rtl/>
        </w:rPr>
        <w:t>שיש</w:t>
      </w:r>
      <w:r w:rsidRPr="00AE21E0">
        <w:rPr>
          <w:rFonts w:cs="Arial"/>
          <w:rtl/>
        </w:rPr>
        <w:t xml:space="preserve"> </w:t>
      </w:r>
      <w:r w:rsidRPr="00AE21E0">
        <w:rPr>
          <w:rFonts w:cs="Arial" w:hint="cs"/>
          <w:rtl/>
        </w:rPr>
        <w:t>מצות</w:t>
      </w:r>
      <w:r w:rsidRPr="00AE21E0">
        <w:rPr>
          <w:rFonts w:cs="Arial"/>
          <w:rtl/>
        </w:rPr>
        <w:t xml:space="preserve"> </w:t>
      </w:r>
      <w:r w:rsidRPr="00AE21E0">
        <w:rPr>
          <w:rFonts w:cs="Arial" w:hint="cs"/>
          <w:rtl/>
        </w:rPr>
        <w:t>עשה</w:t>
      </w:r>
      <w:r w:rsidRPr="00AE21E0">
        <w:rPr>
          <w:rFonts w:cs="Arial"/>
          <w:rtl/>
        </w:rPr>
        <w:t xml:space="preserve"> </w:t>
      </w:r>
      <w:r w:rsidRPr="00AE21E0">
        <w:rPr>
          <w:rFonts w:cs="Arial" w:hint="cs"/>
          <w:rtl/>
        </w:rPr>
        <w:t>על</w:t>
      </w:r>
      <w:r w:rsidRPr="00AE21E0">
        <w:rPr>
          <w:rFonts w:cs="Arial"/>
          <w:rtl/>
        </w:rPr>
        <w:t xml:space="preserve"> </w:t>
      </w:r>
      <w:r w:rsidRPr="00AE21E0">
        <w:rPr>
          <w:rFonts w:cs="Arial" w:hint="cs"/>
          <w:rtl/>
        </w:rPr>
        <w:t>הישראל</w:t>
      </w:r>
      <w:r w:rsidRPr="00AE21E0">
        <w:rPr>
          <w:rFonts w:cs="Arial"/>
          <w:rtl/>
        </w:rPr>
        <w:t xml:space="preserve"> </w:t>
      </w:r>
      <w:r w:rsidRPr="00AE21E0">
        <w:rPr>
          <w:rFonts w:cs="Arial" w:hint="cs"/>
          <w:rtl/>
        </w:rPr>
        <w:t>שיתברך</w:t>
      </w:r>
      <w:r w:rsidRPr="00AE21E0">
        <w:rPr>
          <w:rFonts w:cs="Arial"/>
          <w:rtl/>
        </w:rPr>
        <w:t xml:space="preserve"> </w:t>
      </w:r>
      <w:r w:rsidRPr="00AE21E0">
        <w:rPr>
          <w:rFonts w:cs="Arial" w:hint="cs"/>
          <w:rtl/>
        </w:rPr>
        <w:t>וכוון</w:t>
      </w:r>
      <w:r w:rsidRPr="00AE21E0">
        <w:rPr>
          <w:rFonts w:cs="Arial"/>
          <w:rtl/>
        </w:rPr>
        <w:t xml:space="preserve"> </w:t>
      </w:r>
      <w:r w:rsidRPr="00AE21E0">
        <w:rPr>
          <w:rFonts w:cs="Arial" w:hint="cs"/>
          <w:rtl/>
        </w:rPr>
        <w:t>שהוא</w:t>
      </w:r>
      <w:r w:rsidRPr="00AE21E0">
        <w:rPr>
          <w:rFonts w:cs="Arial"/>
          <w:rtl/>
        </w:rPr>
        <w:t xml:space="preserve"> </w:t>
      </w:r>
      <w:r w:rsidRPr="00AE21E0">
        <w:rPr>
          <w:rFonts w:cs="Arial" w:hint="cs"/>
          <w:rtl/>
        </w:rPr>
        <w:t>זר</w:t>
      </w:r>
      <w:r w:rsidRPr="00AE21E0">
        <w:rPr>
          <w:rFonts w:cs="Arial"/>
          <w:rtl/>
        </w:rPr>
        <w:t xml:space="preserve"> </w:t>
      </w:r>
      <w:r w:rsidRPr="00AE21E0">
        <w:rPr>
          <w:rFonts w:cs="Arial" w:hint="cs"/>
          <w:rtl/>
        </w:rPr>
        <w:t>ועולה</w:t>
      </w:r>
      <w:r w:rsidRPr="00AE21E0">
        <w:rPr>
          <w:rFonts w:cs="Arial"/>
          <w:rtl/>
        </w:rPr>
        <w:t xml:space="preserve"> </w:t>
      </w:r>
      <w:r w:rsidRPr="00AE21E0">
        <w:rPr>
          <w:rFonts w:cs="Arial" w:hint="cs"/>
          <w:rtl/>
        </w:rPr>
        <w:t>לדוכן</w:t>
      </w:r>
      <w:r w:rsidRPr="00AE21E0">
        <w:rPr>
          <w:rFonts w:cs="Arial"/>
          <w:rtl/>
        </w:rPr>
        <w:t xml:space="preserve"> </w:t>
      </w:r>
      <w:r w:rsidRPr="00AE21E0">
        <w:rPr>
          <w:rFonts w:cs="Arial" w:hint="cs"/>
          <w:rtl/>
        </w:rPr>
        <w:t>אינו</w:t>
      </w:r>
      <w:r w:rsidRPr="00AE21E0">
        <w:rPr>
          <w:rFonts w:cs="Arial"/>
          <w:rtl/>
        </w:rPr>
        <w:t xml:space="preserve"> </w:t>
      </w:r>
      <w:r w:rsidRPr="00AE21E0">
        <w:rPr>
          <w:rFonts w:cs="Arial" w:hint="cs"/>
          <w:rtl/>
        </w:rPr>
        <w:t>מתברך</w:t>
      </w:r>
      <w:r w:rsidRPr="00AE21E0">
        <w:rPr>
          <w:rFonts w:cs="Arial"/>
          <w:rtl/>
        </w:rPr>
        <w:t xml:space="preserve"> </w:t>
      </w:r>
      <w:r w:rsidRPr="00AE21E0">
        <w:rPr>
          <w:rFonts w:cs="Arial" w:hint="cs"/>
          <w:rtl/>
        </w:rPr>
        <w:t>כדאמר</w:t>
      </w:r>
      <w:r w:rsidRPr="00AE21E0">
        <w:rPr>
          <w:rFonts w:cs="Arial"/>
          <w:rtl/>
        </w:rPr>
        <w:t xml:space="preserve"> </w:t>
      </w:r>
      <w:r w:rsidRPr="00AE21E0">
        <w:rPr>
          <w:rFonts w:cs="Arial" w:hint="cs"/>
          <w:rtl/>
        </w:rPr>
        <w:t>לקמן</w:t>
      </w:r>
      <w:r w:rsidRPr="00AE21E0">
        <w:rPr>
          <w:rFonts w:cs="Arial"/>
          <w:rtl/>
        </w:rPr>
        <w:t xml:space="preserve"> </w:t>
      </w:r>
      <w:r w:rsidRPr="00AE21E0">
        <w:rPr>
          <w:rFonts w:cs="Arial" w:hint="cs"/>
          <w:rtl/>
        </w:rPr>
        <w:t>עם</w:t>
      </w:r>
      <w:r w:rsidRPr="00AE21E0">
        <w:rPr>
          <w:rFonts w:cs="Arial"/>
          <w:rtl/>
        </w:rPr>
        <w:t xml:space="preserve"> </w:t>
      </w:r>
      <w:r w:rsidRPr="00AE21E0">
        <w:rPr>
          <w:rFonts w:cs="Arial" w:hint="cs"/>
          <w:rtl/>
        </w:rPr>
        <w:t>שאחורי</w:t>
      </w:r>
      <w:r>
        <w:rPr>
          <w:rFonts w:cs="Arial" w:hint="cs"/>
          <w:rtl/>
        </w:rPr>
        <w:t xml:space="preserve"> </w:t>
      </w:r>
      <w:r w:rsidRPr="00AE21E0">
        <w:rPr>
          <w:rFonts w:cs="Arial" w:hint="cs"/>
          <w:rtl/>
        </w:rPr>
        <w:t>הכהנים</w:t>
      </w:r>
      <w:r>
        <w:rPr>
          <w:rFonts w:cs="Arial" w:hint="cs"/>
          <w:rtl/>
        </w:rPr>
        <w:t>.''</w:t>
      </w:r>
      <w:r w:rsidRPr="00AE21E0">
        <w:rPr>
          <w:rFonts w:cs="Arial"/>
          <w:rtl/>
        </w:rPr>
        <w:t xml:space="preserve"> </w:t>
      </w:r>
      <w:r w:rsidR="001667E1">
        <w:rPr>
          <w:rFonts w:hint="cs"/>
          <w:rtl/>
        </w:rPr>
        <w:t xml:space="preserve"> </w:t>
      </w:r>
    </w:p>
    <w:p w14:paraId="215BC979" w14:textId="77777777" w:rsidR="00CD2548" w:rsidRDefault="00AB0617" w:rsidP="00B76826">
      <w:pPr>
        <w:spacing w:after="40"/>
        <w:rPr>
          <w:rtl/>
        </w:rPr>
      </w:pPr>
      <w:r>
        <w:rPr>
          <w:rFonts w:hint="cs"/>
          <w:rtl/>
        </w:rPr>
        <w:lastRenderedPageBreak/>
        <w:t>ג</w:t>
      </w:r>
      <w:r w:rsidR="002E3352" w:rsidRPr="002E3352">
        <w:rPr>
          <w:rFonts w:hint="cs"/>
          <w:rtl/>
        </w:rPr>
        <w:t>.</w:t>
      </w:r>
      <w:r w:rsidR="002E3352">
        <w:rPr>
          <w:rFonts w:hint="cs"/>
          <w:b/>
          <w:bCs/>
          <w:rtl/>
        </w:rPr>
        <w:t xml:space="preserve"> </w:t>
      </w:r>
      <w:r w:rsidR="00A25250" w:rsidRPr="002E3352">
        <w:rPr>
          <w:rFonts w:hint="cs"/>
          <w:b/>
          <w:bCs/>
          <w:rtl/>
        </w:rPr>
        <w:t>החזון</w:t>
      </w:r>
      <w:r w:rsidR="00A25250">
        <w:rPr>
          <w:rFonts w:hint="cs"/>
          <w:rtl/>
        </w:rPr>
        <w:t xml:space="preserve"> </w:t>
      </w:r>
      <w:r w:rsidR="00A25250" w:rsidRPr="002E3352">
        <w:rPr>
          <w:rFonts w:hint="cs"/>
          <w:b/>
          <w:bCs/>
          <w:rtl/>
        </w:rPr>
        <w:t>איש</w:t>
      </w:r>
      <w:r w:rsidR="000A5837" w:rsidRPr="002E3352">
        <w:rPr>
          <w:rFonts w:hint="cs"/>
          <w:b/>
          <w:bCs/>
          <w:rtl/>
        </w:rPr>
        <w:t xml:space="preserve"> </w:t>
      </w:r>
      <w:r w:rsidR="000A5837" w:rsidRPr="002E3352">
        <w:rPr>
          <w:rFonts w:hint="cs"/>
          <w:sz w:val="18"/>
          <w:szCs w:val="18"/>
          <w:rtl/>
        </w:rPr>
        <w:t>(אבה''ע ב, טז)</w:t>
      </w:r>
      <w:r w:rsidR="004144BC">
        <w:rPr>
          <w:rFonts w:hint="cs"/>
          <w:rtl/>
        </w:rPr>
        <w:t xml:space="preserve"> בגישה נוספ</w:t>
      </w:r>
      <w:r w:rsidR="00E47131">
        <w:rPr>
          <w:rFonts w:hint="cs"/>
          <w:rtl/>
        </w:rPr>
        <w:t xml:space="preserve">ת </w:t>
      </w:r>
      <w:r w:rsidR="00A25250">
        <w:rPr>
          <w:rFonts w:hint="cs"/>
          <w:rtl/>
        </w:rPr>
        <w:t xml:space="preserve">כתב, שכאשר </w:t>
      </w:r>
      <w:r w:rsidR="000A5837">
        <w:rPr>
          <w:rFonts w:hint="cs"/>
          <w:rtl/>
        </w:rPr>
        <w:t>הישראל</w:t>
      </w:r>
      <w:r w:rsidR="00A25250">
        <w:rPr>
          <w:rFonts w:hint="cs"/>
          <w:rtl/>
        </w:rPr>
        <w:t xml:space="preserve"> עולה לדוכן הוא כאילו </w:t>
      </w:r>
      <w:r w:rsidR="00985846">
        <w:rPr>
          <w:rFonts w:hint="cs"/>
          <w:rtl/>
        </w:rPr>
        <w:t xml:space="preserve">מכריז על עצמו ככהן שלא כדין. </w:t>
      </w:r>
      <w:r w:rsidR="00FE60C7">
        <w:rPr>
          <w:rFonts w:hint="cs"/>
          <w:rtl/>
        </w:rPr>
        <w:t xml:space="preserve">כיוון </w:t>
      </w:r>
      <w:r w:rsidR="00985846">
        <w:rPr>
          <w:rFonts w:hint="cs"/>
          <w:rtl/>
        </w:rPr>
        <w:t>ש</w:t>
      </w:r>
      <w:r w:rsidR="00A25250">
        <w:rPr>
          <w:rFonts w:hint="cs"/>
          <w:rtl/>
        </w:rPr>
        <w:t xml:space="preserve">יש מצווה לקדש את הכהנים ולא את הישראלים </w:t>
      </w:r>
      <w:r w:rsidR="00A25250" w:rsidRPr="00694B2D">
        <w:rPr>
          <w:rFonts w:hint="cs"/>
          <w:sz w:val="18"/>
          <w:szCs w:val="18"/>
          <w:rtl/>
        </w:rPr>
        <w:t>('וקדשתו')</w:t>
      </w:r>
      <w:r w:rsidR="00A25250">
        <w:rPr>
          <w:rFonts w:hint="cs"/>
          <w:rtl/>
        </w:rPr>
        <w:t xml:space="preserve">, </w:t>
      </w:r>
      <w:r w:rsidR="00985846">
        <w:rPr>
          <w:rFonts w:hint="cs"/>
          <w:rtl/>
        </w:rPr>
        <w:t xml:space="preserve">כאשר </w:t>
      </w:r>
      <w:r w:rsidR="00A25250">
        <w:rPr>
          <w:rFonts w:hint="cs"/>
          <w:rtl/>
        </w:rPr>
        <w:t xml:space="preserve">ישראל </w:t>
      </w:r>
      <w:r w:rsidR="00985846">
        <w:rPr>
          <w:rFonts w:hint="cs"/>
          <w:rtl/>
        </w:rPr>
        <w:t>עולה לדוכן, הוא מקדש את עצמו שלא כהוגן, ועובר על הציווי לקדש את הכהנים בלבד</w:t>
      </w:r>
      <w:r w:rsidR="003A21A1">
        <w:rPr>
          <w:rFonts w:hint="cs"/>
          <w:rtl/>
        </w:rPr>
        <w:t xml:space="preserve"> </w:t>
      </w:r>
      <w:r w:rsidR="003C78EF">
        <w:rPr>
          <w:rFonts w:hint="cs"/>
          <w:sz w:val="18"/>
          <w:szCs w:val="18"/>
          <w:rtl/>
        </w:rPr>
        <w:t>(לאו הבא מכלל עשה)</w:t>
      </w:r>
      <w:r w:rsidR="00985846">
        <w:rPr>
          <w:rFonts w:hint="cs"/>
          <w:rtl/>
        </w:rPr>
        <w:t xml:space="preserve">. </w:t>
      </w:r>
    </w:p>
    <w:p w14:paraId="594CDD81" w14:textId="5D85CD0C" w:rsidR="00F510E3" w:rsidRPr="00E252CD" w:rsidRDefault="00754295" w:rsidP="00B76826">
      <w:pPr>
        <w:spacing w:after="40"/>
        <w:rPr>
          <w:b/>
          <w:bCs/>
          <w:u w:val="single"/>
          <w:rtl/>
        </w:rPr>
      </w:pPr>
      <w:r w:rsidRPr="00E252CD">
        <w:rPr>
          <w:rFonts w:hint="cs"/>
          <w:b/>
          <w:bCs/>
          <w:u w:val="single"/>
          <w:rtl/>
        </w:rPr>
        <w:t>דברי ר</w:t>
      </w:r>
      <w:r w:rsidR="00DD3C2A">
        <w:rPr>
          <w:rFonts w:hint="cs"/>
          <w:b/>
          <w:bCs/>
          <w:u w:val="single"/>
          <w:rtl/>
        </w:rPr>
        <w:t xml:space="preserve">בי </w:t>
      </w:r>
      <w:r w:rsidRPr="00E252CD">
        <w:rPr>
          <w:rFonts w:hint="cs"/>
          <w:b/>
          <w:bCs/>
          <w:u w:val="single"/>
          <w:rtl/>
        </w:rPr>
        <w:t>יוסי</w:t>
      </w:r>
      <w:r w:rsidR="00DF63B2" w:rsidRPr="00E252CD">
        <w:rPr>
          <w:rFonts w:hint="cs"/>
          <w:b/>
          <w:bCs/>
          <w:u w:val="single"/>
          <w:rtl/>
        </w:rPr>
        <w:t xml:space="preserve"> </w:t>
      </w:r>
      <w:r w:rsidR="000F354A" w:rsidRPr="00E252CD">
        <w:rPr>
          <w:rFonts w:hint="cs"/>
          <w:b/>
          <w:bCs/>
          <w:u w:val="single"/>
          <w:rtl/>
        </w:rPr>
        <w:t>ב</w:t>
      </w:r>
      <w:r w:rsidR="00DD3C2A">
        <w:rPr>
          <w:rFonts w:hint="cs"/>
          <w:b/>
          <w:bCs/>
          <w:u w:val="single"/>
          <w:rtl/>
        </w:rPr>
        <w:t xml:space="preserve">מסכת </w:t>
      </w:r>
      <w:r w:rsidR="00AD3DF5" w:rsidRPr="00E252CD">
        <w:rPr>
          <w:rFonts w:hint="cs"/>
          <w:b/>
          <w:bCs/>
          <w:u w:val="single"/>
          <w:rtl/>
        </w:rPr>
        <w:t>שבת</w:t>
      </w:r>
    </w:p>
    <w:p w14:paraId="74DA80B1" w14:textId="4AF7DB14" w:rsidR="00E252CD" w:rsidRDefault="00644C93" w:rsidP="00B76826">
      <w:pPr>
        <w:spacing w:after="40"/>
        <w:rPr>
          <w:rtl/>
        </w:rPr>
      </w:pPr>
      <w:r>
        <w:rPr>
          <w:rFonts w:hint="cs"/>
          <w:rtl/>
        </w:rPr>
        <w:t>אם כן עד כה ראינו בפשטות, שאסור לישראל לעלות לברכת כהנים. לכאורה</w:t>
      </w:r>
      <w:r w:rsidR="00DD3C2A">
        <w:rPr>
          <w:rFonts w:hint="cs"/>
          <w:rtl/>
        </w:rPr>
        <w:t>,</w:t>
      </w:r>
      <w:r>
        <w:rPr>
          <w:rFonts w:hint="cs"/>
          <w:rtl/>
        </w:rPr>
        <w:t xml:space="preserve"> דין זה נסתר מהגמרא </w:t>
      </w:r>
      <w:r w:rsidR="00AD3DF5">
        <w:rPr>
          <w:rFonts w:hint="cs"/>
          <w:rtl/>
        </w:rPr>
        <w:t xml:space="preserve">בשבת </w:t>
      </w:r>
      <w:r w:rsidR="00AD3DF5">
        <w:rPr>
          <w:rFonts w:hint="cs"/>
          <w:sz w:val="18"/>
          <w:szCs w:val="18"/>
          <w:rtl/>
        </w:rPr>
        <w:t>(קיח ע''ב)</w:t>
      </w:r>
      <w:r>
        <w:rPr>
          <w:rFonts w:hint="cs"/>
          <w:rtl/>
        </w:rPr>
        <w:t>.</w:t>
      </w:r>
      <w:r w:rsidR="00AD3DF5">
        <w:rPr>
          <w:rFonts w:hint="cs"/>
          <w:sz w:val="18"/>
          <w:szCs w:val="18"/>
          <w:rtl/>
        </w:rPr>
        <w:t xml:space="preserve"> </w:t>
      </w:r>
      <w:r>
        <w:rPr>
          <w:rFonts w:hint="cs"/>
          <w:rtl/>
        </w:rPr>
        <w:t xml:space="preserve">הגמרא בשבת מביאה </w:t>
      </w:r>
      <w:r w:rsidR="00AD3DF5">
        <w:rPr>
          <w:rFonts w:hint="cs"/>
          <w:rtl/>
        </w:rPr>
        <w:t xml:space="preserve">מספר דברים בשם </w:t>
      </w:r>
      <w:r w:rsidR="00DD3C2A">
        <w:rPr>
          <w:rFonts w:hint="cs"/>
          <w:rtl/>
        </w:rPr>
        <w:t xml:space="preserve">רבי </w:t>
      </w:r>
      <w:r w:rsidR="00AD3DF5">
        <w:rPr>
          <w:rFonts w:hint="cs"/>
          <w:rtl/>
        </w:rPr>
        <w:t>יוסי, אחד מהם הוא:</w:t>
      </w:r>
      <w:r w:rsidR="00E252CD">
        <w:rPr>
          <w:rFonts w:hint="cs"/>
          <w:rtl/>
        </w:rPr>
        <w:t xml:space="preserve"> </w:t>
      </w:r>
      <w:r w:rsidR="001B3706">
        <w:rPr>
          <w:rFonts w:cs="Arial" w:hint="cs"/>
          <w:rtl/>
        </w:rPr>
        <w:t>''</w:t>
      </w:r>
      <w:r w:rsidR="00AD3DF5" w:rsidRPr="00AD3DF5">
        <w:rPr>
          <w:rFonts w:cs="Arial"/>
          <w:rtl/>
        </w:rPr>
        <w:t>אמר רבי יוסי: מימי לא עברתי על דברי חברי. יודע אני בעצמי שאיני כהן, אם אומרים לי חבירי עלה לדוכן</w:t>
      </w:r>
      <w:r w:rsidR="00053F12">
        <w:rPr>
          <w:rFonts w:cs="Arial" w:hint="cs"/>
          <w:rtl/>
        </w:rPr>
        <w:t>,</w:t>
      </w:r>
      <w:r w:rsidR="00AD3DF5" w:rsidRPr="00AD3DF5">
        <w:rPr>
          <w:rFonts w:cs="Arial"/>
          <w:rtl/>
        </w:rPr>
        <w:t xml:space="preserve"> אני עולה.</w:t>
      </w:r>
      <w:r w:rsidR="001B3706">
        <w:rPr>
          <w:rFonts w:cs="Arial" w:hint="cs"/>
          <w:rtl/>
        </w:rPr>
        <w:t>''</w:t>
      </w:r>
    </w:p>
    <w:p w14:paraId="7D87F68A" w14:textId="77777777" w:rsidR="008F0749" w:rsidRDefault="008F0749" w:rsidP="00B76826">
      <w:pPr>
        <w:spacing w:after="40"/>
        <w:rPr>
          <w:rtl/>
        </w:rPr>
      </w:pPr>
      <w:r>
        <w:rPr>
          <w:rFonts w:hint="cs"/>
          <w:rtl/>
        </w:rPr>
        <w:t>עולה מלשון הגמרא, שלמרות ש</w:t>
      </w:r>
      <w:r w:rsidR="00E72880">
        <w:rPr>
          <w:rFonts w:hint="cs"/>
          <w:rtl/>
        </w:rPr>
        <w:t xml:space="preserve">מעמדו של </w:t>
      </w:r>
      <w:r>
        <w:rPr>
          <w:rFonts w:hint="cs"/>
          <w:rtl/>
        </w:rPr>
        <w:t>ר' יוסי היה ישראל, הוא היה עולה לברכת כהנים בציווי חבריו, וקשה, שהרי כפי שראינו</w:t>
      </w:r>
      <w:r w:rsidR="00684558">
        <w:rPr>
          <w:rFonts w:hint="cs"/>
          <w:rtl/>
        </w:rPr>
        <w:t xml:space="preserve"> לעיל בגמרא בכתובות</w:t>
      </w:r>
      <w:r>
        <w:rPr>
          <w:rFonts w:hint="cs"/>
          <w:rtl/>
        </w:rPr>
        <w:t>, אסור לישראל לעלות לדוכן לברכת כהנים</w:t>
      </w:r>
      <w:r w:rsidR="00617F41">
        <w:rPr>
          <w:rFonts w:hint="cs"/>
          <w:rtl/>
        </w:rPr>
        <w:t>, אז כיצד ר' יוסי אמר שהוא</w:t>
      </w:r>
      <w:r w:rsidR="00F12AF6">
        <w:rPr>
          <w:rFonts w:hint="cs"/>
          <w:rtl/>
        </w:rPr>
        <w:t xml:space="preserve"> היה</w:t>
      </w:r>
      <w:r w:rsidR="00617F41">
        <w:rPr>
          <w:rFonts w:hint="cs"/>
          <w:rtl/>
        </w:rPr>
        <w:t xml:space="preserve"> עולה לדוכן לברך?!</w:t>
      </w:r>
    </w:p>
    <w:p w14:paraId="640A103B" w14:textId="1D753012" w:rsidR="008A5B92" w:rsidRDefault="00283EB5" w:rsidP="00B76826">
      <w:pPr>
        <w:spacing w:after="40"/>
        <w:rPr>
          <w:rtl/>
        </w:rPr>
      </w:pPr>
      <w:r w:rsidRPr="00283EB5">
        <w:rPr>
          <w:rFonts w:hint="cs"/>
          <w:b/>
          <w:bCs/>
          <w:rtl/>
        </w:rPr>
        <w:t>אפשרות ראשונה</w:t>
      </w:r>
      <w:r>
        <w:rPr>
          <w:rFonts w:hint="cs"/>
          <w:rtl/>
        </w:rPr>
        <w:t xml:space="preserve"> </w:t>
      </w:r>
      <w:r w:rsidR="00D10AF2">
        <w:rPr>
          <w:rFonts w:hint="cs"/>
          <w:rtl/>
        </w:rPr>
        <w:t>לתרץ</w:t>
      </w:r>
      <w:r w:rsidR="00AD3DF5">
        <w:rPr>
          <w:rFonts w:hint="cs"/>
          <w:rtl/>
        </w:rPr>
        <w:t xml:space="preserve">, </w:t>
      </w:r>
      <w:r w:rsidR="008F0749">
        <w:rPr>
          <w:rFonts w:hint="cs"/>
          <w:rtl/>
        </w:rPr>
        <w:t>ש</w:t>
      </w:r>
      <w:r w:rsidR="00AD3DF5">
        <w:rPr>
          <w:rFonts w:hint="cs"/>
          <w:rtl/>
        </w:rPr>
        <w:t>אין כוונת ר' יוסי לומר</w:t>
      </w:r>
      <w:r w:rsidR="000B46FE">
        <w:rPr>
          <w:rFonts w:hint="cs"/>
          <w:rtl/>
        </w:rPr>
        <w:t xml:space="preserve"> </w:t>
      </w:r>
      <w:r w:rsidR="00AD3DF5">
        <w:rPr>
          <w:rFonts w:hint="cs"/>
          <w:rtl/>
        </w:rPr>
        <w:t xml:space="preserve">שהוא באמת היה עולה לדוכן אם חבריו היו אומרים לו, אלא שהוא </w:t>
      </w:r>
      <w:r w:rsidR="008F0749">
        <w:rPr>
          <w:rFonts w:hint="cs"/>
          <w:rtl/>
        </w:rPr>
        <w:t xml:space="preserve">כל כך </w:t>
      </w:r>
      <w:r w:rsidR="00AD3DF5">
        <w:rPr>
          <w:rFonts w:hint="cs"/>
          <w:rtl/>
        </w:rPr>
        <w:t xml:space="preserve">סמך/ציית לדברי חבריו, </w:t>
      </w:r>
      <w:r w:rsidR="008F0749">
        <w:rPr>
          <w:rFonts w:hint="cs"/>
          <w:rtl/>
        </w:rPr>
        <w:t>שהוא היה עושה</w:t>
      </w:r>
      <w:r w:rsidR="00674BCA">
        <w:rPr>
          <w:rFonts w:hint="cs"/>
          <w:rtl/>
        </w:rPr>
        <w:t xml:space="preserve"> אפילו</w:t>
      </w:r>
      <w:r w:rsidR="008F0749">
        <w:rPr>
          <w:rFonts w:hint="cs"/>
          <w:rtl/>
        </w:rPr>
        <w:t xml:space="preserve"> דבר</w:t>
      </w:r>
      <w:r w:rsidR="00674BCA">
        <w:rPr>
          <w:rFonts w:hint="cs"/>
          <w:rtl/>
        </w:rPr>
        <w:t>ים</w:t>
      </w:r>
      <w:r w:rsidR="008F0749">
        <w:rPr>
          <w:rFonts w:hint="cs"/>
          <w:rtl/>
        </w:rPr>
        <w:t xml:space="preserve"> גדול</w:t>
      </w:r>
      <w:r w:rsidR="000B46FE">
        <w:rPr>
          <w:rFonts w:hint="cs"/>
          <w:rtl/>
        </w:rPr>
        <w:t>ים</w:t>
      </w:r>
      <w:r w:rsidR="008F0749">
        <w:rPr>
          <w:rFonts w:hint="cs"/>
          <w:rtl/>
        </w:rPr>
        <w:t xml:space="preserve"> בשבי</w:t>
      </w:r>
      <w:r w:rsidR="00DD3C2A">
        <w:rPr>
          <w:rFonts w:hint="cs"/>
          <w:rtl/>
        </w:rPr>
        <w:t>לם</w:t>
      </w:r>
      <w:r w:rsidR="000B46FE">
        <w:rPr>
          <w:rFonts w:hint="cs"/>
          <w:rtl/>
        </w:rPr>
        <w:t xml:space="preserve">. </w:t>
      </w:r>
      <w:r w:rsidR="008F0749">
        <w:rPr>
          <w:rFonts w:hint="cs"/>
          <w:rtl/>
        </w:rPr>
        <w:t xml:space="preserve">כדוגמא </w:t>
      </w:r>
      <w:r w:rsidR="00E7768E">
        <w:rPr>
          <w:rFonts w:hint="cs"/>
          <w:rtl/>
        </w:rPr>
        <w:t>לגודל ההתמסרות לדברי חבריו</w:t>
      </w:r>
      <w:r w:rsidR="000B46FE">
        <w:rPr>
          <w:rFonts w:hint="cs"/>
          <w:rtl/>
        </w:rPr>
        <w:t xml:space="preserve">, הוא </w:t>
      </w:r>
      <w:r w:rsidR="00E7768E">
        <w:rPr>
          <w:rFonts w:hint="cs"/>
          <w:rtl/>
        </w:rPr>
        <w:t>אמר שהוא היה עולה לדוכן</w:t>
      </w:r>
      <w:r w:rsidR="008F0749">
        <w:rPr>
          <w:rFonts w:hint="cs"/>
          <w:rtl/>
        </w:rPr>
        <w:t xml:space="preserve">, וכך ביאר </w:t>
      </w:r>
      <w:r w:rsidR="008A5B92" w:rsidRPr="00576577">
        <w:rPr>
          <w:rFonts w:hint="cs"/>
          <w:b/>
          <w:bCs/>
          <w:rtl/>
        </w:rPr>
        <w:t>התוספות</w:t>
      </w:r>
      <w:r w:rsidR="008A5B92">
        <w:rPr>
          <w:rFonts w:hint="cs"/>
          <w:rtl/>
        </w:rPr>
        <w:t xml:space="preserve"> </w:t>
      </w:r>
      <w:r w:rsidR="008A5B92" w:rsidRPr="00576577">
        <w:rPr>
          <w:rFonts w:hint="cs"/>
          <w:b/>
          <w:bCs/>
          <w:rtl/>
        </w:rPr>
        <w:t>רא''ש</w:t>
      </w:r>
      <w:r w:rsidR="008A5B92">
        <w:rPr>
          <w:rFonts w:hint="cs"/>
          <w:rtl/>
        </w:rPr>
        <w:t xml:space="preserve"> במקום </w:t>
      </w:r>
      <w:r w:rsidR="00363C48">
        <w:rPr>
          <w:rFonts w:hint="cs"/>
          <w:sz w:val="18"/>
          <w:szCs w:val="18"/>
          <w:rtl/>
        </w:rPr>
        <w:t>(ד''ה אילו)</w:t>
      </w:r>
      <w:r w:rsidR="008F0749">
        <w:rPr>
          <w:rFonts w:hint="cs"/>
          <w:rtl/>
        </w:rPr>
        <w:t>:</w:t>
      </w:r>
      <w:r w:rsidR="008A5B92">
        <w:rPr>
          <w:rFonts w:hint="cs"/>
          <w:rtl/>
        </w:rPr>
        <w:t xml:space="preserve"> </w:t>
      </w:r>
      <w:r w:rsidR="008A5B92">
        <w:rPr>
          <w:rFonts w:cs="Arial" w:hint="cs"/>
          <w:rtl/>
        </w:rPr>
        <w:t>''</w:t>
      </w:r>
      <w:r w:rsidR="008A5B92" w:rsidRPr="008A5B92">
        <w:rPr>
          <w:rFonts w:cs="Arial"/>
          <w:rtl/>
        </w:rPr>
        <w:t>דבר גדול הייתי עושה בשבילן</w:t>
      </w:r>
      <w:r w:rsidR="008A5B92">
        <w:rPr>
          <w:rFonts w:cs="Arial" w:hint="cs"/>
          <w:rtl/>
        </w:rPr>
        <w:t>''</w:t>
      </w:r>
      <w:r w:rsidR="008A5B92" w:rsidRPr="008A5B92">
        <w:rPr>
          <w:rFonts w:cs="Arial"/>
          <w:rtl/>
        </w:rPr>
        <w:t>.</w:t>
      </w:r>
    </w:p>
    <w:p w14:paraId="711D8A43" w14:textId="5FD32617" w:rsidR="00754295" w:rsidRDefault="00754295" w:rsidP="00B76826">
      <w:pPr>
        <w:spacing w:after="40"/>
        <w:rPr>
          <w:rtl/>
        </w:rPr>
      </w:pPr>
      <w:r w:rsidRPr="00283EB5">
        <w:rPr>
          <w:rFonts w:hint="cs"/>
          <w:b/>
          <w:bCs/>
          <w:rtl/>
        </w:rPr>
        <w:t>אפשרות שניה</w:t>
      </w:r>
      <w:r>
        <w:rPr>
          <w:rFonts w:hint="cs"/>
          <w:rtl/>
        </w:rPr>
        <w:t xml:space="preserve"> </w:t>
      </w:r>
      <w:r w:rsidR="00283EB5">
        <w:rPr>
          <w:rFonts w:hint="cs"/>
          <w:rtl/>
        </w:rPr>
        <w:t xml:space="preserve">לתרץ </w:t>
      </w:r>
      <w:r>
        <w:rPr>
          <w:rFonts w:hint="cs"/>
          <w:rtl/>
        </w:rPr>
        <w:t xml:space="preserve">הביא </w:t>
      </w:r>
      <w:r w:rsidRPr="000E76E0">
        <w:rPr>
          <w:rFonts w:hint="cs"/>
          <w:b/>
          <w:bCs/>
          <w:rtl/>
        </w:rPr>
        <w:t>בתורה תמימה</w:t>
      </w:r>
      <w:r>
        <w:rPr>
          <w:rFonts w:hint="cs"/>
          <w:rtl/>
        </w:rPr>
        <w:t xml:space="preserve"> </w:t>
      </w:r>
      <w:r>
        <w:rPr>
          <w:rFonts w:hint="cs"/>
          <w:sz w:val="18"/>
          <w:szCs w:val="18"/>
          <w:rtl/>
        </w:rPr>
        <w:t xml:space="preserve">(נשא ו, כג) </w:t>
      </w:r>
      <w:r>
        <w:rPr>
          <w:rFonts w:hint="cs"/>
          <w:rtl/>
        </w:rPr>
        <w:t xml:space="preserve">בשם </w:t>
      </w:r>
      <w:r w:rsidRPr="00576A51">
        <w:rPr>
          <w:rFonts w:hint="cs"/>
          <w:b/>
          <w:bCs/>
          <w:rtl/>
        </w:rPr>
        <w:t>רבינו ירוחם</w:t>
      </w:r>
      <w:r w:rsidR="002B5B86">
        <w:rPr>
          <w:rFonts w:hint="cs"/>
          <w:rtl/>
        </w:rPr>
        <w:t xml:space="preserve"> ש</w:t>
      </w:r>
      <w:r w:rsidR="007318D9">
        <w:rPr>
          <w:rFonts w:hint="cs"/>
          <w:rtl/>
        </w:rPr>
        <w:t>טען, שיש</w:t>
      </w:r>
      <w:r w:rsidR="00FA6AF4">
        <w:rPr>
          <w:rFonts w:hint="cs"/>
          <w:rtl/>
        </w:rPr>
        <w:t xml:space="preserve"> לגרוס אחרת בדברי הגמרא</w:t>
      </w:r>
      <w:r>
        <w:rPr>
          <w:rFonts w:hint="cs"/>
          <w:rtl/>
        </w:rPr>
        <w:t xml:space="preserve">. </w:t>
      </w:r>
      <w:r w:rsidR="002B5B86">
        <w:rPr>
          <w:rFonts w:hint="cs"/>
          <w:rtl/>
        </w:rPr>
        <w:t xml:space="preserve">במקום </w:t>
      </w:r>
      <w:r w:rsidR="00C94932">
        <w:rPr>
          <w:rFonts w:hint="cs"/>
          <w:rtl/>
        </w:rPr>
        <w:t>לגרוס</w:t>
      </w:r>
      <w:r w:rsidR="002B5B86">
        <w:rPr>
          <w:rFonts w:hint="cs"/>
          <w:rtl/>
        </w:rPr>
        <w:t xml:space="preserve"> </w:t>
      </w:r>
      <w:r>
        <w:rPr>
          <w:rFonts w:hint="cs"/>
          <w:rtl/>
        </w:rPr>
        <w:t>'</w:t>
      </w:r>
      <w:r w:rsidR="00C94932">
        <w:rPr>
          <w:rFonts w:hint="cs"/>
          <w:rtl/>
        </w:rPr>
        <w:t>אמר ר</w:t>
      </w:r>
      <w:r w:rsidR="00F11C52">
        <w:rPr>
          <w:rFonts w:hint="cs"/>
          <w:rtl/>
        </w:rPr>
        <w:t>בי</w:t>
      </w:r>
      <w:r w:rsidR="00C94932">
        <w:rPr>
          <w:rFonts w:hint="cs"/>
          <w:rtl/>
        </w:rPr>
        <w:t xml:space="preserve"> יוסי </w:t>
      </w:r>
      <w:r>
        <w:rPr>
          <w:rFonts w:hint="cs"/>
          <w:rtl/>
        </w:rPr>
        <w:t>יודע אני שאיני כהן'</w:t>
      </w:r>
      <w:r w:rsidR="002B5B86">
        <w:rPr>
          <w:rFonts w:hint="cs"/>
          <w:rtl/>
        </w:rPr>
        <w:t xml:space="preserve">, </w:t>
      </w:r>
      <w:r w:rsidR="00C94932">
        <w:rPr>
          <w:rFonts w:hint="cs"/>
          <w:rtl/>
        </w:rPr>
        <w:t xml:space="preserve">יש לגרוס </w:t>
      </w:r>
      <w:r w:rsidR="002B5B86">
        <w:rPr>
          <w:rFonts w:hint="cs"/>
          <w:rtl/>
        </w:rPr>
        <w:t>'יודע אני שאיני ראוי לעלות לדוכן'</w:t>
      </w:r>
      <w:r>
        <w:rPr>
          <w:rFonts w:hint="cs"/>
          <w:rtl/>
        </w:rPr>
        <w:t xml:space="preserve">. לפי פירוש זה, חבריו של ר' יוסי מבקשים ממנו לעלות לדוכן </w:t>
      </w:r>
      <w:r w:rsidRPr="004D40E0">
        <w:rPr>
          <w:rFonts w:hint="cs"/>
          <w:rtl/>
        </w:rPr>
        <w:t>לדרוש</w:t>
      </w:r>
      <w:r>
        <w:rPr>
          <w:rFonts w:hint="cs"/>
          <w:rtl/>
        </w:rPr>
        <w:t xml:space="preserve">, ואף על פי שהוא יודע בעצמו שהוא לא ראוי </w:t>
      </w:r>
      <w:r w:rsidR="004D40E0">
        <w:rPr>
          <w:rFonts w:hint="cs"/>
          <w:rtl/>
        </w:rPr>
        <w:t>לכך</w:t>
      </w:r>
      <w:r>
        <w:rPr>
          <w:rFonts w:hint="cs"/>
          <w:rtl/>
        </w:rPr>
        <w:t>, משום כבוד חבריו הוא עולה</w:t>
      </w:r>
      <w:r w:rsidR="00571D97">
        <w:rPr>
          <w:rFonts w:hint="cs"/>
          <w:rtl/>
        </w:rPr>
        <w:t>, ואין קשר לברכת כהנים.</w:t>
      </w:r>
      <w:r>
        <w:rPr>
          <w:rFonts w:hint="cs"/>
          <w:rtl/>
        </w:rPr>
        <w:t xml:space="preserve"> </w:t>
      </w:r>
    </w:p>
    <w:p w14:paraId="154E1C96" w14:textId="77777777" w:rsidR="004205D9" w:rsidRPr="004205D9" w:rsidRDefault="0007431F" w:rsidP="00B76826">
      <w:pPr>
        <w:spacing w:after="40"/>
        <w:rPr>
          <w:u w:val="single"/>
          <w:rtl/>
        </w:rPr>
      </w:pPr>
      <w:r>
        <w:rPr>
          <w:rFonts w:hint="cs"/>
          <w:u w:val="single"/>
          <w:rtl/>
        </w:rPr>
        <w:t>דברי</w:t>
      </w:r>
      <w:r w:rsidR="004205D9">
        <w:rPr>
          <w:rFonts w:hint="cs"/>
          <w:u w:val="single"/>
          <w:rtl/>
        </w:rPr>
        <w:t xml:space="preserve"> התוספות</w:t>
      </w:r>
    </w:p>
    <w:p w14:paraId="70AB5DDD" w14:textId="1F9D999B" w:rsidR="008A5B92" w:rsidRDefault="000D6B4A" w:rsidP="00B76826">
      <w:pPr>
        <w:spacing w:after="40"/>
        <w:rPr>
          <w:rtl/>
        </w:rPr>
      </w:pPr>
      <w:r>
        <w:rPr>
          <w:rFonts w:hint="cs"/>
          <w:rtl/>
        </w:rPr>
        <w:t>הביאור</w:t>
      </w:r>
      <w:r w:rsidR="00FC0FBA">
        <w:rPr>
          <w:rFonts w:hint="cs"/>
          <w:rtl/>
        </w:rPr>
        <w:t xml:space="preserve"> הקשה </w:t>
      </w:r>
      <w:r>
        <w:rPr>
          <w:rFonts w:hint="cs"/>
          <w:rtl/>
        </w:rPr>
        <w:t xml:space="preserve">ביותר לדברי הגמרא, </w:t>
      </w:r>
      <w:r w:rsidR="00FC0FBA">
        <w:rPr>
          <w:rFonts w:hint="cs"/>
          <w:rtl/>
        </w:rPr>
        <w:t xml:space="preserve">מופיע </w:t>
      </w:r>
      <w:r w:rsidR="00FC0FBA" w:rsidRPr="000337DC">
        <w:rPr>
          <w:rFonts w:hint="cs"/>
          <w:b/>
          <w:bCs/>
          <w:rtl/>
        </w:rPr>
        <w:t>ב</w:t>
      </w:r>
      <w:r w:rsidR="00AD3DF5" w:rsidRPr="000337DC">
        <w:rPr>
          <w:rFonts w:hint="cs"/>
          <w:b/>
          <w:bCs/>
          <w:rtl/>
        </w:rPr>
        <w:t>תוספות</w:t>
      </w:r>
      <w:r w:rsidR="00AD3DF5">
        <w:rPr>
          <w:rFonts w:hint="cs"/>
          <w:rtl/>
        </w:rPr>
        <w:t xml:space="preserve"> במקום </w:t>
      </w:r>
      <w:r w:rsidR="00AD3DF5">
        <w:rPr>
          <w:rFonts w:hint="cs"/>
          <w:sz w:val="18"/>
          <w:szCs w:val="18"/>
          <w:rtl/>
        </w:rPr>
        <w:t>(ד''ה אילו)</w:t>
      </w:r>
      <w:r>
        <w:rPr>
          <w:rFonts w:hint="cs"/>
          <w:rtl/>
        </w:rPr>
        <w:t xml:space="preserve"> בשם </w:t>
      </w:r>
      <w:r w:rsidRPr="000337DC">
        <w:rPr>
          <w:rFonts w:hint="cs"/>
          <w:b/>
          <w:bCs/>
          <w:rtl/>
        </w:rPr>
        <w:t>ר''י</w:t>
      </w:r>
      <w:r w:rsidR="00FC0FBA">
        <w:rPr>
          <w:rFonts w:hint="cs"/>
          <w:rtl/>
        </w:rPr>
        <w:t>. התוספות</w:t>
      </w:r>
      <w:r w:rsidR="00AD3DF5">
        <w:rPr>
          <w:rFonts w:hint="cs"/>
          <w:sz w:val="18"/>
          <w:szCs w:val="18"/>
          <w:rtl/>
        </w:rPr>
        <w:t xml:space="preserve"> </w:t>
      </w:r>
      <w:r w:rsidR="008A5B92">
        <w:rPr>
          <w:rFonts w:hint="cs"/>
          <w:rtl/>
        </w:rPr>
        <w:t xml:space="preserve">הביאו את דברי </w:t>
      </w:r>
      <w:r w:rsidR="008A5B92" w:rsidRPr="000337DC">
        <w:rPr>
          <w:rFonts w:hint="cs"/>
          <w:rtl/>
        </w:rPr>
        <w:t>ר''י</w:t>
      </w:r>
      <w:r w:rsidR="008A5B92">
        <w:rPr>
          <w:rFonts w:hint="cs"/>
          <w:rtl/>
        </w:rPr>
        <w:t xml:space="preserve"> </w:t>
      </w:r>
      <w:r w:rsidR="006E2D68">
        <w:rPr>
          <w:rFonts w:hint="cs"/>
          <w:rtl/>
        </w:rPr>
        <w:t>ש</w:t>
      </w:r>
      <w:r w:rsidR="008A5B92">
        <w:rPr>
          <w:rFonts w:hint="cs"/>
          <w:rtl/>
        </w:rPr>
        <w:t xml:space="preserve">תמה על דברי הגמרא, </w:t>
      </w:r>
      <w:r w:rsidR="002D5D7E">
        <w:rPr>
          <w:rFonts w:hint="cs"/>
          <w:rtl/>
        </w:rPr>
        <w:t xml:space="preserve">מה </w:t>
      </w:r>
      <w:r w:rsidR="00C3310C">
        <w:rPr>
          <w:rFonts w:hint="cs"/>
          <w:rtl/>
        </w:rPr>
        <w:t xml:space="preserve">רבי </w:t>
      </w:r>
      <w:r w:rsidR="002D5D7E">
        <w:rPr>
          <w:rFonts w:hint="cs"/>
          <w:rtl/>
        </w:rPr>
        <w:t>יוסי מתפאר בכך שהוא היה עולה לדוכן בציווי חבריו?</w:t>
      </w:r>
      <w:r w:rsidR="008A5B92">
        <w:rPr>
          <w:rFonts w:hint="cs"/>
          <w:rtl/>
        </w:rPr>
        <w:t xml:space="preserve"> </w:t>
      </w:r>
      <w:r w:rsidR="002D5D7E">
        <w:rPr>
          <w:rFonts w:hint="cs"/>
          <w:rtl/>
        </w:rPr>
        <w:t xml:space="preserve">הרי חוץ מאיסור ברכה לבטלה שלדעת התוספות הוא רק מדרבנן </w:t>
      </w:r>
      <w:r w:rsidR="008A5B92">
        <w:rPr>
          <w:rFonts w:hint="cs"/>
          <w:sz w:val="18"/>
          <w:szCs w:val="18"/>
          <w:rtl/>
        </w:rPr>
        <w:t>(ר''ה לג ע''א ד''ה הא)</w:t>
      </w:r>
      <w:r w:rsidR="00246D0E">
        <w:rPr>
          <w:rFonts w:hint="cs"/>
          <w:rtl/>
        </w:rPr>
        <w:t>,</w:t>
      </w:r>
      <w:r w:rsidR="00576577">
        <w:rPr>
          <w:rFonts w:hint="cs"/>
          <w:rtl/>
        </w:rPr>
        <w:t xml:space="preserve"> </w:t>
      </w:r>
      <w:r w:rsidR="00246D0E">
        <w:rPr>
          <w:rFonts w:hint="cs"/>
          <w:rtl/>
        </w:rPr>
        <w:t xml:space="preserve">אין בכך שום איסור, אז מה </w:t>
      </w:r>
      <w:r w:rsidR="00D75A39">
        <w:rPr>
          <w:rFonts w:hint="cs"/>
          <w:rtl/>
        </w:rPr>
        <w:t xml:space="preserve">הוא בא </w:t>
      </w:r>
      <w:r w:rsidR="0086789A">
        <w:rPr>
          <w:rFonts w:hint="cs"/>
          <w:rtl/>
        </w:rPr>
        <w:t>לחדש</w:t>
      </w:r>
      <w:r w:rsidR="00D75A39">
        <w:rPr>
          <w:rFonts w:hint="cs"/>
          <w:rtl/>
        </w:rPr>
        <w:t>?</w:t>
      </w:r>
      <w:r w:rsidR="0086789A">
        <w:rPr>
          <w:rFonts w:hint="cs"/>
          <w:rtl/>
        </w:rPr>
        <w:t>!</w:t>
      </w:r>
    </w:p>
    <w:p w14:paraId="793CCA0A" w14:textId="15DB3020" w:rsidR="008A5B92" w:rsidRDefault="008A5B92" w:rsidP="00B76826">
      <w:pPr>
        <w:spacing w:after="40"/>
        <w:rPr>
          <w:rtl/>
        </w:rPr>
      </w:pPr>
      <w:r>
        <w:rPr>
          <w:rFonts w:hint="cs"/>
          <w:rtl/>
        </w:rPr>
        <w:t>על דברי התוספות תמהו רבים, שהרי כמו שראינו</w:t>
      </w:r>
      <w:r w:rsidR="00312A34">
        <w:rPr>
          <w:rFonts w:hint="cs"/>
          <w:rtl/>
        </w:rPr>
        <w:t xml:space="preserve"> לעיל</w:t>
      </w:r>
      <w:r>
        <w:rPr>
          <w:rFonts w:hint="cs"/>
          <w:rtl/>
        </w:rPr>
        <w:t xml:space="preserve"> </w:t>
      </w:r>
      <w:r w:rsidR="001D5925">
        <w:rPr>
          <w:rFonts w:hint="cs"/>
          <w:rtl/>
        </w:rPr>
        <w:t xml:space="preserve">יש </w:t>
      </w:r>
      <w:r>
        <w:rPr>
          <w:rFonts w:hint="cs"/>
          <w:rtl/>
        </w:rPr>
        <w:t>גמרא מפורשת בכתובות</w:t>
      </w:r>
      <w:r w:rsidR="005B7143">
        <w:rPr>
          <w:rFonts w:hint="cs"/>
          <w:rtl/>
        </w:rPr>
        <w:t>,</w:t>
      </w:r>
      <w:r>
        <w:rPr>
          <w:rFonts w:hint="cs"/>
          <w:rtl/>
        </w:rPr>
        <w:t xml:space="preserve"> </w:t>
      </w:r>
      <w:r w:rsidR="005B7143">
        <w:rPr>
          <w:rFonts w:hint="cs"/>
          <w:rtl/>
        </w:rPr>
        <w:t>שישראל שעולה לדוכן עובר באיסור עשה</w:t>
      </w:r>
      <w:r>
        <w:rPr>
          <w:rFonts w:hint="cs"/>
          <w:rtl/>
        </w:rPr>
        <w:t xml:space="preserve">, </w:t>
      </w:r>
      <w:r w:rsidR="00C7121F">
        <w:rPr>
          <w:rFonts w:hint="cs"/>
          <w:rtl/>
        </w:rPr>
        <w:t xml:space="preserve">  </w:t>
      </w:r>
      <w:r w:rsidR="00C15A5E">
        <w:rPr>
          <w:rFonts w:hint="cs"/>
          <w:rtl/>
        </w:rPr>
        <w:t>אז מדוע ר''י אומר שהוא לא מבין איזה איסור יש בכך</w:t>
      </w:r>
      <w:r w:rsidR="00CC4F58">
        <w:rPr>
          <w:rFonts w:hint="cs"/>
          <w:rtl/>
        </w:rPr>
        <w:t>?!</w:t>
      </w:r>
      <w:r w:rsidR="00FA5ACB">
        <w:rPr>
          <w:rFonts w:hint="cs"/>
          <w:rtl/>
        </w:rPr>
        <w:t xml:space="preserve"> בוודאי שיש בכך איסור!</w:t>
      </w:r>
      <w:r w:rsidR="00C15A5E">
        <w:rPr>
          <w:rFonts w:hint="cs"/>
          <w:rtl/>
        </w:rPr>
        <w:t xml:space="preserve"> </w:t>
      </w:r>
      <w:r w:rsidR="00735A96">
        <w:rPr>
          <w:rFonts w:hint="cs"/>
          <w:rtl/>
        </w:rPr>
        <w:t>ב</w:t>
      </w:r>
      <w:r w:rsidR="00064764">
        <w:rPr>
          <w:rFonts w:hint="cs"/>
          <w:rtl/>
        </w:rPr>
        <w:t>יישוב ה</w:t>
      </w:r>
      <w:r w:rsidR="00735A96">
        <w:rPr>
          <w:rFonts w:hint="cs"/>
          <w:rtl/>
        </w:rPr>
        <w:t xml:space="preserve">קושיה </w:t>
      </w:r>
      <w:r w:rsidR="00C3310C">
        <w:rPr>
          <w:rFonts w:hint="cs"/>
          <w:rtl/>
        </w:rPr>
        <w:t xml:space="preserve">נאמרו </w:t>
      </w:r>
      <w:r>
        <w:rPr>
          <w:rFonts w:hint="cs"/>
          <w:rtl/>
        </w:rPr>
        <w:t>מספר תירוצים:</w:t>
      </w:r>
    </w:p>
    <w:p w14:paraId="2C1FCB0F" w14:textId="29DD9FE6" w:rsidR="00055A70" w:rsidRDefault="00E54B57" w:rsidP="00B76826">
      <w:pPr>
        <w:spacing w:after="40"/>
        <w:rPr>
          <w:rtl/>
        </w:rPr>
      </w:pPr>
      <w:r>
        <w:rPr>
          <w:rFonts w:hint="cs"/>
          <w:rtl/>
        </w:rPr>
        <w:t>א</w:t>
      </w:r>
      <w:r w:rsidR="00055A70">
        <w:rPr>
          <w:rFonts w:hint="cs"/>
          <w:rtl/>
        </w:rPr>
        <w:t xml:space="preserve">. </w:t>
      </w:r>
      <w:r w:rsidR="008A5B92" w:rsidRPr="00A25250">
        <w:rPr>
          <w:rFonts w:hint="cs"/>
          <w:b/>
          <w:bCs/>
          <w:rtl/>
        </w:rPr>
        <w:t>הרמ''א</w:t>
      </w:r>
      <w:r w:rsidR="008A5B92">
        <w:rPr>
          <w:rFonts w:hint="cs"/>
          <w:rtl/>
        </w:rPr>
        <w:t xml:space="preserve"> </w:t>
      </w:r>
      <w:r w:rsidR="008A5B92" w:rsidRPr="00055A70">
        <w:rPr>
          <w:rFonts w:hint="cs"/>
          <w:sz w:val="18"/>
          <w:szCs w:val="18"/>
          <w:rtl/>
        </w:rPr>
        <w:t>(או''ח קכח</w:t>
      </w:r>
      <w:r w:rsidR="007325C5" w:rsidRPr="00055A70">
        <w:rPr>
          <w:rFonts w:hint="cs"/>
          <w:sz w:val="18"/>
          <w:szCs w:val="18"/>
          <w:rtl/>
        </w:rPr>
        <w:t>, א</w:t>
      </w:r>
      <w:r w:rsidR="008A5B92" w:rsidRPr="00055A70">
        <w:rPr>
          <w:rFonts w:hint="cs"/>
          <w:sz w:val="18"/>
          <w:szCs w:val="18"/>
          <w:rtl/>
        </w:rPr>
        <w:t xml:space="preserve">) </w:t>
      </w:r>
      <w:r w:rsidR="008A5B92">
        <w:rPr>
          <w:rFonts w:hint="cs"/>
          <w:rtl/>
        </w:rPr>
        <w:t>כתב לתרץ</w:t>
      </w:r>
      <w:r w:rsidR="007325C5">
        <w:rPr>
          <w:rFonts w:hint="cs"/>
          <w:rtl/>
        </w:rPr>
        <w:t xml:space="preserve">, שאולי </w:t>
      </w:r>
      <w:r w:rsidR="003C1AB6">
        <w:rPr>
          <w:rFonts w:hint="cs"/>
          <w:rtl/>
        </w:rPr>
        <w:t>ה</w:t>
      </w:r>
      <w:r w:rsidR="001D6597">
        <w:rPr>
          <w:rFonts w:hint="cs"/>
          <w:rtl/>
        </w:rPr>
        <w:t xml:space="preserve">איסור </w:t>
      </w:r>
      <w:r w:rsidR="00AF55CA">
        <w:rPr>
          <w:rFonts w:hint="cs"/>
          <w:rtl/>
        </w:rPr>
        <w:t>לעלות לברכת כהנים</w:t>
      </w:r>
      <w:r w:rsidR="003C1AB6">
        <w:rPr>
          <w:rFonts w:hint="cs"/>
          <w:rtl/>
        </w:rPr>
        <w:t xml:space="preserve"> נוהג</w:t>
      </w:r>
      <w:r w:rsidR="00AF55CA">
        <w:rPr>
          <w:rFonts w:hint="cs"/>
          <w:rtl/>
        </w:rPr>
        <w:t xml:space="preserve"> רק </w:t>
      </w:r>
      <w:r w:rsidR="000D788E">
        <w:rPr>
          <w:rFonts w:hint="cs"/>
          <w:rtl/>
        </w:rPr>
        <w:t xml:space="preserve">אם </w:t>
      </w:r>
      <w:r w:rsidR="00AF55CA">
        <w:rPr>
          <w:rFonts w:hint="cs"/>
          <w:rtl/>
        </w:rPr>
        <w:t xml:space="preserve">ישראל </w:t>
      </w:r>
      <w:r w:rsidR="000D788E">
        <w:rPr>
          <w:rFonts w:hint="cs"/>
          <w:rtl/>
        </w:rPr>
        <w:t xml:space="preserve">בודד </w:t>
      </w:r>
      <w:r w:rsidR="00AF55CA">
        <w:rPr>
          <w:rFonts w:hint="cs"/>
          <w:rtl/>
        </w:rPr>
        <w:t>עולה לברכת הכהנים,</w:t>
      </w:r>
      <w:r w:rsidR="007325C5">
        <w:rPr>
          <w:rFonts w:hint="cs"/>
          <w:rtl/>
        </w:rPr>
        <w:t xml:space="preserve"> אבל כאשר הוא עולה עם כהנים אחרים, אין בכך איסור עשה</w:t>
      </w:r>
      <w:r w:rsidR="00BF25FD">
        <w:rPr>
          <w:rFonts w:hint="cs"/>
          <w:rtl/>
        </w:rPr>
        <w:t>.</w:t>
      </w:r>
      <w:r w:rsidR="007325C5">
        <w:rPr>
          <w:rFonts w:hint="cs"/>
          <w:rtl/>
        </w:rPr>
        <w:t xml:space="preserve"> </w:t>
      </w:r>
      <w:r w:rsidR="00AC2FA5">
        <w:rPr>
          <w:rFonts w:hint="cs"/>
          <w:rtl/>
        </w:rPr>
        <w:t xml:space="preserve">למעשה הוא </w:t>
      </w:r>
      <w:r w:rsidR="007325C5">
        <w:rPr>
          <w:rFonts w:hint="cs"/>
          <w:rtl/>
        </w:rPr>
        <w:t xml:space="preserve">נשאר </w:t>
      </w:r>
      <w:r w:rsidR="005113EA">
        <w:rPr>
          <w:rFonts w:hint="cs"/>
          <w:rtl/>
        </w:rPr>
        <w:t>בצריך עיון</w:t>
      </w:r>
      <w:r w:rsidR="007325C5">
        <w:rPr>
          <w:rFonts w:hint="cs"/>
          <w:rtl/>
        </w:rPr>
        <w:t>.</w:t>
      </w:r>
      <w:r w:rsidR="00720603">
        <w:rPr>
          <w:rFonts w:hint="cs"/>
          <w:rtl/>
        </w:rPr>
        <w:t xml:space="preserve"> </w:t>
      </w:r>
      <w:r w:rsidR="00AC2FA5">
        <w:rPr>
          <w:rFonts w:hint="cs"/>
          <w:rtl/>
        </w:rPr>
        <w:t xml:space="preserve">גם </w:t>
      </w:r>
      <w:r w:rsidR="007325C5" w:rsidRPr="00C15A5E">
        <w:rPr>
          <w:rFonts w:hint="cs"/>
          <w:b/>
          <w:bCs/>
          <w:rtl/>
        </w:rPr>
        <w:t>המשנה</w:t>
      </w:r>
      <w:r w:rsidR="007325C5">
        <w:rPr>
          <w:rFonts w:hint="cs"/>
          <w:rtl/>
        </w:rPr>
        <w:t xml:space="preserve"> </w:t>
      </w:r>
      <w:r w:rsidR="007325C5" w:rsidRPr="00C15A5E">
        <w:rPr>
          <w:rFonts w:hint="cs"/>
          <w:b/>
          <w:bCs/>
          <w:rtl/>
        </w:rPr>
        <w:t>ברורה</w:t>
      </w:r>
      <w:r w:rsidR="007325C5">
        <w:rPr>
          <w:rFonts w:hint="cs"/>
          <w:rtl/>
        </w:rPr>
        <w:t xml:space="preserve"> במקום </w:t>
      </w:r>
      <w:r w:rsidR="001D6597">
        <w:rPr>
          <w:rFonts w:hint="cs"/>
          <w:rtl/>
        </w:rPr>
        <w:t xml:space="preserve"> </w:t>
      </w:r>
      <w:r w:rsidR="007325C5" w:rsidRPr="00055A70">
        <w:rPr>
          <w:rFonts w:hint="cs"/>
          <w:sz w:val="18"/>
          <w:szCs w:val="18"/>
          <w:rtl/>
        </w:rPr>
        <w:t>(</w:t>
      </w:r>
      <w:r w:rsidR="00F12ADF">
        <w:rPr>
          <w:rFonts w:hint="cs"/>
          <w:sz w:val="18"/>
          <w:szCs w:val="18"/>
          <w:rtl/>
        </w:rPr>
        <w:t>שם,</w:t>
      </w:r>
      <w:r w:rsidR="007325C5" w:rsidRPr="00055A70">
        <w:rPr>
          <w:rFonts w:hint="cs"/>
          <w:sz w:val="18"/>
          <w:szCs w:val="18"/>
          <w:rtl/>
        </w:rPr>
        <w:t xml:space="preserve"> ו) </w:t>
      </w:r>
      <w:r w:rsidR="007325C5">
        <w:rPr>
          <w:rFonts w:hint="cs"/>
          <w:rtl/>
        </w:rPr>
        <w:t xml:space="preserve">כתב, שלדינא הסכימו האחרונים, שגם אם </w:t>
      </w:r>
      <w:r w:rsidR="000B32B4">
        <w:rPr>
          <w:rFonts w:hint="cs"/>
          <w:rtl/>
        </w:rPr>
        <w:t>הישראל</w:t>
      </w:r>
      <w:r w:rsidR="007325C5">
        <w:rPr>
          <w:rFonts w:hint="cs"/>
          <w:rtl/>
        </w:rPr>
        <w:t xml:space="preserve"> עולה עם </w:t>
      </w:r>
      <w:r w:rsidR="00FF29C5">
        <w:rPr>
          <w:rFonts w:hint="cs"/>
          <w:rtl/>
        </w:rPr>
        <w:t xml:space="preserve">כהנים </w:t>
      </w:r>
      <w:r w:rsidR="007325C5">
        <w:rPr>
          <w:rFonts w:hint="cs"/>
          <w:rtl/>
        </w:rPr>
        <w:t>נוספים</w:t>
      </w:r>
      <w:r w:rsidR="00FF29C5">
        <w:rPr>
          <w:rFonts w:hint="cs"/>
          <w:rtl/>
        </w:rPr>
        <w:t xml:space="preserve"> לדוכן</w:t>
      </w:r>
      <w:r w:rsidR="00854D55">
        <w:rPr>
          <w:rFonts w:hint="cs"/>
          <w:rtl/>
        </w:rPr>
        <w:t xml:space="preserve"> -</w:t>
      </w:r>
      <w:r w:rsidR="00FF29C5">
        <w:rPr>
          <w:rFonts w:hint="cs"/>
          <w:rtl/>
        </w:rPr>
        <w:t xml:space="preserve"> עדיין</w:t>
      </w:r>
      <w:r w:rsidR="007325C5">
        <w:rPr>
          <w:rFonts w:hint="cs"/>
          <w:rtl/>
        </w:rPr>
        <w:t xml:space="preserve"> יש בכך איסור עשה.  </w:t>
      </w:r>
    </w:p>
    <w:p w14:paraId="5ABDC7CD" w14:textId="79438E4F" w:rsidR="00AD3DF5" w:rsidRDefault="00E54B57" w:rsidP="00B76826">
      <w:pPr>
        <w:spacing w:after="40"/>
        <w:rPr>
          <w:rtl/>
        </w:rPr>
      </w:pPr>
      <w:r>
        <w:rPr>
          <w:rFonts w:hint="cs"/>
          <w:rtl/>
        </w:rPr>
        <w:t>ב</w:t>
      </w:r>
      <w:r w:rsidR="007325C5">
        <w:rPr>
          <w:rFonts w:hint="cs"/>
          <w:rtl/>
        </w:rPr>
        <w:t xml:space="preserve">. </w:t>
      </w:r>
      <w:r w:rsidR="00055A70" w:rsidRPr="00C15A5E">
        <w:rPr>
          <w:rFonts w:hint="cs"/>
          <w:b/>
          <w:bCs/>
          <w:rtl/>
        </w:rPr>
        <w:t>הפני</w:t>
      </w:r>
      <w:r w:rsidR="00055A70">
        <w:rPr>
          <w:rFonts w:hint="cs"/>
          <w:rtl/>
        </w:rPr>
        <w:t xml:space="preserve"> </w:t>
      </w:r>
      <w:r w:rsidR="00055A70" w:rsidRPr="00C15A5E">
        <w:rPr>
          <w:rFonts w:hint="cs"/>
          <w:b/>
          <w:bCs/>
          <w:rtl/>
        </w:rPr>
        <w:t>יהושע</w:t>
      </w:r>
      <w:r w:rsidR="00055A70">
        <w:rPr>
          <w:rFonts w:hint="cs"/>
          <w:rtl/>
        </w:rPr>
        <w:t xml:space="preserve"> </w:t>
      </w:r>
      <w:r w:rsidR="00055A70">
        <w:rPr>
          <w:rFonts w:hint="cs"/>
          <w:sz w:val="18"/>
          <w:szCs w:val="18"/>
          <w:rtl/>
        </w:rPr>
        <w:t xml:space="preserve">(כתובות כד ע''ב ד''ה בגמרא) </w:t>
      </w:r>
      <w:r w:rsidR="00055A70">
        <w:rPr>
          <w:rFonts w:hint="cs"/>
          <w:rtl/>
        </w:rPr>
        <w:t xml:space="preserve">תירץ, </w:t>
      </w:r>
      <w:r w:rsidR="0030640E">
        <w:rPr>
          <w:rFonts w:hint="cs"/>
          <w:rtl/>
        </w:rPr>
        <w:t>שהאיסור על ישראל לעלות לברכת כהנים ולברך נהג רק בזמן בית המקדש</w:t>
      </w:r>
      <w:r w:rsidR="00055A70">
        <w:rPr>
          <w:rFonts w:hint="cs"/>
          <w:rtl/>
        </w:rPr>
        <w:t>,</w:t>
      </w:r>
      <w:r w:rsidR="0030640E">
        <w:rPr>
          <w:rFonts w:hint="cs"/>
          <w:rtl/>
        </w:rPr>
        <w:t xml:space="preserve"> שבירכו ברכת כהנים עם שם השם המפורש,</w:t>
      </w:r>
      <w:r w:rsidR="00055A70">
        <w:rPr>
          <w:rFonts w:hint="cs"/>
          <w:rtl/>
        </w:rPr>
        <w:t xml:space="preserve"> אבל </w:t>
      </w:r>
      <w:r w:rsidR="0030640E">
        <w:rPr>
          <w:rFonts w:hint="cs"/>
          <w:rtl/>
        </w:rPr>
        <w:t xml:space="preserve">בשאר המדינה </w:t>
      </w:r>
      <w:r w:rsidR="00056EA1">
        <w:rPr>
          <w:rFonts w:hint="cs"/>
          <w:rtl/>
        </w:rPr>
        <w:t>אין בכך איסור עשה</w:t>
      </w:r>
      <w:r w:rsidR="00912D76">
        <w:rPr>
          <w:rFonts w:hint="cs"/>
          <w:rtl/>
        </w:rPr>
        <w:t>, אלא רק ברכה לבטלה</w:t>
      </w:r>
      <w:r w:rsidR="00056EA1">
        <w:rPr>
          <w:rFonts w:hint="cs"/>
          <w:rtl/>
        </w:rPr>
        <w:t xml:space="preserve">. </w:t>
      </w:r>
      <w:r w:rsidR="00C15A5E">
        <w:rPr>
          <w:rFonts w:hint="cs"/>
          <w:rtl/>
        </w:rPr>
        <w:t>לכן אומר ר''י</w:t>
      </w:r>
      <w:r w:rsidR="00912D76">
        <w:rPr>
          <w:rFonts w:hint="cs"/>
          <w:rtl/>
        </w:rPr>
        <w:t>,</w:t>
      </w:r>
      <w:r w:rsidR="00C15A5E">
        <w:rPr>
          <w:rFonts w:hint="cs"/>
          <w:rtl/>
        </w:rPr>
        <w:t xml:space="preserve"> שהוא לא יודע איזה איסור יש בכך</w:t>
      </w:r>
      <w:r w:rsidR="00912D76">
        <w:rPr>
          <w:rFonts w:hint="cs"/>
          <w:rtl/>
        </w:rPr>
        <w:t xml:space="preserve"> חוץ מברכה לבטלה</w:t>
      </w:r>
      <w:r w:rsidR="00C15A5E">
        <w:rPr>
          <w:rFonts w:hint="cs"/>
          <w:rtl/>
        </w:rPr>
        <w:t xml:space="preserve">, כי </w:t>
      </w:r>
      <w:r w:rsidR="00C43FE5">
        <w:rPr>
          <w:rFonts w:hint="cs"/>
          <w:rtl/>
        </w:rPr>
        <w:t>באמת בגבולין אין בכך איסור</w:t>
      </w:r>
      <w:r w:rsidR="00491C35">
        <w:rPr>
          <w:rFonts w:hint="cs"/>
          <w:rtl/>
        </w:rPr>
        <w:t xml:space="preserve"> </w:t>
      </w:r>
      <w:r w:rsidR="00491C35">
        <w:rPr>
          <w:rFonts w:hint="cs"/>
          <w:sz w:val="18"/>
          <w:szCs w:val="18"/>
          <w:rtl/>
        </w:rPr>
        <w:t>(ועיין בפרשת קרח שנה א')</w:t>
      </w:r>
      <w:r w:rsidR="00C43FE5">
        <w:rPr>
          <w:rFonts w:hint="cs"/>
          <w:rtl/>
        </w:rPr>
        <w:t xml:space="preserve">. </w:t>
      </w:r>
    </w:p>
    <w:p w14:paraId="3DA6FD02" w14:textId="67E31F4D" w:rsidR="00236C76" w:rsidRDefault="00E54B57" w:rsidP="00B76826">
      <w:pPr>
        <w:spacing w:after="40"/>
        <w:rPr>
          <w:rtl/>
        </w:rPr>
      </w:pPr>
      <w:r>
        <w:rPr>
          <w:rFonts w:hint="cs"/>
          <w:rtl/>
        </w:rPr>
        <w:t>ג</w:t>
      </w:r>
      <w:r w:rsidR="0094432F">
        <w:rPr>
          <w:rFonts w:hint="cs"/>
          <w:rtl/>
        </w:rPr>
        <w:t xml:space="preserve">. תירוץ נוסף </w:t>
      </w:r>
      <w:r w:rsidR="00D3518E">
        <w:rPr>
          <w:rFonts w:hint="cs"/>
          <w:rtl/>
        </w:rPr>
        <w:t xml:space="preserve">כתב </w:t>
      </w:r>
      <w:r w:rsidR="0094432F" w:rsidRPr="0094432F">
        <w:rPr>
          <w:rFonts w:hint="cs"/>
          <w:b/>
          <w:bCs/>
          <w:rtl/>
        </w:rPr>
        <w:t>הב''ח</w:t>
      </w:r>
      <w:r w:rsidR="0094432F">
        <w:rPr>
          <w:rFonts w:hint="cs"/>
          <w:rtl/>
        </w:rPr>
        <w:t xml:space="preserve"> </w:t>
      </w:r>
      <w:r w:rsidR="0094432F">
        <w:rPr>
          <w:rFonts w:hint="cs"/>
          <w:sz w:val="18"/>
          <w:szCs w:val="18"/>
          <w:rtl/>
        </w:rPr>
        <w:t>(</w:t>
      </w:r>
      <w:r w:rsidR="00275E0E">
        <w:rPr>
          <w:rFonts w:hint="cs"/>
          <w:sz w:val="18"/>
          <w:szCs w:val="18"/>
          <w:rtl/>
        </w:rPr>
        <w:t>שם</w:t>
      </w:r>
      <w:r w:rsidR="0094432F">
        <w:rPr>
          <w:rFonts w:hint="cs"/>
          <w:sz w:val="18"/>
          <w:szCs w:val="18"/>
          <w:rtl/>
        </w:rPr>
        <w:t>, א)</w:t>
      </w:r>
      <w:r w:rsidR="00D3518E">
        <w:rPr>
          <w:rFonts w:hint="cs"/>
          <w:rtl/>
        </w:rPr>
        <w:t xml:space="preserve"> </w:t>
      </w:r>
      <w:r w:rsidR="0094432F">
        <w:rPr>
          <w:rFonts w:hint="cs"/>
          <w:rtl/>
        </w:rPr>
        <w:t>ש</w:t>
      </w:r>
      <w:r w:rsidR="00AE2765">
        <w:rPr>
          <w:rFonts w:hint="cs"/>
          <w:rtl/>
        </w:rPr>
        <w:t xml:space="preserve">באמת </w:t>
      </w:r>
      <w:r w:rsidR="0094432F">
        <w:rPr>
          <w:rFonts w:hint="cs"/>
          <w:rtl/>
        </w:rPr>
        <w:t>ר' יוסי עלה לדוכן</w:t>
      </w:r>
      <w:r w:rsidR="00F45D5A">
        <w:rPr>
          <w:rFonts w:hint="cs"/>
          <w:rtl/>
        </w:rPr>
        <w:t>,</w:t>
      </w:r>
      <w:r w:rsidR="0094432F">
        <w:rPr>
          <w:rFonts w:hint="cs"/>
          <w:rtl/>
        </w:rPr>
        <w:t xml:space="preserve"> אבל </w:t>
      </w:r>
      <w:r w:rsidR="00F03157">
        <w:rPr>
          <w:rFonts w:hint="cs"/>
          <w:rtl/>
        </w:rPr>
        <w:t xml:space="preserve">הוא לא בירך את ברכת הכהנים, וגם לא הרים את כפיו </w:t>
      </w:r>
      <w:r w:rsidR="00D77C5C">
        <w:rPr>
          <w:rFonts w:hint="cs"/>
          <w:rtl/>
        </w:rPr>
        <w:t>כמו הכהנים</w:t>
      </w:r>
      <w:r w:rsidR="00F45D5A">
        <w:rPr>
          <w:rFonts w:hint="cs"/>
          <w:rtl/>
        </w:rPr>
        <w:t>.</w:t>
      </w:r>
      <w:r w:rsidR="00236C76">
        <w:rPr>
          <w:rFonts w:hint="cs"/>
          <w:rtl/>
        </w:rPr>
        <w:t xml:space="preserve"> אם כן מה ר' יוסי </w:t>
      </w:r>
      <w:r w:rsidR="005A7C3C">
        <w:rPr>
          <w:rFonts w:hint="cs"/>
          <w:rtl/>
        </w:rPr>
        <w:t xml:space="preserve">בא לחדש בכך </w:t>
      </w:r>
      <w:r w:rsidR="00D77C5C">
        <w:rPr>
          <w:rFonts w:hint="cs"/>
          <w:rtl/>
        </w:rPr>
        <w:t>ש</w:t>
      </w:r>
      <w:r w:rsidR="005A7C3C">
        <w:rPr>
          <w:rFonts w:hint="cs"/>
          <w:rtl/>
        </w:rPr>
        <w:t>עלה לברכת כהנים?</w:t>
      </w:r>
      <w:r w:rsidR="00236C76">
        <w:rPr>
          <w:rFonts w:hint="cs"/>
          <w:rtl/>
        </w:rPr>
        <w:t xml:space="preserve"> הב''ח כתב, שלמרות שאנשים היו תמהים על מעשיו, ומוציאים עליו לעז שהוא </w:t>
      </w:r>
      <w:r w:rsidR="00EB1D55">
        <w:rPr>
          <w:rFonts w:hint="cs"/>
          <w:rtl/>
        </w:rPr>
        <w:t>עולה לדוכן למרות שהוא לא כהן</w:t>
      </w:r>
      <w:r w:rsidR="00236C76">
        <w:rPr>
          <w:rFonts w:hint="cs"/>
          <w:rtl/>
        </w:rPr>
        <w:t>, מפני כבוד חבריו שביקשו ממנו, הסכים לסבול את הב</w:t>
      </w:r>
      <w:r w:rsidR="00C120D3">
        <w:rPr>
          <w:rFonts w:hint="cs"/>
          <w:rtl/>
        </w:rPr>
        <w:t>י</w:t>
      </w:r>
      <w:r w:rsidR="00236C76">
        <w:rPr>
          <w:rFonts w:hint="cs"/>
          <w:rtl/>
        </w:rPr>
        <w:t>זיונות</w:t>
      </w:r>
      <w:r w:rsidR="00AA5434">
        <w:rPr>
          <w:rFonts w:hint="cs"/>
          <w:rtl/>
        </w:rPr>
        <w:t xml:space="preserve"> והחשדות</w:t>
      </w:r>
      <w:r w:rsidR="00236C76">
        <w:rPr>
          <w:rFonts w:hint="cs"/>
          <w:rtl/>
        </w:rPr>
        <w:t>, ובלשונו:</w:t>
      </w:r>
    </w:p>
    <w:p w14:paraId="4A450107" w14:textId="77777777" w:rsidR="00236C76" w:rsidRDefault="00236C76" w:rsidP="00B76826">
      <w:pPr>
        <w:spacing w:after="40"/>
        <w:ind w:left="720"/>
        <w:rPr>
          <w:rtl/>
        </w:rPr>
      </w:pPr>
      <w:r>
        <w:rPr>
          <w:rFonts w:cs="Arial" w:hint="cs"/>
          <w:rtl/>
        </w:rPr>
        <w:t>''</w:t>
      </w:r>
      <w:r w:rsidRPr="00236C76">
        <w:rPr>
          <w:rFonts w:cs="Arial" w:hint="cs"/>
          <w:rtl/>
        </w:rPr>
        <w:t>וצריך</w:t>
      </w:r>
      <w:r w:rsidRPr="00236C76">
        <w:rPr>
          <w:rFonts w:cs="Arial"/>
          <w:rtl/>
        </w:rPr>
        <w:t xml:space="preserve"> </w:t>
      </w:r>
      <w:r w:rsidRPr="00236C76">
        <w:rPr>
          <w:rFonts w:cs="Arial" w:hint="cs"/>
          <w:rtl/>
        </w:rPr>
        <w:t>לומר</w:t>
      </w:r>
      <w:r w:rsidRPr="00236C76">
        <w:rPr>
          <w:rFonts w:cs="Arial"/>
          <w:rtl/>
        </w:rPr>
        <w:t xml:space="preserve"> </w:t>
      </w:r>
      <w:r w:rsidRPr="00236C76">
        <w:rPr>
          <w:rFonts w:cs="Arial" w:hint="cs"/>
          <w:rtl/>
        </w:rPr>
        <w:t>דר</w:t>
      </w:r>
      <w:r w:rsidRPr="00236C76">
        <w:rPr>
          <w:rFonts w:cs="Arial"/>
          <w:rtl/>
        </w:rPr>
        <w:t xml:space="preserve">' </w:t>
      </w:r>
      <w:r w:rsidRPr="00236C76">
        <w:rPr>
          <w:rFonts w:cs="Arial" w:hint="cs"/>
          <w:rtl/>
        </w:rPr>
        <w:t>יוסי</w:t>
      </w:r>
      <w:r w:rsidRPr="00236C76">
        <w:rPr>
          <w:rFonts w:cs="Arial"/>
          <w:rtl/>
        </w:rPr>
        <w:t xml:space="preserve"> </w:t>
      </w:r>
      <w:r w:rsidRPr="00236C76">
        <w:rPr>
          <w:rFonts w:cs="Arial" w:hint="cs"/>
          <w:rtl/>
        </w:rPr>
        <w:t>לא</w:t>
      </w:r>
      <w:r w:rsidRPr="00236C76">
        <w:rPr>
          <w:rFonts w:cs="Arial"/>
          <w:rtl/>
        </w:rPr>
        <w:t xml:space="preserve"> </w:t>
      </w:r>
      <w:r w:rsidRPr="00236C76">
        <w:rPr>
          <w:rFonts w:cs="Arial" w:hint="cs"/>
          <w:rtl/>
        </w:rPr>
        <w:t>קאמר</w:t>
      </w:r>
      <w:r w:rsidRPr="00236C76">
        <w:rPr>
          <w:rFonts w:cs="Arial"/>
          <w:rtl/>
        </w:rPr>
        <w:t xml:space="preserve"> </w:t>
      </w:r>
      <w:r w:rsidRPr="00236C76">
        <w:rPr>
          <w:rFonts w:cs="Arial" w:hint="cs"/>
          <w:rtl/>
        </w:rPr>
        <w:t>אלא</w:t>
      </w:r>
      <w:r w:rsidRPr="00236C76">
        <w:rPr>
          <w:rFonts w:cs="Arial"/>
          <w:rtl/>
        </w:rPr>
        <w:t xml:space="preserve"> </w:t>
      </w:r>
      <w:r w:rsidRPr="00236C76">
        <w:rPr>
          <w:rFonts w:cs="Arial" w:hint="cs"/>
          <w:rtl/>
        </w:rPr>
        <w:t>לעלות</w:t>
      </w:r>
      <w:r w:rsidRPr="00236C76">
        <w:rPr>
          <w:rFonts w:cs="Arial"/>
          <w:rtl/>
        </w:rPr>
        <w:t xml:space="preserve"> </w:t>
      </w:r>
      <w:r w:rsidRPr="00236C76">
        <w:rPr>
          <w:rFonts w:cs="Arial" w:hint="cs"/>
          <w:rtl/>
        </w:rPr>
        <w:t>לדוכן</w:t>
      </w:r>
      <w:r w:rsidRPr="00236C76">
        <w:rPr>
          <w:rFonts w:cs="Arial"/>
          <w:rtl/>
        </w:rPr>
        <w:t xml:space="preserve"> </w:t>
      </w:r>
      <w:r w:rsidRPr="00236C76">
        <w:rPr>
          <w:rFonts w:cs="Arial" w:hint="cs"/>
          <w:rtl/>
        </w:rPr>
        <w:t>ולעמוד</w:t>
      </w:r>
      <w:r w:rsidRPr="00236C76">
        <w:rPr>
          <w:rFonts w:cs="Arial"/>
          <w:rtl/>
        </w:rPr>
        <w:t xml:space="preserve"> </w:t>
      </w:r>
      <w:r w:rsidRPr="00236C76">
        <w:rPr>
          <w:rFonts w:cs="Arial" w:hint="cs"/>
          <w:rtl/>
        </w:rPr>
        <w:t>לשם</w:t>
      </w:r>
      <w:r w:rsidRPr="00236C76">
        <w:rPr>
          <w:rFonts w:cs="Arial"/>
          <w:rtl/>
        </w:rPr>
        <w:t xml:space="preserve"> </w:t>
      </w:r>
      <w:r w:rsidRPr="00236C76">
        <w:rPr>
          <w:rFonts w:cs="Arial" w:hint="cs"/>
          <w:rtl/>
        </w:rPr>
        <w:t>בלא</w:t>
      </w:r>
      <w:r w:rsidRPr="00236C76">
        <w:rPr>
          <w:rFonts w:cs="Arial"/>
          <w:rtl/>
        </w:rPr>
        <w:t xml:space="preserve"> </w:t>
      </w:r>
      <w:r w:rsidRPr="00236C76">
        <w:rPr>
          <w:rFonts w:cs="Arial" w:hint="cs"/>
          <w:rtl/>
        </w:rPr>
        <w:t>שישא</w:t>
      </w:r>
      <w:r w:rsidRPr="00236C76">
        <w:rPr>
          <w:rFonts w:cs="Arial"/>
          <w:rtl/>
        </w:rPr>
        <w:t xml:space="preserve"> </w:t>
      </w:r>
      <w:r w:rsidRPr="00236C76">
        <w:rPr>
          <w:rFonts w:cs="Arial" w:hint="cs"/>
          <w:rtl/>
        </w:rPr>
        <w:t>את</w:t>
      </w:r>
      <w:r w:rsidRPr="00236C76">
        <w:rPr>
          <w:rFonts w:cs="Arial"/>
          <w:rtl/>
        </w:rPr>
        <w:t xml:space="preserve"> </w:t>
      </w:r>
      <w:r w:rsidRPr="00236C76">
        <w:rPr>
          <w:rFonts w:cs="Arial" w:hint="cs"/>
          <w:rtl/>
        </w:rPr>
        <w:t>כפיו</w:t>
      </w:r>
      <w:r w:rsidRPr="00236C76">
        <w:rPr>
          <w:rFonts w:cs="Arial"/>
          <w:rtl/>
        </w:rPr>
        <w:t xml:space="preserve"> </w:t>
      </w:r>
      <w:r w:rsidRPr="00236C76">
        <w:rPr>
          <w:rFonts w:cs="Arial" w:hint="cs"/>
          <w:rtl/>
        </w:rPr>
        <w:t>כלל</w:t>
      </w:r>
      <w:r w:rsidRPr="00236C76">
        <w:rPr>
          <w:rFonts w:cs="Arial"/>
          <w:rtl/>
        </w:rPr>
        <w:t xml:space="preserve"> </w:t>
      </w:r>
      <w:r w:rsidRPr="00236C76">
        <w:rPr>
          <w:rFonts w:cs="Arial" w:hint="cs"/>
          <w:rtl/>
        </w:rPr>
        <w:t>ואף</w:t>
      </w:r>
      <w:r w:rsidRPr="00236C76">
        <w:rPr>
          <w:rFonts w:cs="Arial"/>
          <w:rtl/>
        </w:rPr>
        <w:t xml:space="preserve"> </w:t>
      </w:r>
      <w:r w:rsidRPr="00236C76">
        <w:rPr>
          <w:rFonts w:cs="Arial" w:hint="cs"/>
          <w:rtl/>
        </w:rPr>
        <w:t>לא</w:t>
      </w:r>
      <w:r w:rsidRPr="00236C76">
        <w:rPr>
          <w:rFonts w:cs="Arial"/>
          <w:rtl/>
        </w:rPr>
        <w:t xml:space="preserve"> </w:t>
      </w:r>
      <w:r w:rsidRPr="00236C76">
        <w:rPr>
          <w:rFonts w:cs="Arial" w:hint="cs"/>
          <w:rtl/>
        </w:rPr>
        <w:t>לברך</w:t>
      </w:r>
      <w:r w:rsidRPr="00236C76">
        <w:rPr>
          <w:rFonts w:cs="Arial"/>
          <w:rtl/>
        </w:rPr>
        <w:t xml:space="preserve"> </w:t>
      </w:r>
      <w:r w:rsidRPr="00236C76">
        <w:rPr>
          <w:rFonts w:cs="Arial" w:hint="cs"/>
          <w:rtl/>
        </w:rPr>
        <w:t>יברכך</w:t>
      </w:r>
      <w:r w:rsidRPr="00236C76">
        <w:rPr>
          <w:rFonts w:cs="Arial"/>
          <w:rtl/>
        </w:rPr>
        <w:t xml:space="preserve"> </w:t>
      </w:r>
      <w:r w:rsidRPr="00236C76">
        <w:rPr>
          <w:rFonts w:cs="Arial" w:hint="cs"/>
          <w:rtl/>
        </w:rPr>
        <w:t>וגו</w:t>
      </w:r>
      <w:r w:rsidRPr="00236C76">
        <w:rPr>
          <w:rFonts w:cs="Arial"/>
          <w:rtl/>
        </w:rPr>
        <w:t xml:space="preserve">' </w:t>
      </w:r>
      <w:r w:rsidRPr="00236C76">
        <w:rPr>
          <w:rFonts w:cs="Arial" w:hint="cs"/>
          <w:rtl/>
        </w:rPr>
        <w:t>וליכא</w:t>
      </w:r>
      <w:r>
        <w:rPr>
          <w:rFonts w:cs="Arial" w:hint="cs"/>
          <w:rtl/>
        </w:rPr>
        <w:t xml:space="preserve"> </w:t>
      </w:r>
      <w:r>
        <w:rPr>
          <w:rFonts w:cs="Arial" w:hint="cs"/>
          <w:sz w:val="18"/>
          <w:szCs w:val="18"/>
          <w:rtl/>
        </w:rPr>
        <w:t>(= ואין בעיה</w:t>
      </w:r>
      <w:r w:rsidR="00D52CF6">
        <w:rPr>
          <w:rFonts w:cs="Arial" w:hint="cs"/>
          <w:sz w:val="18"/>
          <w:szCs w:val="18"/>
          <w:rtl/>
        </w:rPr>
        <w:t xml:space="preserve"> בכך</w:t>
      </w:r>
      <w:r>
        <w:rPr>
          <w:rFonts w:cs="Arial" w:hint="cs"/>
          <w:sz w:val="18"/>
          <w:szCs w:val="18"/>
          <w:rtl/>
        </w:rPr>
        <w:t>)</w:t>
      </w:r>
      <w:r w:rsidRPr="00236C76">
        <w:rPr>
          <w:rFonts w:cs="Arial"/>
          <w:rtl/>
        </w:rPr>
        <w:t xml:space="preserve"> </w:t>
      </w:r>
      <w:r w:rsidRPr="00236C76">
        <w:rPr>
          <w:rFonts w:cs="Arial" w:hint="cs"/>
          <w:rtl/>
        </w:rPr>
        <w:t>אלא</w:t>
      </w:r>
      <w:r w:rsidRPr="00236C76">
        <w:rPr>
          <w:rFonts w:cs="Arial"/>
          <w:rtl/>
        </w:rPr>
        <w:t xml:space="preserve"> </w:t>
      </w:r>
      <w:r w:rsidRPr="00236C76">
        <w:rPr>
          <w:rFonts w:cs="Arial" w:hint="cs"/>
          <w:rtl/>
        </w:rPr>
        <w:t>מפני</w:t>
      </w:r>
      <w:r w:rsidRPr="00236C76">
        <w:rPr>
          <w:rFonts w:cs="Arial"/>
          <w:rtl/>
        </w:rPr>
        <w:t xml:space="preserve"> </w:t>
      </w:r>
      <w:r w:rsidRPr="00236C76">
        <w:rPr>
          <w:rFonts w:cs="Arial" w:hint="cs"/>
          <w:rtl/>
        </w:rPr>
        <w:t>הרואים</w:t>
      </w:r>
      <w:r w:rsidRPr="00236C76">
        <w:rPr>
          <w:rFonts w:cs="Arial"/>
          <w:rtl/>
        </w:rPr>
        <w:t xml:space="preserve"> </w:t>
      </w:r>
      <w:r w:rsidRPr="00236C76">
        <w:rPr>
          <w:rFonts w:cs="Arial" w:hint="cs"/>
          <w:rtl/>
        </w:rPr>
        <w:t>שיוציאו</w:t>
      </w:r>
      <w:r w:rsidRPr="00236C76">
        <w:rPr>
          <w:rFonts w:cs="Arial"/>
          <w:rtl/>
        </w:rPr>
        <w:t xml:space="preserve"> </w:t>
      </w:r>
      <w:r w:rsidRPr="00236C76">
        <w:rPr>
          <w:rFonts w:cs="Arial" w:hint="cs"/>
          <w:rtl/>
        </w:rPr>
        <w:t>עליו</w:t>
      </w:r>
      <w:r w:rsidRPr="00236C76">
        <w:rPr>
          <w:rFonts w:cs="Arial"/>
          <w:rtl/>
        </w:rPr>
        <w:t xml:space="preserve"> </w:t>
      </w:r>
      <w:r w:rsidRPr="00236C76">
        <w:rPr>
          <w:rFonts w:cs="Arial" w:hint="cs"/>
          <w:rtl/>
        </w:rPr>
        <w:t>לעז</w:t>
      </w:r>
      <w:r w:rsidRPr="00236C76">
        <w:rPr>
          <w:rFonts w:cs="Arial"/>
          <w:rtl/>
        </w:rPr>
        <w:t xml:space="preserve"> </w:t>
      </w:r>
      <w:r w:rsidRPr="00236C76">
        <w:rPr>
          <w:rFonts w:cs="Arial" w:hint="cs"/>
          <w:rtl/>
        </w:rPr>
        <w:t>לומר</w:t>
      </w:r>
      <w:r w:rsidRPr="00236C76">
        <w:rPr>
          <w:rFonts w:cs="Arial"/>
          <w:rtl/>
        </w:rPr>
        <w:t xml:space="preserve"> </w:t>
      </w:r>
      <w:r w:rsidRPr="00236C76">
        <w:rPr>
          <w:rFonts w:cs="Arial" w:hint="cs"/>
          <w:rtl/>
        </w:rPr>
        <w:t>דעובר</w:t>
      </w:r>
      <w:r w:rsidRPr="00236C76">
        <w:rPr>
          <w:rFonts w:cs="Arial"/>
          <w:rtl/>
        </w:rPr>
        <w:t xml:space="preserve"> </w:t>
      </w:r>
      <w:r w:rsidR="008C08F1">
        <w:rPr>
          <w:rFonts w:cs="Arial" w:hint="cs"/>
          <w:rtl/>
        </w:rPr>
        <w:t xml:space="preserve">על איסור </w:t>
      </w:r>
      <w:r w:rsidRPr="00236C76">
        <w:rPr>
          <w:rFonts w:cs="Arial" w:hint="cs"/>
          <w:rtl/>
        </w:rPr>
        <w:t>עשה</w:t>
      </w:r>
      <w:r w:rsidR="008C08F1">
        <w:rPr>
          <w:rFonts w:cs="Arial" w:hint="cs"/>
          <w:rtl/>
        </w:rPr>
        <w:t>,</w:t>
      </w:r>
      <w:r w:rsidRPr="00236C76">
        <w:rPr>
          <w:rFonts w:cs="Arial"/>
          <w:rtl/>
        </w:rPr>
        <w:t xml:space="preserve"> </w:t>
      </w:r>
      <w:r w:rsidRPr="00236C76">
        <w:rPr>
          <w:rFonts w:cs="Arial" w:hint="cs"/>
          <w:rtl/>
        </w:rPr>
        <w:t>וכדי</w:t>
      </w:r>
      <w:r w:rsidRPr="00236C76">
        <w:rPr>
          <w:rFonts w:cs="Arial"/>
          <w:rtl/>
        </w:rPr>
        <w:t xml:space="preserve"> </w:t>
      </w:r>
      <w:r w:rsidRPr="00236C76">
        <w:rPr>
          <w:rFonts w:cs="Arial" w:hint="cs"/>
          <w:rtl/>
        </w:rPr>
        <w:t>שלא</w:t>
      </w:r>
      <w:r w:rsidRPr="00236C76">
        <w:rPr>
          <w:rFonts w:cs="Arial"/>
          <w:rtl/>
        </w:rPr>
        <w:t xml:space="preserve"> </w:t>
      </w:r>
      <w:r w:rsidRPr="00236C76">
        <w:rPr>
          <w:rFonts w:cs="Arial" w:hint="cs"/>
          <w:rtl/>
        </w:rPr>
        <w:t>יעבור</w:t>
      </w:r>
      <w:r w:rsidRPr="00236C76">
        <w:rPr>
          <w:rFonts w:cs="Arial"/>
          <w:rtl/>
        </w:rPr>
        <w:t xml:space="preserve"> </w:t>
      </w:r>
      <w:r w:rsidRPr="00236C76">
        <w:rPr>
          <w:rFonts w:cs="Arial" w:hint="cs"/>
          <w:rtl/>
        </w:rPr>
        <w:t>על</w:t>
      </w:r>
      <w:r w:rsidRPr="00236C76">
        <w:rPr>
          <w:rFonts w:cs="Arial"/>
          <w:rtl/>
        </w:rPr>
        <w:t xml:space="preserve"> </w:t>
      </w:r>
      <w:r w:rsidRPr="00236C76">
        <w:rPr>
          <w:rFonts w:cs="Arial" w:hint="cs"/>
          <w:rtl/>
        </w:rPr>
        <w:t>דברי</w:t>
      </w:r>
      <w:r w:rsidRPr="00236C76">
        <w:rPr>
          <w:rFonts w:cs="Arial"/>
          <w:rtl/>
        </w:rPr>
        <w:t xml:space="preserve"> </w:t>
      </w:r>
      <w:r w:rsidRPr="00236C76">
        <w:rPr>
          <w:rFonts w:cs="Arial" w:hint="cs"/>
          <w:rtl/>
        </w:rPr>
        <w:t>חבריו</w:t>
      </w:r>
      <w:r w:rsidRPr="00236C76">
        <w:rPr>
          <w:rFonts w:cs="Arial"/>
          <w:rtl/>
        </w:rPr>
        <w:t xml:space="preserve"> </w:t>
      </w:r>
      <w:r w:rsidRPr="00236C76">
        <w:rPr>
          <w:rFonts w:cs="Arial" w:hint="cs"/>
          <w:rtl/>
        </w:rPr>
        <w:t>עולה</w:t>
      </w:r>
      <w:r w:rsidRPr="00236C76">
        <w:rPr>
          <w:rFonts w:cs="Arial"/>
          <w:rtl/>
        </w:rPr>
        <w:t xml:space="preserve"> </w:t>
      </w:r>
      <w:r w:rsidRPr="00236C76">
        <w:rPr>
          <w:rFonts w:cs="Arial" w:hint="cs"/>
          <w:rtl/>
        </w:rPr>
        <w:t>לדוכן</w:t>
      </w:r>
      <w:r w:rsidRPr="00236C76">
        <w:rPr>
          <w:rFonts w:cs="Arial"/>
          <w:rtl/>
        </w:rPr>
        <w:t xml:space="preserve"> </w:t>
      </w:r>
      <w:r w:rsidRPr="00236C76">
        <w:rPr>
          <w:rFonts w:cs="Arial" w:hint="cs"/>
          <w:rtl/>
        </w:rPr>
        <w:t>ונושא</w:t>
      </w:r>
      <w:r w:rsidRPr="00236C76">
        <w:rPr>
          <w:rFonts w:cs="Arial"/>
          <w:rtl/>
        </w:rPr>
        <w:t xml:space="preserve"> </w:t>
      </w:r>
      <w:r w:rsidRPr="00236C76">
        <w:rPr>
          <w:rFonts w:cs="Arial" w:hint="cs"/>
          <w:rtl/>
        </w:rPr>
        <w:t>עליו</w:t>
      </w:r>
      <w:r w:rsidRPr="00236C76">
        <w:rPr>
          <w:rFonts w:cs="Arial"/>
          <w:rtl/>
        </w:rPr>
        <w:t xml:space="preserve"> </w:t>
      </w:r>
      <w:r w:rsidRPr="00236C76">
        <w:rPr>
          <w:rFonts w:cs="Arial" w:hint="cs"/>
          <w:rtl/>
        </w:rPr>
        <w:t>הלעז</w:t>
      </w:r>
      <w:r w:rsidR="00B8579B">
        <w:rPr>
          <w:rFonts w:cs="Arial" w:hint="cs"/>
          <w:rtl/>
        </w:rPr>
        <w:t>.</w:t>
      </w:r>
      <w:r>
        <w:rPr>
          <w:rFonts w:cs="Arial" w:hint="cs"/>
          <w:rtl/>
        </w:rPr>
        <w:t>''</w:t>
      </w:r>
    </w:p>
    <w:p w14:paraId="54455870" w14:textId="77777777" w:rsidR="0094432F" w:rsidRPr="001A206A" w:rsidRDefault="0014221B" w:rsidP="00B76826">
      <w:pPr>
        <w:spacing w:after="40"/>
        <w:rPr>
          <w:u w:val="single"/>
          <w:rtl/>
        </w:rPr>
      </w:pPr>
      <w:r w:rsidRPr="001A206A">
        <w:rPr>
          <w:rFonts w:hint="cs"/>
          <w:u w:val="single"/>
          <w:rtl/>
        </w:rPr>
        <w:t>ברכת האבות</w:t>
      </w:r>
    </w:p>
    <w:p w14:paraId="035E93F0" w14:textId="403B7D6C" w:rsidR="0094432F" w:rsidRDefault="005D4C58" w:rsidP="00B76826">
      <w:pPr>
        <w:spacing w:after="40"/>
        <w:rPr>
          <w:rtl/>
        </w:rPr>
      </w:pPr>
      <w:r>
        <w:rPr>
          <w:rFonts w:hint="cs"/>
          <w:rtl/>
        </w:rPr>
        <w:t xml:space="preserve">אם כן </w:t>
      </w:r>
      <w:r w:rsidR="001A1D36">
        <w:rPr>
          <w:rFonts w:hint="cs"/>
          <w:rtl/>
        </w:rPr>
        <w:t xml:space="preserve">כפי שראינו, </w:t>
      </w:r>
      <w:r w:rsidR="00A47B93">
        <w:rPr>
          <w:rFonts w:hint="cs"/>
          <w:rtl/>
        </w:rPr>
        <w:t>המסקנה העולה מרוב המפרשים</w:t>
      </w:r>
      <w:r w:rsidR="0094432F">
        <w:rPr>
          <w:rFonts w:hint="cs"/>
          <w:rtl/>
        </w:rPr>
        <w:t>, ש</w:t>
      </w:r>
      <w:r w:rsidR="00A47B93">
        <w:rPr>
          <w:rFonts w:hint="cs"/>
          <w:rtl/>
        </w:rPr>
        <w:t xml:space="preserve">אכן </w:t>
      </w:r>
      <w:r w:rsidR="0094432F">
        <w:rPr>
          <w:rFonts w:hint="cs"/>
          <w:rtl/>
        </w:rPr>
        <w:t xml:space="preserve">אסור לישראל לברך ברכת כהנים. אמנם לפי זה </w:t>
      </w:r>
      <w:r w:rsidR="00815A7C">
        <w:rPr>
          <w:rFonts w:hint="cs"/>
          <w:rtl/>
        </w:rPr>
        <w:t xml:space="preserve">צריך עיון </w:t>
      </w:r>
      <w:r w:rsidR="0094432F">
        <w:rPr>
          <w:rFonts w:hint="cs"/>
          <w:rtl/>
        </w:rPr>
        <w:t>על מנהג העולם, שבחזרה מבית כנסת בשבת, ההורים סומכים ידיהם על</w:t>
      </w:r>
      <w:r w:rsidR="00C14D07">
        <w:rPr>
          <w:rFonts w:hint="cs"/>
          <w:rtl/>
        </w:rPr>
        <w:t xml:space="preserve"> בניהם ומברכים אותם ברכת כהנים, </w:t>
      </w:r>
      <w:r w:rsidR="006C47F1">
        <w:rPr>
          <w:rFonts w:hint="cs"/>
          <w:rtl/>
        </w:rPr>
        <w:t>וכפי שהביא</w:t>
      </w:r>
      <w:r w:rsidR="006E02B0">
        <w:rPr>
          <w:rFonts w:hint="cs"/>
          <w:rtl/>
        </w:rPr>
        <w:t xml:space="preserve"> בסידורו</w:t>
      </w:r>
      <w:r w:rsidR="006C47F1">
        <w:rPr>
          <w:rFonts w:hint="cs"/>
          <w:rtl/>
        </w:rPr>
        <w:t xml:space="preserve"> </w:t>
      </w:r>
      <w:r w:rsidR="00C14D07" w:rsidRPr="002F2054">
        <w:rPr>
          <w:rFonts w:hint="cs"/>
          <w:b/>
          <w:bCs/>
          <w:rtl/>
        </w:rPr>
        <w:t>ר</w:t>
      </w:r>
      <w:r w:rsidR="002F2054">
        <w:rPr>
          <w:rFonts w:hint="cs"/>
          <w:b/>
          <w:bCs/>
          <w:rtl/>
        </w:rPr>
        <w:t>בי</w:t>
      </w:r>
      <w:r w:rsidR="00C14D07" w:rsidRPr="002F2054">
        <w:rPr>
          <w:rFonts w:hint="cs"/>
          <w:b/>
          <w:bCs/>
          <w:rtl/>
        </w:rPr>
        <w:t xml:space="preserve"> יעקב עמדין</w:t>
      </w:r>
      <w:r w:rsidR="00C14D07">
        <w:rPr>
          <w:rFonts w:hint="cs"/>
          <w:rtl/>
        </w:rPr>
        <w:t xml:space="preserve"> </w:t>
      </w:r>
      <w:r w:rsidR="00C14D07">
        <w:rPr>
          <w:rFonts w:hint="cs"/>
          <w:sz w:val="18"/>
          <w:szCs w:val="18"/>
          <w:rtl/>
        </w:rPr>
        <w:t>(הנהגת ליל השבת)</w:t>
      </w:r>
      <w:r w:rsidR="00C14D07">
        <w:rPr>
          <w:rFonts w:hint="cs"/>
          <w:rtl/>
        </w:rPr>
        <w:t>:</w:t>
      </w:r>
    </w:p>
    <w:p w14:paraId="5E5E0A18" w14:textId="77777777" w:rsidR="00C14D07" w:rsidRDefault="00C35DDC" w:rsidP="00B76826">
      <w:pPr>
        <w:spacing w:after="40"/>
        <w:ind w:left="720"/>
        <w:rPr>
          <w:rtl/>
        </w:rPr>
      </w:pPr>
      <w:r>
        <w:rPr>
          <w:rFonts w:hint="cs"/>
          <w:rtl/>
        </w:rPr>
        <w:t>''</w:t>
      </w:r>
      <w:r w:rsidR="00C14D07">
        <w:rPr>
          <w:rFonts w:hint="cs"/>
          <w:rtl/>
        </w:rPr>
        <w:t>מנהגם של ישראל לברך הילדים בליל השבת אחר התפילה או בכניסה לבית, שאז חל השפע וראוי להמשיכו על הילדים במיוחד, שאין בכחם להמשיך שפע במעשיהם</w:t>
      </w:r>
      <w:r w:rsidR="005D4C58">
        <w:rPr>
          <w:rFonts w:hint="cs"/>
          <w:rtl/>
        </w:rPr>
        <w:t xml:space="preserve">, </w:t>
      </w:r>
      <w:r w:rsidR="00C14D07">
        <w:rPr>
          <w:rFonts w:hint="cs"/>
          <w:rtl/>
        </w:rPr>
        <w:t>אבל גם הבנים הגדולים מקבלים ברכה מאבותיהם ונכון הוא. ומניחים ב' ידיהם על ראשיהם כמו שמצינו בכל המברכים.</w:t>
      </w:r>
      <w:r>
        <w:rPr>
          <w:rFonts w:hint="cs"/>
          <w:rtl/>
        </w:rPr>
        <w:t>''</w:t>
      </w:r>
      <w:r w:rsidR="00C14D07">
        <w:rPr>
          <w:rFonts w:hint="cs"/>
          <w:rtl/>
        </w:rPr>
        <w:t xml:space="preserve"> </w:t>
      </w:r>
    </w:p>
    <w:p w14:paraId="58B6257E" w14:textId="761A2E9C" w:rsidR="00C14D07" w:rsidRDefault="00346BD7" w:rsidP="00B76826">
      <w:pPr>
        <w:spacing w:after="40"/>
        <w:rPr>
          <w:rtl/>
        </w:rPr>
      </w:pPr>
      <w:r>
        <w:rPr>
          <w:rFonts w:hint="cs"/>
          <w:rtl/>
        </w:rPr>
        <w:t>א</w:t>
      </w:r>
      <w:r w:rsidR="00D31C69">
        <w:rPr>
          <w:rFonts w:hint="cs"/>
          <w:rtl/>
        </w:rPr>
        <w:t>ם</w:t>
      </w:r>
      <w:r>
        <w:rPr>
          <w:rFonts w:hint="cs"/>
          <w:rtl/>
        </w:rPr>
        <w:t xml:space="preserve"> כן כיצד </w:t>
      </w:r>
      <w:r w:rsidR="00E12FD2">
        <w:rPr>
          <w:rFonts w:hint="cs"/>
          <w:rtl/>
        </w:rPr>
        <w:t>ההורים</w:t>
      </w:r>
      <w:r>
        <w:rPr>
          <w:rFonts w:hint="cs"/>
          <w:rtl/>
        </w:rPr>
        <w:t xml:space="preserve"> בכל זאת מברכים? </w:t>
      </w:r>
      <w:r w:rsidR="00B50B6B">
        <w:rPr>
          <w:rFonts w:hint="cs"/>
          <w:rtl/>
        </w:rPr>
        <w:t>בפשטות יש לומר</w:t>
      </w:r>
      <w:r w:rsidR="00567623">
        <w:rPr>
          <w:rFonts w:hint="cs"/>
          <w:rtl/>
        </w:rPr>
        <w:t xml:space="preserve">, </w:t>
      </w:r>
      <w:r w:rsidR="00F34A63">
        <w:rPr>
          <w:rFonts w:hint="cs"/>
          <w:rtl/>
        </w:rPr>
        <w:t>ש</w:t>
      </w:r>
      <w:r w:rsidR="00567623">
        <w:rPr>
          <w:rFonts w:hint="cs"/>
          <w:rtl/>
        </w:rPr>
        <w:t>האיסור לברך</w:t>
      </w:r>
      <w:r w:rsidR="00F34A63">
        <w:rPr>
          <w:rFonts w:hint="cs"/>
          <w:rtl/>
        </w:rPr>
        <w:t xml:space="preserve"> נוהג רק</w:t>
      </w:r>
      <w:r w:rsidR="00567623">
        <w:rPr>
          <w:rFonts w:hint="cs"/>
          <w:rtl/>
        </w:rPr>
        <w:t xml:space="preserve"> בזמן התפילה, אך </w:t>
      </w:r>
      <w:r w:rsidR="00567623" w:rsidRPr="00534CAA">
        <w:rPr>
          <w:rFonts w:hint="cs"/>
          <w:b/>
          <w:bCs/>
          <w:rtl/>
        </w:rPr>
        <w:t>הביאור הלכה</w:t>
      </w:r>
      <w:r w:rsidR="00567623">
        <w:rPr>
          <w:rFonts w:hint="cs"/>
          <w:rtl/>
        </w:rPr>
        <w:t xml:space="preserve"> </w:t>
      </w:r>
      <w:r w:rsidR="00B76826">
        <w:rPr>
          <w:rFonts w:hint="cs"/>
          <w:rtl/>
        </w:rPr>
        <w:t xml:space="preserve"> </w:t>
      </w:r>
      <w:r w:rsidR="00B76826">
        <w:rPr>
          <w:rFonts w:hint="cs"/>
          <w:sz w:val="18"/>
          <w:szCs w:val="18"/>
          <w:rtl/>
        </w:rPr>
        <w:t xml:space="preserve">(או''ח קכח ד''ה דזר) </w:t>
      </w:r>
      <w:r w:rsidR="00567623">
        <w:rPr>
          <w:rFonts w:hint="cs"/>
          <w:rtl/>
        </w:rPr>
        <w:t>דחה תירוץ זה, שהרי נוסח התפילה מדרבנן, וברכת כהנים בירכו עוד לפני שהתפללו, וגם כבר</w:t>
      </w:r>
      <w:r w:rsidR="00534CAA">
        <w:rPr>
          <w:rFonts w:hint="cs"/>
          <w:rtl/>
        </w:rPr>
        <w:t xml:space="preserve"> אז</w:t>
      </w:r>
      <w:r w:rsidR="00567623">
        <w:rPr>
          <w:rFonts w:hint="cs"/>
          <w:rtl/>
        </w:rPr>
        <w:t xml:space="preserve"> היה אסור לומר ברכת כהנים סתם</w:t>
      </w:r>
      <w:r w:rsidR="00A528F8">
        <w:rPr>
          <w:rFonts w:hint="cs"/>
          <w:rtl/>
        </w:rPr>
        <w:t>.</w:t>
      </w:r>
      <w:r w:rsidR="00CF6CA6">
        <w:rPr>
          <w:rFonts w:hint="cs"/>
          <w:rtl/>
        </w:rPr>
        <w:t xml:space="preserve"> </w:t>
      </w:r>
      <w:r w:rsidR="00B76826">
        <w:rPr>
          <w:rFonts w:hint="cs"/>
          <w:rtl/>
        </w:rPr>
        <w:t>משום כך הוא הביא מספר תירוצים שונים ליישב:</w:t>
      </w:r>
    </w:p>
    <w:p w14:paraId="5EC92664" w14:textId="6B7D5CC5" w:rsidR="008D03DA" w:rsidRDefault="00FD3F1E" w:rsidP="00404D84">
      <w:pPr>
        <w:spacing w:after="60"/>
        <w:rPr>
          <w:rtl/>
        </w:rPr>
      </w:pPr>
      <w:r>
        <w:rPr>
          <w:rFonts w:hint="cs"/>
          <w:rtl/>
        </w:rPr>
        <w:t>א</w:t>
      </w:r>
      <w:r w:rsidR="00805F97">
        <w:rPr>
          <w:rFonts w:hint="cs"/>
          <w:rtl/>
        </w:rPr>
        <w:t>.</w:t>
      </w:r>
      <w:r w:rsidR="00805F97">
        <w:rPr>
          <w:rtl/>
        </w:rPr>
        <w:t xml:space="preserve"> </w:t>
      </w:r>
      <w:r w:rsidR="00805F97" w:rsidRPr="002B2628">
        <w:rPr>
          <w:rFonts w:hint="cs"/>
          <w:b/>
          <w:bCs/>
          <w:rtl/>
        </w:rPr>
        <w:t>הביאור</w:t>
      </w:r>
      <w:r w:rsidR="00805F97">
        <w:rPr>
          <w:rFonts w:hint="cs"/>
          <w:rtl/>
        </w:rPr>
        <w:t xml:space="preserve"> </w:t>
      </w:r>
      <w:r w:rsidR="00805F97" w:rsidRPr="002B2628">
        <w:rPr>
          <w:rFonts w:hint="cs"/>
          <w:b/>
          <w:bCs/>
          <w:rtl/>
        </w:rPr>
        <w:t>הלכה</w:t>
      </w:r>
      <w:r w:rsidR="00805F97">
        <w:rPr>
          <w:rFonts w:hint="cs"/>
          <w:rtl/>
        </w:rPr>
        <w:t xml:space="preserve"> </w:t>
      </w:r>
      <w:r w:rsidR="00B76826">
        <w:rPr>
          <w:rFonts w:hint="cs"/>
          <w:sz w:val="18"/>
          <w:szCs w:val="18"/>
          <w:rtl/>
        </w:rPr>
        <w:t xml:space="preserve">(שם) </w:t>
      </w:r>
      <w:r w:rsidR="00805F97">
        <w:rPr>
          <w:rFonts w:hint="cs"/>
          <w:rtl/>
        </w:rPr>
        <w:t xml:space="preserve">לאחר שהביא את הקושיה תירץ, שלדעת </w:t>
      </w:r>
      <w:r w:rsidR="00805F97" w:rsidRPr="002B2628">
        <w:rPr>
          <w:rFonts w:hint="cs"/>
          <w:b/>
          <w:bCs/>
          <w:rtl/>
        </w:rPr>
        <w:t>הב''ח</w:t>
      </w:r>
      <w:r w:rsidR="00805F97">
        <w:rPr>
          <w:rFonts w:hint="cs"/>
          <w:rtl/>
        </w:rPr>
        <w:t xml:space="preserve"> </w:t>
      </w:r>
      <w:r w:rsidR="00FB0420" w:rsidRPr="00FB0420">
        <w:rPr>
          <w:rFonts w:hint="cs"/>
          <w:rtl/>
        </w:rPr>
        <w:t>שראינו לעיל</w:t>
      </w:r>
      <w:r w:rsidR="00FB0420">
        <w:rPr>
          <w:rFonts w:hint="cs"/>
          <w:b/>
          <w:bCs/>
          <w:rtl/>
        </w:rPr>
        <w:t xml:space="preserve">, </w:t>
      </w:r>
      <w:r w:rsidR="00805F97">
        <w:rPr>
          <w:rFonts w:hint="cs"/>
          <w:rtl/>
        </w:rPr>
        <w:t xml:space="preserve">האיסור </w:t>
      </w:r>
      <w:r w:rsidR="00FB0420">
        <w:rPr>
          <w:rFonts w:hint="cs"/>
          <w:rtl/>
        </w:rPr>
        <w:t xml:space="preserve">לשאת כפיים </w:t>
      </w:r>
      <w:r w:rsidR="00805F97">
        <w:rPr>
          <w:rFonts w:hint="cs"/>
          <w:rtl/>
        </w:rPr>
        <w:t xml:space="preserve">הוא רק </w:t>
      </w:r>
      <w:r w:rsidR="00FB0420">
        <w:rPr>
          <w:rFonts w:hint="cs"/>
          <w:rtl/>
        </w:rPr>
        <w:t>בתנאי שמרימים את היד</w:t>
      </w:r>
      <w:r w:rsidR="00ED2255">
        <w:rPr>
          <w:rFonts w:hint="cs"/>
          <w:rtl/>
        </w:rPr>
        <w:t>י</w:t>
      </w:r>
      <w:r w:rsidR="00FB0420">
        <w:rPr>
          <w:rFonts w:hint="cs"/>
          <w:rtl/>
        </w:rPr>
        <w:t xml:space="preserve">ים כמו הכהנים, לכן </w:t>
      </w:r>
      <w:r w:rsidR="001F5AE3">
        <w:rPr>
          <w:rFonts w:hint="cs"/>
          <w:rtl/>
        </w:rPr>
        <w:t xml:space="preserve">אם </w:t>
      </w:r>
      <w:r w:rsidR="00FB0420">
        <w:rPr>
          <w:rFonts w:hint="cs"/>
          <w:rtl/>
        </w:rPr>
        <w:t>האב מברך את בנו בלי שהוא מרים את ידיו, אין בכך איסור. לפי פירוש זה של הביאור הלכה, ההורים צריכים להיזהר כאשר הם מברכים את בניהם, שלא לעשות את צורת ידי הכהנים.</w:t>
      </w:r>
    </w:p>
    <w:p w14:paraId="61072837" w14:textId="391314CA" w:rsidR="00E12FD2" w:rsidRPr="001D68EB" w:rsidRDefault="00FD3F1E" w:rsidP="00404D84">
      <w:pPr>
        <w:spacing w:after="60"/>
        <w:rPr>
          <w:rtl/>
        </w:rPr>
      </w:pPr>
      <w:r>
        <w:rPr>
          <w:rFonts w:hint="cs"/>
          <w:rtl/>
        </w:rPr>
        <w:t>ב</w:t>
      </w:r>
      <w:r w:rsidR="008D03DA">
        <w:rPr>
          <w:rFonts w:hint="cs"/>
          <w:rtl/>
        </w:rPr>
        <w:t xml:space="preserve">. תירץ שני שכתב </w:t>
      </w:r>
      <w:r w:rsidR="008D03DA" w:rsidRPr="002B2628">
        <w:rPr>
          <w:rFonts w:hint="cs"/>
          <w:b/>
          <w:bCs/>
          <w:rtl/>
        </w:rPr>
        <w:t>הביאור</w:t>
      </w:r>
      <w:r w:rsidR="008D03DA">
        <w:rPr>
          <w:rFonts w:hint="cs"/>
          <w:rtl/>
        </w:rPr>
        <w:t xml:space="preserve"> </w:t>
      </w:r>
      <w:r w:rsidR="008D03DA" w:rsidRPr="002B2628">
        <w:rPr>
          <w:rFonts w:hint="cs"/>
          <w:b/>
          <w:bCs/>
          <w:rtl/>
        </w:rPr>
        <w:t>הלכה</w:t>
      </w:r>
      <w:r w:rsidR="008D03DA">
        <w:rPr>
          <w:rFonts w:hint="cs"/>
          <w:rtl/>
        </w:rPr>
        <w:t xml:space="preserve">, </w:t>
      </w:r>
      <w:r w:rsidR="00A25A69">
        <w:rPr>
          <w:rFonts w:hint="cs"/>
          <w:rtl/>
        </w:rPr>
        <w:t>ש</w:t>
      </w:r>
      <w:r w:rsidR="006F3959">
        <w:rPr>
          <w:rFonts w:hint="cs"/>
          <w:rtl/>
        </w:rPr>
        <w:t>מכיוון ש</w:t>
      </w:r>
      <w:r w:rsidR="00A25A69">
        <w:rPr>
          <w:rFonts w:hint="cs"/>
          <w:rtl/>
        </w:rPr>
        <w:t>ברכת כהנים היא מצווה מדאורייתא, ו</w:t>
      </w:r>
      <w:r w:rsidR="003D07E3">
        <w:rPr>
          <w:rFonts w:hint="cs"/>
          <w:rtl/>
        </w:rPr>
        <w:t>להלכה נפסק ש</w:t>
      </w:r>
      <w:r w:rsidR="00A25A69">
        <w:rPr>
          <w:rFonts w:hint="cs"/>
          <w:rtl/>
        </w:rPr>
        <w:t>מצוות צריכות כוונה</w:t>
      </w:r>
      <w:r w:rsidR="003D07E3">
        <w:rPr>
          <w:rFonts w:hint="cs"/>
          <w:rtl/>
        </w:rPr>
        <w:t xml:space="preserve"> </w:t>
      </w:r>
      <w:r w:rsidR="003D07E3" w:rsidRPr="003D07E3">
        <w:rPr>
          <w:rFonts w:hint="cs"/>
          <w:sz w:val="14"/>
          <w:szCs w:val="14"/>
          <w:rtl/>
        </w:rPr>
        <w:t>(</w:t>
      </w:r>
      <w:r w:rsidR="003D07E3" w:rsidRPr="003D07E3">
        <w:rPr>
          <w:rFonts w:hint="cs"/>
          <w:sz w:val="18"/>
          <w:szCs w:val="18"/>
          <w:rtl/>
        </w:rPr>
        <w:t>או''ח ס, ד)</w:t>
      </w:r>
      <w:r w:rsidR="00A25A69">
        <w:rPr>
          <w:rFonts w:hint="cs"/>
          <w:rtl/>
        </w:rPr>
        <w:t xml:space="preserve">. כאשר </w:t>
      </w:r>
      <w:r w:rsidR="00F8561A">
        <w:rPr>
          <w:rFonts w:hint="cs"/>
          <w:rtl/>
        </w:rPr>
        <w:t xml:space="preserve">ההורים מברכים </w:t>
      </w:r>
      <w:r w:rsidR="00224B6E">
        <w:rPr>
          <w:rFonts w:hint="cs"/>
          <w:rtl/>
        </w:rPr>
        <w:t xml:space="preserve">את בניהם בברכת כהנים, הם מכוונים </w:t>
      </w:r>
      <w:r w:rsidR="00224B6E">
        <w:rPr>
          <w:rFonts w:hint="cs"/>
          <w:sz w:val="18"/>
          <w:szCs w:val="18"/>
          <w:rtl/>
        </w:rPr>
        <w:t xml:space="preserve">(אפילו שלא ביודעים) </w:t>
      </w:r>
      <w:r w:rsidR="00A25A69">
        <w:rPr>
          <w:rFonts w:hint="cs"/>
          <w:rtl/>
        </w:rPr>
        <w:t>שלא לברך ברכת כהנים</w:t>
      </w:r>
      <w:r w:rsidR="00E03E35">
        <w:rPr>
          <w:rFonts w:hint="cs"/>
          <w:rtl/>
        </w:rPr>
        <w:t xml:space="preserve"> ממש</w:t>
      </w:r>
      <w:r w:rsidR="00224B6E">
        <w:rPr>
          <w:rFonts w:hint="cs"/>
          <w:rtl/>
        </w:rPr>
        <w:t xml:space="preserve"> כמו הכהנים</w:t>
      </w:r>
      <w:r w:rsidR="00A25A69">
        <w:rPr>
          <w:rFonts w:hint="cs"/>
          <w:rtl/>
        </w:rPr>
        <w:t>,</w:t>
      </w:r>
      <w:r w:rsidR="00224B6E">
        <w:rPr>
          <w:rFonts w:hint="cs"/>
          <w:rtl/>
        </w:rPr>
        <w:t xml:space="preserve"> אלא כסתם ברכה</w:t>
      </w:r>
      <w:r w:rsidR="006F3959">
        <w:rPr>
          <w:rFonts w:hint="cs"/>
          <w:rtl/>
        </w:rPr>
        <w:t xml:space="preserve"> שאין איסור לאומרה</w:t>
      </w:r>
      <w:r w:rsidR="00224B6E">
        <w:rPr>
          <w:rFonts w:hint="cs"/>
          <w:rtl/>
        </w:rPr>
        <w:t>,</w:t>
      </w:r>
      <w:r w:rsidR="00A25A69">
        <w:rPr>
          <w:rFonts w:hint="cs"/>
          <w:rtl/>
        </w:rPr>
        <w:t xml:space="preserve"> </w:t>
      </w:r>
      <w:r w:rsidR="006F3959">
        <w:rPr>
          <w:rFonts w:hint="cs"/>
          <w:rtl/>
        </w:rPr>
        <w:t xml:space="preserve">וכך </w:t>
      </w:r>
      <w:r w:rsidR="00770089">
        <w:rPr>
          <w:rFonts w:hint="cs"/>
          <w:rtl/>
        </w:rPr>
        <w:t>כתב</w:t>
      </w:r>
      <w:r w:rsidR="00383493">
        <w:rPr>
          <w:rFonts w:hint="cs"/>
          <w:rtl/>
        </w:rPr>
        <w:t xml:space="preserve"> גם</w:t>
      </w:r>
      <w:r w:rsidR="002B2628">
        <w:rPr>
          <w:rFonts w:hint="cs"/>
          <w:rtl/>
        </w:rPr>
        <w:t xml:space="preserve"> בשו''ת </w:t>
      </w:r>
      <w:r w:rsidR="002B2628" w:rsidRPr="002B2628">
        <w:rPr>
          <w:rFonts w:hint="cs"/>
          <w:b/>
          <w:bCs/>
          <w:rtl/>
        </w:rPr>
        <w:t>גינת</w:t>
      </w:r>
      <w:r w:rsidR="002B2628">
        <w:rPr>
          <w:rFonts w:hint="cs"/>
          <w:rtl/>
        </w:rPr>
        <w:t xml:space="preserve"> </w:t>
      </w:r>
      <w:r w:rsidR="002B2628" w:rsidRPr="002B2628">
        <w:rPr>
          <w:rFonts w:hint="cs"/>
          <w:b/>
          <w:bCs/>
          <w:rtl/>
        </w:rPr>
        <w:t>ורדים</w:t>
      </w:r>
      <w:r w:rsidR="002B2628">
        <w:rPr>
          <w:rFonts w:hint="cs"/>
          <w:rtl/>
        </w:rPr>
        <w:t xml:space="preserve"> </w:t>
      </w:r>
      <w:r w:rsidR="002B2628">
        <w:rPr>
          <w:rFonts w:hint="cs"/>
          <w:sz w:val="18"/>
          <w:szCs w:val="18"/>
          <w:rtl/>
        </w:rPr>
        <w:t>(או''ח כלל א, סי' יג)</w:t>
      </w:r>
      <w:r w:rsidR="008D03DA">
        <w:rPr>
          <w:rFonts w:hint="cs"/>
          <w:rtl/>
        </w:rPr>
        <w:t xml:space="preserve">. </w:t>
      </w:r>
    </w:p>
    <w:p w14:paraId="6A9EC1D6" w14:textId="77777777" w:rsidR="00863256" w:rsidRPr="00EE065E" w:rsidRDefault="00EE065E" w:rsidP="007E0BFD">
      <w:pPr>
        <w:spacing w:after="4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a"/>
          <w:sz w:val="26"/>
          <w:szCs w:val="26"/>
        </w:rPr>
        <w:footnoteReference w:id="2"/>
      </w:r>
      <w:r>
        <w:rPr>
          <w:b/>
          <w:bCs/>
          <w:rtl/>
        </w:rPr>
        <w:t xml:space="preserve">... </w:t>
      </w:r>
    </w:p>
    <w:sectPr w:rsidR="00863256" w:rsidRPr="00EE065E" w:rsidSect="00194EA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57BC9" w14:textId="77777777" w:rsidR="00F903F1" w:rsidRDefault="00F903F1" w:rsidP="00AD3DF5">
      <w:pPr>
        <w:spacing w:after="0" w:line="240" w:lineRule="auto"/>
      </w:pPr>
      <w:r>
        <w:separator/>
      </w:r>
    </w:p>
  </w:endnote>
  <w:endnote w:type="continuationSeparator" w:id="0">
    <w:p w14:paraId="2268514E" w14:textId="77777777" w:rsidR="00F903F1" w:rsidRDefault="00F903F1" w:rsidP="00AD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CD9D8" w14:textId="77777777" w:rsidR="00F903F1" w:rsidRDefault="00F903F1" w:rsidP="00AD3DF5">
      <w:pPr>
        <w:spacing w:after="0" w:line="240" w:lineRule="auto"/>
      </w:pPr>
      <w:r>
        <w:separator/>
      </w:r>
    </w:p>
  </w:footnote>
  <w:footnote w:type="continuationSeparator" w:id="0">
    <w:p w14:paraId="2C2BB22F" w14:textId="77777777" w:rsidR="00F903F1" w:rsidRDefault="00F903F1" w:rsidP="00AD3DF5">
      <w:pPr>
        <w:spacing w:after="0" w:line="240" w:lineRule="auto"/>
      </w:pPr>
      <w:r>
        <w:continuationSeparator/>
      </w:r>
    </w:p>
  </w:footnote>
  <w:footnote w:id="1">
    <w:p w14:paraId="312706C2" w14:textId="79F36866" w:rsidR="0027672C" w:rsidRPr="0027672C" w:rsidRDefault="002B4BBD" w:rsidP="0027672C">
      <w:pPr>
        <w:pStyle w:val="a8"/>
        <w:rPr>
          <w:rtl/>
        </w:rPr>
      </w:pPr>
      <w:r>
        <w:rPr>
          <w:rStyle w:val="aa"/>
        </w:rPr>
        <w:footnoteRef/>
      </w:r>
      <w:r>
        <w:rPr>
          <w:rtl/>
        </w:rPr>
        <w:t xml:space="preserve"> </w:t>
      </w:r>
      <w:r w:rsidR="00C006E8">
        <w:rPr>
          <w:rFonts w:hint="cs"/>
          <w:rtl/>
        </w:rPr>
        <w:t>ראינו ש</w:t>
      </w:r>
      <w:r>
        <w:rPr>
          <w:rFonts w:hint="cs"/>
          <w:rtl/>
        </w:rPr>
        <w:t>נפקא מינה למחלוקת היא, האם אדם שמתפלל שמונה עשרה צריך להפסיק ולהקשיב לברכת כהנים.</w:t>
      </w:r>
      <w:r w:rsidR="0027672C">
        <w:rPr>
          <w:rFonts w:hint="cs"/>
          <w:rtl/>
        </w:rPr>
        <w:t xml:space="preserve"> </w:t>
      </w:r>
      <w:r w:rsidR="0027672C" w:rsidRPr="0027672C">
        <w:rPr>
          <w:rFonts w:hint="cs"/>
          <w:b/>
          <w:bCs/>
          <w:rtl/>
        </w:rPr>
        <w:t>הגרש''ז</w:t>
      </w:r>
      <w:r w:rsidR="0027672C">
        <w:rPr>
          <w:rFonts w:hint="cs"/>
          <w:rtl/>
        </w:rPr>
        <w:t xml:space="preserve"> </w:t>
      </w:r>
      <w:r w:rsidR="0027672C" w:rsidRPr="0027672C">
        <w:rPr>
          <w:rFonts w:hint="cs"/>
          <w:b/>
          <w:bCs/>
          <w:rtl/>
        </w:rPr>
        <w:t>אוייערבך</w:t>
      </w:r>
      <w:r w:rsidR="0027672C">
        <w:rPr>
          <w:rFonts w:hint="cs"/>
          <w:rtl/>
        </w:rPr>
        <w:t xml:space="preserve"> </w:t>
      </w:r>
      <w:r w:rsidR="0027672C">
        <w:rPr>
          <w:rFonts w:hint="cs"/>
          <w:sz w:val="16"/>
          <w:szCs w:val="16"/>
          <w:rtl/>
        </w:rPr>
        <w:t>(</w:t>
      </w:r>
      <w:r w:rsidR="0027672C" w:rsidRPr="0027672C">
        <w:rPr>
          <w:sz w:val="16"/>
          <w:szCs w:val="16"/>
          <w:rtl/>
        </w:rPr>
        <w:t>תפילה, נשיאת כפים, אות ג</w:t>
      </w:r>
      <w:r w:rsidR="0027672C" w:rsidRPr="0027672C">
        <w:rPr>
          <w:rFonts w:hint="cs"/>
          <w:sz w:val="16"/>
          <w:szCs w:val="16"/>
          <w:rtl/>
        </w:rPr>
        <w:t>)</w:t>
      </w:r>
      <w:r w:rsidR="0027672C">
        <w:rPr>
          <w:rFonts w:hint="cs"/>
          <w:sz w:val="16"/>
          <w:szCs w:val="16"/>
          <w:rtl/>
        </w:rPr>
        <w:t xml:space="preserve"> </w:t>
      </w:r>
      <w:r w:rsidR="0027672C" w:rsidRPr="0027672C">
        <w:rPr>
          <w:rFonts w:hint="cs"/>
          <w:rtl/>
        </w:rPr>
        <w:t>סבר</w:t>
      </w:r>
      <w:r w:rsidR="0027672C">
        <w:rPr>
          <w:rFonts w:hint="cs"/>
          <w:rtl/>
        </w:rPr>
        <w:t xml:space="preserve"> שיש להפסיק, כיוון שלדעת חלק מהראשונים מצווה להתברך, וכן פסק </w:t>
      </w:r>
      <w:r w:rsidR="0027672C" w:rsidRPr="0027672C">
        <w:rPr>
          <w:rFonts w:hint="cs"/>
          <w:b/>
          <w:bCs/>
          <w:rtl/>
        </w:rPr>
        <w:t>האגרות משה</w:t>
      </w:r>
      <w:r w:rsidR="0027672C">
        <w:rPr>
          <w:rFonts w:hint="cs"/>
          <w:sz w:val="16"/>
          <w:szCs w:val="16"/>
          <w:rtl/>
        </w:rPr>
        <w:t xml:space="preserve"> (או''ח ה, ב)</w:t>
      </w:r>
      <w:r w:rsidR="0027672C">
        <w:rPr>
          <w:rFonts w:hint="cs"/>
          <w:rtl/>
        </w:rPr>
        <w:t xml:space="preserve">. </w:t>
      </w:r>
      <w:r w:rsidR="0027672C" w:rsidRPr="00B5358F">
        <w:rPr>
          <w:rFonts w:hint="cs"/>
          <w:b/>
          <w:bCs/>
          <w:rtl/>
        </w:rPr>
        <w:t>הרב</w:t>
      </w:r>
      <w:r w:rsidR="0027672C">
        <w:rPr>
          <w:rFonts w:hint="cs"/>
          <w:rtl/>
        </w:rPr>
        <w:t xml:space="preserve"> </w:t>
      </w:r>
      <w:r w:rsidR="0027672C" w:rsidRPr="00B5358F">
        <w:rPr>
          <w:rFonts w:hint="cs"/>
          <w:b/>
          <w:bCs/>
          <w:rtl/>
        </w:rPr>
        <w:t>אלישיב</w:t>
      </w:r>
      <w:r w:rsidR="0027672C">
        <w:rPr>
          <w:rFonts w:hint="cs"/>
          <w:rtl/>
        </w:rPr>
        <w:t xml:space="preserve"> </w:t>
      </w:r>
      <w:r w:rsidR="0027672C">
        <w:rPr>
          <w:rFonts w:hint="cs"/>
          <w:sz w:val="16"/>
          <w:szCs w:val="16"/>
          <w:rtl/>
        </w:rPr>
        <w:t xml:space="preserve">(הערות סוטה) </w:t>
      </w:r>
      <w:r w:rsidR="0027672C">
        <w:rPr>
          <w:rFonts w:hint="cs"/>
          <w:rtl/>
        </w:rPr>
        <w:t xml:space="preserve">סבר שאין צורך, כי רוב הראשונים סוברים שאין מצווה, וכן פסק </w:t>
      </w:r>
      <w:r w:rsidR="0027672C" w:rsidRPr="0027672C">
        <w:rPr>
          <w:rFonts w:hint="cs"/>
          <w:b/>
          <w:bCs/>
          <w:rtl/>
        </w:rPr>
        <w:t>הרב עובדיה</w:t>
      </w:r>
      <w:r w:rsidR="004C0395">
        <w:rPr>
          <w:rFonts w:hint="cs"/>
          <w:rtl/>
        </w:rPr>
        <w:t xml:space="preserve"> </w:t>
      </w:r>
      <w:r w:rsidR="004C0395">
        <w:rPr>
          <w:rFonts w:hint="cs"/>
          <w:sz w:val="16"/>
          <w:szCs w:val="16"/>
          <w:rtl/>
        </w:rPr>
        <w:t>(או''ח ז, ב)</w:t>
      </w:r>
      <w:r w:rsidR="0027672C">
        <w:rPr>
          <w:rFonts w:hint="cs"/>
          <w:rtl/>
        </w:rPr>
        <w:t>, משום שהעוסק במצווה פטור מאחרת.</w:t>
      </w:r>
    </w:p>
  </w:footnote>
  <w:footnote w:id="2">
    <w:p w14:paraId="413B18BF" w14:textId="77777777" w:rsidR="00EE065E" w:rsidRDefault="00EE065E" w:rsidP="00EE065E">
      <w:pPr>
        <w:pStyle w:val="a8"/>
        <w:spacing w:line="256" w:lineRule="auto"/>
        <w:rPr>
          <w:b/>
          <w:bCs/>
          <w:rtl/>
        </w:rPr>
      </w:pPr>
      <w:r>
        <w:rPr>
          <w:b/>
          <w:bCs/>
        </w:rPr>
        <w:t xml:space="preserve"> </w:t>
      </w:r>
      <w:r>
        <w:rPr>
          <w:rStyle w:val="aa"/>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1220"/>
    <w:multiLevelType w:val="hybridMultilevel"/>
    <w:tmpl w:val="8B967376"/>
    <w:lvl w:ilvl="0" w:tplc="B916F8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034E7"/>
    <w:multiLevelType w:val="hybridMultilevel"/>
    <w:tmpl w:val="808E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F1061"/>
    <w:multiLevelType w:val="hybridMultilevel"/>
    <w:tmpl w:val="F86C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6589C"/>
    <w:multiLevelType w:val="hybridMultilevel"/>
    <w:tmpl w:val="AB6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DF5"/>
    <w:rsid w:val="00001749"/>
    <w:rsid w:val="000075F7"/>
    <w:rsid w:val="000130FA"/>
    <w:rsid w:val="00013494"/>
    <w:rsid w:val="00013A66"/>
    <w:rsid w:val="00017E1D"/>
    <w:rsid w:val="000243E1"/>
    <w:rsid w:val="00024932"/>
    <w:rsid w:val="00026564"/>
    <w:rsid w:val="00026A48"/>
    <w:rsid w:val="00032805"/>
    <w:rsid w:val="00032BC9"/>
    <w:rsid w:val="000337DC"/>
    <w:rsid w:val="000362FD"/>
    <w:rsid w:val="000364E1"/>
    <w:rsid w:val="000370B1"/>
    <w:rsid w:val="00053F12"/>
    <w:rsid w:val="0005557D"/>
    <w:rsid w:val="00055A70"/>
    <w:rsid w:val="00056EA1"/>
    <w:rsid w:val="00061D08"/>
    <w:rsid w:val="00064482"/>
    <w:rsid w:val="00064764"/>
    <w:rsid w:val="00067F9D"/>
    <w:rsid w:val="0007431F"/>
    <w:rsid w:val="00081479"/>
    <w:rsid w:val="00081A9D"/>
    <w:rsid w:val="000A5837"/>
    <w:rsid w:val="000B1FF7"/>
    <w:rsid w:val="000B32B4"/>
    <w:rsid w:val="000B46FE"/>
    <w:rsid w:val="000C7321"/>
    <w:rsid w:val="000D5992"/>
    <w:rsid w:val="000D6B4A"/>
    <w:rsid w:val="000D788E"/>
    <w:rsid w:val="000E1CE6"/>
    <w:rsid w:val="000E76E0"/>
    <w:rsid w:val="000F14E2"/>
    <w:rsid w:val="000F17BB"/>
    <w:rsid w:val="000F354A"/>
    <w:rsid w:val="00100BD6"/>
    <w:rsid w:val="00104D03"/>
    <w:rsid w:val="00110125"/>
    <w:rsid w:val="00126BDC"/>
    <w:rsid w:val="00127E38"/>
    <w:rsid w:val="0014221B"/>
    <w:rsid w:val="001456A5"/>
    <w:rsid w:val="001658B2"/>
    <w:rsid w:val="001667E1"/>
    <w:rsid w:val="00181119"/>
    <w:rsid w:val="00182490"/>
    <w:rsid w:val="00182D00"/>
    <w:rsid w:val="001849CD"/>
    <w:rsid w:val="00184D41"/>
    <w:rsid w:val="00194EA7"/>
    <w:rsid w:val="001A1D36"/>
    <w:rsid w:val="001A206A"/>
    <w:rsid w:val="001B049C"/>
    <w:rsid w:val="001B3706"/>
    <w:rsid w:val="001B6458"/>
    <w:rsid w:val="001D5925"/>
    <w:rsid w:val="001D6597"/>
    <w:rsid w:val="001D68EB"/>
    <w:rsid w:val="001E2491"/>
    <w:rsid w:val="001E2CA5"/>
    <w:rsid w:val="001F5AE3"/>
    <w:rsid w:val="001F75DF"/>
    <w:rsid w:val="002000CE"/>
    <w:rsid w:val="00200674"/>
    <w:rsid w:val="00205830"/>
    <w:rsid w:val="00212562"/>
    <w:rsid w:val="002226DC"/>
    <w:rsid w:val="00224B6E"/>
    <w:rsid w:val="00231664"/>
    <w:rsid w:val="00236C76"/>
    <w:rsid w:val="00246D0E"/>
    <w:rsid w:val="00257383"/>
    <w:rsid w:val="002577CF"/>
    <w:rsid w:val="002725F7"/>
    <w:rsid w:val="00275E0E"/>
    <w:rsid w:val="0027672C"/>
    <w:rsid w:val="00283EB5"/>
    <w:rsid w:val="00287565"/>
    <w:rsid w:val="00287BF2"/>
    <w:rsid w:val="00294C83"/>
    <w:rsid w:val="002A008E"/>
    <w:rsid w:val="002A01DA"/>
    <w:rsid w:val="002A05B3"/>
    <w:rsid w:val="002A260D"/>
    <w:rsid w:val="002A3942"/>
    <w:rsid w:val="002B0686"/>
    <w:rsid w:val="002B2628"/>
    <w:rsid w:val="002B4BBD"/>
    <w:rsid w:val="002B5B86"/>
    <w:rsid w:val="002C1FF6"/>
    <w:rsid w:val="002C2BCA"/>
    <w:rsid w:val="002C6B2C"/>
    <w:rsid w:val="002D2129"/>
    <w:rsid w:val="002D301F"/>
    <w:rsid w:val="002D37A6"/>
    <w:rsid w:val="002D5D7E"/>
    <w:rsid w:val="002D61C4"/>
    <w:rsid w:val="002E1672"/>
    <w:rsid w:val="002E3352"/>
    <w:rsid w:val="002F12ED"/>
    <w:rsid w:val="002F2054"/>
    <w:rsid w:val="002F3F54"/>
    <w:rsid w:val="002F45B9"/>
    <w:rsid w:val="002F4F35"/>
    <w:rsid w:val="00301519"/>
    <w:rsid w:val="0030640E"/>
    <w:rsid w:val="00312A34"/>
    <w:rsid w:val="003325B0"/>
    <w:rsid w:val="00332868"/>
    <w:rsid w:val="003377FC"/>
    <w:rsid w:val="00346BD7"/>
    <w:rsid w:val="003473FF"/>
    <w:rsid w:val="00361E69"/>
    <w:rsid w:val="00363C48"/>
    <w:rsid w:val="00363E73"/>
    <w:rsid w:val="00370135"/>
    <w:rsid w:val="00380172"/>
    <w:rsid w:val="00383493"/>
    <w:rsid w:val="003872B4"/>
    <w:rsid w:val="003A21A1"/>
    <w:rsid w:val="003A4205"/>
    <w:rsid w:val="003B1656"/>
    <w:rsid w:val="003B2C79"/>
    <w:rsid w:val="003C1AB6"/>
    <w:rsid w:val="003C4607"/>
    <w:rsid w:val="003C6E3E"/>
    <w:rsid w:val="003C78EF"/>
    <w:rsid w:val="003D07E3"/>
    <w:rsid w:val="003D54F7"/>
    <w:rsid w:val="003D7623"/>
    <w:rsid w:val="003F731E"/>
    <w:rsid w:val="00404D84"/>
    <w:rsid w:val="004144BC"/>
    <w:rsid w:val="004175F5"/>
    <w:rsid w:val="004205D9"/>
    <w:rsid w:val="0042501B"/>
    <w:rsid w:val="00435AAE"/>
    <w:rsid w:val="00437EB3"/>
    <w:rsid w:val="00440B0C"/>
    <w:rsid w:val="004560A0"/>
    <w:rsid w:val="0045737C"/>
    <w:rsid w:val="00461239"/>
    <w:rsid w:val="004701FB"/>
    <w:rsid w:val="00471CB1"/>
    <w:rsid w:val="00476D8E"/>
    <w:rsid w:val="0048360E"/>
    <w:rsid w:val="00491C35"/>
    <w:rsid w:val="0049241F"/>
    <w:rsid w:val="004A51E7"/>
    <w:rsid w:val="004C0395"/>
    <w:rsid w:val="004C12AD"/>
    <w:rsid w:val="004C5549"/>
    <w:rsid w:val="004D40E0"/>
    <w:rsid w:val="004D7307"/>
    <w:rsid w:val="004F6BF9"/>
    <w:rsid w:val="004F7E11"/>
    <w:rsid w:val="00510744"/>
    <w:rsid w:val="005113EA"/>
    <w:rsid w:val="0051276D"/>
    <w:rsid w:val="0051294D"/>
    <w:rsid w:val="005135E7"/>
    <w:rsid w:val="0052015D"/>
    <w:rsid w:val="005202BB"/>
    <w:rsid w:val="00531DD6"/>
    <w:rsid w:val="005349C4"/>
    <w:rsid w:val="00534CAA"/>
    <w:rsid w:val="0054080D"/>
    <w:rsid w:val="005535DB"/>
    <w:rsid w:val="00567623"/>
    <w:rsid w:val="00571D97"/>
    <w:rsid w:val="0057224B"/>
    <w:rsid w:val="00572B2A"/>
    <w:rsid w:val="00572F03"/>
    <w:rsid w:val="00576577"/>
    <w:rsid w:val="00576A51"/>
    <w:rsid w:val="00576D61"/>
    <w:rsid w:val="00577359"/>
    <w:rsid w:val="0058523F"/>
    <w:rsid w:val="0059172D"/>
    <w:rsid w:val="00591C80"/>
    <w:rsid w:val="00595028"/>
    <w:rsid w:val="0059597C"/>
    <w:rsid w:val="005A428F"/>
    <w:rsid w:val="005A7C3C"/>
    <w:rsid w:val="005B374F"/>
    <w:rsid w:val="005B7143"/>
    <w:rsid w:val="005C6658"/>
    <w:rsid w:val="005D1D8D"/>
    <w:rsid w:val="005D2E35"/>
    <w:rsid w:val="005D4C58"/>
    <w:rsid w:val="005D7B83"/>
    <w:rsid w:val="005E0D3C"/>
    <w:rsid w:val="005E5D63"/>
    <w:rsid w:val="0060541E"/>
    <w:rsid w:val="006068B3"/>
    <w:rsid w:val="00610133"/>
    <w:rsid w:val="006105A6"/>
    <w:rsid w:val="00614244"/>
    <w:rsid w:val="00617F41"/>
    <w:rsid w:val="006245C4"/>
    <w:rsid w:val="006273CD"/>
    <w:rsid w:val="00644C93"/>
    <w:rsid w:val="00654175"/>
    <w:rsid w:val="006658CA"/>
    <w:rsid w:val="00674320"/>
    <w:rsid w:val="00674BCA"/>
    <w:rsid w:val="00684558"/>
    <w:rsid w:val="0069281F"/>
    <w:rsid w:val="00692DD8"/>
    <w:rsid w:val="00694B2D"/>
    <w:rsid w:val="006A7316"/>
    <w:rsid w:val="006B3CE1"/>
    <w:rsid w:val="006B42EB"/>
    <w:rsid w:val="006B62AA"/>
    <w:rsid w:val="006B6606"/>
    <w:rsid w:val="006B6AEA"/>
    <w:rsid w:val="006C0523"/>
    <w:rsid w:val="006C4260"/>
    <w:rsid w:val="006C47F1"/>
    <w:rsid w:val="006C6D3E"/>
    <w:rsid w:val="006D3032"/>
    <w:rsid w:val="006D4FC5"/>
    <w:rsid w:val="006D6C3D"/>
    <w:rsid w:val="006E02B0"/>
    <w:rsid w:val="006E0F8F"/>
    <w:rsid w:val="006E1A05"/>
    <w:rsid w:val="006E2D68"/>
    <w:rsid w:val="006F3959"/>
    <w:rsid w:val="006F765D"/>
    <w:rsid w:val="00705256"/>
    <w:rsid w:val="0071131B"/>
    <w:rsid w:val="00714107"/>
    <w:rsid w:val="007153E0"/>
    <w:rsid w:val="00720603"/>
    <w:rsid w:val="007215FC"/>
    <w:rsid w:val="007318D9"/>
    <w:rsid w:val="007325C5"/>
    <w:rsid w:val="00735A96"/>
    <w:rsid w:val="0073772B"/>
    <w:rsid w:val="00745967"/>
    <w:rsid w:val="00754295"/>
    <w:rsid w:val="007568BE"/>
    <w:rsid w:val="00770089"/>
    <w:rsid w:val="007718E0"/>
    <w:rsid w:val="007749B3"/>
    <w:rsid w:val="007951F5"/>
    <w:rsid w:val="007957E0"/>
    <w:rsid w:val="00796FA8"/>
    <w:rsid w:val="00797082"/>
    <w:rsid w:val="007A22A6"/>
    <w:rsid w:val="007A544F"/>
    <w:rsid w:val="007C16CD"/>
    <w:rsid w:val="007C5A38"/>
    <w:rsid w:val="007E0BFD"/>
    <w:rsid w:val="007E23F2"/>
    <w:rsid w:val="007E682B"/>
    <w:rsid w:val="007F7290"/>
    <w:rsid w:val="007F757F"/>
    <w:rsid w:val="00805F97"/>
    <w:rsid w:val="0080778D"/>
    <w:rsid w:val="008107B4"/>
    <w:rsid w:val="00815A7C"/>
    <w:rsid w:val="00816812"/>
    <w:rsid w:val="008235B3"/>
    <w:rsid w:val="00830672"/>
    <w:rsid w:val="0083241E"/>
    <w:rsid w:val="0083550E"/>
    <w:rsid w:val="00854632"/>
    <w:rsid w:val="00854D55"/>
    <w:rsid w:val="00862CC1"/>
    <w:rsid w:val="00863256"/>
    <w:rsid w:val="00864EE3"/>
    <w:rsid w:val="00865FDD"/>
    <w:rsid w:val="0086789A"/>
    <w:rsid w:val="008755DF"/>
    <w:rsid w:val="00877896"/>
    <w:rsid w:val="00892E0D"/>
    <w:rsid w:val="008A2A0D"/>
    <w:rsid w:val="008A3073"/>
    <w:rsid w:val="008A5B92"/>
    <w:rsid w:val="008B4EE8"/>
    <w:rsid w:val="008C08F1"/>
    <w:rsid w:val="008D03DA"/>
    <w:rsid w:val="008D2BC3"/>
    <w:rsid w:val="008E0EC2"/>
    <w:rsid w:val="008E62B3"/>
    <w:rsid w:val="008E78C3"/>
    <w:rsid w:val="008F0749"/>
    <w:rsid w:val="008F149B"/>
    <w:rsid w:val="008F7D02"/>
    <w:rsid w:val="00900168"/>
    <w:rsid w:val="00901963"/>
    <w:rsid w:val="00912D76"/>
    <w:rsid w:val="009301BA"/>
    <w:rsid w:val="0094432F"/>
    <w:rsid w:val="00945401"/>
    <w:rsid w:val="00947435"/>
    <w:rsid w:val="009568D0"/>
    <w:rsid w:val="00972C00"/>
    <w:rsid w:val="00976075"/>
    <w:rsid w:val="0097705D"/>
    <w:rsid w:val="00980D47"/>
    <w:rsid w:val="00985846"/>
    <w:rsid w:val="00992C4C"/>
    <w:rsid w:val="009A1BCD"/>
    <w:rsid w:val="009D3E0D"/>
    <w:rsid w:val="009D4D72"/>
    <w:rsid w:val="009D79FE"/>
    <w:rsid w:val="009F42A4"/>
    <w:rsid w:val="00A120EF"/>
    <w:rsid w:val="00A12651"/>
    <w:rsid w:val="00A17F30"/>
    <w:rsid w:val="00A202D1"/>
    <w:rsid w:val="00A22F2E"/>
    <w:rsid w:val="00A2511D"/>
    <w:rsid w:val="00A25250"/>
    <w:rsid w:val="00A25A69"/>
    <w:rsid w:val="00A2628A"/>
    <w:rsid w:val="00A31B98"/>
    <w:rsid w:val="00A3457A"/>
    <w:rsid w:val="00A36064"/>
    <w:rsid w:val="00A425DD"/>
    <w:rsid w:val="00A47B93"/>
    <w:rsid w:val="00A47B9B"/>
    <w:rsid w:val="00A50BD4"/>
    <w:rsid w:val="00A528F8"/>
    <w:rsid w:val="00A534F3"/>
    <w:rsid w:val="00A67C6D"/>
    <w:rsid w:val="00A737E0"/>
    <w:rsid w:val="00A73F40"/>
    <w:rsid w:val="00A772F6"/>
    <w:rsid w:val="00A7780D"/>
    <w:rsid w:val="00AA1095"/>
    <w:rsid w:val="00AA4158"/>
    <w:rsid w:val="00AA5434"/>
    <w:rsid w:val="00AA6288"/>
    <w:rsid w:val="00AB0617"/>
    <w:rsid w:val="00AC2FA5"/>
    <w:rsid w:val="00AC7A81"/>
    <w:rsid w:val="00AD1CAB"/>
    <w:rsid w:val="00AD3DF5"/>
    <w:rsid w:val="00AD4851"/>
    <w:rsid w:val="00AD6773"/>
    <w:rsid w:val="00AE21E0"/>
    <w:rsid w:val="00AE2765"/>
    <w:rsid w:val="00AE6E88"/>
    <w:rsid w:val="00AF1878"/>
    <w:rsid w:val="00AF55CA"/>
    <w:rsid w:val="00B062E6"/>
    <w:rsid w:val="00B1610C"/>
    <w:rsid w:val="00B25DFE"/>
    <w:rsid w:val="00B30E6B"/>
    <w:rsid w:val="00B3782D"/>
    <w:rsid w:val="00B44A68"/>
    <w:rsid w:val="00B50B6B"/>
    <w:rsid w:val="00B5358F"/>
    <w:rsid w:val="00B53744"/>
    <w:rsid w:val="00B564EB"/>
    <w:rsid w:val="00B754D2"/>
    <w:rsid w:val="00B76826"/>
    <w:rsid w:val="00B8579B"/>
    <w:rsid w:val="00B86524"/>
    <w:rsid w:val="00BA0807"/>
    <w:rsid w:val="00BA0C50"/>
    <w:rsid w:val="00BB39DB"/>
    <w:rsid w:val="00BF25FD"/>
    <w:rsid w:val="00BF6F68"/>
    <w:rsid w:val="00C006E8"/>
    <w:rsid w:val="00C013E1"/>
    <w:rsid w:val="00C1009D"/>
    <w:rsid w:val="00C120D3"/>
    <w:rsid w:val="00C12E5D"/>
    <w:rsid w:val="00C14D07"/>
    <w:rsid w:val="00C15A5E"/>
    <w:rsid w:val="00C254A1"/>
    <w:rsid w:val="00C25780"/>
    <w:rsid w:val="00C32C04"/>
    <w:rsid w:val="00C3310C"/>
    <w:rsid w:val="00C35DDC"/>
    <w:rsid w:val="00C43FE5"/>
    <w:rsid w:val="00C62502"/>
    <w:rsid w:val="00C63E36"/>
    <w:rsid w:val="00C7121F"/>
    <w:rsid w:val="00C71EBC"/>
    <w:rsid w:val="00C75AEC"/>
    <w:rsid w:val="00C9272F"/>
    <w:rsid w:val="00C93DDB"/>
    <w:rsid w:val="00C94932"/>
    <w:rsid w:val="00C975F1"/>
    <w:rsid w:val="00CB1F42"/>
    <w:rsid w:val="00CB63E0"/>
    <w:rsid w:val="00CB7DAB"/>
    <w:rsid w:val="00CC0006"/>
    <w:rsid w:val="00CC4F58"/>
    <w:rsid w:val="00CC5335"/>
    <w:rsid w:val="00CC708F"/>
    <w:rsid w:val="00CD1E6A"/>
    <w:rsid w:val="00CD2548"/>
    <w:rsid w:val="00CD2A46"/>
    <w:rsid w:val="00CD3CE3"/>
    <w:rsid w:val="00CD4010"/>
    <w:rsid w:val="00CE0294"/>
    <w:rsid w:val="00CE4AA9"/>
    <w:rsid w:val="00CF6CA6"/>
    <w:rsid w:val="00D00175"/>
    <w:rsid w:val="00D10AF2"/>
    <w:rsid w:val="00D31C69"/>
    <w:rsid w:val="00D33BFE"/>
    <w:rsid w:val="00D3518E"/>
    <w:rsid w:val="00D360F3"/>
    <w:rsid w:val="00D41066"/>
    <w:rsid w:val="00D417F0"/>
    <w:rsid w:val="00D462FE"/>
    <w:rsid w:val="00D51053"/>
    <w:rsid w:val="00D510AC"/>
    <w:rsid w:val="00D52CF6"/>
    <w:rsid w:val="00D54DB5"/>
    <w:rsid w:val="00D56A2F"/>
    <w:rsid w:val="00D66020"/>
    <w:rsid w:val="00D6780E"/>
    <w:rsid w:val="00D72295"/>
    <w:rsid w:val="00D75A39"/>
    <w:rsid w:val="00D77C5C"/>
    <w:rsid w:val="00D8194C"/>
    <w:rsid w:val="00D83073"/>
    <w:rsid w:val="00DA33EA"/>
    <w:rsid w:val="00DB2288"/>
    <w:rsid w:val="00DB57BF"/>
    <w:rsid w:val="00DC13AD"/>
    <w:rsid w:val="00DC44CD"/>
    <w:rsid w:val="00DD3C2A"/>
    <w:rsid w:val="00DD598E"/>
    <w:rsid w:val="00DE1B80"/>
    <w:rsid w:val="00DF24EA"/>
    <w:rsid w:val="00DF5A2C"/>
    <w:rsid w:val="00DF5FD9"/>
    <w:rsid w:val="00DF63B2"/>
    <w:rsid w:val="00DF7347"/>
    <w:rsid w:val="00E03E35"/>
    <w:rsid w:val="00E0623D"/>
    <w:rsid w:val="00E12FD2"/>
    <w:rsid w:val="00E15638"/>
    <w:rsid w:val="00E252CD"/>
    <w:rsid w:val="00E42FDC"/>
    <w:rsid w:val="00E4485C"/>
    <w:rsid w:val="00E47131"/>
    <w:rsid w:val="00E47D39"/>
    <w:rsid w:val="00E5020C"/>
    <w:rsid w:val="00E54B57"/>
    <w:rsid w:val="00E72880"/>
    <w:rsid w:val="00E7367D"/>
    <w:rsid w:val="00E7768E"/>
    <w:rsid w:val="00E85750"/>
    <w:rsid w:val="00E87B0C"/>
    <w:rsid w:val="00EB1D55"/>
    <w:rsid w:val="00EC2764"/>
    <w:rsid w:val="00EC3AF3"/>
    <w:rsid w:val="00EC54BD"/>
    <w:rsid w:val="00ED2255"/>
    <w:rsid w:val="00EE065E"/>
    <w:rsid w:val="00EE71CD"/>
    <w:rsid w:val="00EF08D6"/>
    <w:rsid w:val="00F03157"/>
    <w:rsid w:val="00F03D70"/>
    <w:rsid w:val="00F03DF2"/>
    <w:rsid w:val="00F061A9"/>
    <w:rsid w:val="00F11C52"/>
    <w:rsid w:val="00F12ADF"/>
    <w:rsid w:val="00F12AF6"/>
    <w:rsid w:val="00F25B34"/>
    <w:rsid w:val="00F26DBC"/>
    <w:rsid w:val="00F34A63"/>
    <w:rsid w:val="00F41BD0"/>
    <w:rsid w:val="00F459A5"/>
    <w:rsid w:val="00F45D5A"/>
    <w:rsid w:val="00F510E3"/>
    <w:rsid w:val="00F573D9"/>
    <w:rsid w:val="00F71B31"/>
    <w:rsid w:val="00F7289A"/>
    <w:rsid w:val="00F762E5"/>
    <w:rsid w:val="00F77E03"/>
    <w:rsid w:val="00F83B57"/>
    <w:rsid w:val="00F8561A"/>
    <w:rsid w:val="00F903F1"/>
    <w:rsid w:val="00F92832"/>
    <w:rsid w:val="00F95262"/>
    <w:rsid w:val="00FA5ACB"/>
    <w:rsid w:val="00FA6AF4"/>
    <w:rsid w:val="00FA7FAB"/>
    <w:rsid w:val="00FB0420"/>
    <w:rsid w:val="00FB1592"/>
    <w:rsid w:val="00FB1606"/>
    <w:rsid w:val="00FC0FBA"/>
    <w:rsid w:val="00FC6B14"/>
    <w:rsid w:val="00FD0341"/>
    <w:rsid w:val="00FD2089"/>
    <w:rsid w:val="00FD3F1E"/>
    <w:rsid w:val="00FE0344"/>
    <w:rsid w:val="00FE60C7"/>
    <w:rsid w:val="00FF29C5"/>
    <w:rsid w:val="00FF5101"/>
    <w:rsid w:val="00FF54AE"/>
    <w:rsid w:val="00FF60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6F5C"/>
  <w15:chartTrackingRefBased/>
  <w15:docId w15:val="{866D8E32-58C4-40A8-B50A-834516DF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DF5"/>
    <w:pPr>
      <w:tabs>
        <w:tab w:val="center" w:pos="4153"/>
        <w:tab w:val="right" w:pos="8306"/>
      </w:tabs>
      <w:spacing w:after="0" w:line="240" w:lineRule="auto"/>
    </w:pPr>
  </w:style>
  <w:style w:type="character" w:customStyle="1" w:styleId="a4">
    <w:name w:val="כותרת עליונה תו"/>
    <w:basedOn w:val="a0"/>
    <w:link w:val="a3"/>
    <w:uiPriority w:val="99"/>
    <w:rsid w:val="00AD3DF5"/>
  </w:style>
  <w:style w:type="paragraph" w:styleId="a5">
    <w:name w:val="footer"/>
    <w:basedOn w:val="a"/>
    <w:link w:val="a6"/>
    <w:uiPriority w:val="99"/>
    <w:unhideWhenUsed/>
    <w:rsid w:val="00AD3DF5"/>
    <w:pPr>
      <w:tabs>
        <w:tab w:val="center" w:pos="4153"/>
        <w:tab w:val="right" w:pos="8306"/>
      </w:tabs>
      <w:spacing w:after="0" w:line="240" w:lineRule="auto"/>
    </w:pPr>
  </w:style>
  <w:style w:type="character" w:customStyle="1" w:styleId="a6">
    <w:name w:val="כותרת תחתונה תו"/>
    <w:basedOn w:val="a0"/>
    <w:link w:val="a5"/>
    <w:uiPriority w:val="99"/>
    <w:rsid w:val="00AD3DF5"/>
  </w:style>
  <w:style w:type="paragraph" w:styleId="a7">
    <w:name w:val="List Paragraph"/>
    <w:basedOn w:val="a"/>
    <w:uiPriority w:val="34"/>
    <w:qFormat/>
    <w:rsid w:val="008A5B92"/>
    <w:pPr>
      <w:ind w:left="720"/>
      <w:contextualSpacing/>
    </w:pPr>
  </w:style>
  <w:style w:type="paragraph" w:styleId="a8">
    <w:name w:val="footnote text"/>
    <w:basedOn w:val="a"/>
    <w:link w:val="a9"/>
    <w:uiPriority w:val="99"/>
    <w:semiHidden/>
    <w:unhideWhenUsed/>
    <w:rsid w:val="00363C48"/>
    <w:pPr>
      <w:spacing w:after="0" w:line="240" w:lineRule="auto"/>
    </w:pPr>
    <w:rPr>
      <w:sz w:val="20"/>
      <w:szCs w:val="20"/>
    </w:rPr>
  </w:style>
  <w:style w:type="character" w:customStyle="1" w:styleId="a9">
    <w:name w:val="טקסט הערת שוליים תו"/>
    <w:basedOn w:val="a0"/>
    <w:link w:val="a8"/>
    <w:uiPriority w:val="99"/>
    <w:semiHidden/>
    <w:rsid w:val="00363C48"/>
    <w:rPr>
      <w:sz w:val="20"/>
      <w:szCs w:val="20"/>
    </w:rPr>
  </w:style>
  <w:style w:type="character" w:styleId="aa">
    <w:name w:val="footnote reference"/>
    <w:basedOn w:val="a0"/>
    <w:uiPriority w:val="99"/>
    <w:semiHidden/>
    <w:unhideWhenUsed/>
    <w:rsid w:val="00363C48"/>
    <w:rPr>
      <w:vertAlign w:val="superscript"/>
    </w:rPr>
  </w:style>
  <w:style w:type="character" w:styleId="Hyperlink">
    <w:name w:val="Hyperlink"/>
    <w:basedOn w:val="a0"/>
    <w:uiPriority w:val="99"/>
    <w:unhideWhenUsed/>
    <w:rsid w:val="00863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1491</Words>
  <Characters>7459</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478</cp:revision>
  <cp:lastPrinted>2020-05-20T12:46:00Z</cp:lastPrinted>
  <dcterms:created xsi:type="dcterms:W3CDTF">2018-05-25T12:01:00Z</dcterms:created>
  <dcterms:modified xsi:type="dcterms:W3CDTF">2020-05-20T12:47:00Z</dcterms:modified>
</cp:coreProperties>
</file>