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DCCE9" w14:textId="4E1820FF" w:rsidR="0050743D" w:rsidRDefault="004558FD">
      <w:pPr>
        <w:rPr>
          <w:b/>
          <w:bCs/>
          <w:sz w:val="36"/>
          <w:szCs w:val="36"/>
          <w:rtl/>
        </w:rPr>
      </w:pPr>
      <w:r>
        <w:rPr>
          <w:rFonts w:hint="cs"/>
          <w:rtl/>
        </w:rPr>
        <w:t>בס''ד</w:t>
      </w:r>
      <w:r>
        <w:rPr>
          <w:rtl/>
        </w:rPr>
        <w:tab/>
      </w:r>
      <w:r>
        <w:rPr>
          <w:rFonts w:hint="cs"/>
          <w:rtl/>
        </w:rPr>
        <w:t xml:space="preserve">         </w:t>
      </w:r>
      <w:r w:rsidRPr="004558FD">
        <w:rPr>
          <w:rFonts w:hint="cs"/>
          <w:b/>
          <w:bCs/>
          <w:sz w:val="36"/>
          <w:szCs w:val="36"/>
          <w:rtl/>
        </w:rPr>
        <w:t>פרשת דברים:</w:t>
      </w:r>
      <w:r w:rsidRPr="004558FD">
        <w:rPr>
          <w:rFonts w:hint="cs"/>
          <w:b/>
          <w:bCs/>
          <w:sz w:val="36"/>
          <w:szCs w:val="36"/>
        </w:rPr>
        <w:t xml:space="preserve"> </w:t>
      </w:r>
      <w:r w:rsidR="002C593E">
        <w:rPr>
          <w:rFonts w:hint="cs"/>
          <w:b/>
          <w:bCs/>
          <w:sz w:val="36"/>
          <w:szCs w:val="36"/>
          <w:rtl/>
        </w:rPr>
        <w:t>ב</w:t>
      </w:r>
      <w:r w:rsidRPr="004558FD">
        <w:rPr>
          <w:rFonts w:hint="cs"/>
          <w:b/>
          <w:bCs/>
          <w:sz w:val="36"/>
          <w:szCs w:val="36"/>
          <w:rtl/>
        </w:rPr>
        <w:t>אלו מקרים אין להקשיב לחוקי המדינה</w:t>
      </w:r>
    </w:p>
    <w:p w14:paraId="475190D3" w14:textId="0C28E3C7" w:rsidR="004558FD" w:rsidRDefault="004558FD">
      <w:pPr>
        <w:rPr>
          <w:b/>
          <w:bCs/>
          <w:u w:val="single"/>
          <w:rtl/>
        </w:rPr>
      </w:pPr>
      <w:r w:rsidRPr="004558FD">
        <w:rPr>
          <w:rFonts w:hint="cs"/>
          <w:b/>
          <w:bCs/>
          <w:u w:val="single"/>
          <w:rtl/>
        </w:rPr>
        <w:t>פתיחה</w:t>
      </w:r>
    </w:p>
    <w:p w14:paraId="3C2FDF53" w14:textId="472500C4" w:rsidR="00652FFB" w:rsidRDefault="004558FD" w:rsidP="00652FFB">
      <w:pPr>
        <w:rPr>
          <w:rtl/>
        </w:rPr>
      </w:pPr>
      <w:r>
        <w:rPr>
          <w:rFonts w:hint="cs"/>
          <w:rtl/>
        </w:rPr>
        <w:t xml:space="preserve">בפרשת השבוע </w:t>
      </w:r>
      <w:r w:rsidR="00BA7BA2">
        <w:rPr>
          <w:rFonts w:hint="cs"/>
          <w:rtl/>
        </w:rPr>
        <w:t>פותחת</w:t>
      </w:r>
      <w:r>
        <w:rPr>
          <w:rFonts w:hint="cs"/>
          <w:rtl/>
        </w:rPr>
        <w:t xml:space="preserve"> התורה את נאומו של משה</w:t>
      </w:r>
      <w:r w:rsidR="00652FFB">
        <w:rPr>
          <w:rFonts w:hint="cs"/>
          <w:rtl/>
        </w:rPr>
        <w:t xml:space="preserve"> אל בני ישראל </w:t>
      </w:r>
      <w:r w:rsidR="00BA7BA2">
        <w:rPr>
          <w:rFonts w:hint="cs"/>
          <w:rtl/>
        </w:rPr>
        <w:t>ל</w:t>
      </w:r>
      <w:r w:rsidR="00652FFB">
        <w:rPr>
          <w:rFonts w:hint="cs"/>
          <w:rtl/>
        </w:rPr>
        <w:t>פני מותו</w:t>
      </w:r>
      <w:r>
        <w:rPr>
          <w:rFonts w:hint="cs"/>
          <w:rtl/>
        </w:rPr>
        <w:t>,</w:t>
      </w:r>
      <w:r w:rsidR="00652FFB">
        <w:rPr>
          <w:rFonts w:hint="cs"/>
          <w:rtl/>
        </w:rPr>
        <w:t xml:space="preserve"> בו הוא חוזר על המאורעות והמצוות שקיבלו, ואף מוסיף מצוות נוספות. כפי שכותבת הגמרא במסכת מגילה </w:t>
      </w:r>
      <w:r w:rsidR="00652FFB">
        <w:rPr>
          <w:rFonts w:hint="cs"/>
          <w:sz w:val="18"/>
          <w:szCs w:val="18"/>
          <w:rtl/>
        </w:rPr>
        <w:t>(לא ע''ב)</w:t>
      </w:r>
      <w:r w:rsidR="00652FFB">
        <w:rPr>
          <w:rFonts w:hint="cs"/>
          <w:rtl/>
        </w:rPr>
        <w:t xml:space="preserve">, את </w:t>
      </w:r>
      <w:r w:rsidR="00055B7F">
        <w:rPr>
          <w:rFonts w:hint="cs"/>
          <w:rtl/>
        </w:rPr>
        <w:t xml:space="preserve">הקללות </w:t>
      </w:r>
      <w:r w:rsidR="00652FFB">
        <w:rPr>
          <w:rFonts w:hint="cs"/>
          <w:rtl/>
        </w:rPr>
        <w:t xml:space="preserve">שבספר דברים אמר משה מעצמו, ובעקבות כך דנו מפרשי המקרא, אלו חלקים אמר מעצמו ואלו נמסרו לו מאת </w:t>
      </w:r>
      <w:r w:rsidR="00BA7BA2">
        <w:rPr>
          <w:rFonts w:hint="cs"/>
          <w:rtl/>
        </w:rPr>
        <w:t>ה'</w:t>
      </w:r>
      <w:r w:rsidR="00652FFB">
        <w:rPr>
          <w:rFonts w:hint="cs"/>
          <w:rtl/>
        </w:rPr>
        <w:t>:</w:t>
      </w:r>
    </w:p>
    <w:p w14:paraId="7E62BD18" w14:textId="7EDB28BE" w:rsidR="00AC0D93" w:rsidRDefault="00AC0D93" w:rsidP="00AC0D93">
      <w:pPr>
        <w:rPr>
          <w:rtl/>
        </w:rPr>
      </w:pPr>
      <w:r>
        <w:rPr>
          <w:rFonts w:hint="cs"/>
          <w:rtl/>
        </w:rPr>
        <w:t xml:space="preserve">א. </w:t>
      </w:r>
      <w:r w:rsidRPr="00652FFB">
        <w:rPr>
          <w:rFonts w:hint="cs"/>
          <w:b/>
          <w:bCs/>
          <w:rtl/>
        </w:rPr>
        <w:t>האברבנאל</w:t>
      </w:r>
      <w:r>
        <w:rPr>
          <w:rFonts w:hint="cs"/>
          <w:rtl/>
        </w:rPr>
        <w:t xml:space="preserve"> </w:t>
      </w:r>
      <w:r>
        <w:rPr>
          <w:rFonts w:hint="cs"/>
          <w:sz w:val="18"/>
          <w:szCs w:val="18"/>
          <w:rtl/>
        </w:rPr>
        <w:t xml:space="preserve">(הקדמה לספר דברים) </w:t>
      </w:r>
      <w:r>
        <w:rPr>
          <w:rFonts w:hint="cs"/>
          <w:rtl/>
        </w:rPr>
        <w:t xml:space="preserve">כתב, שמצד אחד אי אפשר לומר </w:t>
      </w:r>
      <w:r w:rsidR="00BA7BA2">
        <w:rPr>
          <w:rFonts w:hint="cs"/>
          <w:rtl/>
        </w:rPr>
        <w:t>שנמסרו מה'</w:t>
      </w:r>
      <w:r>
        <w:rPr>
          <w:rFonts w:hint="cs"/>
          <w:rtl/>
        </w:rPr>
        <w:t xml:space="preserve">, שאם לא כן מדוע יש צורך לחזור על הדברים, וכן מדוע </w:t>
      </w:r>
      <w:r w:rsidR="00BA7BA2">
        <w:rPr>
          <w:rFonts w:hint="cs"/>
          <w:rtl/>
        </w:rPr>
        <w:t>אלו</w:t>
      </w:r>
      <w:r>
        <w:rPr>
          <w:rFonts w:hint="cs"/>
          <w:rtl/>
        </w:rPr>
        <w:t xml:space="preserve"> מנוסחים כאילו משה אמר</w:t>
      </w:r>
      <w:r w:rsidR="00BA7BA2">
        <w:rPr>
          <w:rFonts w:hint="cs"/>
          <w:rtl/>
        </w:rPr>
        <w:t>ם</w:t>
      </w:r>
      <w:r>
        <w:rPr>
          <w:rFonts w:hint="cs"/>
          <w:rtl/>
        </w:rPr>
        <w:t xml:space="preserve">. מצד שני, אי אפשר לומר שמשה אמר מעצמו, שהרי יש שם מצוות רבות מחודשות, ולא </w:t>
      </w:r>
      <w:r w:rsidR="00536824">
        <w:rPr>
          <w:rFonts w:hint="cs"/>
          <w:rtl/>
        </w:rPr>
        <w:t>יתכן</w:t>
      </w:r>
      <w:r>
        <w:rPr>
          <w:rFonts w:hint="cs"/>
          <w:rtl/>
        </w:rPr>
        <w:t xml:space="preserve"> שמשה יוסיף מצוות מעצמו. כמו כן, יש </w:t>
      </w:r>
      <w:r w:rsidR="00BA7BA2">
        <w:rPr>
          <w:rFonts w:hint="cs"/>
          <w:rtl/>
        </w:rPr>
        <w:t>פסוקים</w:t>
      </w:r>
      <w:r>
        <w:rPr>
          <w:rFonts w:hint="cs"/>
          <w:rtl/>
        </w:rPr>
        <w:t xml:space="preserve"> </w:t>
      </w:r>
      <w:r w:rsidR="00BA7BA2">
        <w:rPr>
          <w:rFonts w:hint="cs"/>
          <w:rtl/>
        </w:rPr>
        <w:t>ש</w:t>
      </w:r>
      <w:r>
        <w:rPr>
          <w:rFonts w:hint="cs"/>
          <w:rtl/>
        </w:rPr>
        <w:t xml:space="preserve">מדברים על משה בגוף שלישי </w:t>
      </w:r>
      <w:r>
        <w:rPr>
          <w:rFonts w:hint="cs"/>
          <w:sz w:val="18"/>
          <w:szCs w:val="18"/>
          <w:rtl/>
        </w:rPr>
        <w:t>('אז יבדיל משה')</w:t>
      </w:r>
      <w:r>
        <w:rPr>
          <w:rFonts w:hint="cs"/>
          <w:rtl/>
        </w:rPr>
        <w:t>.</w:t>
      </w:r>
    </w:p>
    <w:p w14:paraId="28B18EA5" w14:textId="4275AD61" w:rsidR="00AC0D93" w:rsidRPr="008E0E55" w:rsidRDefault="008E0E55" w:rsidP="00AC0D93">
      <w:pPr>
        <w:rPr>
          <w:rtl/>
        </w:rPr>
      </w:pPr>
      <w:r>
        <w:rPr>
          <w:rFonts w:hint="cs"/>
          <w:rtl/>
        </w:rPr>
        <w:t xml:space="preserve">לאחר שדחה את דעת הרמב''ן </w:t>
      </w:r>
      <w:r>
        <w:rPr>
          <w:rFonts w:hint="cs"/>
          <w:sz w:val="18"/>
          <w:szCs w:val="18"/>
          <w:rtl/>
        </w:rPr>
        <w:t xml:space="preserve">(שנראה לקמן) </w:t>
      </w:r>
      <w:r>
        <w:rPr>
          <w:rFonts w:hint="cs"/>
          <w:rtl/>
        </w:rPr>
        <w:t xml:space="preserve">בסוגיה זו, כתב שצריך לומר שאכן כאשר משה דיבר לעיני ישראל, הוא אמר </w:t>
      </w:r>
      <w:r w:rsidR="00630D45">
        <w:rPr>
          <w:rFonts w:hint="cs"/>
          <w:rtl/>
        </w:rPr>
        <w:t>את ה</w:t>
      </w:r>
      <w:r>
        <w:rPr>
          <w:rFonts w:hint="cs"/>
          <w:rtl/>
        </w:rPr>
        <w:t xml:space="preserve">דברים מעצמו ולא בציווי ה'. אולם כאשר הוא בא לכותבם בתורה, </w:t>
      </w:r>
      <w:r w:rsidR="00525357">
        <w:rPr>
          <w:rFonts w:hint="cs"/>
          <w:rtl/>
        </w:rPr>
        <w:t xml:space="preserve">הוא כתב </w:t>
      </w:r>
      <w:r w:rsidR="00BA7BA2">
        <w:rPr>
          <w:rFonts w:hint="cs"/>
          <w:rtl/>
        </w:rPr>
        <w:t>אותם</w:t>
      </w:r>
      <w:r w:rsidR="00525357">
        <w:rPr>
          <w:rFonts w:hint="cs"/>
          <w:rtl/>
        </w:rPr>
        <w:t xml:space="preserve"> כאשר שרתה עליו רוח נבואה</w:t>
      </w:r>
      <w:r w:rsidR="009708AB">
        <w:rPr>
          <w:rFonts w:hint="cs"/>
          <w:rtl/>
        </w:rPr>
        <w:t>. משום כך</w:t>
      </w:r>
      <w:r w:rsidR="00525357">
        <w:rPr>
          <w:rFonts w:hint="cs"/>
          <w:rtl/>
        </w:rPr>
        <w:t xml:space="preserve"> מצד אחד אכן משה אמר את הדברים, אך </w:t>
      </w:r>
      <w:r w:rsidR="00D542DD">
        <w:rPr>
          <w:rFonts w:hint="cs"/>
          <w:rtl/>
        </w:rPr>
        <w:t>מפני</w:t>
      </w:r>
      <w:r w:rsidR="00525357">
        <w:rPr>
          <w:rFonts w:hint="cs"/>
          <w:rtl/>
        </w:rPr>
        <w:t xml:space="preserve"> שהם נאמרו בהשראת נבואה </w:t>
      </w:r>
      <w:r w:rsidR="00BA7BA2">
        <w:rPr>
          <w:rFonts w:hint="cs"/>
          <w:rtl/>
        </w:rPr>
        <w:t>ישנן</w:t>
      </w:r>
      <w:r w:rsidR="00525357">
        <w:rPr>
          <w:rFonts w:hint="cs"/>
          <w:rtl/>
        </w:rPr>
        <w:t xml:space="preserve"> מצוות חדשות וכדומה. ובלשונו:</w:t>
      </w:r>
      <w:r w:rsidR="009708AB">
        <w:rPr>
          <w:rFonts w:hint="cs"/>
          <w:rtl/>
        </w:rPr>
        <w:t xml:space="preserve"> </w:t>
      </w:r>
    </w:p>
    <w:p w14:paraId="42F9A604" w14:textId="7E19A506" w:rsidR="00AC0D93" w:rsidRDefault="00525357" w:rsidP="00525357">
      <w:pPr>
        <w:ind w:left="720"/>
        <w:rPr>
          <w:rtl/>
        </w:rPr>
      </w:pPr>
      <w:r>
        <w:rPr>
          <w:rFonts w:cs="Arial" w:hint="cs"/>
          <w:rtl/>
        </w:rPr>
        <w:t>''</w:t>
      </w:r>
      <w:r w:rsidRPr="00525357">
        <w:rPr>
          <w:rFonts w:cs="Arial"/>
          <w:rtl/>
        </w:rPr>
        <w:t xml:space="preserve">ועם זה נשיב לשאלה שהקדמתי בראשונה. ונאמר שכל ספר דברי משנה התורה הזה עם היות </w:t>
      </w:r>
      <w:r>
        <w:rPr>
          <w:rFonts w:cs="Arial" w:hint="cs"/>
          <w:rtl/>
        </w:rPr>
        <w:t xml:space="preserve">שמשה רבינו עליו השלום </w:t>
      </w:r>
      <w:r w:rsidRPr="00525357">
        <w:rPr>
          <w:rFonts w:cs="Arial"/>
          <w:rtl/>
        </w:rPr>
        <w:t>אמרה כשדבר לישראל. הנה היתה כתיבתה מפי הגבורה ולא היתה כתיבתה ממשה עצמו. רצה לומר מדעתו בלי צווי ומאמר א</w:t>
      </w:r>
      <w:r w:rsidR="000C08B1">
        <w:rPr>
          <w:rFonts w:cs="Arial" w:hint="cs"/>
          <w:rtl/>
        </w:rPr>
        <w:t>-</w:t>
      </w:r>
      <w:r w:rsidRPr="00525357">
        <w:rPr>
          <w:rFonts w:cs="Arial"/>
          <w:rtl/>
        </w:rPr>
        <w:t>להי</w:t>
      </w:r>
      <w:r w:rsidR="000C08B1">
        <w:rPr>
          <w:rFonts w:cs="Arial" w:hint="cs"/>
          <w:rtl/>
        </w:rPr>
        <w:t>,</w:t>
      </w:r>
      <w:r w:rsidRPr="00525357">
        <w:rPr>
          <w:rFonts w:cs="Arial"/>
          <w:rtl/>
        </w:rPr>
        <w:t xml:space="preserve"> כי אם בנבואתו כיתר דברי התורה כ</w:t>
      </w:r>
      <w:r w:rsidR="00536824">
        <w:rPr>
          <w:rFonts w:cs="Arial" w:hint="cs"/>
          <w:rtl/>
        </w:rPr>
        <w:t>ו</w:t>
      </w:r>
      <w:r w:rsidRPr="00525357">
        <w:rPr>
          <w:rFonts w:cs="Arial"/>
          <w:rtl/>
        </w:rPr>
        <w:t>לם</w:t>
      </w:r>
      <w:r>
        <w:rPr>
          <w:rFonts w:cs="Arial" w:hint="cs"/>
          <w:rtl/>
        </w:rPr>
        <w:t>.''</w:t>
      </w:r>
    </w:p>
    <w:p w14:paraId="2573E8C4" w14:textId="57225035" w:rsidR="00681FEA" w:rsidRDefault="00E32DDA" w:rsidP="00CD76A1">
      <w:pPr>
        <w:rPr>
          <w:rtl/>
        </w:rPr>
      </w:pPr>
      <w:r>
        <w:rPr>
          <w:rFonts w:hint="cs"/>
          <w:rtl/>
        </w:rPr>
        <w:t>ב</w:t>
      </w:r>
      <w:r w:rsidR="00652FFB">
        <w:rPr>
          <w:rFonts w:hint="cs"/>
          <w:rtl/>
        </w:rPr>
        <w:t xml:space="preserve">. </w:t>
      </w:r>
      <w:r w:rsidR="00652FFB" w:rsidRPr="00652FFB">
        <w:rPr>
          <w:rFonts w:hint="cs"/>
          <w:b/>
          <w:bCs/>
          <w:rtl/>
        </w:rPr>
        <w:t>הרמב''ן</w:t>
      </w:r>
      <w:r w:rsidR="00AE240B">
        <w:rPr>
          <w:rFonts w:hint="cs"/>
          <w:b/>
          <w:bCs/>
          <w:rtl/>
        </w:rPr>
        <w:t xml:space="preserve"> </w:t>
      </w:r>
      <w:r w:rsidR="00AE240B" w:rsidRPr="00AE240B">
        <w:rPr>
          <w:rFonts w:hint="cs"/>
          <w:sz w:val="18"/>
          <w:szCs w:val="18"/>
          <w:rtl/>
        </w:rPr>
        <w:t>(</w:t>
      </w:r>
      <w:r w:rsidR="00CD69B8">
        <w:rPr>
          <w:rFonts w:hint="cs"/>
          <w:sz w:val="18"/>
          <w:szCs w:val="18"/>
          <w:rtl/>
        </w:rPr>
        <w:t>דברים א, א</w:t>
      </w:r>
      <w:r w:rsidR="00AE240B" w:rsidRPr="00AE240B">
        <w:rPr>
          <w:rFonts w:hint="cs"/>
          <w:sz w:val="18"/>
          <w:szCs w:val="18"/>
          <w:rtl/>
        </w:rPr>
        <w:t>)</w:t>
      </w:r>
      <w:r w:rsidR="00CD69B8">
        <w:rPr>
          <w:rFonts w:hint="cs"/>
          <w:sz w:val="18"/>
          <w:szCs w:val="18"/>
          <w:rtl/>
        </w:rPr>
        <w:t xml:space="preserve"> </w:t>
      </w:r>
      <w:r w:rsidR="00CD69B8">
        <w:rPr>
          <w:rFonts w:hint="cs"/>
          <w:rtl/>
        </w:rPr>
        <w:t>חל</w:t>
      </w:r>
      <w:r w:rsidR="007A5453">
        <w:rPr>
          <w:rFonts w:hint="cs"/>
          <w:rtl/>
        </w:rPr>
        <w:t>ו</w:t>
      </w:r>
      <w:r w:rsidR="00CD69B8">
        <w:rPr>
          <w:rFonts w:hint="cs"/>
          <w:rtl/>
        </w:rPr>
        <w:t>ק על האברבנאל, וכתב שיש חלק בספר דברים שאמר משה מעצמו. לשיטתו, ביאור המצוות שנאמרו כבר בעבר ודברי התוכחה, שאין בהם חידוש מיוחד ותוספת מעשית אמר משה מדעתו. לעומת זאת כאשר מדובר במצוות חדשות, ה</w:t>
      </w:r>
      <w:r w:rsidR="00275EF3">
        <w:rPr>
          <w:rFonts w:hint="cs"/>
          <w:rtl/>
        </w:rPr>
        <w:t>ן</w:t>
      </w:r>
      <w:r w:rsidR="00CD69B8">
        <w:rPr>
          <w:rFonts w:hint="cs"/>
          <w:rtl/>
        </w:rPr>
        <w:t xml:space="preserve"> נאמרו בציווי מאת </w:t>
      </w:r>
      <w:r w:rsidR="00BD28FA">
        <w:rPr>
          <w:rFonts w:hint="cs"/>
          <w:rtl/>
        </w:rPr>
        <w:t>ה'.</w:t>
      </w:r>
      <w:r w:rsidR="00CD69B8">
        <w:rPr>
          <w:rFonts w:hint="cs"/>
          <w:rtl/>
        </w:rPr>
        <w:t xml:space="preserve"> </w:t>
      </w:r>
    </w:p>
    <w:p w14:paraId="6D3286DC" w14:textId="5B6372EE" w:rsidR="00681FEA" w:rsidRDefault="00681FEA" w:rsidP="00652FFB">
      <w:pPr>
        <w:rPr>
          <w:rtl/>
        </w:rPr>
      </w:pPr>
      <w:r>
        <w:rPr>
          <w:rFonts w:hint="cs"/>
          <w:rtl/>
        </w:rPr>
        <w:t xml:space="preserve">כחלק מנאומו, מספר משה על מינוי השופטים בעם ישראל, והמצוות המוטלות עליהם. בעקבות כך נעסוק השבוע בשאלה, כיצד יש לפעול במקרה בו יש התנגשות בין דין התורה לדין המדינה. כדי לענות על שאלה זו, </w:t>
      </w:r>
      <w:r w:rsidR="00BD28FA">
        <w:rPr>
          <w:rFonts w:hint="cs"/>
          <w:rtl/>
        </w:rPr>
        <w:t xml:space="preserve">ראשית </w:t>
      </w:r>
      <w:r>
        <w:rPr>
          <w:rFonts w:hint="cs"/>
          <w:rtl/>
        </w:rPr>
        <w:t xml:space="preserve">יש לפתוח במחלוקת ראשונים מדוע יש </w:t>
      </w:r>
      <w:r w:rsidR="00B36CFF">
        <w:rPr>
          <w:rFonts w:hint="cs"/>
          <w:rtl/>
        </w:rPr>
        <w:t>לציית</w:t>
      </w:r>
      <w:r>
        <w:rPr>
          <w:rFonts w:hint="cs"/>
          <w:rtl/>
        </w:rPr>
        <w:t xml:space="preserve"> לדיני המלכות, ואת ההשלכות ההלכתיות למחלוקתם.</w:t>
      </w:r>
    </w:p>
    <w:p w14:paraId="3068E989" w14:textId="77777777" w:rsidR="008412AB" w:rsidRDefault="00681FEA" w:rsidP="008412AB">
      <w:pPr>
        <w:rPr>
          <w:b/>
          <w:bCs/>
          <w:u w:val="single"/>
          <w:rtl/>
        </w:rPr>
      </w:pPr>
      <w:r>
        <w:rPr>
          <w:rFonts w:hint="cs"/>
          <w:b/>
          <w:bCs/>
          <w:u w:val="single"/>
          <w:rtl/>
        </w:rPr>
        <w:t>דינא דמלכותא דינא</w:t>
      </w:r>
    </w:p>
    <w:p w14:paraId="1D10D8A4" w14:textId="7A74D7BD" w:rsidR="00E601F0" w:rsidRDefault="007F6E06" w:rsidP="008412AB">
      <w:pPr>
        <w:rPr>
          <w:rtl/>
        </w:rPr>
      </w:pPr>
      <w:r>
        <w:rPr>
          <w:rFonts w:hint="cs"/>
          <w:rtl/>
        </w:rPr>
        <w:t xml:space="preserve">מהיכן למדים שיש ללכת אחרי דיני המלכות? </w:t>
      </w:r>
      <w:r w:rsidR="00E601F0">
        <w:rPr>
          <w:rFonts w:hint="cs"/>
          <w:rtl/>
        </w:rPr>
        <w:t xml:space="preserve">המשנה </w:t>
      </w:r>
      <w:r w:rsidR="00516858">
        <w:rPr>
          <w:rFonts w:hint="cs"/>
          <w:rtl/>
        </w:rPr>
        <w:t xml:space="preserve">במסכת נדרים </w:t>
      </w:r>
      <w:r>
        <w:rPr>
          <w:rFonts w:hint="cs"/>
          <w:sz w:val="18"/>
          <w:szCs w:val="18"/>
          <w:rtl/>
        </w:rPr>
        <w:t>(</w:t>
      </w:r>
      <w:r w:rsidR="00E601F0">
        <w:rPr>
          <w:rFonts w:hint="cs"/>
          <w:sz w:val="18"/>
          <w:szCs w:val="18"/>
          <w:rtl/>
        </w:rPr>
        <w:t>כז ע''ב</w:t>
      </w:r>
      <w:r>
        <w:rPr>
          <w:rFonts w:hint="cs"/>
          <w:sz w:val="18"/>
          <w:szCs w:val="18"/>
          <w:rtl/>
        </w:rPr>
        <w:t>)</w:t>
      </w:r>
      <w:r w:rsidR="00E601F0">
        <w:rPr>
          <w:rFonts w:hint="cs"/>
          <w:sz w:val="18"/>
          <w:szCs w:val="18"/>
          <w:rtl/>
        </w:rPr>
        <w:t xml:space="preserve"> </w:t>
      </w:r>
      <w:r w:rsidR="00E601F0" w:rsidRPr="00E601F0">
        <w:rPr>
          <w:rFonts w:hint="cs"/>
          <w:rtl/>
        </w:rPr>
        <w:t>כותבת,</w:t>
      </w:r>
      <w:r w:rsidR="00E601F0">
        <w:rPr>
          <w:rFonts w:hint="cs"/>
          <w:rtl/>
        </w:rPr>
        <w:t xml:space="preserve"> שבמקרה בו עצרו אדם על מנת שייתן מכס מפירותיו, מותר לו לומר שאות</w:t>
      </w:r>
      <w:r w:rsidR="00BD28FA">
        <w:rPr>
          <w:rFonts w:hint="cs"/>
          <w:rtl/>
        </w:rPr>
        <w:t>ם</w:t>
      </w:r>
      <w:r w:rsidR="00E601F0">
        <w:rPr>
          <w:rFonts w:hint="cs"/>
          <w:rtl/>
        </w:rPr>
        <w:t xml:space="preserve"> פירות </w:t>
      </w:r>
      <w:r w:rsidR="00A018B7">
        <w:rPr>
          <w:rFonts w:hint="cs"/>
          <w:rtl/>
        </w:rPr>
        <w:t xml:space="preserve">הינם </w:t>
      </w:r>
      <w:r w:rsidR="00E601F0">
        <w:rPr>
          <w:rFonts w:hint="cs"/>
          <w:rtl/>
        </w:rPr>
        <w:t>תרומה</w:t>
      </w:r>
      <w:r w:rsidR="00EE1CE7">
        <w:rPr>
          <w:rFonts w:hint="cs"/>
          <w:rtl/>
        </w:rPr>
        <w:t>,</w:t>
      </w:r>
      <w:r w:rsidR="00E601F0">
        <w:rPr>
          <w:rFonts w:hint="cs"/>
          <w:rtl/>
        </w:rPr>
        <w:t xml:space="preserve"> כדי להתחמק מתשלום המס. </w:t>
      </w:r>
      <w:r w:rsidR="008A3831">
        <w:rPr>
          <w:rFonts w:hint="cs"/>
          <w:rtl/>
        </w:rPr>
        <w:t>ה</w:t>
      </w:r>
      <w:r w:rsidR="00E601F0">
        <w:rPr>
          <w:rFonts w:hint="cs"/>
          <w:rtl/>
        </w:rPr>
        <w:t xml:space="preserve">גמרא מקשה על המשנה, והרי </w:t>
      </w:r>
      <w:r w:rsidR="008A3831">
        <w:rPr>
          <w:rFonts w:hint="cs"/>
          <w:rtl/>
        </w:rPr>
        <w:t xml:space="preserve">פסק שמואל </w:t>
      </w:r>
      <w:r w:rsidR="00E601F0">
        <w:rPr>
          <w:rFonts w:hint="cs"/>
          <w:rtl/>
        </w:rPr>
        <w:t xml:space="preserve">דינא דמלכותא דינא, כלומר יש </w:t>
      </w:r>
      <w:r w:rsidR="001B04DA">
        <w:rPr>
          <w:rFonts w:hint="cs"/>
          <w:rtl/>
        </w:rPr>
        <w:t xml:space="preserve">לציית </w:t>
      </w:r>
      <w:r w:rsidR="00E601F0">
        <w:rPr>
          <w:rFonts w:hint="cs"/>
          <w:rtl/>
        </w:rPr>
        <w:t>לחוקי המלכות</w:t>
      </w:r>
      <w:r w:rsidR="00BD28FA">
        <w:rPr>
          <w:rFonts w:hint="cs"/>
          <w:rtl/>
        </w:rPr>
        <w:t>.</w:t>
      </w:r>
      <w:r w:rsidR="00E601F0">
        <w:rPr>
          <w:rFonts w:hint="cs"/>
          <w:rtl/>
        </w:rPr>
        <w:t xml:space="preserve"> </w:t>
      </w:r>
      <w:r w:rsidR="008A3831">
        <w:rPr>
          <w:rFonts w:hint="cs"/>
          <w:rtl/>
        </w:rPr>
        <w:t>ו</w:t>
      </w:r>
      <w:r w:rsidR="00E601F0">
        <w:rPr>
          <w:rFonts w:hint="cs"/>
          <w:rtl/>
        </w:rPr>
        <w:t xml:space="preserve">מתרצת, שמדובר במוכס העושה על דעת עצמו, </w:t>
      </w:r>
      <w:r w:rsidR="00BD28FA">
        <w:rPr>
          <w:rFonts w:hint="cs"/>
          <w:rtl/>
        </w:rPr>
        <w:t>ו</w:t>
      </w:r>
      <w:r w:rsidR="00E601F0">
        <w:rPr>
          <w:rFonts w:hint="cs"/>
          <w:rtl/>
        </w:rPr>
        <w:t xml:space="preserve">שאין לציית </w:t>
      </w:r>
      <w:r w:rsidR="008A3831">
        <w:rPr>
          <w:rFonts w:hint="cs"/>
          <w:rtl/>
        </w:rPr>
        <w:t>לדרישתו</w:t>
      </w:r>
      <w:r w:rsidR="00E601F0">
        <w:rPr>
          <w:rFonts w:hint="cs"/>
          <w:rtl/>
        </w:rPr>
        <w:t>.</w:t>
      </w:r>
    </w:p>
    <w:p w14:paraId="08F16112" w14:textId="5A36B5EB" w:rsidR="007F6E06" w:rsidRPr="004D0956" w:rsidRDefault="00650281" w:rsidP="004D0956">
      <w:pPr>
        <w:rPr>
          <w:b/>
          <w:bCs/>
          <w:u w:val="single"/>
          <w:rtl/>
        </w:rPr>
      </w:pPr>
      <w:r>
        <w:rPr>
          <w:rFonts w:hint="cs"/>
          <w:rtl/>
        </w:rPr>
        <w:t xml:space="preserve">מקור נוסף לדין זה, מופיע בגמרא במסכת בבא קמא </w:t>
      </w:r>
      <w:r>
        <w:rPr>
          <w:rFonts w:hint="cs"/>
          <w:sz w:val="18"/>
          <w:szCs w:val="18"/>
          <w:rtl/>
        </w:rPr>
        <w:t>(קיג ע''ב)</w:t>
      </w:r>
      <w:r>
        <w:rPr>
          <w:rFonts w:hint="cs"/>
          <w:rtl/>
        </w:rPr>
        <w:t>. הגמרא כותבת</w:t>
      </w:r>
      <w:r w:rsidR="00A6483B">
        <w:rPr>
          <w:rFonts w:hint="cs"/>
          <w:rtl/>
        </w:rPr>
        <w:t xml:space="preserve"> שוב בשם שמואל, שדין המלכות דין. על בסיס דבריו הסביר רבא,</w:t>
      </w:r>
      <w:r w:rsidR="000C4040">
        <w:rPr>
          <w:rFonts w:hint="cs"/>
          <w:rtl/>
        </w:rPr>
        <w:t xml:space="preserve"> כיצד עוקרת המלכות דקלים של אנשים על מנת לעשות גשרים ובכל זאת מותר להשתמש בהם</w:t>
      </w:r>
      <w:r w:rsidR="006F64C6">
        <w:rPr>
          <w:rFonts w:hint="cs"/>
          <w:rtl/>
        </w:rPr>
        <w:t xml:space="preserve"> בלי לחשוש לאיסור גזל</w:t>
      </w:r>
      <w:r w:rsidR="000C4040">
        <w:rPr>
          <w:rFonts w:hint="cs"/>
          <w:rtl/>
        </w:rPr>
        <w:t>, כיוון שדין המלכות דין ויש ביכולת</w:t>
      </w:r>
      <w:r w:rsidR="00BD28FA">
        <w:rPr>
          <w:rFonts w:hint="cs"/>
          <w:rtl/>
        </w:rPr>
        <w:t>ה</w:t>
      </w:r>
      <w:r w:rsidR="000C4040">
        <w:rPr>
          <w:rFonts w:hint="cs"/>
          <w:rtl/>
        </w:rPr>
        <w:t xml:space="preserve"> גם להפקיע ממון, </w:t>
      </w:r>
      <w:r w:rsidR="00BD28FA">
        <w:rPr>
          <w:rFonts w:hint="cs"/>
          <w:rtl/>
        </w:rPr>
        <w:t>ו</w:t>
      </w:r>
      <w:r w:rsidR="000C4040">
        <w:rPr>
          <w:rFonts w:hint="cs"/>
          <w:rtl/>
        </w:rPr>
        <w:t xml:space="preserve">אין בכך איסור. </w:t>
      </w:r>
    </w:p>
    <w:p w14:paraId="23461D65" w14:textId="10DC8120" w:rsidR="00E601F0" w:rsidRPr="003101A1" w:rsidRDefault="00E601F0" w:rsidP="00FA0EE6">
      <w:pPr>
        <w:spacing w:after="40"/>
        <w:rPr>
          <w:u w:val="single"/>
          <w:rtl/>
        </w:rPr>
      </w:pPr>
      <w:r w:rsidRPr="003101A1">
        <w:rPr>
          <w:rFonts w:hint="cs"/>
          <w:u w:val="single"/>
          <w:rtl/>
        </w:rPr>
        <w:t>טעם הדבר</w:t>
      </w:r>
    </w:p>
    <w:p w14:paraId="510B9E76" w14:textId="3CF3CDA6" w:rsidR="00E601F0" w:rsidRDefault="00ED20E9" w:rsidP="00FA0EE6">
      <w:pPr>
        <w:spacing w:after="40"/>
        <w:rPr>
          <w:rtl/>
        </w:rPr>
      </w:pPr>
      <w:r>
        <w:rPr>
          <w:rFonts w:hint="cs"/>
          <w:rtl/>
        </w:rPr>
        <w:t xml:space="preserve">כפי שכתב </w:t>
      </w:r>
      <w:r w:rsidRPr="00CA30A6">
        <w:rPr>
          <w:rFonts w:hint="cs"/>
          <w:b/>
          <w:bCs/>
          <w:rtl/>
        </w:rPr>
        <w:t>הריטב''א</w:t>
      </w:r>
      <w:r>
        <w:rPr>
          <w:rFonts w:hint="cs"/>
          <w:rtl/>
        </w:rPr>
        <w:t xml:space="preserve"> </w:t>
      </w:r>
      <w:r>
        <w:rPr>
          <w:rFonts w:hint="cs"/>
          <w:sz w:val="16"/>
          <w:szCs w:val="16"/>
          <w:rtl/>
        </w:rPr>
        <w:t>(נדרים שם)</w:t>
      </w:r>
      <w:r>
        <w:rPr>
          <w:rFonts w:hint="cs"/>
          <w:sz w:val="20"/>
          <w:szCs w:val="20"/>
          <w:rtl/>
        </w:rPr>
        <w:t xml:space="preserve"> </w:t>
      </w:r>
      <w:r>
        <w:rPr>
          <w:rFonts w:hint="cs"/>
          <w:rtl/>
        </w:rPr>
        <w:t xml:space="preserve">אין </w:t>
      </w:r>
      <w:r w:rsidR="0072396D">
        <w:rPr>
          <w:rFonts w:hint="cs"/>
          <w:rtl/>
        </w:rPr>
        <w:t>חולקים בגמרא על דעת שמואל, ומשום כך וודאי שהלכה כמותו</w:t>
      </w:r>
      <w:r w:rsidR="003101A1">
        <w:rPr>
          <w:rFonts w:hint="cs"/>
          <w:rtl/>
        </w:rPr>
        <w:t>, ואף לרוב הראשונים חובת הציות היא מדאורייתא</w:t>
      </w:r>
      <w:r w:rsidR="00A35CBB">
        <w:rPr>
          <w:rStyle w:val="a6"/>
          <w:rtl/>
        </w:rPr>
        <w:footnoteReference w:id="2"/>
      </w:r>
      <w:r w:rsidR="0072396D">
        <w:rPr>
          <w:rFonts w:hint="cs"/>
          <w:rtl/>
        </w:rPr>
        <w:t xml:space="preserve">. </w:t>
      </w:r>
      <w:r w:rsidR="00552B8C">
        <w:rPr>
          <w:rFonts w:hint="cs"/>
          <w:rtl/>
        </w:rPr>
        <w:t>אולם</w:t>
      </w:r>
      <w:r w:rsidR="0072396D">
        <w:rPr>
          <w:rFonts w:hint="cs"/>
          <w:rtl/>
        </w:rPr>
        <w:t xml:space="preserve">, נחלקו הראשונים </w:t>
      </w:r>
      <w:r w:rsidR="00BE7AAB">
        <w:rPr>
          <w:rFonts w:hint="cs"/>
          <w:rtl/>
        </w:rPr>
        <w:t xml:space="preserve">בטעם </w:t>
      </w:r>
      <w:r w:rsidR="0072396D">
        <w:rPr>
          <w:rFonts w:hint="cs"/>
          <w:rtl/>
        </w:rPr>
        <w:t>דינא דמלכותא דינא, מחלוקת שלכאורה משליכה על השאלה האם דין זה נוהג גם בארץ ישראל:</w:t>
      </w:r>
      <w:r w:rsidR="0072396D">
        <w:rPr>
          <w:rFonts w:hint="cs"/>
        </w:rPr>
        <w:t xml:space="preserve"> </w:t>
      </w:r>
    </w:p>
    <w:p w14:paraId="49D1EEDB" w14:textId="783A52D1" w:rsidR="0072396D" w:rsidRDefault="004C2589" w:rsidP="00FA0EE6">
      <w:pPr>
        <w:spacing w:after="40"/>
        <w:rPr>
          <w:rtl/>
        </w:rPr>
      </w:pPr>
      <w:r>
        <w:rPr>
          <w:rFonts w:hint="cs"/>
          <w:rtl/>
        </w:rPr>
        <w:t xml:space="preserve">א. </w:t>
      </w:r>
      <w:r w:rsidRPr="003C61BC">
        <w:rPr>
          <w:rFonts w:hint="cs"/>
          <w:b/>
          <w:bCs/>
          <w:rtl/>
        </w:rPr>
        <w:t>הרמב''ם</w:t>
      </w:r>
      <w:r>
        <w:rPr>
          <w:rFonts w:hint="cs"/>
          <w:rtl/>
        </w:rPr>
        <w:t xml:space="preserve"> </w:t>
      </w:r>
      <w:r>
        <w:rPr>
          <w:rFonts w:hint="cs"/>
          <w:sz w:val="18"/>
          <w:szCs w:val="18"/>
          <w:rtl/>
        </w:rPr>
        <w:t xml:space="preserve">(גזילה ואבדה ה, יח) </w:t>
      </w:r>
      <w:r>
        <w:rPr>
          <w:rFonts w:hint="cs"/>
          <w:rtl/>
        </w:rPr>
        <w:t xml:space="preserve">כתב, שסמכות המלך נובעת מהסכמת העם לקבל את החוקים. כלומר, כאשר אנשים בוחרים לגור במקום מסוים, הם ממילא מקבלים עליהם את חוקי המקום וכלליו. כפי שהעיר </w:t>
      </w:r>
      <w:r w:rsidRPr="004C2589">
        <w:rPr>
          <w:rFonts w:hint="cs"/>
          <w:b/>
          <w:bCs/>
          <w:rtl/>
        </w:rPr>
        <w:t>הרשב''א</w:t>
      </w:r>
      <w:r>
        <w:rPr>
          <w:rFonts w:hint="cs"/>
          <w:rtl/>
        </w:rPr>
        <w:t xml:space="preserve"> </w:t>
      </w:r>
      <w:r>
        <w:rPr>
          <w:rFonts w:hint="cs"/>
          <w:sz w:val="18"/>
          <w:szCs w:val="18"/>
          <w:rtl/>
        </w:rPr>
        <w:t>(ב, רסח)</w:t>
      </w:r>
      <w:r w:rsidR="00C809DA">
        <w:rPr>
          <w:rFonts w:hint="cs"/>
          <w:rtl/>
        </w:rPr>
        <w:t xml:space="preserve"> </w:t>
      </w:r>
      <w:r>
        <w:rPr>
          <w:rFonts w:hint="cs"/>
          <w:rtl/>
        </w:rPr>
        <w:t>אין צורך בקבלה בפועל של דיני</w:t>
      </w:r>
      <w:r w:rsidR="00BE7AAB">
        <w:rPr>
          <w:rFonts w:hint="cs"/>
          <w:rtl/>
        </w:rPr>
        <w:t xml:space="preserve"> המקום בו אדם גר</w:t>
      </w:r>
      <w:r>
        <w:rPr>
          <w:rFonts w:hint="cs"/>
          <w:rtl/>
        </w:rPr>
        <w:t xml:space="preserve">, אלא </w:t>
      </w:r>
      <w:r w:rsidR="00C809DA">
        <w:rPr>
          <w:rFonts w:hint="cs"/>
          <w:rtl/>
        </w:rPr>
        <w:t xml:space="preserve">עצם העובדה </w:t>
      </w:r>
      <w:r w:rsidR="00BE7AAB">
        <w:rPr>
          <w:rFonts w:hint="cs"/>
          <w:rtl/>
        </w:rPr>
        <w:t>של המגורים</w:t>
      </w:r>
      <w:r w:rsidR="00C809DA">
        <w:rPr>
          <w:rFonts w:hint="cs"/>
          <w:rtl/>
        </w:rPr>
        <w:t xml:space="preserve"> </w:t>
      </w:r>
      <w:r w:rsidR="00966EF6">
        <w:rPr>
          <w:rFonts w:hint="cs"/>
          <w:rtl/>
        </w:rPr>
        <w:t>נחשבת כקבלת</w:t>
      </w:r>
      <w:r w:rsidR="00BE7AAB">
        <w:rPr>
          <w:rFonts w:hint="cs"/>
          <w:rtl/>
        </w:rPr>
        <w:t xml:space="preserve"> חוקי המקום.</w:t>
      </w:r>
    </w:p>
    <w:p w14:paraId="4EEE6886" w14:textId="6780E1CC" w:rsidR="00966EF6" w:rsidRDefault="002512B3" w:rsidP="00FA0EE6">
      <w:pPr>
        <w:spacing w:after="40"/>
        <w:rPr>
          <w:rtl/>
        </w:rPr>
      </w:pPr>
      <w:r w:rsidRPr="002512B3">
        <w:rPr>
          <w:rFonts w:hint="cs"/>
          <w:rtl/>
        </w:rPr>
        <w:t>כמו כן</w:t>
      </w:r>
      <w:r>
        <w:rPr>
          <w:rFonts w:hint="cs"/>
          <w:rtl/>
        </w:rPr>
        <w:t xml:space="preserve"> ברור</w:t>
      </w:r>
      <w:r w:rsidR="00012C72">
        <w:rPr>
          <w:rFonts w:hint="cs"/>
          <w:rtl/>
        </w:rPr>
        <w:t>,</w:t>
      </w:r>
      <w:r>
        <w:rPr>
          <w:rFonts w:hint="cs"/>
          <w:rtl/>
        </w:rPr>
        <w:t xml:space="preserve"> שאין צורך בהסכמת כל פרט במדינה כדי שהדין יחול, </w:t>
      </w:r>
      <w:r w:rsidR="00012C72">
        <w:rPr>
          <w:rFonts w:hint="cs"/>
          <w:rtl/>
        </w:rPr>
        <w:t>ו</w:t>
      </w:r>
      <w:r>
        <w:rPr>
          <w:rFonts w:hint="cs"/>
          <w:rtl/>
        </w:rPr>
        <w:t>הסכמת הרוב מחייבת את כולם</w:t>
      </w:r>
      <w:r w:rsidR="00012C72">
        <w:rPr>
          <w:rFonts w:hint="cs"/>
          <w:rtl/>
        </w:rPr>
        <w:t xml:space="preserve">, כשם שבכל מנהג </w:t>
      </w:r>
      <w:r w:rsidR="000A23BF">
        <w:rPr>
          <w:rFonts w:hint="cs"/>
          <w:rtl/>
        </w:rPr>
        <w:t xml:space="preserve">שנוהגים </w:t>
      </w:r>
      <w:r w:rsidR="00012C72">
        <w:rPr>
          <w:rFonts w:hint="cs"/>
          <w:rtl/>
        </w:rPr>
        <w:t>בני העיר</w:t>
      </w:r>
      <w:r w:rsidR="00BE7AAB">
        <w:rPr>
          <w:rFonts w:hint="cs"/>
          <w:rtl/>
        </w:rPr>
        <w:t>,</w:t>
      </w:r>
      <w:r w:rsidR="00012C72">
        <w:rPr>
          <w:rFonts w:hint="cs"/>
          <w:rtl/>
        </w:rPr>
        <w:t xml:space="preserve"> הולכים אחר</w:t>
      </w:r>
      <w:r w:rsidR="002D3F16">
        <w:rPr>
          <w:rFonts w:hint="cs"/>
          <w:rtl/>
        </w:rPr>
        <w:t>י</w:t>
      </w:r>
      <w:r w:rsidR="00012C72">
        <w:rPr>
          <w:rFonts w:hint="cs"/>
          <w:rtl/>
        </w:rPr>
        <w:t xml:space="preserve"> הרוב. משום כך בזמן הזה, </w:t>
      </w:r>
      <w:r w:rsidR="00B6116D">
        <w:rPr>
          <w:rFonts w:hint="cs"/>
          <w:rtl/>
        </w:rPr>
        <w:t xml:space="preserve">כיוון </w:t>
      </w:r>
      <w:r w:rsidR="00BE7AAB">
        <w:rPr>
          <w:rFonts w:hint="cs"/>
          <w:rtl/>
        </w:rPr>
        <w:t>ש</w:t>
      </w:r>
      <w:r w:rsidR="00012C72">
        <w:rPr>
          <w:rFonts w:hint="cs"/>
          <w:rtl/>
        </w:rPr>
        <w:t xml:space="preserve">רוב </w:t>
      </w:r>
      <w:r w:rsidR="00B6116D">
        <w:rPr>
          <w:rFonts w:hint="cs"/>
          <w:rtl/>
        </w:rPr>
        <w:t xml:space="preserve">תושבי </w:t>
      </w:r>
      <w:r w:rsidR="00552B8C">
        <w:rPr>
          <w:rFonts w:hint="cs"/>
          <w:rtl/>
        </w:rPr>
        <w:t xml:space="preserve">מדינת ישראל </w:t>
      </w:r>
      <w:r w:rsidR="00012C72">
        <w:rPr>
          <w:rFonts w:hint="cs"/>
          <w:rtl/>
        </w:rPr>
        <w:t>מקבלים על עצמם את חוקיה</w:t>
      </w:r>
      <w:r w:rsidR="00B73536">
        <w:rPr>
          <w:rFonts w:hint="cs"/>
          <w:rtl/>
        </w:rPr>
        <w:t xml:space="preserve"> ותקנותיה לסידור המרחב הציבורי</w:t>
      </w:r>
      <w:r w:rsidR="00012C72">
        <w:rPr>
          <w:rFonts w:hint="cs"/>
          <w:rtl/>
        </w:rPr>
        <w:t xml:space="preserve">, ממילא </w:t>
      </w:r>
      <w:r w:rsidR="00330DDA">
        <w:rPr>
          <w:rFonts w:hint="cs"/>
          <w:rtl/>
        </w:rPr>
        <w:t>החובה לציית</w:t>
      </w:r>
      <w:r w:rsidR="006C1739">
        <w:rPr>
          <w:rFonts w:hint="cs"/>
          <w:rtl/>
        </w:rPr>
        <w:t xml:space="preserve"> </w:t>
      </w:r>
      <w:r w:rsidR="00330DDA">
        <w:rPr>
          <w:rFonts w:hint="cs"/>
          <w:rtl/>
        </w:rPr>
        <w:t xml:space="preserve">חלה </w:t>
      </w:r>
      <w:r w:rsidR="006C1739">
        <w:rPr>
          <w:rFonts w:hint="cs"/>
          <w:rtl/>
        </w:rPr>
        <w:t xml:space="preserve">גם </w:t>
      </w:r>
      <w:r w:rsidR="00012C72">
        <w:rPr>
          <w:rFonts w:hint="cs"/>
          <w:rtl/>
        </w:rPr>
        <w:t xml:space="preserve">על שאר תושבי המדינה. ובלשון </w:t>
      </w:r>
      <w:r w:rsidR="00A44FDB">
        <w:rPr>
          <w:rFonts w:hint="cs"/>
          <w:b/>
          <w:bCs/>
          <w:rtl/>
        </w:rPr>
        <w:t xml:space="preserve">הגרש''ז אויערבך </w:t>
      </w:r>
      <w:r w:rsidR="00012C72">
        <w:rPr>
          <w:rFonts w:hint="cs"/>
          <w:sz w:val="18"/>
          <w:szCs w:val="18"/>
          <w:rtl/>
        </w:rPr>
        <w:t>(</w:t>
      </w:r>
      <w:r w:rsidR="00A44FDB">
        <w:rPr>
          <w:rFonts w:hint="cs"/>
          <w:sz w:val="18"/>
          <w:szCs w:val="18"/>
          <w:rtl/>
        </w:rPr>
        <w:t xml:space="preserve">מעדני ארץ </w:t>
      </w:r>
      <w:r w:rsidR="00012C72">
        <w:rPr>
          <w:rFonts w:hint="cs"/>
          <w:sz w:val="18"/>
          <w:szCs w:val="18"/>
          <w:rtl/>
        </w:rPr>
        <w:t>א, כ)</w:t>
      </w:r>
      <w:r w:rsidR="00C25908" w:rsidRPr="00C25908">
        <w:rPr>
          <w:rFonts w:hint="cs"/>
          <w:rtl/>
        </w:rPr>
        <w:t>:</w:t>
      </w:r>
    </w:p>
    <w:p w14:paraId="4477308F" w14:textId="605C2EBA" w:rsidR="0072396D" w:rsidRPr="00041AE0" w:rsidRDefault="00C25908" w:rsidP="00FA0EE6">
      <w:pPr>
        <w:spacing w:after="40"/>
        <w:ind w:left="720"/>
        <w:rPr>
          <w:sz w:val="18"/>
          <w:szCs w:val="18"/>
          <w:rtl/>
        </w:rPr>
      </w:pPr>
      <w:r>
        <w:rPr>
          <w:rFonts w:hint="cs"/>
          <w:rtl/>
        </w:rPr>
        <w:t>''והיינו משום דסברא הוא שכל קיבוץ אנש</w:t>
      </w:r>
      <w:r w:rsidR="001D1AAF">
        <w:rPr>
          <w:rFonts w:hint="cs"/>
          <w:rtl/>
        </w:rPr>
        <w:t>י</w:t>
      </w:r>
      <w:r>
        <w:rPr>
          <w:rFonts w:hint="cs"/>
          <w:rtl/>
        </w:rPr>
        <w:t>ם רוצים ודאי לטובתם במינוי טובי העיר לשמוע להם בכל מה שימצאו לנכון לתקן לטובת הציבור. ואף אם יש מי שמתנגד לכך בטלה דעתו אצל כל אדם. ואם כן הוא הדין שכל בני המדינה רוצים במוראה של מלכות ובדיניהם, כיוון שהוא לטובת המדינה.''</w:t>
      </w:r>
    </w:p>
    <w:p w14:paraId="1AF46BAA" w14:textId="4F8A95A7" w:rsidR="0072396D" w:rsidRDefault="0072396D" w:rsidP="00FA0EE6">
      <w:pPr>
        <w:spacing w:after="40"/>
        <w:rPr>
          <w:rtl/>
        </w:rPr>
      </w:pPr>
      <w:r>
        <w:rPr>
          <w:rFonts w:hint="cs"/>
          <w:rtl/>
        </w:rPr>
        <w:t xml:space="preserve">ב. </w:t>
      </w:r>
      <w:r w:rsidR="0043128B" w:rsidRPr="00BE7056">
        <w:rPr>
          <w:rFonts w:hint="cs"/>
          <w:b/>
          <w:bCs/>
          <w:rtl/>
        </w:rPr>
        <w:t>הרשב''א</w:t>
      </w:r>
      <w:r w:rsidR="004F5BBA">
        <w:rPr>
          <w:rFonts w:hint="cs"/>
          <w:rtl/>
        </w:rPr>
        <w:t xml:space="preserve"> </w:t>
      </w:r>
      <w:r w:rsidR="004F5BBA">
        <w:rPr>
          <w:rFonts w:hint="cs"/>
          <w:sz w:val="18"/>
          <w:szCs w:val="18"/>
          <w:rtl/>
        </w:rPr>
        <w:t>(נדרים שם</w:t>
      </w:r>
      <w:r w:rsidR="008E311E">
        <w:rPr>
          <w:rFonts w:hint="cs"/>
          <w:sz w:val="18"/>
          <w:szCs w:val="18"/>
          <w:rtl/>
        </w:rPr>
        <w:t>, שו''ת המיוחסות סי' כב</w:t>
      </w:r>
      <w:r w:rsidR="004F5BBA">
        <w:rPr>
          <w:rFonts w:hint="cs"/>
          <w:sz w:val="18"/>
          <w:szCs w:val="18"/>
          <w:rtl/>
        </w:rPr>
        <w:t xml:space="preserve">) </w:t>
      </w:r>
      <w:r w:rsidR="004F5BBA">
        <w:rPr>
          <w:rFonts w:hint="cs"/>
          <w:rtl/>
        </w:rPr>
        <w:t xml:space="preserve">כתב, שדינא דמלכותא דינא </w:t>
      </w:r>
      <w:r w:rsidR="00D717EF">
        <w:rPr>
          <w:rFonts w:hint="cs"/>
          <w:rtl/>
        </w:rPr>
        <w:t xml:space="preserve">קיים </w:t>
      </w:r>
      <w:r w:rsidR="004F5BBA">
        <w:rPr>
          <w:rFonts w:hint="cs"/>
          <w:rtl/>
        </w:rPr>
        <w:t xml:space="preserve">רק במלכי אומות העולם, שהארץ שייכת להם ויש </w:t>
      </w:r>
      <w:r w:rsidR="00D94C3C">
        <w:rPr>
          <w:rFonts w:hint="cs"/>
          <w:rtl/>
        </w:rPr>
        <w:t xml:space="preserve">בידם </w:t>
      </w:r>
      <w:r w:rsidR="004F5BBA">
        <w:rPr>
          <w:rFonts w:hint="cs"/>
          <w:rtl/>
        </w:rPr>
        <w:t>לגרש את מי שלא מציית לחוקי</w:t>
      </w:r>
      <w:r w:rsidR="00BE7AAB">
        <w:rPr>
          <w:rFonts w:hint="cs"/>
          <w:rtl/>
        </w:rPr>
        <w:t>ה</w:t>
      </w:r>
      <w:r w:rsidR="004F5BBA">
        <w:rPr>
          <w:rFonts w:hint="cs"/>
          <w:rtl/>
        </w:rPr>
        <w:t xml:space="preserve">, </w:t>
      </w:r>
      <w:r w:rsidR="00E06BA1">
        <w:rPr>
          <w:rFonts w:hint="cs"/>
          <w:rtl/>
        </w:rPr>
        <w:t>מתוך</w:t>
      </w:r>
      <w:r w:rsidR="004F5BBA">
        <w:rPr>
          <w:rFonts w:hint="cs"/>
          <w:rtl/>
        </w:rPr>
        <w:t xml:space="preserve"> כך בני המדינה מקבלים על עצמם את </w:t>
      </w:r>
      <w:r w:rsidR="00E06BA1">
        <w:rPr>
          <w:rFonts w:hint="cs"/>
          <w:rtl/>
        </w:rPr>
        <w:t>החוקים</w:t>
      </w:r>
      <w:r w:rsidR="004F5BBA">
        <w:rPr>
          <w:rFonts w:hint="cs"/>
          <w:rtl/>
        </w:rPr>
        <w:t>. לעומת זאת בארץ ישראל, בה הקרקע אינה שייכת לאדם ספציפי אלא לכל עם ישראל, ממילא אין דינא דמלכותא דינא</w:t>
      </w:r>
      <w:r w:rsidR="00EB4A8E">
        <w:rPr>
          <w:rFonts w:hint="cs"/>
          <w:rtl/>
        </w:rPr>
        <w:t>.</w:t>
      </w:r>
      <w:r w:rsidR="0043128B">
        <w:rPr>
          <w:rFonts w:hint="cs"/>
          <w:rtl/>
        </w:rPr>
        <w:t xml:space="preserve"> </w:t>
      </w:r>
    </w:p>
    <w:p w14:paraId="0ED90299" w14:textId="2BB7855F" w:rsidR="00516858" w:rsidRDefault="003C413E" w:rsidP="00FA0EE6">
      <w:pPr>
        <w:spacing w:after="40"/>
        <w:rPr>
          <w:u w:val="single"/>
          <w:rtl/>
        </w:rPr>
      </w:pPr>
      <w:r>
        <w:rPr>
          <w:rFonts w:hint="cs"/>
          <w:u w:val="single"/>
          <w:rtl/>
        </w:rPr>
        <w:t>להלכה</w:t>
      </w:r>
    </w:p>
    <w:p w14:paraId="4F6EB4B8" w14:textId="77777777" w:rsidR="0043128B" w:rsidRDefault="0043128B" w:rsidP="00FA0EE6">
      <w:pPr>
        <w:spacing w:after="40"/>
        <w:rPr>
          <w:rtl/>
        </w:rPr>
      </w:pPr>
      <w:r>
        <w:rPr>
          <w:rFonts w:hint="cs"/>
          <w:rtl/>
        </w:rPr>
        <w:t>בפסק ההלכה נחלקו האחרונים:</w:t>
      </w:r>
    </w:p>
    <w:p w14:paraId="3A845119" w14:textId="133D1521" w:rsidR="00095124" w:rsidRDefault="0043128B" w:rsidP="00722ED9">
      <w:pPr>
        <w:rPr>
          <w:rtl/>
        </w:rPr>
      </w:pPr>
      <w:r>
        <w:rPr>
          <w:rFonts w:hint="cs"/>
          <w:rtl/>
        </w:rPr>
        <w:t xml:space="preserve">א. </w:t>
      </w:r>
      <w:r w:rsidR="00095124" w:rsidRPr="00095124">
        <w:rPr>
          <w:rFonts w:hint="cs"/>
          <w:b/>
          <w:bCs/>
          <w:rtl/>
        </w:rPr>
        <w:t>השולחן ערוך</w:t>
      </w:r>
      <w:r w:rsidR="00924328">
        <w:rPr>
          <w:rFonts w:hint="cs"/>
          <w:rtl/>
        </w:rPr>
        <w:t xml:space="preserve"> </w:t>
      </w:r>
      <w:r w:rsidR="00924328">
        <w:rPr>
          <w:rFonts w:hint="cs"/>
          <w:sz w:val="18"/>
          <w:szCs w:val="18"/>
          <w:rtl/>
        </w:rPr>
        <w:t>(</w:t>
      </w:r>
      <w:r w:rsidR="003B7E20">
        <w:rPr>
          <w:rFonts w:hint="cs"/>
          <w:sz w:val="18"/>
          <w:szCs w:val="18"/>
          <w:rtl/>
        </w:rPr>
        <w:t>חו''מ שסט, ו</w:t>
      </w:r>
      <w:r w:rsidR="00924328">
        <w:rPr>
          <w:rFonts w:hint="cs"/>
          <w:sz w:val="18"/>
          <w:szCs w:val="18"/>
          <w:rtl/>
        </w:rPr>
        <w:t>)</w:t>
      </w:r>
      <w:r w:rsidR="006F2C65">
        <w:rPr>
          <w:rFonts w:hint="cs"/>
          <w:sz w:val="18"/>
          <w:szCs w:val="18"/>
          <w:rtl/>
        </w:rPr>
        <w:t xml:space="preserve"> </w:t>
      </w:r>
      <w:r w:rsidR="006F2C65">
        <w:rPr>
          <w:rFonts w:hint="cs"/>
          <w:rtl/>
        </w:rPr>
        <w:t>פסק כדעת הרמב''ם</w:t>
      </w:r>
      <w:r w:rsidR="00B27158">
        <w:rPr>
          <w:rFonts w:hint="cs"/>
          <w:rtl/>
        </w:rPr>
        <w:t xml:space="preserve"> וכן משמע מדברי </w:t>
      </w:r>
      <w:r w:rsidR="00B27158" w:rsidRPr="00B27158">
        <w:rPr>
          <w:rFonts w:hint="cs"/>
          <w:b/>
          <w:bCs/>
          <w:rtl/>
        </w:rPr>
        <w:t>הרמ''א</w:t>
      </w:r>
      <w:r w:rsidR="00B27158">
        <w:rPr>
          <w:rFonts w:hint="cs"/>
          <w:rtl/>
        </w:rPr>
        <w:t xml:space="preserve"> </w:t>
      </w:r>
      <w:r w:rsidR="00B27158">
        <w:rPr>
          <w:rFonts w:hint="cs"/>
          <w:sz w:val="18"/>
          <w:szCs w:val="18"/>
          <w:rtl/>
        </w:rPr>
        <w:t>(שם)</w:t>
      </w:r>
      <w:r w:rsidR="006F2C65">
        <w:rPr>
          <w:rFonts w:hint="cs"/>
          <w:rtl/>
        </w:rPr>
        <w:t>.</w:t>
      </w:r>
      <w:r w:rsidR="00FE0358">
        <w:rPr>
          <w:rFonts w:hint="cs"/>
          <w:rtl/>
        </w:rPr>
        <w:t xml:space="preserve"> </w:t>
      </w:r>
      <w:r w:rsidR="00722ED9">
        <w:rPr>
          <w:rFonts w:hint="cs"/>
          <w:rtl/>
        </w:rPr>
        <w:t xml:space="preserve">כדבריהם פסקו להלכה </w:t>
      </w:r>
      <w:r w:rsidR="00FE0358">
        <w:rPr>
          <w:rFonts w:hint="cs"/>
          <w:rtl/>
        </w:rPr>
        <w:t xml:space="preserve">גם </w:t>
      </w:r>
      <w:r w:rsidR="00450738">
        <w:rPr>
          <w:rFonts w:hint="cs"/>
          <w:b/>
          <w:bCs/>
          <w:rtl/>
        </w:rPr>
        <w:t xml:space="preserve">הרב אלישיב </w:t>
      </w:r>
      <w:r w:rsidR="00450738" w:rsidRPr="00450738">
        <w:rPr>
          <w:rFonts w:hint="cs"/>
          <w:sz w:val="18"/>
          <w:szCs w:val="18"/>
          <w:rtl/>
        </w:rPr>
        <w:t>(פסקי דין רבניים)</w:t>
      </w:r>
      <w:r w:rsidR="00450738">
        <w:rPr>
          <w:rFonts w:hint="cs"/>
          <w:b/>
          <w:bCs/>
          <w:sz w:val="18"/>
          <w:szCs w:val="18"/>
          <w:rtl/>
        </w:rPr>
        <w:t xml:space="preserve"> </w:t>
      </w:r>
      <w:r w:rsidR="00FE0358" w:rsidRPr="00976F3F">
        <w:rPr>
          <w:rFonts w:hint="cs"/>
          <w:b/>
          <w:bCs/>
          <w:rtl/>
        </w:rPr>
        <w:t>הרב עובדיה</w:t>
      </w:r>
      <w:r w:rsidR="00FE0358">
        <w:rPr>
          <w:rFonts w:hint="cs"/>
          <w:rtl/>
        </w:rPr>
        <w:t xml:space="preserve"> </w:t>
      </w:r>
      <w:r w:rsidR="00FE0358">
        <w:rPr>
          <w:rFonts w:hint="cs"/>
          <w:sz w:val="18"/>
          <w:szCs w:val="18"/>
          <w:rtl/>
        </w:rPr>
        <w:t xml:space="preserve">(יחוה דעת ה, סד) </w:t>
      </w:r>
      <w:r w:rsidR="00EA0B95" w:rsidRPr="00EA0B95">
        <w:rPr>
          <w:rFonts w:hint="cs"/>
          <w:b/>
          <w:bCs/>
          <w:rtl/>
        </w:rPr>
        <w:t xml:space="preserve">והרב </w:t>
      </w:r>
      <w:r w:rsidR="00E149F9">
        <w:rPr>
          <w:rFonts w:hint="cs"/>
          <w:b/>
          <w:bCs/>
          <w:rtl/>
        </w:rPr>
        <w:t xml:space="preserve">אשר וייס </w:t>
      </w:r>
      <w:r w:rsidR="00722ED9">
        <w:rPr>
          <w:rFonts w:hint="cs"/>
          <w:sz w:val="18"/>
          <w:szCs w:val="18"/>
          <w:rtl/>
        </w:rPr>
        <w:t>(</w:t>
      </w:r>
      <w:r w:rsidR="00E149F9">
        <w:rPr>
          <w:rFonts w:hint="cs"/>
          <w:sz w:val="18"/>
          <w:szCs w:val="18"/>
          <w:rtl/>
        </w:rPr>
        <w:t>דינא דמלכותא דינא</w:t>
      </w:r>
      <w:r w:rsidR="00722ED9">
        <w:rPr>
          <w:rFonts w:hint="cs"/>
          <w:sz w:val="18"/>
          <w:szCs w:val="18"/>
          <w:rtl/>
        </w:rPr>
        <w:t xml:space="preserve">) </w:t>
      </w:r>
      <w:r w:rsidR="00E149F9">
        <w:rPr>
          <w:rFonts w:hint="cs"/>
          <w:rtl/>
        </w:rPr>
        <w:t xml:space="preserve">ועוד רבים. </w:t>
      </w:r>
      <w:r w:rsidR="00FE0358">
        <w:rPr>
          <w:rFonts w:hint="cs"/>
          <w:rtl/>
        </w:rPr>
        <w:t>משום כך</w:t>
      </w:r>
      <w:r w:rsidR="00E149F9">
        <w:rPr>
          <w:rFonts w:hint="cs"/>
          <w:rtl/>
        </w:rPr>
        <w:t xml:space="preserve">, </w:t>
      </w:r>
      <w:r w:rsidR="00722ED9">
        <w:rPr>
          <w:rFonts w:hint="cs"/>
          <w:rtl/>
        </w:rPr>
        <w:t>גם בזמן הזה בארץ ישראל דינא דמלכותא דינא (שהרי רוב הציבור מקבל את חוקי המדינה), ואין לחלק בעניין זה בין מלך ממש ל</w:t>
      </w:r>
      <w:r w:rsidR="00E06BA1">
        <w:rPr>
          <w:rFonts w:hint="cs"/>
          <w:rtl/>
        </w:rPr>
        <w:t xml:space="preserve">בין </w:t>
      </w:r>
      <w:r w:rsidR="00722ED9">
        <w:rPr>
          <w:rFonts w:hint="cs"/>
          <w:rtl/>
        </w:rPr>
        <w:t xml:space="preserve">שלטון דמוקרטי. </w:t>
      </w:r>
    </w:p>
    <w:p w14:paraId="74A17814" w14:textId="2B25FC73" w:rsidR="00FA0EE6" w:rsidRPr="006F3429" w:rsidRDefault="00FA0EE6" w:rsidP="00B345BD">
      <w:pPr>
        <w:spacing w:after="80"/>
        <w:rPr>
          <w:rtl/>
        </w:rPr>
      </w:pPr>
      <w:r>
        <w:rPr>
          <w:rFonts w:hint="cs"/>
          <w:rtl/>
        </w:rPr>
        <w:lastRenderedPageBreak/>
        <w:t>האם העובדה שראשי השלטון בארץ אינם יהודים</w:t>
      </w:r>
      <w:r w:rsidR="0028605F">
        <w:rPr>
          <w:rFonts w:hint="cs"/>
          <w:rtl/>
        </w:rPr>
        <w:t xml:space="preserve"> שומרי מצוות</w:t>
      </w:r>
      <w:r>
        <w:rPr>
          <w:rFonts w:hint="cs"/>
          <w:rtl/>
        </w:rPr>
        <w:t>, מעלה או מורידה? כפי שכתבו האחרונים,</w:t>
      </w:r>
      <w:r w:rsidR="00A47815">
        <w:rPr>
          <w:rFonts w:hint="cs"/>
          <w:rtl/>
        </w:rPr>
        <w:t xml:space="preserve"> </w:t>
      </w:r>
      <w:r w:rsidR="0028605F">
        <w:rPr>
          <w:rFonts w:hint="cs"/>
          <w:rtl/>
        </w:rPr>
        <w:t>אפילו</w:t>
      </w:r>
      <w:r w:rsidR="00A47815">
        <w:rPr>
          <w:rFonts w:hint="cs"/>
          <w:rtl/>
        </w:rPr>
        <w:t xml:space="preserve"> במקרה של מלך רשע שייך דינא דמלכותא. </w:t>
      </w:r>
      <w:r w:rsidR="006F3429">
        <w:rPr>
          <w:rFonts w:hint="cs"/>
          <w:rtl/>
        </w:rPr>
        <w:t xml:space="preserve">ראייה לדבר הביאו הפוסקים, מכך </w:t>
      </w:r>
      <w:r w:rsidR="006F3429" w:rsidRPr="006F3429">
        <w:rPr>
          <w:rFonts w:hint="cs"/>
          <w:b/>
          <w:bCs/>
          <w:rtl/>
        </w:rPr>
        <w:t>שהתוספות</w:t>
      </w:r>
      <w:r w:rsidR="006F3429">
        <w:rPr>
          <w:rFonts w:hint="cs"/>
          <w:rtl/>
        </w:rPr>
        <w:t xml:space="preserve"> </w:t>
      </w:r>
      <w:r w:rsidR="006F3429">
        <w:rPr>
          <w:rFonts w:hint="cs"/>
          <w:sz w:val="18"/>
          <w:szCs w:val="18"/>
          <w:rtl/>
        </w:rPr>
        <w:t xml:space="preserve">(סנהדרין כ ע''ב) </w:t>
      </w:r>
      <w:r w:rsidR="006F3429">
        <w:rPr>
          <w:rFonts w:hint="cs"/>
          <w:rtl/>
        </w:rPr>
        <w:t xml:space="preserve">וראשונים נוספים דנו בשאלה מפני מה נענש אחאב </w:t>
      </w:r>
      <w:r w:rsidR="007074D0">
        <w:rPr>
          <w:rFonts w:hint="cs"/>
          <w:rtl/>
        </w:rPr>
        <w:t>כשלקח את כרם נבות</w:t>
      </w:r>
      <w:r w:rsidR="00450738">
        <w:rPr>
          <w:rFonts w:hint="cs"/>
          <w:rtl/>
        </w:rPr>
        <w:t xml:space="preserve"> אם </w:t>
      </w:r>
      <w:r w:rsidR="007074D0">
        <w:rPr>
          <w:rFonts w:hint="cs"/>
          <w:rtl/>
        </w:rPr>
        <w:t>דינא דמלכותא דינא - מוכח שגם כאשר מדובר באחאב שהיה מלך רשע, דין זה שייך.</w:t>
      </w:r>
    </w:p>
    <w:p w14:paraId="1CD3B070" w14:textId="6B529181" w:rsidR="00E83572" w:rsidRDefault="00FE0358" w:rsidP="00B345BD">
      <w:pPr>
        <w:spacing w:after="80"/>
        <w:rPr>
          <w:rtl/>
        </w:rPr>
      </w:pPr>
      <w:r w:rsidRPr="00FE0358">
        <w:rPr>
          <w:rFonts w:hint="cs"/>
          <w:rtl/>
        </w:rPr>
        <w:t xml:space="preserve">ב. </w:t>
      </w:r>
      <w:r w:rsidR="006E31A3">
        <w:rPr>
          <w:rFonts w:hint="cs"/>
          <w:rtl/>
        </w:rPr>
        <w:t xml:space="preserve">בשם </w:t>
      </w:r>
      <w:r w:rsidR="006E31A3" w:rsidRPr="006E31A3">
        <w:rPr>
          <w:rFonts w:hint="cs"/>
          <w:b/>
          <w:bCs/>
          <w:rtl/>
        </w:rPr>
        <w:t>החזון איש</w:t>
      </w:r>
      <w:r w:rsidR="006E31A3">
        <w:rPr>
          <w:rFonts w:hint="cs"/>
          <w:rtl/>
        </w:rPr>
        <w:t xml:space="preserve"> מובאות מספר שמועות</w:t>
      </w:r>
      <w:r w:rsidR="007663A7">
        <w:rPr>
          <w:rFonts w:hint="cs"/>
          <w:rtl/>
        </w:rPr>
        <w:t xml:space="preserve"> </w:t>
      </w:r>
      <w:r w:rsidR="007663A7">
        <w:rPr>
          <w:rFonts w:hint="cs"/>
          <w:sz w:val="18"/>
          <w:szCs w:val="18"/>
          <w:rtl/>
        </w:rPr>
        <w:t>(מובאות ב'דינא דמלכותא דינא עמ' תלד)</w:t>
      </w:r>
      <w:r w:rsidR="006E31A3">
        <w:rPr>
          <w:rFonts w:hint="cs"/>
          <w:rtl/>
        </w:rPr>
        <w:t>,</w:t>
      </w:r>
      <w:r w:rsidR="009B249E">
        <w:rPr>
          <w:rFonts w:hint="cs"/>
          <w:rtl/>
        </w:rPr>
        <w:t xml:space="preserve"> לא בהכרח מבוססות,</w:t>
      </w:r>
      <w:r w:rsidR="006E31A3">
        <w:rPr>
          <w:rFonts w:hint="cs"/>
          <w:rtl/>
        </w:rPr>
        <w:t xml:space="preserve"> שבזמן הזה אין דינא דמלכותא דינא בארץ ישראל</w:t>
      </w:r>
      <w:r w:rsidR="00016AD8">
        <w:rPr>
          <w:rFonts w:hint="cs"/>
          <w:rtl/>
        </w:rPr>
        <w:t xml:space="preserve"> בעקבות שיטת הרשב''א</w:t>
      </w:r>
      <w:r w:rsidR="006E31A3">
        <w:rPr>
          <w:rFonts w:hint="cs"/>
          <w:rtl/>
        </w:rPr>
        <w:t xml:space="preserve">. משום כך כתב בספר פאר הדור </w:t>
      </w:r>
      <w:r w:rsidR="006E31A3">
        <w:rPr>
          <w:rFonts w:hint="cs"/>
          <w:sz w:val="18"/>
          <w:szCs w:val="18"/>
          <w:rtl/>
        </w:rPr>
        <w:t>(ג, רצו)</w:t>
      </w:r>
      <w:r w:rsidR="006E31A3">
        <w:rPr>
          <w:rFonts w:hint="cs"/>
          <w:rtl/>
        </w:rPr>
        <w:t>, ש</w:t>
      </w:r>
      <w:r w:rsidR="001D0ED0">
        <w:rPr>
          <w:rFonts w:hint="cs"/>
          <w:rtl/>
        </w:rPr>
        <w:t xml:space="preserve">למרות היתרון שיש ברשימת נכסים בטאבו, </w:t>
      </w:r>
      <w:r w:rsidR="006E31A3">
        <w:rPr>
          <w:rFonts w:hint="cs"/>
          <w:rtl/>
        </w:rPr>
        <w:t xml:space="preserve">אין </w:t>
      </w:r>
      <w:r w:rsidR="008018CA">
        <w:rPr>
          <w:rFonts w:hint="cs"/>
          <w:rtl/>
        </w:rPr>
        <w:t xml:space="preserve">הרישום ב'טאבו' </w:t>
      </w:r>
      <w:r w:rsidR="001D0ED0">
        <w:rPr>
          <w:rFonts w:hint="cs"/>
          <w:rtl/>
        </w:rPr>
        <w:t xml:space="preserve">מעכב, </w:t>
      </w:r>
      <w:r w:rsidR="00714D2E">
        <w:rPr>
          <w:rFonts w:hint="cs"/>
          <w:rtl/>
        </w:rPr>
        <w:t>ואם התבצעה מכירה ללא רישום</w:t>
      </w:r>
      <w:r w:rsidR="0028605F">
        <w:rPr>
          <w:rFonts w:hint="cs"/>
          <w:rtl/>
        </w:rPr>
        <w:t>,</w:t>
      </w:r>
      <w:r w:rsidR="00714D2E">
        <w:rPr>
          <w:rFonts w:hint="cs"/>
          <w:rtl/>
        </w:rPr>
        <w:t xml:space="preserve"> </w:t>
      </w:r>
      <w:r w:rsidR="0028605F">
        <w:rPr>
          <w:rFonts w:hint="cs"/>
          <w:rtl/>
        </w:rPr>
        <w:t>הנכס</w:t>
      </w:r>
      <w:r w:rsidR="00714D2E">
        <w:rPr>
          <w:rFonts w:hint="cs"/>
          <w:rtl/>
        </w:rPr>
        <w:t xml:space="preserve"> נחשב מכור</w:t>
      </w:r>
      <w:r w:rsidR="00B9428D">
        <w:rPr>
          <w:rFonts w:hint="cs"/>
          <w:rtl/>
        </w:rPr>
        <w:t xml:space="preserve"> </w:t>
      </w:r>
      <w:r w:rsidR="00B9428D">
        <w:rPr>
          <w:rFonts w:hint="cs"/>
          <w:sz w:val="18"/>
          <w:szCs w:val="18"/>
          <w:rtl/>
        </w:rPr>
        <w:t xml:space="preserve">(ועיין </w:t>
      </w:r>
      <w:r w:rsidR="00B9428D" w:rsidRPr="00B9428D">
        <w:rPr>
          <w:rFonts w:hint="cs"/>
          <w:b/>
          <w:bCs/>
          <w:sz w:val="18"/>
          <w:szCs w:val="18"/>
          <w:rtl/>
        </w:rPr>
        <w:t>במנחת יצחק</w:t>
      </w:r>
      <w:r w:rsidR="00B9428D">
        <w:rPr>
          <w:rFonts w:hint="cs"/>
          <w:sz w:val="18"/>
          <w:szCs w:val="18"/>
          <w:rtl/>
        </w:rPr>
        <w:t xml:space="preserve"> ז, קלח)</w:t>
      </w:r>
      <w:r w:rsidR="00714D2E">
        <w:rPr>
          <w:rFonts w:hint="cs"/>
          <w:rtl/>
        </w:rPr>
        <w:t>.</w:t>
      </w:r>
    </w:p>
    <w:p w14:paraId="1144EE33" w14:textId="145E2F65" w:rsidR="00E83572" w:rsidRPr="00E83572" w:rsidRDefault="00760C45" w:rsidP="00B345BD">
      <w:pPr>
        <w:spacing w:after="80"/>
        <w:rPr>
          <w:u w:val="single"/>
          <w:rtl/>
        </w:rPr>
      </w:pPr>
      <w:r>
        <w:rPr>
          <w:rFonts w:hint="cs"/>
          <w:u w:val="single"/>
          <w:rtl/>
        </w:rPr>
        <w:t xml:space="preserve">מיסים </w:t>
      </w:r>
      <w:r w:rsidR="00016AD8">
        <w:rPr>
          <w:rFonts w:hint="cs"/>
          <w:u w:val="single"/>
          <w:rtl/>
        </w:rPr>
        <w:t>ותקנות</w:t>
      </w:r>
    </w:p>
    <w:p w14:paraId="46E48595" w14:textId="5037BC3B" w:rsidR="00FE26C2" w:rsidRDefault="004F6C06" w:rsidP="00B345BD">
      <w:pPr>
        <w:spacing w:after="80"/>
        <w:rPr>
          <w:b/>
          <w:bCs/>
          <w:rtl/>
        </w:rPr>
      </w:pPr>
      <w:r>
        <w:rPr>
          <w:rFonts w:hint="cs"/>
          <w:rtl/>
        </w:rPr>
        <w:t>למרות האמור</w:t>
      </w:r>
      <w:r w:rsidR="0043128B">
        <w:rPr>
          <w:rFonts w:hint="cs"/>
          <w:rtl/>
        </w:rPr>
        <w:t>, גם לפי שיטת</w:t>
      </w:r>
      <w:r w:rsidR="00CA02EB">
        <w:rPr>
          <w:rFonts w:hint="cs"/>
          <w:rtl/>
        </w:rPr>
        <w:t xml:space="preserve"> הסוברים שאין דינא דמלכותא בארץ ישראל, בכל זאת י</w:t>
      </w:r>
      <w:r w:rsidR="0043128B">
        <w:rPr>
          <w:rFonts w:hint="cs"/>
          <w:rtl/>
        </w:rPr>
        <w:t>ש לשלם מיסים</w:t>
      </w:r>
      <w:r w:rsidR="00407893">
        <w:rPr>
          <w:rFonts w:hint="cs"/>
          <w:rtl/>
        </w:rPr>
        <w:t>,</w:t>
      </w:r>
      <w:r w:rsidR="003A4B1F">
        <w:rPr>
          <w:rFonts w:hint="cs"/>
          <w:rtl/>
        </w:rPr>
        <w:t xml:space="preserve"> </w:t>
      </w:r>
      <w:r w:rsidR="00407893">
        <w:rPr>
          <w:rFonts w:hint="cs"/>
          <w:rtl/>
        </w:rPr>
        <w:t>לא לעבור על חוקי התנועה ולשמור על תקנות הבניה</w:t>
      </w:r>
      <w:r w:rsidR="0043128B">
        <w:rPr>
          <w:rFonts w:hint="cs"/>
          <w:rtl/>
        </w:rPr>
        <w:t xml:space="preserve"> </w:t>
      </w:r>
      <w:r w:rsidR="00FD3125">
        <w:rPr>
          <w:rFonts w:hint="cs"/>
          <w:rtl/>
        </w:rPr>
        <w:t xml:space="preserve">בגלל מנהג המדינה, </w:t>
      </w:r>
      <w:r w:rsidR="003A4B1F">
        <w:rPr>
          <w:rFonts w:hint="cs"/>
          <w:rtl/>
        </w:rPr>
        <w:t>ו</w:t>
      </w:r>
      <w:r w:rsidR="0043128B">
        <w:rPr>
          <w:rFonts w:hint="cs"/>
          <w:rtl/>
        </w:rPr>
        <w:t xml:space="preserve">ממספר סיבות: </w:t>
      </w:r>
    </w:p>
    <w:p w14:paraId="054E211F" w14:textId="1AFE673E" w:rsidR="006F44C3" w:rsidRDefault="003B7E20" w:rsidP="00B345BD">
      <w:pPr>
        <w:spacing w:after="80"/>
        <w:rPr>
          <w:rtl/>
        </w:rPr>
      </w:pPr>
      <w:r>
        <w:rPr>
          <w:rFonts w:hint="cs"/>
          <w:b/>
          <w:bCs/>
          <w:rtl/>
        </w:rPr>
        <w:t>סיבה ראשונה</w:t>
      </w:r>
      <w:r w:rsidR="0043128B">
        <w:rPr>
          <w:rFonts w:hint="cs"/>
          <w:rtl/>
        </w:rPr>
        <w:t xml:space="preserve">, </w:t>
      </w:r>
      <w:r w:rsidR="006F44C3">
        <w:rPr>
          <w:rFonts w:hint="cs"/>
          <w:rtl/>
        </w:rPr>
        <w:t xml:space="preserve">מחמת גזל. בעוד שבעבר הייתה אפשרות לחיות בכפר מבודד, והשפעת המלכות הייתה קטנה, בזמנינו אין אפשרות שלא להשתמש </w:t>
      </w:r>
      <w:r w:rsidR="001D1AAF">
        <w:rPr>
          <w:rFonts w:hint="cs"/>
          <w:rtl/>
        </w:rPr>
        <w:t>ב</w:t>
      </w:r>
      <w:r w:rsidR="006F44C3">
        <w:rPr>
          <w:rFonts w:hint="cs"/>
          <w:rtl/>
        </w:rPr>
        <w:t>דברים שהמדינה מ</w:t>
      </w:r>
      <w:r w:rsidR="00797410">
        <w:rPr>
          <w:rFonts w:hint="cs"/>
          <w:rtl/>
        </w:rPr>
        <w:t>שקיעה</w:t>
      </w:r>
      <w:r w:rsidR="006F44C3">
        <w:rPr>
          <w:rFonts w:hint="cs"/>
          <w:rtl/>
        </w:rPr>
        <w:t xml:space="preserve"> מכספי מיסים, וב</w:t>
      </w:r>
      <w:r w:rsidR="0028605F">
        <w:rPr>
          <w:rFonts w:hint="cs"/>
          <w:rtl/>
        </w:rPr>
        <w:t>י</w:t>
      </w:r>
      <w:r w:rsidR="006F44C3">
        <w:rPr>
          <w:rFonts w:hint="cs"/>
          <w:rtl/>
        </w:rPr>
        <w:t xml:space="preserve">ניהם מדרכות, כבישים, </w:t>
      </w:r>
      <w:r w:rsidR="00FE26C2">
        <w:rPr>
          <w:rFonts w:hint="cs"/>
          <w:rtl/>
        </w:rPr>
        <w:t>שירותי ביוב</w:t>
      </w:r>
      <w:r w:rsidR="00450738">
        <w:rPr>
          <w:rFonts w:hint="cs"/>
          <w:rtl/>
        </w:rPr>
        <w:t xml:space="preserve"> ו</w:t>
      </w:r>
      <w:r w:rsidR="00FE26C2">
        <w:rPr>
          <w:rFonts w:hint="cs"/>
          <w:rtl/>
        </w:rPr>
        <w:t>מים. בפשטות,</w:t>
      </w:r>
      <w:r w:rsidR="00184453">
        <w:rPr>
          <w:rFonts w:hint="cs"/>
          <w:rtl/>
        </w:rPr>
        <w:t xml:space="preserve"> שימוש בהם בלי להיות שותף </w:t>
      </w:r>
      <w:r w:rsidR="00FE26C2">
        <w:rPr>
          <w:rFonts w:hint="cs"/>
          <w:rtl/>
        </w:rPr>
        <w:t>ב</w:t>
      </w:r>
      <w:r w:rsidR="00450738">
        <w:rPr>
          <w:rFonts w:hint="cs"/>
          <w:rtl/>
        </w:rPr>
        <w:t>א</w:t>
      </w:r>
      <w:r w:rsidR="00FE26C2">
        <w:rPr>
          <w:rFonts w:hint="cs"/>
          <w:rtl/>
        </w:rPr>
        <w:t xml:space="preserve">חזקתם </w:t>
      </w:r>
      <w:r w:rsidR="00FC0CF9">
        <w:rPr>
          <w:rFonts w:hint="cs"/>
          <w:rtl/>
        </w:rPr>
        <w:t>באמצעות מיסים</w:t>
      </w:r>
      <w:r w:rsidR="00797410">
        <w:rPr>
          <w:rFonts w:hint="cs"/>
          <w:rtl/>
        </w:rPr>
        <w:t>,</w:t>
      </w:r>
      <w:r w:rsidR="00FC0CF9">
        <w:rPr>
          <w:rFonts w:hint="cs"/>
          <w:rtl/>
        </w:rPr>
        <w:t xml:space="preserve"> </w:t>
      </w:r>
      <w:r w:rsidR="00184453">
        <w:rPr>
          <w:rFonts w:hint="cs"/>
          <w:rtl/>
        </w:rPr>
        <w:t>מהווה איסור גזל</w:t>
      </w:r>
      <w:r w:rsidR="00035CE5">
        <w:rPr>
          <w:rFonts w:hint="cs"/>
          <w:rtl/>
        </w:rPr>
        <w:t xml:space="preserve">, </w:t>
      </w:r>
      <w:r w:rsidR="00257376">
        <w:rPr>
          <w:rFonts w:hint="cs"/>
          <w:rtl/>
        </w:rPr>
        <w:t xml:space="preserve">וכן </w:t>
      </w:r>
      <w:r w:rsidR="00035CE5" w:rsidRPr="00035CE5">
        <w:rPr>
          <w:rFonts w:hint="cs"/>
          <w:rtl/>
        </w:rPr>
        <w:t>כתב</w:t>
      </w:r>
      <w:r w:rsidR="00035CE5">
        <w:rPr>
          <w:rFonts w:hint="cs"/>
          <w:b/>
          <w:bCs/>
          <w:rtl/>
        </w:rPr>
        <w:t xml:space="preserve"> </w:t>
      </w:r>
      <w:r w:rsidR="00035CE5" w:rsidRPr="00035CE5">
        <w:rPr>
          <w:rFonts w:hint="cs"/>
          <w:b/>
          <w:bCs/>
          <w:rtl/>
        </w:rPr>
        <w:t>הגרש''ז אויערבך</w:t>
      </w:r>
      <w:r w:rsidR="00035CE5">
        <w:rPr>
          <w:rFonts w:hint="cs"/>
          <w:b/>
          <w:bCs/>
          <w:rtl/>
        </w:rPr>
        <w:t xml:space="preserve"> </w:t>
      </w:r>
      <w:r w:rsidR="00035CE5" w:rsidRPr="00870B38">
        <w:rPr>
          <w:rFonts w:hint="cs"/>
          <w:sz w:val="18"/>
          <w:szCs w:val="18"/>
          <w:rtl/>
        </w:rPr>
        <w:t>(מנחת שלמה נדרים כח)</w:t>
      </w:r>
      <w:r w:rsidR="006F44C3">
        <w:rPr>
          <w:rFonts w:hint="cs"/>
          <w:rtl/>
        </w:rPr>
        <w:t>.</w:t>
      </w:r>
      <w:r w:rsidR="00882B3F">
        <w:rPr>
          <w:rFonts w:hint="cs"/>
          <w:rtl/>
        </w:rPr>
        <w:t xml:space="preserve">  </w:t>
      </w:r>
    </w:p>
    <w:p w14:paraId="15D2163E" w14:textId="7AE6A715" w:rsidR="00526AC6" w:rsidRDefault="002C486B" w:rsidP="00B345BD">
      <w:pPr>
        <w:spacing w:after="80"/>
        <w:rPr>
          <w:rtl/>
        </w:rPr>
      </w:pPr>
      <w:r>
        <w:rPr>
          <w:rFonts w:hint="cs"/>
          <w:b/>
          <w:bCs/>
          <w:rtl/>
        </w:rPr>
        <w:t>סיבה שנייה</w:t>
      </w:r>
      <w:r w:rsidR="006F44C3">
        <w:rPr>
          <w:rFonts w:hint="cs"/>
          <w:rtl/>
        </w:rPr>
        <w:t xml:space="preserve">, </w:t>
      </w:r>
      <w:r w:rsidR="0060162D">
        <w:rPr>
          <w:rFonts w:hint="cs"/>
          <w:rtl/>
        </w:rPr>
        <w:t xml:space="preserve">אחרונים רבים כתבו בעקבות </w:t>
      </w:r>
      <w:r w:rsidR="006F44C3" w:rsidRPr="002C486B">
        <w:rPr>
          <w:rFonts w:hint="cs"/>
          <w:b/>
          <w:bCs/>
          <w:rtl/>
        </w:rPr>
        <w:t>החתם סופר</w:t>
      </w:r>
      <w:r>
        <w:rPr>
          <w:rFonts w:hint="cs"/>
          <w:rtl/>
        </w:rPr>
        <w:t xml:space="preserve"> </w:t>
      </w:r>
      <w:r w:rsidRPr="005072EC">
        <w:rPr>
          <w:rFonts w:hint="cs"/>
          <w:sz w:val="18"/>
          <w:szCs w:val="18"/>
          <w:rtl/>
        </w:rPr>
        <w:t>(</w:t>
      </w:r>
      <w:r w:rsidR="005345FB" w:rsidRPr="005072EC">
        <w:rPr>
          <w:rFonts w:hint="cs"/>
          <w:sz w:val="18"/>
          <w:szCs w:val="18"/>
          <w:rtl/>
        </w:rPr>
        <w:t>חו''מ מד)</w:t>
      </w:r>
      <w:r w:rsidR="006F44C3">
        <w:rPr>
          <w:rFonts w:hint="cs"/>
          <w:rtl/>
        </w:rPr>
        <w:t xml:space="preserve">, </w:t>
      </w:r>
      <w:r w:rsidR="0060162D">
        <w:rPr>
          <w:rFonts w:hint="cs"/>
          <w:rtl/>
        </w:rPr>
        <w:t>ש</w:t>
      </w:r>
      <w:r w:rsidR="006F44C3">
        <w:rPr>
          <w:rFonts w:hint="cs"/>
          <w:rtl/>
        </w:rPr>
        <w:t xml:space="preserve">גם כאשר פסק הרשב''א שאין דינא דמלכותא בארץ ישראל, אין </w:t>
      </w:r>
      <w:r w:rsidR="00E01037">
        <w:rPr>
          <w:rFonts w:hint="cs"/>
          <w:rtl/>
        </w:rPr>
        <w:t xml:space="preserve">כוונתו </w:t>
      </w:r>
      <w:r w:rsidR="00526AC6">
        <w:rPr>
          <w:rFonts w:hint="cs"/>
          <w:rtl/>
        </w:rPr>
        <w:t xml:space="preserve">לשלול גביית כספים </w:t>
      </w:r>
      <w:r w:rsidR="00407893">
        <w:rPr>
          <w:rFonts w:hint="cs"/>
          <w:rtl/>
        </w:rPr>
        <w:t xml:space="preserve">ותקנות </w:t>
      </w:r>
      <w:r w:rsidR="00526AC6">
        <w:rPr>
          <w:rFonts w:hint="cs"/>
          <w:rtl/>
        </w:rPr>
        <w:t xml:space="preserve">המיועדים </w:t>
      </w:r>
      <w:r w:rsidR="00407893">
        <w:rPr>
          <w:rFonts w:hint="cs"/>
          <w:rtl/>
        </w:rPr>
        <w:t xml:space="preserve">לטובת </w:t>
      </w:r>
      <w:r w:rsidR="00797410">
        <w:rPr>
          <w:rFonts w:hint="cs"/>
          <w:rtl/>
        </w:rPr>
        <w:t>ה</w:t>
      </w:r>
      <w:r w:rsidR="00526AC6">
        <w:rPr>
          <w:rFonts w:hint="cs"/>
          <w:rtl/>
        </w:rPr>
        <w:t>ציבור</w:t>
      </w:r>
      <w:r w:rsidR="00016AD8">
        <w:rPr>
          <w:rFonts w:hint="cs"/>
          <w:rtl/>
        </w:rPr>
        <w:t xml:space="preserve"> </w:t>
      </w:r>
      <w:r w:rsidR="00D22012">
        <w:rPr>
          <w:rFonts w:hint="cs"/>
          <w:rtl/>
        </w:rPr>
        <w:t xml:space="preserve">- </w:t>
      </w:r>
      <w:r w:rsidR="00870B38">
        <w:rPr>
          <w:rFonts w:hint="cs"/>
          <w:rtl/>
        </w:rPr>
        <w:t>דבר</w:t>
      </w:r>
      <w:r w:rsidR="00D22012">
        <w:rPr>
          <w:rFonts w:hint="cs"/>
          <w:rtl/>
        </w:rPr>
        <w:t>ים</w:t>
      </w:r>
      <w:r w:rsidR="00870B38">
        <w:rPr>
          <w:rFonts w:hint="cs"/>
          <w:rtl/>
        </w:rPr>
        <w:t xml:space="preserve"> שמקבלים עליהם </w:t>
      </w:r>
      <w:r w:rsidR="00016AD8">
        <w:rPr>
          <w:rFonts w:hint="cs"/>
          <w:rtl/>
        </w:rPr>
        <w:t xml:space="preserve">בני המדינה </w:t>
      </w:r>
      <w:r w:rsidR="00870B38">
        <w:rPr>
          <w:rFonts w:hint="cs"/>
          <w:rtl/>
        </w:rPr>
        <w:t>כדבר פשוט</w:t>
      </w:r>
      <w:r w:rsidR="00D22012">
        <w:rPr>
          <w:rFonts w:hint="cs"/>
          <w:rtl/>
        </w:rPr>
        <w:t xml:space="preserve">. </w:t>
      </w:r>
      <w:r w:rsidR="008D74C7">
        <w:rPr>
          <w:rFonts w:hint="cs"/>
          <w:rtl/>
        </w:rPr>
        <w:t xml:space="preserve">כוונתו </w:t>
      </w:r>
      <w:r w:rsidR="00016AD8">
        <w:rPr>
          <w:rFonts w:hint="cs"/>
          <w:rtl/>
        </w:rPr>
        <w:t xml:space="preserve">הייתה </w:t>
      </w:r>
      <w:r w:rsidR="00526AC6">
        <w:rPr>
          <w:rFonts w:hint="cs"/>
          <w:rtl/>
        </w:rPr>
        <w:t xml:space="preserve">לשלול </w:t>
      </w:r>
      <w:r w:rsidR="00016AD8">
        <w:rPr>
          <w:rFonts w:hint="cs"/>
          <w:rtl/>
        </w:rPr>
        <w:t xml:space="preserve">גביית </w:t>
      </w:r>
      <w:r w:rsidR="006F44C3">
        <w:rPr>
          <w:rFonts w:hint="cs"/>
          <w:rtl/>
        </w:rPr>
        <w:t xml:space="preserve">כספים </w:t>
      </w:r>
      <w:r w:rsidR="00016AD8">
        <w:rPr>
          <w:rFonts w:hint="cs"/>
          <w:rtl/>
        </w:rPr>
        <w:t>בארץ ישראל</w:t>
      </w:r>
      <w:r w:rsidR="008D74C7">
        <w:rPr>
          <w:rFonts w:hint="cs"/>
          <w:rtl/>
        </w:rPr>
        <w:t>,</w:t>
      </w:r>
      <w:r w:rsidR="00016AD8">
        <w:rPr>
          <w:rFonts w:hint="cs"/>
          <w:rtl/>
        </w:rPr>
        <w:t xml:space="preserve"> </w:t>
      </w:r>
      <w:r w:rsidR="006F44C3">
        <w:rPr>
          <w:rFonts w:hint="cs"/>
          <w:rtl/>
        </w:rPr>
        <w:t>המיועדים לצ</w:t>
      </w:r>
      <w:r w:rsidR="00DA1682">
        <w:rPr>
          <w:rFonts w:hint="cs"/>
          <w:rtl/>
        </w:rPr>
        <w:t>ו</w:t>
      </w:r>
      <w:r w:rsidR="006F44C3">
        <w:rPr>
          <w:rFonts w:hint="cs"/>
          <w:rtl/>
        </w:rPr>
        <w:t>רכ</w:t>
      </w:r>
      <w:r w:rsidR="00797410">
        <w:rPr>
          <w:rFonts w:hint="cs"/>
          <w:rtl/>
        </w:rPr>
        <w:t>יהם</w:t>
      </w:r>
      <w:r w:rsidR="006F44C3">
        <w:rPr>
          <w:rFonts w:hint="cs"/>
          <w:rtl/>
        </w:rPr>
        <w:t xml:space="preserve"> </w:t>
      </w:r>
      <w:r w:rsidR="00526AC6">
        <w:rPr>
          <w:rFonts w:hint="cs"/>
          <w:rtl/>
        </w:rPr>
        <w:t>הפרטי</w:t>
      </w:r>
      <w:r w:rsidR="00797410">
        <w:rPr>
          <w:rFonts w:hint="cs"/>
          <w:rtl/>
        </w:rPr>
        <w:t>ים</w:t>
      </w:r>
      <w:r w:rsidR="00526AC6">
        <w:rPr>
          <w:rFonts w:hint="cs"/>
          <w:rtl/>
        </w:rPr>
        <w:t xml:space="preserve"> של המלכים</w:t>
      </w:r>
      <w:r w:rsidR="00B62048">
        <w:rPr>
          <w:rFonts w:hint="cs"/>
          <w:rtl/>
        </w:rPr>
        <w:t>.</w:t>
      </w:r>
      <w:r w:rsidR="00141582">
        <w:rPr>
          <w:rFonts w:hint="cs"/>
          <w:rtl/>
        </w:rPr>
        <w:t xml:space="preserve"> </w:t>
      </w:r>
      <w:r w:rsidR="0060162D">
        <w:rPr>
          <w:rFonts w:hint="cs"/>
          <w:rtl/>
        </w:rPr>
        <w:t xml:space="preserve">ובלשון </w:t>
      </w:r>
      <w:r w:rsidR="00141582" w:rsidRPr="00035CE5">
        <w:rPr>
          <w:rFonts w:hint="cs"/>
          <w:b/>
          <w:bCs/>
          <w:rtl/>
        </w:rPr>
        <w:t xml:space="preserve">הרב אלישיב </w:t>
      </w:r>
      <w:r w:rsidR="00035CE5" w:rsidRPr="00035CE5">
        <w:rPr>
          <w:rFonts w:hint="cs"/>
          <w:sz w:val="18"/>
          <w:szCs w:val="18"/>
          <w:rtl/>
        </w:rPr>
        <w:t>(פסקי דין ו, עמ' 376)</w:t>
      </w:r>
      <w:r w:rsidR="00141582">
        <w:rPr>
          <w:rFonts w:hint="cs"/>
          <w:rtl/>
        </w:rPr>
        <w:t>:</w:t>
      </w:r>
      <w:r w:rsidR="00526AC6">
        <w:rPr>
          <w:rFonts w:hint="cs"/>
          <w:rtl/>
        </w:rPr>
        <w:t xml:space="preserve"> </w:t>
      </w:r>
    </w:p>
    <w:p w14:paraId="0DBB7FF4" w14:textId="2167D5A5" w:rsidR="00526AC6" w:rsidRDefault="00870B38" w:rsidP="00B345BD">
      <w:pPr>
        <w:spacing w:after="80"/>
        <w:ind w:left="720"/>
        <w:rPr>
          <w:rtl/>
        </w:rPr>
      </w:pPr>
      <w:r>
        <w:rPr>
          <w:rFonts w:hint="cs"/>
          <w:rtl/>
        </w:rPr>
        <w:t xml:space="preserve">''ועיין בחתם סופר </w:t>
      </w:r>
      <w:r w:rsidR="00993EF4">
        <w:rPr>
          <w:rFonts w:hint="cs"/>
          <w:rtl/>
        </w:rPr>
        <w:t>ד</w:t>
      </w:r>
      <w:r>
        <w:rPr>
          <w:rFonts w:hint="cs"/>
          <w:rtl/>
        </w:rPr>
        <w:t>גם ב</w:t>
      </w:r>
      <w:r w:rsidR="00605B9D">
        <w:rPr>
          <w:rFonts w:hint="cs"/>
          <w:rtl/>
        </w:rPr>
        <w:t>מ</w:t>
      </w:r>
      <w:r>
        <w:rPr>
          <w:rFonts w:hint="cs"/>
          <w:rtl/>
        </w:rPr>
        <w:t>לכי ישראל</w:t>
      </w:r>
      <w:r w:rsidR="00897369">
        <w:rPr>
          <w:rFonts w:hint="cs"/>
          <w:rtl/>
        </w:rPr>
        <w:t xml:space="preserve"> אמרינן דינא דמלכותא דינא, שהרי כתב כל </w:t>
      </w:r>
      <w:r w:rsidR="00F26F25">
        <w:rPr>
          <w:rFonts w:hint="cs"/>
          <w:rtl/>
        </w:rPr>
        <w:t>מיסים וארנוניות ומנהגי משפטי מלכים שרגילים להתנהג במלכותא דינא הוא, שכל בני המלכות מקבלים עליהם חוקי המלך ומשפטיו. ולפי זה אין לחלק בין מלך אומות העולם למלך ישראל, שאפילו מלך ישראל שאין הארץ שלו, מכל מקום נימוסיו וחוקיו מקבלים עליהם ברצונם.''</w:t>
      </w:r>
      <w:r>
        <w:rPr>
          <w:rFonts w:hint="cs"/>
          <w:rtl/>
        </w:rPr>
        <w:t xml:space="preserve"> </w:t>
      </w:r>
    </w:p>
    <w:p w14:paraId="1CEB89D3" w14:textId="2B5AD7CB" w:rsidR="00516858" w:rsidRDefault="00526AC6" w:rsidP="00B345BD">
      <w:pPr>
        <w:spacing w:after="80"/>
        <w:rPr>
          <w:rtl/>
        </w:rPr>
      </w:pPr>
      <w:r w:rsidRPr="00526AC6">
        <w:rPr>
          <w:rFonts w:hint="cs"/>
          <w:b/>
          <w:bCs/>
          <w:rtl/>
        </w:rPr>
        <w:t>סיבה שלישית</w:t>
      </w:r>
      <w:r>
        <w:rPr>
          <w:rFonts w:hint="cs"/>
          <w:rtl/>
        </w:rPr>
        <w:t>:</w:t>
      </w:r>
      <w:r w:rsidR="007663A7">
        <w:rPr>
          <w:rFonts w:hint="cs"/>
          <w:rtl/>
        </w:rPr>
        <w:t xml:space="preserve"> </w:t>
      </w:r>
      <w:r w:rsidR="002D4F8F">
        <w:rPr>
          <w:rFonts w:hint="cs"/>
          <w:rtl/>
        </w:rPr>
        <w:t xml:space="preserve">הגמרא במסכת בבא בתרא </w:t>
      </w:r>
      <w:r w:rsidR="002D4F8F">
        <w:rPr>
          <w:rFonts w:hint="cs"/>
          <w:sz w:val="18"/>
          <w:szCs w:val="18"/>
          <w:rtl/>
        </w:rPr>
        <w:t xml:space="preserve">(ז ע''ב) </w:t>
      </w:r>
      <w:r w:rsidR="002D4F8F">
        <w:rPr>
          <w:rFonts w:hint="cs"/>
          <w:rtl/>
        </w:rPr>
        <w:t xml:space="preserve">כותבת, </w:t>
      </w:r>
      <w:r w:rsidR="00B96327">
        <w:rPr>
          <w:rFonts w:hint="cs"/>
          <w:rtl/>
        </w:rPr>
        <w:t xml:space="preserve">שמותר לבני העיר לכפות אחד </w:t>
      </w:r>
      <w:r w:rsidR="00797410">
        <w:rPr>
          <w:rFonts w:hint="cs"/>
          <w:rtl/>
        </w:rPr>
        <w:t>על</w:t>
      </w:r>
      <w:r w:rsidR="00B96327">
        <w:rPr>
          <w:rFonts w:hint="cs"/>
          <w:rtl/>
        </w:rPr>
        <w:t xml:space="preserve"> השני לבנות </w:t>
      </w:r>
      <w:r w:rsidR="00370FF0">
        <w:rPr>
          <w:rFonts w:hint="cs"/>
          <w:rtl/>
        </w:rPr>
        <w:t>חומה</w:t>
      </w:r>
      <w:r w:rsidR="00B96327">
        <w:rPr>
          <w:rFonts w:hint="cs"/>
          <w:rtl/>
        </w:rPr>
        <w:t>, דלתות וכדומה</w:t>
      </w:r>
      <w:r w:rsidR="00FF79B1">
        <w:rPr>
          <w:rFonts w:hint="cs"/>
          <w:rtl/>
        </w:rPr>
        <w:t xml:space="preserve">, ופסק להלכה השולחן ערוך </w:t>
      </w:r>
      <w:r w:rsidR="00FF79B1">
        <w:rPr>
          <w:rFonts w:hint="cs"/>
          <w:sz w:val="18"/>
          <w:szCs w:val="18"/>
          <w:rtl/>
        </w:rPr>
        <w:t>(חו''מ קסא, ד)</w:t>
      </w:r>
      <w:r w:rsidR="00A251E6">
        <w:rPr>
          <w:rFonts w:hint="cs"/>
          <w:rtl/>
        </w:rPr>
        <w:t xml:space="preserve"> שבמקרה בו לא רוצה אחד מהדיירים לשלם</w:t>
      </w:r>
      <w:r w:rsidR="00797410">
        <w:rPr>
          <w:rFonts w:hint="cs"/>
          <w:rtl/>
        </w:rPr>
        <w:t>,</w:t>
      </w:r>
      <w:r w:rsidR="00A251E6">
        <w:rPr>
          <w:rFonts w:hint="cs"/>
          <w:rtl/>
        </w:rPr>
        <w:t xml:space="preserve"> כופים אותו</w:t>
      </w:r>
      <w:r w:rsidR="00B96327">
        <w:rPr>
          <w:rFonts w:hint="cs"/>
          <w:rtl/>
        </w:rPr>
        <w:t xml:space="preserve">. </w:t>
      </w:r>
      <w:r w:rsidR="00A251E6">
        <w:rPr>
          <w:rFonts w:hint="cs"/>
          <w:rtl/>
        </w:rPr>
        <w:t xml:space="preserve">נמצא לפי ייסוד זה, שגם אם אכן אין דינא דמלכותא בארץ ישראל, מכל מקום מצד 'כופין בני העיר' </w:t>
      </w:r>
      <w:r w:rsidR="00936DB9">
        <w:rPr>
          <w:rFonts w:hint="cs"/>
          <w:rtl/>
        </w:rPr>
        <w:t xml:space="preserve">'וחבר העיר' </w:t>
      </w:r>
      <w:r w:rsidR="00A251E6">
        <w:rPr>
          <w:rFonts w:hint="cs"/>
          <w:rtl/>
        </w:rPr>
        <w:t>חובה לשלם מיסים</w:t>
      </w:r>
      <w:r w:rsidR="00936DB9">
        <w:rPr>
          <w:rFonts w:hint="cs"/>
          <w:rtl/>
        </w:rPr>
        <w:t xml:space="preserve"> </w:t>
      </w:r>
      <w:r w:rsidR="000E52AE">
        <w:rPr>
          <w:rFonts w:hint="cs"/>
          <w:rtl/>
        </w:rPr>
        <w:t>ולציית</w:t>
      </w:r>
      <w:r w:rsidR="00936DB9">
        <w:rPr>
          <w:rFonts w:hint="cs"/>
          <w:rtl/>
        </w:rPr>
        <w:t xml:space="preserve"> לתקנות</w:t>
      </w:r>
      <w:r w:rsidR="00A251E6">
        <w:rPr>
          <w:rFonts w:hint="cs"/>
          <w:rtl/>
        </w:rPr>
        <w:t xml:space="preserve">. </w:t>
      </w:r>
    </w:p>
    <w:p w14:paraId="5EAD3BAF" w14:textId="6B3F3FBE" w:rsidR="00516858" w:rsidRDefault="00797410" w:rsidP="00B345BD">
      <w:pPr>
        <w:spacing w:after="80"/>
        <w:rPr>
          <w:b/>
          <w:bCs/>
          <w:u w:val="single"/>
          <w:rtl/>
        </w:rPr>
      </w:pPr>
      <w:r>
        <w:rPr>
          <w:rFonts w:hint="cs"/>
          <w:b/>
          <w:bCs/>
          <w:u w:val="single"/>
          <w:rtl/>
        </w:rPr>
        <w:t>יוצאים מן הכלל</w:t>
      </w:r>
    </w:p>
    <w:p w14:paraId="61C644F7" w14:textId="3CDC04C5" w:rsidR="00095124" w:rsidRDefault="00470ABB" w:rsidP="00B345BD">
      <w:pPr>
        <w:spacing w:after="80"/>
        <w:rPr>
          <w:rtl/>
        </w:rPr>
      </w:pPr>
      <w:r>
        <w:rPr>
          <w:rFonts w:hint="cs"/>
          <w:rtl/>
        </w:rPr>
        <w:t>על אף ש</w:t>
      </w:r>
      <w:r w:rsidR="00CB1590">
        <w:rPr>
          <w:rFonts w:hint="cs"/>
          <w:rtl/>
        </w:rPr>
        <w:t xml:space="preserve">ברוב המוחלט של המקרים </w:t>
      </w:r>
      <w:r w:rsidR="00095124">
        <w:rPr>
          <w:rFonts w:hint="cs"/>
          <w:rtl/>
        </w:rPr>
        <w:t>דין המלכות דין</w:t>
      </w:r>
      <w:r w:rsidR="00CB1590">
        <w:rPr>
          <w:rFonts w:hint="cs"/>
          <w:rtl/>
        </w:rPr>
        <w:t xml:space="preserve"> גם בארץ ישראל</w:t>
      </w:r>
      <w:r w:rsidR="00095124">
        <w:rPr>
          <w:rFonts w:hint="cs"/>
          <w:rtl/>
        </w:rPr>
        <w:t xml:space="preserve">, אין הכוונה שיש לקבל את כל </w:t>
      </w:r>
      <w:r w:rsidR="009D7B10">
        <w:rPr>
          <w:rFonts w:hint="cs"/>
          <w:rtl/>
        </w:rPr>
        <w:t xml:space="preserve">חוקי </w:t>
      </w:r>
      <w:r w:rsidR="00095124">
        <w:rPr>
          <w:rFonts w:hint="cs"/>
          <w:rtl/>
        </w:rPr>
        <w:t>המדינה כהלכה למשה מסיני, ויש מקרים בהם דין המלכות לא חל</w:t>
      </w:r>
      <w:r w:rsidR="004B016B">
        <w:rPr>
          <w:rFonts w:hint="cs"/>
          <w:rtl/>
        </w:rPr>
        <w:t xml:space="preserve"> </w:t>
      </w:r>
      <w:r w:rsidR="00797410">
        <w:rPr>
          <w:rFonts w:hint="cs"/>
          <w:rtl/>
        </w:rPr>
        <w:t>ו</w:t>
      </w:r>
      <w:r w:rsidR="004B016B">
        <w:rPr>
          <w:rFonts w:hint="cs"/>
          <w:rtl/>
        </w:rPr>
        <w:t>נראה את חלקם</w:t>
      </w:r>
      <w:r w:rsidR="00095124">
        <w:rPr>
          <w:rFonts w:hint="cs"/>
          <w:rtl/>
        </w:rPr>
        <w:t>:</w:t>
      </w:r>
    </w:p>
    <w:p w14:paraId="1923A3C4" w14:textId="3119BF25" w:rsidR="00095124" w:rsidRDefault="00095124" w:rsidP="00B345BD">
      <w:pPr>
        <w:spacing w:after="80"/>
        <w:rPr>
          <w:rtl/>
        </w:rPr>
      </w:pPr>
      <w:r>
        <w:rPr>
          <w:rFonts w:hint="cs"/>
          <w:rtl/>
        </w:rPr>
        <w:t>א.</w:t>
      </w:r>
      <w:r w:rsidR="00E16F7F">
        <w:rPr>
          <w:rFonts w:hint="cs"/>
          <w:rtl/>
        </w:rPr>
        <w:t xml:space="preserve"> </w:t>
      </w:r>
      <w:r w:rsidR="003B326D">
        <w:rPr>
          <w:rFonts w:hint="cs"/>
          <w:b/>
          <w:bCs/>
          <w:rtl/>
        </w:rPr>
        <w:t xml:space="preserve">הרמב''ם </w:t>
      </w:r>
      <w:r w:rsidR="003B326D" w:rsidRPr="003B326D">
        <w:rPr>
          <w:rFonts w:hint="cs"/>
          <w:sz w:val="18"/>
          <w:szCs w:val="18"/>
          <w:rtl/>
        </w:rPr>
        <w:t>(</w:t>
      </w:r>
      <w:r w:rsidR="003D7D10">
        <w:rPr>
          <w:rFonts w:hint="cs"/>
          <w:sz w:val="18"/>
          <w:szCs w:val="18"/>
          <w:rtl/>
        </w:rPr>
        <w:t>גזלה ואבדה</w:t>
      </w:r>
      <w:r w:rsidR="00A25EC2">
        <w:rPr>
          <w:rFonts w:hint="cs"/>
          <w:sz w:val="18"/>
          <w:szCs w:val="18"/>
          <w:rtl/>
        </w:rPr>
        <w:t>,</w:t>
      </w:r>
      <w:r w:rsidR="003D7D10">
        <w:rPr>
          <w:rFonts w:hint="cs"/>
          <w:sz w:val="18"/>
          <w:szCs w:val="18"/>
          <w:rtl/>
        </w:rPr>
        <w:t xml:space="preserve"> </w:t>
      </w:r>
      <w:r w:rsidR="003B326D" w:rsidRPr="003B326D">
        <w:rPr>
          <w:rFonts w:hint="cs"/>
          <w:sz w:val="18"/>
          <w:szCs w:val="18"/>
          <w:rtl/>
        </w:rPr>
        <w:t>ה)</w:t>
      </w:r>
      <w:r w:rsidR="003B326D">
        <w:rPr>
          <w:rFonts w:hint="cs"/>
          <w:b/>
          <w:bCs/>
          <w:sz w:val="18"/>
          <w:szCs w:val="18"/>
          <w:rtl/>
        </w:rPr>
        <w:t xml:space="preserve"> </w:t>
      </w:r>
      <w:r w:rsidR="00E16F7F" w:rsidRPr="00E16F7F">
        <w:rPr>
          <w:rFonts w:hint="cs"/>
          <w:b/>
          <w:bCs/>
          <w:rtl/>
        </w:rPr>
        <w:t>הרשב''א</w:t>
      </w:r>
      <w:r w:rsidR="00E16F7F">
        <w:rPr>
          <w:rFonts w:hint="cs"/>
          <w:rtl/>
        </w:rPr>
        <w:t xml:space="preserve"> </w:t>
      </w:r>
      <w:r w:rsidR="00E16F7F">
        <w:rPr>
          <w:rFonts w:hint="cs"/>
          <w:sz w:val="18"/>
          <w:szCs w:val="18"/>
          <w:rtl/>
        </w:rPr>
        <w:t xml:space="preserve">(נדרים כח ע''א ד''ה גמ') </w:t>
      </w:r>
      <w:r w:rsidR="00E16F7F">
        <w:rPr>
          <w:rFonts w:hint="cs"/>
          <w:rtl/>
        </w:rPr>
        <w:t xml:space="preserve">וראשונים נוספים דייקו מלשון הגמרא במסכת נדרים, שכאשר אומרים דינא דמלכותא דינא, דווקא דין המלכות דין, כלומר דין השווה לכל בני המדינה באופן שווה. אך אם המלך קובע דין לעצמו משיקולים לא עניינים, לדוגמא, </w:t>
      </w:r>
      <w:r w:rsidR="0066110F">
        <w:rPr>
          <w:rFonts w:hint="cs"/>
          <w:rtl/>
        </w:rPr>
        <w:t>ש</w:t>
      </w:r>
      <w:r w:rsidR="00E16F7F">
        <w:rPr>
          <w:rFonts w:hint="cs"/>
          <w:rtl/>
        </w:rPr>
        <w:t xml:space="preserve">רק </w:t>
      </w:r>
      <w:r w:rsidR="00AC3657">
        <w:rPr>
          <w:rFonts w:hint="cs"/>
          <w:rtl/>
        </w:rPr>
        <w:t xml:space="preserve">אדם פלוני צריך </w:t>
      </w:r>
      <w:r w:rsidR="00E16F7F">
        <w:rPr>
          <w:rFonts w:hint="cs"/>
          <w:rtl/>
        </w:rPr>
        <w:t xml:space="preserve">לשלם מס בגלל </w:t>
      </w:r>
      <w:r w:rsidR="00AC3657">
        <w:rPr>
          <w:rFonts w:hint="cs"/>
          <w:rtl/>
        </w:rPr>
        <w:t xml:space="preserve">סיבות לא ענייניות </w:t>
      </w:r>
      <w:r w:rsidR="00E16F7F">
        <w:rPr>
          <w:rFonts w:hint="cs"/>
          <w:rtl/>
        </w:rPr>
        <w:t xml:space="preserve">- במקרה זה </w:t>
      </w:r>
      <w:r w:rsidR="003A2708">
        <w:rPr>
          <w:rFonts w:hint="cs"/>
          <w:rtl/>
        </w:rPr>
        <w:t xml:space="preserve">אין דין המלכות דין. </w:t>
      </w:r>
    </w:p>
    <w:p w14:paraId="7AF59B44" w14:textId="3FA9296E" w:rsidR="00784500" w:rsidRPr="0088325C" w:rsidRDefault="00BC732F" w:rsidP="00B345BD">
      <w:pPr>
        <w:spacing w:after="80"/>
        <w:rPr>
          <w:rtl/>
        </w:rPr>
      </w:pPr>
      <w:r>
        <w:rPr>
          <w:rFonts w:hint="cs"/>
          <w:rtl/>
        </w:rPr>
        <w:t>ב.</w:t>
      </w:r>
      <w:r w:rsidR="00491061">
        <w:rPr>
          <w:rFonts w:hint="cs"/>
          <w:rtl/>
        </w:rPr>
        <w:t xml:space="preserve"> </w:t>
      </w:r>
      <w:r w:rsidR="00FE46CA" w:rsidRPr="00FE46CA">
        <w:rPr>
          <w:rFonts w:hint="cs"/>
          <w:b/>
          <w:bCs/>
          <w:rtl/>
        </w:rPr>
        <w:t>הרמב''ם</w:t>
      </w:r>
      <w:r w:rsidR="00FE46CA">
        <w:rPr>
          <w:rFonts w:hint="cs"/>
          <w:rtl/>
        </w:rPr>
        <w:t xml:space="preserve"> </w:t>
      </w:r>
      <w:r w:rsidR="00FE46CA">
        <w:rPr>
          <w:rFonts w:hint="cs"/>
          <w:sz w:val="18"/>
          <w:szCs w:val="18"/>
          <w:rtl/>
        </w:rPr>
        <w:t xml:space="preserve">(מלכים ג, ט) </w:t>
      </w:r>
      <w:r w:rsidR="00FE46CA">
        <w:rPr>
          <w:rFonts w:hint="cs"/>
          <w:rtl/>
        </w:rPr>
        <w:t>כתב, ש</w:t>
      </w:r>
      <w:r w:rsidR="00491061">
        <w:rPr>
          <w:rFonts w:hint="cs"/>
          <w:rtl/>
        </w:rPr>
        <w:t>כאשר דיני המלכות סותרים א</w:t>
      </w:r>
      <w:r w:rsidR="00C6294D">
        <w:rPr>
          <w:rFonts w:hint="cs"/>
          <w:rtl/>
        </w:rPr>
        <w:t>ח</w:t>
      </w:r>
      <w:r w:rsidR="00491061">
        <w:rPr>
          <w:rFonts w:hint="cs"/>
          <w:rtl/>
        </w:rPr>
        <w:t xml:space="preserve">ת </w:t>
      </w:r>
      <w:r w:rsidR="00C6294D">
        <w:rPr>
          <w:rFonts w:hint="cs"/>
          <w:rtl/>
        </w:rPr>
        <w:t xml:space="preserve">ממצוות </w:t>
      </w:r>
      <w:r w:rsidR="00491061">
        <w:rPr>
          <w:rFonts w:hint="cs"/>
          <w:rtl/>
        </w:rPr>
        <w:t xml:space="preserve">התורה, אין דין המלכות דין. משום כך לדוגמא, וודאי שאי אפשר לקבוע חוק המחייב לחלל שבת. כמו כן </w:t>
      </w:r>
      <w:r w:rsidR="00191F35">
        <w:rPr>
          <w:rFonts w:hint="cs"/>
          <w:rtl/>
        </w:rPr>
        <w:t xml:space="preserve">כפי שפסק </w:t>
      </w:r>
      <w:r w:rsidR="00191F35" w:rsidRPr="00191F35">
        <w:rPr>
          <w:rFonts w:hint="cs"/>
          <w:b/>
          <w:bCs/>
          <w:rtl/>
        </w:rPr>
        <w:t>השולחן ערוך</w:t>
      </w:r>
      <w:r w:rsidR="00191F35">
        <w:rPr>
          <w:rFonts w:hint="cs"/>
          <w:rtl/>
        </w:rPr>
        <w:t xml:space="preserve"> </w:t>
      </w:r>
      <w:r w:rsidR="00191F35">
        <w:rPr>
          <w:rFonts w:hint="cs"/>
          <w:sz w:val="18"/>
          <w:szCs w:val="18"/>
          <w:rtl/>
        </w:rPr>
        <w:t xml:space="preserve">(חו''מ סי' כו) </w:t>
      </w:r>
      <w:r w:rsidR="00491061">
        <w:rPr>
          <w:rFonts w:hint="cs"/>
          <w:rtl/>
        </w:rPr>
        <w:t>אין ללכת לבית דין השופטים על פי משפט הגויים</w:t>
      </w:r>
      <w:r w:rsidR="004B016B">
        <w:rPr>
          <w:rFonts w:hint="cs"/>
          <w:rtl/>
        </w:rPr>
        <w:t xml:space="preserve"> להוציא ממון </w:t>
      </w:r>
      <w:r w:rsidR="00491061" w:rsidRPr="0067185B">
        <w:rPr>
          <w:rFonts w:hint="cs"/>
          <w:sz w:val="18"/>
          <w:szCs w:val="18"/>
          <w:rtl/>
        </w:rPr>
        <w:t>(</w:t>
      </w:r>
      <w:r w:rsidR="007801FD" w:rsidRPr="0067185B">
        <w:rPr>
          <w:rFonts w:hint="cs"/>
          <w:sz w:val="18"/>
          <w:szCs w:val="18"/>
          <w:rtl/>
        </w:rPr>
        <w:t>למעט במקרים מיוחדים</w:t>
      </w:r>
      <w:r w:rsidR="004B016B" w:rsidRPr="0067185B">
        <w:rPr>
          <w:rFonts w:hint="cs"/>
          <w:sz w:val="18"/>
          <w:szCs w:val="18"/>
          <w:rtl/>
        </w:rPr>
        <w:t>)</w:t>
      </w:r>
      <w:r w:rsidR="007801FD">
        <w:rPr>
          <w:rFonts w:hint="cs"/>
          <w:rtl/>
        </w:rPr>
        <w:t xml:space="preserve">, </w:t>
      </w:r>
      <w:r w:rsidR="0066110F">
        <w:rPr>
          <w:rFonts w:hint="cs"/>
          <w:rtl/>
        </w:rPr>
        <w:t>שכן</w:t>
      </w:r>
      <w:r w:rsidR="007801FD">
        <w:rPr>
          <w:rFonts w:hint="cs"/>
          <w:rtl/>
        </w:rPr>
        <w:t xml:space="preserve"> </w:t>
      </w:r>
      <w:r w:rsidR="00191F35">
        <w:rPr>
          <w:rFonts w:hint="cs"/>
          <w:rtl/>
        </w:rPr>
        <w:t xml:space="preserve">למרות שדינא דמלכותא דינא גם בדיני ממונות, </w:t>
      </w:r>
      <w:r w:rsidR="007801FD">
        <w:rPr>
          <w:rFonts w:hint="cs"/>
          <w:rtl/>
        </w:rPr>
        <w:t>הליכה לבית משפט המבטל את דייני</w:t>
      </w:r>
      <w:r w:rsidR="00246D5C">
        <w:rPr>
          <w:rFonts w:hint="cs"/>
          <w:rtl/>
        </w:rPr>
        <w:t xml:space="preserve"> ודיני</w:t>
      </w:r>
      <w:r w:rsidR="007801FD">
        <w:rPr>
          <w:rFonts w:hint="cs"/>
          <w:rtl/>
        </w:rPr>
        <w:t xml:space="preserve"> ישראל </w:t>
      </w:r>
      <w:r w:rsidR="00EC7534">
        <w:rPr>
          <w:rFonts w:hint="cs"/>
          <w:rtl/>
        </w:rPr>
        <w:t>סותר</w:t>
      </w:r>
      <w:r w:rsidR="0066110F">
        <w:rPr>
          <w:rFonts w:hint="cs"/>
          <w:rtl/>
        </w:rPr>
        <w:t>ת</w:t>
      </w:r>
      <w:r w:rsidR="00EC7534">
        <w:rPr>
          <w:rFonts w:hint="cs"/>
          <w:rtl/>
        </w:rPr>
        <w:t xml:space="preserve"> אחד מיסודות התורה</w:t>
      </w:r>
      <w:r w:rsidR="0067185B">
        <w:rPr>
          <w:rFonts w:hint="cs"/>
          <w:rtl/>
        </w:rPr>
        <w:t xml:space="preserve"> </w:t>
      </w:r>
      <w:r w:rsidR="0067185B">
        <w:rPr>
          <w:rFonts w:hint="cs"/>
          <w:sz w:val="18"/>
          <w:szCs w:val="18"/>
          <w:rtl/>
        </w:rPr>
        <w:t xml:space="preserve">(הרב אשר וייס) </w:t>
      </w:r>
      <w:r w:rsidR="0067185B">
        <w:rPr>
          <w:rFonts w:hint="cs"/>
          <w:rtl/>
        </w:rPr>
        <w:t xml:space="preserve">או </w:t>
      </w:r>
      <w:r w:rsidR="001C319C">
        <w:rPr>
          <w:rFonts w:hint="cs"/>
          <w:rtl/>
        </w:rPr>
        <w:t xml:space="preserve">בגלל </w:t>
      </w:r>
      <w:r w:rsidR="00886472">
        <w:rPr>
          <w:rFonts w:hint="cs"/>
          <w:rtl/>
        </w:rPr>
        <w:t xml:space="preserve">שיש כאן הסכמה כללית לחוקי הגויים </w:t>
      </w:r>
      <w:r w:rsidR="00886472" w:rsidRPr="00886472">
        <w:rPr>
          <w:rFonts w:hint="cs"/>
          <w:sz w:val="18"/>
          <w:szCs w:val="18"/>
          <w:rtl/>
        </w:rPr>
        <w:t>(הרב קרליץ</w:t>
      </w:r>
      <w:r w:rsidR="00886472">
        <w:rPr>
          <w:rFonts w:hint="cs"/>
          <w:sz w:val="18"/>
          <w:szCs w:val="18"/>
          <w:rtl/>
        </w:rPr>
        <w:t>)</w:t>
      </w:r>
      <w:r w:rsidR="00491061">
        <w:rPr>
          <w:rFonts w:hint="cs"/>
          <w:rtl/>
        </w:rPr>
        <w:t>.</w:t>
      </w:r>
      <w:r>
        <w:rPr>
          <w:rFonts w:hint="cs"/>
          <w:rtl/>
        </w:rPr>
        <w:t xml:space="preserve"> </w:t>
      </w:r>
    </w:p>
    <w:p w14:paraId="68D923D1" w14:textId="253C6011" w:rsidR="00784500" w:rsidRPr="00784500" w:rsidRDefault="00784500" w:rsidP="00B345BD">
      <w:pPr>
        <w:spacing w:after="80"/>
        <w:rPr>
          <w:u w:val="single"/>
          <w:rtl/>
        </w:rPr>
      </w:pPr>
      <w:r w:rsidRPr="00784500">
        <w:rPr>
          <w:rFonts w:hint="cs"/>
          <w:u w:val="single"/>
          <w:rtl/>
        </w:rPr>
        <w:t>מסירת פושעים</w:t>
      </w:r>
    </w:p>
    <w:p w14:paraId="0FD236EF" w14:textId="0AC0B14D" w:rsidR="00B52CE1" w:rsidRDefault="00AC3657" w:rsidP="00B345BD">
      <w:pPr>
        <w:spacing w:after="80"/>
        <w:rPr>
          <w:rtl/>
        </w:rPr>
      </w:pPr>
      <w:r>
        <w:rPr>
          <w:rFonts w:hint="cs"/>
          <w:rtl/>
        </w:rPr>
        <w:t>בניגוד לדיני ממונות בהם יש לפנות לבתי דין רבניים, כאשר מדובר בענישה פלילית הדין שונה, ו</w:t>
      </w:r>
      <w:r w:rsidR="00626966">
        <w:rPr>
          <w:rFonts w:hint="cs"/>
          <w:rtl/>
        </w:rPr>
        <w:t xml:space="preserve">במקרה בו אין בתי דין השופטים על פי דיני התורה, </w:t>
      </w:r>
      <w:r>
        <w:rPr>
          <w:rFonts w:hint="cs"/>
          <w:rtl/>
        </w:rPr>
        <w:t xml:space="preserve">מותר </w:t>
      </w:r>
      <w:r w:rsidR="00626966">
        <w:rPr>
          <w:rFonts w:hint="cs"/>
          <w:rtl/>
        </w:rPr>
        <w:t xml:space="preserve">לפנות למלכות שתעניש את הפושעים, כפי שמספרת </w:t>
      </w:r>
      <w:r>
        <w:rPr>
          <w:rFonts w:hint="cs"/>
          <w:rtl/>
        </w:rPr>
        <w:t xml:space="preserve">הגמרא במסכת בבא </w:t>
      </w:r>
      <w:r w:rsidR="00C1726C">
        <w:rPr>
          <w:rFonts w:hint="cs"/>
          <w:rtl/>
        </w:rPr>
        <w:t>מציעא</w:t>
      </w:r>
      <w:r>
        <w:rPr>
          <w:rFonts w:hint="cs"/>
          <w:rtl/>
        </w:rPr>
        <w:t xml:space="preserve"> </w:t>
      </w:r>
      <w:r>
        <w:rPr>
          <w:rFonts w:hint="cs"/>
          <w:sz w:val="18"/>
          <w:szCs w:val="18"/>
          <w:rtl/>
        </w:rPr>
        <w:t>(פג ע''ב)</w:t>
      </w:r>
      <w:r w:rsidR="004042F3">
        <w:rPr>
          <w:rFonts w:hint="cs"/>
          <w:rtl/>
        </w:rPr>
        <w:t xml:space="preserve"> שרבי אלעזר </w:t>
      </w:r>
      <w:r w:rsidR="00C1726C">
        <w:rPr>
          <w:rFonts w:hint="cs"/>
          <w:rtl/>
        </w:rPr>
        <w:t xml:space="preserve">בן רבי שמעון </w:t>
      </w:r>
      <w:r w:rsidR="004042F3">
        <w:rPr>
          <w:rFonts w:hint="cs"/>
          <w:rtl/>
        </w:rPr>
        <w:t>מסר גנבים למלכות</w:t>
      </w:r>
      <w:r w:rsidR="00626966">
        <w:rPr>
          <w:rFonts w:hint="cs"/>
          <w:rtl/>
        </w:rPr>
        <w:t>.</w:t>
      </w:r>
      <w:r w:rsidR="00DF0C86">
        <w:rPr>
          <w:rFonts w:hint="cs"/>
          <w:rtl/>
        </w:rPr>
        <w:t xml:space="preserve"> נחלקו הפוסקים, מה </w:t>
      </w:r>
      <w:r w:rsidR="0066110F">
        <w:rPr>
          <w:rFonts w:hint="cs"/>
          <w:rtl/>
        </w:rPr>
        <w:t xml:space="preserve">יהיה </w:t>
      </w:r>
      <w:r w:rsidR="00DF0C86">
        <w:rPr>
          <w:rFonts w:hint="cs"/>
          <w:rtl/>
        </w:rPr>
        <w:t xml:space="preserve">הדין כאשר ידוע שיקבל עונש חמור </w:t>
      </w:r>
      <w:r w:rsidR="0066110F">
        <w:rPr>
          <w:rFonts w:hint="cs"/>
          <w:rtl/>
        </w:rPr>
        <w:t xml:space="preserve">יותר </w:t>
      </w:r>
      <w:r w:rsidR="00DF0C86">
        <w:rPr>
          <w:rFonts w:hint="cs"/>
          <w:rtl/>
        </w:rPr>
        <w:t>מעונש התורה:</w:t>
      </w:r>
    </w:p>
    <w:p w14:paraId="77EDA0C7" w14:textId="28A6E449" w:rsidR="00CD406D" w:rsidRDefault="00DF0C86" w:rsidP="00B345BD">
      <w:pPr>
        <w:spacing w:after="80"/>
        <w:rPr>
          <w:rtl/>
        </w:rPr>
      </w:pPr>
      <w:r>
        <w:rPr>
          <w:rFonts w:hint="cs"/>
          <w:rtl/>
        </w:rPr>
        <w:t xml:space="preserve">א. </w:t>
      </w:r>
      <w:r w:rsidR="00551F84" w:rsidRPr="00652728">
        <w:rPr>
          <w:rFonts w:hint="cs"/>
          <w:b/>
          <w:bCs/>
          <w:rtl/>
        </w:rPr>
        <w:t>הרשב''א</w:t>
      </w:r>
      <w:r w:rsidR="00551F84">
        <w:rPr>
          <w:rFonts w:hint="cs"/>
          <w:rtl/>
        </w:rPr>
        <w:t xml:space="preserve"> </w:t>
      </w:r>
      <w:r w:rsidR="00551F84">
        <w:rPr>
          <w:rFonts w:hint="cs"/>
          <w:sz w:val="18"/>
          <w:szCs w:val="18"/>
          <w:rtl/>
        </w:rPr>
        <w:t xml:space="preserve">(ג, שצג) </w:t>
      </w:r>
      <w:r w:rsidR="00551F84">
        <w:rPr>
          <w:rFonts w:hint="cs"/>
          <w:rtl/>
        </w:rPr>
        <w:t xml:space="preserve">למד מסוגיה זו, שמותר </w:t>
      </w:r>
      <w:r w:rsidR="00652728">
        <w:rPr>
          <w:rFonts w:hint="cs"/>
          <w:rtl/>
        </w:rPr>
        <w:t>ל</w:t>
      </w:r>
      <w:r w:rsidR="0066110F">
        <w:rPr>
          <w:rFonts w:hint="cs"/>
          <w:rtl/>
        </w:rPr>
        <w:t>פנות ל</w:t>
      </w:r>
      <w:r w:rsidR="00652728">
        <w:rPr>
          <w:rFonts w:hint="cs"/>
          <w:rtl/>
        </w:rPr>
        <w:t xml:space="preserve">מלכות </w:t>
      </w:r>
      <w:r w:rsidR="0066110F">
        <w:rPr>
          <w:rFonts w:hint="cs"/>
          <w:rtl/>
        </w:rPr>
        <w:t xml:space="preserve">גם </w:t>
      </w:r>
      <w:r w:rsidR="00652728">
        <w:rPr>
          <w:rFonts w:hint="cs"/>
          <w:rtl/>
        </w:rPr>
        <w:t xml:space="preserve">כאשר העונש יהיה גדול </w:t>
      </w:r>
      <w:r w:rsidR="0066110F">
        <w:rPr>
          <w:rFonts w:hint="cs"/>
          <w:rtl/>
        </w:rPr>
        <w:t xml:space="preserve">יותר </w:t>
      </w:r>
      <w:r w:rsidR="00652728">
        <w:rPr>
          <w:rFonts w:hint="cs"/>
          <w:rtl/>
        </w:rPr>
        <w:t>מהמגיע על פי דין תורה, כדי שלא ירבו פושעים</w:t>
      </w:r>
      <w:r w:rsidR="00656091">
        <w:rPr>
          <w:rFonts w:hint="cs"/>
          <w:rtl/>
        </w:rPr>
        <w:t xml:space="preserve"> (ולמעשה גם במקרה בו יש שלטון תורני כך יהיה)</w:t>
      </w:r>
      <w:r w:rsidR="00652728">
        <w:rPr>
          <w:rFonts w:hint="cs"/>
          <w:rtl/>
        </w:rPr>
        <w:t xml:space="preserve">. עם זאת סייג וכתב, שבמקרה בו המלכות תהרוג את הנענש שלא בצדק - אין למוסרו למלכות, ולראייה </w:t>
      </w:r>
      <w:r w:rsidR="003729B6">
        <w:rPr>
          <w:rFonts w:hint="cs"/>
          <w:rtl/>
        </w:rPr>
        <w:t xml:space="preserve">שאליהו הנביא נזף ברבי אלעזר שמסר </w:t>
      </w:r>
      <w:r w:rsidR="004042F3">
        <w:rPr>
          <w:rFonts w:hint="cs"/>
          <w:rtl/>
        </w:rPr>
        <w:t>גנבים למלכות, כיוון שדינם היה מוו</w:t>
      </w:r>
      <w:r w:rsidR="00CD406D">
        <w:rPr>
          <w:rFonts w:hint="cs"/>
          <w:rtl/>
        </w:rPr>
        <w:t>ת.</w:t>
      </w:r>
    </w:p>
    <w:p w14:paraId="736471DA" w14:textId="2CFA20B1" w:rsidR="003729B6" w:rsidRDefault="003729B6" w:rsidP="00B345BD">
      <w:pPr>
        <w:spacing w:after="80"/>
        <w:rPr>
          <w:rtl/>
        </w:rPr>
      </w:pPr>
      <w:r>
        <w:rPr>
          <w:rFonts w:hint="cs"/>
          <w:rtl/>
        </w:rPr>
        <w:t xml:space="preserve">כשיטה זו פסקו להלכה רוב הפוסקים, בניהם </w:t>
      </w:r>
      <w:r w:rsidR="00F0687B">
        <w:rPr>
          <w:rFonts w:hint="cs"/>
          <w:rtl/>
        </w:rPr>
        <w:t xml:space="preserve">השו''ת </w:t>
      </w:r>
      <w:r w:rsidR="00F0687B" w:rsidRPr="00F0687B">
        <w:rPr>
          <w:rFonts w:hint="cs"/>
          <w:b/>
          <w:bCs/>
          <w:rtl/>
        </w:rPr>
        <w:t>פנים מאירות</w:t>
      </w:r>
      <w:r w:rsidR="00F0687B">
        <w:rPr>
          <w:rFonts w:hint="cs"/>
          <w:rtl/>
        </w:rPr>
        <w:t xml:space="preserve"> </w:t>
      </w:r>
      <w:r w:rsidR="00F0687B">
        <w:rPr>
          <w:rFonts w:hint="cs"/>
          <w:sz w:val="18"/>
          <w:szCs w:val="18"/>
          <w:rtl/>
        </w:rPr>
        <w:t>(ב, קנה)</w:t>
      </w:r>
      <w:r w:rsidR="006E70E3">
        <w:rPr>
          <w:rFonts w:hint="cs"/>
          <w:sz w:val="18"/>
          <w:szCs w:val="18"/>
          <w:rtl/>
        </w:rPr>
        <w:t>,</w:t>
      </w:r>
      <w:r w:rsidR="00F0687B">
        <w:rPr>
          <w:rFonts w:hint="cs"/>
          <w:sz w:val="18"/>
          <w:szCs w:val="18"/>
          <w:rtl/>
        </w:rPr>
        <w:t xml:space="preserve"> </w:t>
      </w:r>
      <w:r w:rsidR="00F0687B" w:rsidRPr="00ED2A6B">
        <w:rPr>
          <w:rFonts w:hint="cs"/>
          <w:b/>
          <w:bCs/>
          <w:rtl/>
        </w:rPr>
        <w:t>הרב אלישיב</w:t>
      </w:r>
      <w:r w:rsidR="00F0687B">
        <w:rPr>
          <w:rFonts w:hint="cs"/>
          <w:rtl/>
        </w:rPr>
        <w:t xml:space="preserve"> </w:t>
      </w:r>
      <w:r w:rsidR="00F0687B" w:rsidRPr="00F0687B">
        <w:rPr>
          <w:rFonts w:hint="cs"/>
          <w:sz w:val="18"/>
          <w:szCs w:val="18"/>
          <w:rtl/>
        </w:rPr>
        <w:t>(א, קצח)</w:t>
      </w:r>
      <w:r w:rsidR="00370E34" w:rsidRPr="00370E34">
        <w:rPr>
          <w:rFonts w:hint="cs"/>
          <w:rtl/>
        </w:rPr>
        <w:t>,</w:t>
      </w:r>
      <w:r w:rsidR="00370E34">
        <w:rPr>
          <w:rFonts w:hint="cs"/>
          <w:b/>
          <w:bCs/>
          <w:rtl/>
        </w:rPr>
        <w:t xml:space="preserve"> </w:t>
      </w:r>
      <w:r w:rsidRPr="00ED2A6B">
        <w:rPr>
          <w:rFonts w:hint="cs"/>
          <w:b/>
          <w:bCs/>
          <w:rtl/>
        </w:rPr>
        <w:t>הציץ אליעזר</w:t>
      </w:r>
      <w:r w:rsidR="001A3142">
        <w:rPr>
          <w:rFonts w:hint="cs"/>
          <w:b/>
          <w:bCs/>
          <w:rtl/>
        </w:rPr>
        <w:t xml:space="preserve"> </w:t>
      </w:r>
      <w:r w:rsidR="001A3142" w:rsidRPr="001A3142">
        <w:rPr>
          <w:rFonts w:hint="cs"/>
          <w:sz w:val="18"/>
          <w:szCs w:val="18"/>
          <w:rtl/>
        </w:rPr>
        <w:t>(יח, ב)</w:t>
      </w:r>
      <w:r>
        <w:rPr>
          <w:rFonts w:hint="cs"/>
          <w:rtl/>
        </w:rPr>
        <w:t xml:space="preserve">, </w:t>
      </w:r>
      <w:r w:rsidR="009D0282">
        <w:rPr>
          <w:rFonts w:hint="cs"/>
          <w:rtl/>
        </w:rPr>
        <w:t xml:space="preserve">הרב עובדיה </w:t>
      </w:r>
      <w:r w:rsidR="009D0282">
        <w:rPr>
          <w:rFonts w:hint="cs"/>
          <w:sz w:val="18"/>
          <w:szCs w:val="18"/>
          <w:rtl/>
        </w:rPr>
        <w:t>(יביע אומר י,</w:t>
      </w:r>
      <w:r w:rsidR="00D31494">
        <w:rPr>
          <w:rFonts w:hint="cs"/>
          <w:sz w:val="18"/>
          <w:szCs w:val="18"/>
          <w:rtl/>
        </w:rPr>
        <w:t xml:space="preserve"> </w:t>
      </w:r>
      <w:r w:rsidR="00D31494">
        <w:rPr>
          <w:rFonts w:hint="cs"/>
          <w:sz w:val="18"/>
          <w:szCs w:val="18"/>
          <w:rtl/>
        </w:rPr>
        <w:t>חו''מ</w:t>
      </w:r>
      <w:r w:rsidR="009D0282">
        <w:rPr>
          <w:rFonts w:hint="cs"/>
          <w:sz w:val="18"/>
          <w:szCs w:val="18"/>
          <w:rtl/>
        </w:rPr>
        <w:t xml:space="preserve"> ז)</w:t>
      </w:r>
      <w:r w:rsidR="005E1AB4">
        <w:rPr>
          <w:rFonts w:hint="cs"/>
          <w:rtl/>
        </w:rPr>
        <w:t xml:space="preserve"> </w:t>
      </w:r>
      <w:r>
        <w:rPr>
          <w:rFonts w:hint="cs"/>
          <w:rtl/>
        </w:rPr>
        <w:t>ועוד. משום כך ברור לפי שיטתם, שבמקר</w:t>
      </w:r>
      <w:r w:rsidR="009D7722">
        <w:rPr>
          <w:rFonts w:hint="cs"/>
          <w:rtl/>
        </w:rPr>
        <w:t xml:space="preserve">ים </w:t>
      </w:r>
      <w:r w:rsidR="006E70E3">
        <w:rPr>
          <w:rFonts w:hint="cs"/>
          <w:rtl/>
        </w:rPr>
        <w:t>של</w:t>
      </w:r>
      <w:r w:rsidR="009D7722">
        <w:rPr>
          <w:rFonts w:hint="cs"/>
          <w:rtl/>
        </w:rPr>
        <w:t xml:space="preserve"> </w:t>
      </w:r>
      <w:r>
        <w:rPr>
          <w:rFonts w:hint="cs"/>
          <w:rtl/>
        </w:rPr>
        <w:t>התעללות בילד</w:t>
      </w:r>
      <w:r w:rsidR="00ED2A6B">
        <w:rPr>
          <w:rFonts w:hint="cs"/>
          <w:rtl/>
        </w:rPr>
        <w:t xml:space="preserve">, </w:t>
      </w:r>
      <w:r w:rsidR="009D7722">
        <w:rPr>
          <w:rFonts w:hint="cs"/>
          <w:rtl/>
        </w:rPr>
        <w:t>גנב</w:t>
      </w:r>
      <w:r w:rsidR="00ED2A6B">
        <w:rPr>
          <w:rFonts w:hint="cs"/>
          <w:rtl/>
        </w:rPr>
        <w:t xml:space="preserve"> </w:t>
      </w:r>
      <w:r w:rsidR="009D7722">
        <w:rPr>
          <w:rFonts w:hint="cs"/>
          <w:rtl/>
        </w:rPr>
        <w:t>ה</w:t>
      </w:r>
      <w:r w:rsidR="00ED2A6B">
        <w:rPr>
          <w:rFonts w:hint="cs"/>
          <w:rtl/>
        </w:rPr>
        <w:t>מזיק לציבור</w:t>
      </w:r>
      <w:r>
        <w:rPr>
          <w:rFonts w:hint="cs"/>
          <w:rtl/>
        </w:rPr>
        <w:t xml:space="preserve"> וכדומה, ניתן להודיע על כך לרשויות, גם אם </w:t>
      </w:r>
      <w:r w:rsidR="00F47F44">
        <w:rPr>
          <w:rFonts w:hint="cs"/>
          <w:rtl/>
        </w:rPr>
        <w:t xml:space="preserve">יענישו אותו </w:t>
      </w:r>
      <w:r>
        <w:rPr>
          <w:rFonts w:hint="cs"/>
          <w:rtl/>
        </w:rPr>
        <w:t>בעונש החמור מדיני התורה</w:t>
      </w:r>
      <w:r w:rsidR="006C57D9">
        <w:rPr>
          <w:rFonts w:hint="cs"/>
          <w:rtl/>
        </w:rPr>
        <w:t>.</w:t>
      </w:r>
      <w:r>
        <w:rPr>
          <w:rFonts w:hint="cs"/>
          <w:rtl/>
        </w:rPr>
        <w:t xml:space="preserve"> ובלשון </w:t>
      </w:r>
      <w:r w:rsidR="006C57D9">
        <w:rPr>
          <w:rFonts w:hint="cs"/>
          <w:rtl/>
        </w:rPr>
        <w:t>הציץ אליעזר:</w:t>
      </w:r>
    </w:p>
    <w:p w14:paraId="7754E2A8" w14:textId="4705E71F" w:rsidR="003729B6" w:rsidRDefault="00370E34" w:rsidP="00B345BD">
      <w:pPr>
        <w:spacing w:after="80"/>
        <w:ind w:left="720"/>
        <w:rPr>
          <w:rtl/>
        </w:rPr>
      </w:pPr>
      <w:r>
        <w:rPr>
          <w:rFonts w:cs="Arial" w:hint="cs"/>
          <w:rtl/>
        </w:rPr>
        <w:t>''</w:t>
      </w:r>
      <w:r w:rsidRPr="00370E34">
        <w:rPr>
          <w:rFonts w:cs="Arial"/>
          <w:rtl/>
        </w:rPr>
        <w:t>וכדאי להוסיף גם זה, דזאת לדעת במקרה שהמדובר כשנדרש רק לשופטו לעונש מאסר בלבד, ולא למיתה, ואפילו כשהדבר מוטל בספק, אזי אין לזה בכלל שייכות לההיא דתנו לנו אחד מכם וכו', ולא לההיא דירושלמי דתרומות, ורשאים אז למוסרו לתועלת הרבים, וכדומה לזה, ובפרט כשהאשמה היא אמיתית, כאשר מצינו שהאריכו בבירור זה</w:t>
      </w:r>
      <w:r>
        <w:rPr>
          <w:rFonts w:cs="Arial" w:hint="cs"/>
          <w:rtl/>
        </w:rPr>
        <w:t>.''</w:t>
      </w:r>
    </w:p>
    <w:p w14:paraId="459228C0" w14:textId="1FFC29BF" w:rsidR="00CB2A1E" w:rsidRPr="00CE140B" w:rsidRDefault="003729B6" w:rsidP="00CE140B">
      <w:pPr>
        <w:spacing w:after="80"/>
        <w:rPr>
          <w:rtl/>
        </w:rPr>
      </w:pPr>
      <w:r>
        <w:rPr>
          <w:rFonts w:hint="cs"/>
          <w:rtl/>
        </w:rPr>
        <w:t xml:space="preserve">ב. </w:t>
      </w:r>
      <w:r w:rsidR="000B5E65">
        <w:rPr>
          <w:rFonts w:hint="cs"/>
          <w:rtl/>
        </w:rPr>
        <w:t xml:space="preserve">מדברי </w:t>
      </w:r>
      <w:r w:rsidR="000B5E65" w:rsidRPr="000B5E65">
        <w:rPr>
          <w:rFonts w:hint="cs"/>
          <w:b/>
          <w:bCs/>
          <w:rtl/>
        </w:rPr>
        <w:t>הפתחי חושן</w:t>
      </w:r>
      <w:r w:rsidR="000B5E65">
        <w:rPr>
          <w:rFonts w:hint="cs"/>
          <w:rtl/>
        </w:rPr>
        <w:t xml:space="preserve"> </w:t>
      </w:r>
      <w:r w:rsidR="000B5E65">
        <w:rPr>
          <w:rFonts w:hint="cs"/>
          <w:sz w:val="18"/>
          <w:szCs w:val="18"/>
          <w:rtl/>
        </w:rPr>
        <w:t xml:space="preserve">(נזיקין ב, מט) </w:t>
      </w:r>
      <w:r w:rsidR="000B5E65">
        <w:rPr>
          <w:rFonts w:hint="cs"/>
          <w:rtl/>
        </w:rPr>
        <w:t xml:space="preserve">משמע שחלק וסבר, שלמרות שמותר למסור למלכות כדי שתעניש פושעים גם במקרה בו העונש יהיה גדול </w:t>
      </w:r>
      <w:r w:rsidR="009D7722">
        <w:rPr>
          <w:rFonts w:hint="cs"/>
          <w:rtl/>
        </w:rPr>
        <w:t xml:space="preserve">יותר </w:t>
      </w:r>
      <w:r w:rsidR="000B5E65">
        <w:rPr>
          <w:rFonts w:hint="cs"/>
          <w:rtl/>
        </w:rPr>
        <w:t xml:space="preserve">מדין תורה, מכל מקום יש להתייעץ עם בית דין האם העונש שיקבל מוצדק. </w:t>
      </w:r>
      <w:r w:rsidR="009D7722">
        <w:rPr>
          <w:rFonts w:hint="cs"/>
          <w:rtl/>
        </w:rPr>
        <w:t>יחד עם זה</w:t>
      </w:r>
      <w:r w:rsidR="006C57D9">
        <w:rPr>
          <w:rFonts w:hint="cs"/>
          <w:rtl/>
        </w:rPr>
        <w:t xml:space="preserve"> סייג דבריו וכתב, שבמקרה בו </w:t>
      </w:r>
      <w:r w:rsidR="009D7722">
        <w:rPr>
          <w:rFonts w:hint="cs"/>
          <w:rtl/>
        </w:rPr>
        <w:t>פרץ</w:t>
      </w:r>
      <w:r w:rsidR="006C57D9">
        <w:rPr>
          <w:rFonts w:hint="cs"/>
          <w:rtl/>
        </w:rPr>
        <w:t xml:space="preserve"> גנב לבית, מותר להזמין משטרה כדי להינצל מההיזק, ואין </w:t>
      </w:r>
      <w:r w:rsidR="00BF664C">
        <w:rPr>
          <w:rFonts w:hint="cs"/>
          <w:rtl/>
        </w:rPr>
        <w:t>לחשוש לכך שאחר כך יענישו אותו יותר מהראוי.</w:t>
      </w:r>
    </w:p>
    <w:p w14:paraId="122FCD88" w14:textId="07E05E66" w:rsidR="00B52CE1" w:rsidRPr="008E75A1" w:rsidRDefault="00B52CE1" w:rsidP="00B345BD">
      <w:pPr>
        <w:spacing w:after="80"/>
        <w:rPr>
          <w:rtl/>
        </w:rPr>
      </w:pPr>
      <w:r>
        <w:rPr>
          <w:b/>
          <w:bCs/>
          <w:rtl/>
        </w:rPr>
        <w:t>שבת שלום! קח לקרוא בשולחן שבת, או תעביר בבקשה הלאה על מנת שעוד אנשים יקראו</w:t>
      </w:r>
      <w:r>
        <w:rPr>
          <w:rStyle w:val="a6"/>
        </w:rPr>
        <w:footnoteReference w:id="3"/>
      </w:r>
      <w:r>
        <w:rPr>
          <w:b/>
          <w:bCs/>
          <w:rtl/>
        </w:rPr>
        <w:t xml:space="preserve">... </w:t>
      </w:r>
      <w:r>
        <w:rPr>
          <w:rFonts w:cs="Arial" w:hint="cs"/>
          <w:rtl/>
        </w:rPr>
        <w:t xml:space="preserve"> </w:t>
      </w:r>
    </w:p>
    <w:sectPr w:rsidR="00B52CE1" w:rsidRPr="008E75A1" w:rsidSect="004558FD">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13FF0" w14:textId="77777777" w:rsidR="003B4CBD" w:rsidRDefault="003B4CBD" w:rsidP="00A35CBB">
      <w:pPr>
        <w:spacing w:after="0" w:line="240" w:lineRule="auto"/>
      </w:pPr>
      <w:r>
        <w:separator/>
      </w:r>
    </w:p>
  </w:endnote>
  <w:endnote w:type="continuationSeparator" w:id="0">
    <w:p w14:paraId="6180E0AD" w14:textId="77777777" w:rsidR="003B4CBD" w:rsidRDefault="003B4CBD" w:rsidP="00A35CBB">
      <w:pPr>
        <w:spacing w:after="0" w:line="240" w:lineRule="auto"/>
      </w:pPr>
      <w:r>
        <w:continuationSeparator/>
      </w:r>
    </w:p>
  </w:endnote>
  <w:endnote w:type="continuationNotice" w:id="1">
    <w:p w14:paraId="1235E5CE" w14:textId="77777777" w:rsidR="003B4CBD" w:rsidRDefault="003B4C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B8923" w14:textId="77777777" w:rsidR="003B4CBD" w:rsidRDefault="003B4CBD" w:rsidP="00A35CBB">
      <w:pPr>
        <w:spacing w:after="0" w:line="240" w:lineRule="auto"/>
      </w:pPr>
      <w:r>
        <w:separator/>
      </w:r>
    </w:p>
  </w:footnote>
  <w:footnote w:type="continuationSeparator" w:id="0">
    <w:p w14:paraId="55406A89" w14:textId="77777777" w:rsidR="003B4CBD" w:rsidRDefault="003B4CBD" w:rsidP="00A35CBB">
      <w:pPr>
        <w:spacing w:after="0" w:line="240" w:lineRule="auto"/>
      </w:pPr>
      <w:r>
        <w:continuationSeparator/>
      </w:r>
    </w:p>
  </w:footnote>
  <w:footnote w:type="continuationNotice" w:id="1">
    <w:p w14:paraId="7DBC3222" w14:textId="77777777" w:rsidR="003B4CBD" w:rsidRDefault="003B4CBD">
      <w:pPr>
        <w:spacing w:after="0" w:line="240" w:lineRule="auto"/>
      </w:pPr>
    </w:p>
  </w:footnote>
  <w:footnote w:id="2">
    <w:p w14:paraId="07204AFC" w14:textId="4698FDA0" w:rsidR="00A35CBB" w:rsidRDefault="00A35CBB" w:rsidP="00395DE0">
      <w:pPr>
        <w:pStyle w:val="a4"/>
      </w:pPr>
      <w:r>
        <w:rPr>
          <w:rStyle w:val="a6"/>
        </w:rPr>
        <w:footnoteRef/>
      </w:r>
      <w:r>
        <w:rPr>
          <w:rtl/>
        </w:rPr>
        <w:t xml:space="preserve"> </w:t>
      </w:r>
      <w:r>
        <w:rPr>
          <w:rFonts w:hint="cs"/>
          <w:rtl/>
        </w:rPr>
        <w:t xml:space="preserve">כך עולה מדברי </w:t>
      </w:r>
      <w:r w:rsidRPr="00BE7056">
        <w:rPr>
          <w:rFonts w:hint="cs"/>
          <w:b/>
          <w:bCs/>
          <w:rtl/>
        </w:rPr>
        <w:t>הרשב''א</w:t>
      </w:r>
      <w:r>
        <w:rPr>
          <w:rFonts w:hint="cs"/>
          <w:rtl/>
        </w:rPr>
        <w:t xml:space="preserve"> </w:t>
      </w:r>
      <w:r w:rsidR="00BE7056">
        <w:rPr>
          <w:rFonts w:hint="cs"/>
          <w:sz w:val="16"/>
          <w:szCs w:val="16"/>
          <w:rtl/>
        </w:rPr>
        <w:t xml:space="preserve">(נדרים שם) </w:t>
      </w:r>
      <w:r>
        <w:rPr>
          <w:rFonts w:hint="cs"/>
          <w:rtl/>
        </w:rPr>
        <w:t>שהקשה, מדוע</w:t>
      </w:r>
      <w:r w:rsidR="00BE7056">
        <w:rPr>
          <w:rFonts w:hint="cs"/>
          <w:rtl/>
        </w:rPr>
        <w:t xml:space="preserve"> יש צורך במשפט המלך, אם מחויבים לציית לחוקים מצד דינא דמלכותא דינ</w:t>
      </w:r>
      <w:r w:rsidR="00395DE0">
        <w:rPr>
          <w:rFonts w:hint="cs"/>
          <w:rtl/>
        </w:rPr>
        <w:t xml:space="preserve">א, ומדברי </w:t>
      </w:r>
      <w:r w:rsidR="00BE7056" w:rsidRPr="00E40565">
        <w:rPr>
          <w:rFonts w:hint="cs"/>
          <w:b/>
          <w:bCs/>
          <w:rtl/>
        </w:rPr>
        <w:t>המאירי</w:t>
      </w:r>
      <w:r w:rsidR="00BE7056">
        <w:rPr>
          <w:rFonts w:hint="cs"/>
          <w:rtl/>
        </w:rPr>
        <w:t xml:space="preserve"> </w:t>
      </w:r>
      <w:r w:rsidR="00395DE0">
        <w:rPr>
          <w:rFonts w:hint="cs"/>
          <w:rtl/>
        </w:rPr>
        <w:t>שכתב שתוקף דין זה מצד דיני המלך</w:t>
      </w:r>
      <w:r w:rsidR="00E40565">
        <w:rPr>
          <w:rFonts w:hint="cs"/>
          <w:rtl/>
        </w:rPr>
        <w:t xml:space="preserve">. לעומת זאת, </w:t>
      </w:r>
      <w:r w:rsidR="00E40565" w:rsidRPr="00E40565">
        <w:rPr>
          <w:rFonts w:hint="cs"/>
          <w:b/>
          <w:bCs/>
          <w:rtl/>
        </w:rPr>
        <w:t>רבינו תם</w:t>
      </w:r>
      <w:r w:rsidR="00E40565">
        <w:rPr>
          <w:rFonts w:hint="cs"/>
          <w:rtl/>
        </w:rPr>
        <w:t xml:space="preserve"> </w:t>
      </w:r>
      <w:r w:rsidR="00D57B34">
        <w:rPr>
          <w:rFonts w:hint="cs"/>
          <w:sz w:val="16"/>
          <w:szCs w:val="16"/>
          <w:rtl/>
        </w:rPr>
        <w:t xml:space="preserve">(שו''ת בעלי התוספות סי' יב) </w:t>
      </w:r>
      <w:r w:rsidR="00E40565">
        <w:rPr>
          <w:rFonts w:hint="cs"/>
          <w:rtl/>
        </w:rPr>
        <w:t xml:space="preserve">כתב </w:t>
      </w:r>
      <w:r w:rsidR="00D57B34">
        <w:rPr>
          <w:rFonts w:hint="cs"/>
          <w:rtl/>
        </w:rPr>
        <w:t>שדינא דמלכותא דינא תוקפו מדרבנן, שמפני תיקון העולם ודרכי שלום נתנו חכמים כ</w:t>
      </w:r>
      <w:r w:rsidR="00E06BA1">
        <w:rPr>
          <w:rFonts w:hint="cs"/>
          <w:rtl/>
        </w:rPr>
        <w:t>ו</w:t>
      </w:r>
      <w:r w:rsidR="00D57B34">
        <w:rPr>
          <w:rFonts w:hint="cs"/>
          <w:rtl/>
        </w:rPr>
        <w:t>ח למלכות להפקיע ממון</w:t>
      </w:r>
      <w:r w:rsidR="002325EB">
        <w:rPr>
          <w:rFonts w:hint="cs"/>
          <w:rtl/>
        </w:rPr>
        <w:t>,</w:t>
      </w:r>
      <w:r w:rsidR="00D57B34">
        <w:rPr>
          <w:rFonts w:hint="cs"/>
          <w:rtl/>
        </w:rPr>
        <w:t xml:space="preserve"> כמו שתיקנו בתקנת השבים. </w:t>
      </w:r>
    </w:p>
  </w:footnote>
  <w:footnote w:id="3">
    <w:p w14:paraId="4EEC82DE" w14:textId="77777777" w:rsidR="00B52CE1" w:rsidRDefault="00B52CE1" w:rsidP="00B52CE1">
      <w:pPr>
        <w:pStyle w:val="a4"/>
        <w:spacing w:line="254" w:lineRule="auto"/>
        <w:rPr>
          <w:b/>
          <w:bCs/>
          <w:rtl/>
        </w:rPr>
      </w:pPr>
      <w:r>
        <w:rPr>
          <w:b/>
          <w:bCs/>
        </w:rPr>
        <w:t xml:space="preserve"> </w:t>
      </w:r>
      <w:r>
        <w:rPr>
          <w:rStyle w:val="a6"/>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D75"/>
    <w:rsid w:val="000030D0"/>
    <w:rsid w:val="00012C72"/>
    <w:rsid w:val="00016AD8"/>
    <w:rsid w:val="00035CE5"/>
    <w:rsid w:val="00041AE0"/>
    <w:rsid w:val="00041FF1"/>
    <w:rsid w:val="00055B7F"/>
    <w:rsid w:val="00086697"/>
    <w:rsid w:val="00093CE4"/>
    <w:rsid w:val="00095124"/>
    <w:rsid w:val="000A23BF"/>
    <w:rsid w:val="000A74B3"/>
    <w:rsid w:val="000B5E65"/>
    <w:rsid w:val="000C038A"/>
    <w:rsid w:val="000C08B1"/>
    <w:rsid w:val="000C4040"/>
    <w:rsid w:val="000E52AE"/>
    <w:rsid w:val="000E678A"/>
    <w:rsid w:val="0013483F"/>
    <w:rsid w:val="00141582"/>
    <w:rsid w:val="001632D5"/>
    <w:rsid w:val="00184453"/>
    <w:rsid w:val="00191F35"/>
    <w:rsid w:val="00194B42"/>
    <w:rsid w:val="001A3142"/>
    <w:rsid w:val="001B04DA"/>
    <w:rsid w:val="001C319C"/>
    <w:rsid w:val="001D0ED0"/>
    <w:rsid w:val="001D1AAF"/>
    <w:rsid w:val="00226618"/>
    <w:rsid w:val="002325EB"/>
    <w:rsid w:val="00246D5C"/>
    <w:rsid w:val="002512B3"/>
    <w:rsid w:val="00257376"/>
    <w:rsid w:val="00275EF3"/>
    <w:rsid w:val="00276801"/>
    <w:rsid w:val="0028605F"/>
    <w:rsid w:val="002C486B"/>
    <w:rsid w:val="002C593E"/>
    <w:rsid w:val="002D3F16"/>
    <w:rsid w:val="002D4F8F"/>
    <w:rsid w:val="002D685A"/>
    <w:rsid w:val="002F65BE"/>
    <w:rsid w:val="003101A1"/>
    <w:rsid w:val="0032724D"/>
    <w:rsid w:val="00330DDA"/>
    <w:rsid w:val="00332EAF"/>
    <w:rsid w:val="0033696D"/>
    <w:rsid w:val="00370E34"/>
    <w:rsid w:val="00370FF0"/>
    <w:rsid w:val="003729B6"/>
    <w:rsid w:val="00395DE0"/>
    <w:rsid w:val="003A2708"/>
    <w:rsid w:val="003A4B1F"/>
    <w:rsid w:val="003B326D"/>
    <w:rsid w:val="003B4CBD"/>
    <w:rsid w:val="003B7E20"/>
    <w:rsid w:val="003C413E"/>
    <w:rsid w:val="003C61BC"/>
    <w:rsid w:val="003D7D10"/>
    <w:rsid w:val="003F4829"/>
    <w:rsid w:val="004042F3"/>
    <w:rsid w:val="004057C2"/>
    <w:rsid w:val="00407893"/>
    <w:rsid w:val="0043128B"/>
    <w:rsid w:val="00436D57"/>
    <w:rsid w:val="00450738"/>
    <w:rsid w:val="004558FD"/>
    <w:rsid w:val="00470ABB"/>
    <w:rsid w:val="00491061"/>
    <w:rsid w:val="004B016B"/>
    <w:rsid w:val="004C2589"/>
    <w:rsid w:val="004D0956"/>
    <w:rsid w:val="004E3771"/>
    <w:rsid w:val="004F1015"/>
    <w:rsid w:val="004F5BBA"/>
    <w:rsid w:val="004F6C06"/>
    <w:rsid w:val="005072EC"/>
    <w:rsid w:val="0050743D"/>
    <w:rsid w:val="00515832"/>
    <w:rsid w:val="00516858"/>
    <w:rsid w:val="00525357"/>
    <w:rsid w:val="00526AC6"/>
    <w:rsid w:val="005345FB"/>
    <w:rsid w:val="00536824"/>
    <w:rsid w:val="00551F84"/>
    <w:rsid w:val="00552B8C"/>
    <w:rsid w:val="00581AAC"/>
    <w:rsid w:val="00594AC8"/>
    <w:rsid w:val="005B1D07"/>
    <w:rsid w:val="005E1AB4"/>
    <w:rsid w:val="0060162D"/>
    <w:rsid w:val="00605B9D"/>
    <w:rsid w:val="006229F0"/>
    <w:rsid w:val="00626966"/>
    <w:rsid w:val="00630D45"/>
    <w:rsid w:val="00650281"/>
    <w:rsid w:val="00652728"/>
    <w:rsid w:val="00652FFB"/>
    <w:rsid w:val="00656091"/>
    <w:rsid w:val="0066110F"/>
    <w:rsid w:val="0067185B"/>
    <w:rsid w:val="00681FEA"/>
    <w:rsid w:val="006C1739"/>
    <w:rsid w:val="006C57D9"/>
    <w:rsid w:val="006E31A3"/>
    <w:rsid w:val="006E70E3"/>
    <w:rsid w:val="006F2C65"/>
    <w:rsid w:val="006F3429"/>
    <w:rsid w:val="006F44C3"/>
    <w:rsid w:val="006F64C6"/>
    <w:rsid w:val="007074D0"/>
    <w:rsid w:val="00714D2E"/>
    <w:rsid w:val="00722ED9"/>
    <w:rsid w:val="0072396D"/>
    <w:rsid w:val="00760C45"/>
    <w:rsid w:val="00760F7E"/>
    <w:rsid w:val="007663A7"/>
    <w:rsid w:val="007801FD"/>
    <w:rsid w:val="00784500"/>
    <w:rsid w:val="00797410"/>
    <w:rsid w:val="007A5453"/>
    <w:rsid w:val="007A76F3"/>
    <w:rsid w:val="007D0BDB"/>
    <w:rsid w:val="007D0C1D"/>
    <w:rsid w:val="007F6667"/>
    <w:rsid w:val="007F6E06"/>
    <w:rsid w:val="008018CA"/>
    <w:rsid w:val="008412AB"/>
    <w:rsid w:val="00853373"/>
    <w:rsid w:val="008535C5"/>
    <w:rsid w:val="00870B38"/>
    <w:rsid w:val="00882B3F"/>
    <w:rsid w:val="0088325C"/>
    <w:rsid w:val="00886472"/>
    <w:rsid w:val="00897369"/>
    <w:rsid w:val="008A3831"/>
    <w:rsid w:val="008A6D75"/>
    <w:rsid w:val="008D74C7"/>
    <w:rsid w:val="008E0E55"/>
    <w:rsid w:val="008E2FED"/>
    <w:rsid w:val="008E311E"/>
    <w:rsid w:val="008F2900"/>
    <w:rsid w:val="008F7142"/>
    <w:rsid w:val="00911AC4"/>
    <w:rsid w:val="00923060"/>
    <w:rsid w:val="00924328"/>
    <w:rsid w:val="00936DB9"/>
    <w:rsid w:val="00966EF6"/>
    <w:rsid w:val="009708AB"/>
    <w:rsid w:val="00976F3F"/>
    <w:rsid w:val="00993EF4"/>
    <w:rsid w:val="00996B88"/>
    <w:rsid w:val="009B249E"/>
    <w:rsid w:val="009D0282"/>
    <w:rsid w:val="009D7722"/>
    <w:rsid w:val="009D7B10"/>
    <w:rsid w:val="009E328D"/>
    <w:rsid w:val="00A018B7"/>
    <w:rsid w:val="00A251E6"/>
    <w:rsid w:val="00A25EC2"/>
    <w:rsid w:val="00A331AF"/>
    <w:rsid w:val="00A35CBB"/>
    <w:rsid w:val="00A44FDB"/>
    <w:rsid w:val="00A47815"/>
    <w:rsid w:val="00A57267"/>
    <w:rsid w:val="00A6483B"/>
    <w:rsid w:val="00AC0D93"/>
    <w:rsid w:val="00AC3657"/>
    <w:rsid w:val="00AE240B"/>
    <w:rsid w:val="00B1459E"/>
    <w:rsid w:val="00B27158"/>
    <w:rsid w:val="00B345BD"/>
    <w:rsid w:val="00B36CFF"/>
    <w:rsid w:val="00B52CE1"/>
    <w:rsid w:val="00B6116D"/>
    <w:rsid w:val="00B61ECE"/>
    <w:rsid w:val="00B62048"/>
    <w:rsid w:val="00B73536"/>
    <w:rsid w:val="00B84C95"/>
    <w:rsid w:val="00B9428D"/>
    <w:rsid w:val="00B96327"/>
    <w:rsid w:val="00BA2583"/>
    <w:rsid w:val="00BA7BA2"/>
    <w:rsid w:val="00BC732F"/>
    <w:rsid w:val="00BD28FA"/>
    <w:rsid w:val="00BE7056"/>
    <w:rsid w:val="00BE7AAB"/>
    <w:rsid w:val="00BF664C"/>
    <w:rsid w:val="00C06179"/>
    <w:rsid w:val="00C16B33"/>
    <w:rsid w:val="00C1726C"/>
    <w:rsid w:val="00C25908"/>
    <w:rsid w:val="00C56ECF"/>
    <w:rsid w:val="00C6294D"/>
    <w:rsid w:val="00C809DA"/>
    <w:rsid w:val="00CA02EB"/>
    <w:rsid w:val="00CA30A6"/>
    <w:rsid w:val="00CA66D2"/>
    <w:rsid w:val="00CB1590"/>
    <w:rsid w:val="00CB2A1E"/>
    <w:rsid w:val="00CD406D"/>
    <w:rsid w:val="00CD69B8"/>
    <w:rsid w:val="00CD76A1"/>
    <w:rsid w:val="00CE140B"/>
    <w:rsid w:val="00D22012"/>
    <w:rsid w:val="00D31494"/>
    <w:rsid w:val="00D44849"/>
    <w:rsid w:val="00D542DD"/>
    <w:rsid w:val="00D57B34"/>
    <w:rsid w:val="00D717EF"/>
    <w:rsid w:val="00D918B7"/>
    <w:rsid w:val="00D94C3C"/>
    <w:rsid w:val="00DA1682"/>
    <w:rsid w:val="00DB391B"/>
    <w:rsid w:val="00DF0C86"/>
    <w:rsid w:val="00E01037"/>
    <w:rsid w:val="00E05733"/>
    <w:rsid w:val="00E06BA1"/>
    <w:rsid w:val="00E149F9"/>
    <w:rsid w:val="00E1540C"/>
    <w:rsid w:val="00E16F7F"/>
    <w:rsid w:val="00E32DDA"/>
    <w:rsid w:val="00E40565"/>
    <w:rsid w:val="00E40F04"/>
    <w:rsid w:val="00E5131D"/>
    <w:rsid w:val="00E51812"/>
    <w:rsid w:val="00E601F0"/>
    <w:rsid w:val="00E83572"/>
    <w:rsid w:val="00EA0B95"/>
    <w:rsid w:val="00EB4A8E"/>
    <w:rsid w:val="00EC3AFD"/>
    <w:rsid w:val="00EC7534"/>
    <w:rsid w:val="00ED20E9"/>
    <w:rsid w:val="00ED2A6B"/>
    <w:rsid w:val="00EE1CE7"/>
    <w:rsid w:val="00EE7B6C"/>
    <w:rsid w:val="00EF22C7"/>
    <w:rsid w:val="00F0687B"/>
    <w:rsid w:val="00F26F25"/>
    <w:rsid w:val="00F36710"/>
    <w:rsid w:val="00F3671D"/>
    <w:rsid w:val="00F47F44"/>
    <w:rsid w:val="00FA0EE6"/>
    <w:rsid w:val="00FC0CF9"/>
    <w:rsid w:val="00FD3125"/>
    <w:rsid w:val="00FE0358"/>
    <w:rsid w:val="00FE26C2"/>
    <w:rsid w:val="00FE46CA"/>
    <w:rsid w:val="00FF01E8"/>
    <w:rsid w:val="00FF79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9B0A"/>
  <w15:chartTrackingRefBased/>
  <w15:docId w15:val="{7075E9F8-C98D-4297-9BE7-0D6B5C144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E601F0"/>
    <w:rPr>
      <w:color w:val="0563C1" w:themeColor="hyperlink"/>
      <w:u w:val="single"/>
    </w:rPr>
  </w:style>
  <w:style w:type="character" w:styleId="a3">
    <w:name w:val="Unresolved Mention"/>
    <w:basedOn w:val="a0"/>
    <w:uiPriority w:val="99"/>
    <w:semiHidden/>
    <w:unhideWhenUsed/>
    <w:rsid w:val="00E601F0"/>
    <w:rPr>
      <w:color w:val="605E5C"/>
      <w:shd w:val="clear" w:color="auto" w:fill="E1DFDD"/>
    </w:rPr>
  </w:style>
  <w:style w:type="character" w:styleId="FollowedHyperlink">
    <w:name w:val="FollowedHyperlink"/>
    <w:basedOn w:val="a0"/>
    <w:uiPriority w:val="99"/>
    <w:semiHidden/>
    <w:unhideWhenUsed/>
    <w:rsid w:val="00E601F0"/>
    <w:rPr>
      <w:color w:val="954F72" w:themeColor="followedHyperlink"/>
      <w:u w:val="single"/>
    </w:rPr>
  </w:style>
  <w:style w:type="paragraph" w:styleId="a4">
    <w:name w:val="footnote text"/>
    <w:basedOn w:val="a"/>
    <w:link w:val="a5"/>
    <w:uiPriority w:val="99"/>
    <w:unhideWhenUsed/>
    <w:rsid w:val="00A35CBB"/>
    <w:pPr>
      <w:spacing w:after="0" w:line="240" w:lineRule="auto"/>
    </w:pPr>
    <w:rPr>
      <w:sz w:val="20"/>
      <w:szCs w:val="20"/>
    </w:rPr>
  </w:style>
  <w:style w:type="character" w:customStyle="1" w:styleId="a5">
    <w:name w:val="טקסט הערת שוליים תו"/>
    <w:basedOn w:val="a0"/>
    <w:link w:val="a4"/>
    <w:uiPriority w:val="99"/>
    <w:rsid w:val="00A35CBB"/>
    <w:rPr>
      <w:sz w:val="20"/>
      <w:szCs w:val="20"/>
    </w:rPr>
  </w:style>
  <w:style w:type="character" w:styleId="a6">
    <w:name w:val="footnote reference"/>
    <w:basedOn w:val="a0"/>
    <w:uiPriority w:val="99"/>
    <w:semiHidden/>
    <w:unhideWhenUsed/>
    <w:rsid w:val="00A35CBB"/>
    <w:rPr>
      <w:vertAlign w:val="superscript"/>
    </w:rPr>
  </w:style>
  <w:style w:type="paragraph" w:styleId="a7">
    <w:name w:val="header"/>
    <w:basedOn w:val="a"/>
    <w:link w:val="a8"/>
    <w:uiPriority w:val="99"/>
    <w:unhideWhenUsed/>
    <w:rsid w:val="00B61ECE"/>
    <w:pPr>
      <w:tabs>
        <w:tab w:val="center" w:pos="4153"/>
        <w:tab w:val="right" w:pos="8306"/>
      </w:tabs>
      <w:spacing w:after="0" w:line="240" w:lineRule="auto"/>
    </w:pPr>
  </w:style>
  <w:style w:type="character" w:customStyle="1" w:styleId="a8">
    <w:name w:val="כותרת עליונה תו"/>
    <w:basedOn w:val="a0"/>
    <w:link w:val="a7"/>
    <w:uiPriority w:val="99"/>
    <w:rsid w:val="00B61ECE"/>
  </w:style>
  <w:style w:type="paragraph" w:styleId="a9">
    <w:name w:val="footer"/>
    <w:basedOn w:val="a"/>
    <w:link w:val="aa"/>
    <w:uiPriority w:val="99"/>
    <w:unhideWhenUsed/>
    <w:rsid w:val="00B61ECE"/>
    <w:pPr>
      <w:tabs>
        <w:tab w:val="center" w:pos="4153"/>
        <w:tab w:val="right" w:pos="8306"/>
      </w:tabs>
      <w:spacing w:after="0" w:line="240" w:lineRule="auto"/>
    </w:pPr>
  </w:style>
  <w:style w:type="character" w:customStyle="1" w:styleId="aa">
    <w:name w:val="כותרת תחתונה תו"/>
    <w:basedOn w:val="a0"/>
    <w:link w:val="a9"/>
    <w:uiPriority w:val="99"/>
    <w:rsid w:val="00B61ECE"/>
  </w:style>
  <w:style w:type="paragraph" w:styleId="ab">
    <w:name w:val="Revision"/>
    <w:hidden/>
    <w:uiPriority w:val="99"/>
    <w:semiHidden/>
    <w:rsid w:val="00B61ECE"/>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3898</TotalTime>
  <Pages>2</Pages>
  <Words>1492</Words>
  <Characters>7463</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41</cp:revision>
  <cp:lastPrinted>2022-07-28T15:47:00Z</cp:lastPrinted>
  <dcterms:created xsi:type="dcterms:W3CDTF">2022-07-27T07:46:00Z</dcterms:created>
  <dcterms:modified xsi:type="dcterms:W3CDTF">2022-07-31T06:30:00Z</dcterms:modified>
</cp:coreProperties>
</file>