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DDF82" w14:textId="77777777" w:rsidR="00633E3B" w:rsidRPr="00FB1F5A" w:rsidRDefault="00633E3B" w:rsidP="00862738">
      <w:pPr>
        <w:spacing w:after="40"/>
        <w:rPr>
          <w:sz w:val="30"/>
          <w:szCs w:val="30"/>
          <w:rtl/>
        </w:rPr>
      </w:pPr>
      <w:r>
        <w:rPr>
          <w:rFonts w:hint="cs"/>
          <w:rtl/>
        </w:rPr>
        <w:t>בס''ד</w:t>
      </w:r>
      <w:r>
        <w:rPr>
          <w:rtl/>
        </w:rPr>
        <w:tab/>
      </w:r>
      <w:r>
        <w:rPr>
          <w:rtl/>
        </w:rPr>
        <w:tab/>
      </w:r>
      <w:r>
        <w:rPr>
          <w:rtl/>
        </w:rPr>
        <w:tab/>
      </w:r>
      <w:r w:rsidRPr="00FB1F5A">
        <w:rPr>
          <w:rFonts w:hint="cs"/>
          <w:b/>
          <w:bCs/>
          <w:sz w:val="36"/>
          <w:szCs w:val="36"/>
          <w:rtl/>
        </w:rPr>
        <w:t>פרשת כי תצא</w:t>
      </w:r>
      <w:r w:rsidR="00D00C2B" w:rsidRPr="00FB1F5A">
        <w:rPr>
          <w:rFonts w:hint="cs"/>
          <w:b/>
          <w:bCs/>
          <w:sz w:val="36"/>
          <w:szCs w:val="36"/>
          <w:rtl/>
        </w:rPr>
        <w:t xml:space="preserve">: </w:t>
      </w:r>
      <w:r w:rsidRPr="00FB1F5A">
        <w:rPr>
          <w:rFonts w:hint="cs"/>
          <w:b/>
          <w:bCs/>
          <w:sz w:val="36"/>
          <w:szCs w:val="36"/>
          <w:rtl/>
        </w:rPr>
        <w:t>השפעת הקבלה על הפסיקה</w:t>
      </w:r>
      <w:r w:rsidRPr="00FB1F5A">
        <w:rPr>
          <w:rFonts w:hint="cs"/>
          <w:sz w:val="36"/>
          <w:szCs w:val="36"/>
          <w:rtl/>
        </w:rPr>
        <w:t xml:space="preserve"> </w:t>
      </w:r>
    </w:p>
    <w:p w14:paraId="4EA476A3" w14:textId="77777777" w:rsidR="00633E3B" w:rsidRDefault="00633E3B" w:rsidP="00862738">
      <w:pPr>
        <w:spacing w:after="40"/>
        <w:rPr>
          <w:b/>
          <w:bCs/>
          <w:u w:val="single"/>
          <w:rtl/>
        </w:rPr>
      </w:pPr>
      <w:r w:rsidRPr="00633E3B">
        <w:rPr>
          <w:rFonts w:hint="cs"/>
          <w:b/>
          <w:bCs/>
          <w:u w:val="single"/>
          <w:rtl/>
        </w:rPr>
        <w:t>פתיחה</w:t>
      </w:r>
    </w:p>
    <w:p w14:paraId="3E7C4F90" w14:textId="419C877D" w:rsidR="008F44FC" w:rsidRDefault="00633E3B" w:rsidP="00862738">
      <w:pPr>
        <w:spacing w:after="40"/>
        <w:rPr>
          <w:rtl/>
        </w:rPr>
      </w:pPr>
      <w:r>
        <w:rPr>
          <w:rFonts w:hint="cs"/>
          <w:rtl/>
        </w:rPr>
        <w:t xml:space="preserve">בפרשת השבוע </w:t>
      </w:r>
      <w:r w:rsidR="004E45A5">
        <w:rPr>
          <w:rFonts w:hint="cs"/>
          <w:rtl/>
        </w:rPr>
        <w:t>כותבת התורה, שכאשר אדם מוצא קן ציפור</w:t>
      </w:r>
      <w:r w:rsidR="002A3649">
        <w:rPr>
          <w:rFonts w:hint="cs"/>
          <w:rtl/>
        </w:rPr>
        <w:t>,</w:t>
      </w:r>
      <w:r w:rsidR="004E45A5">
        <w:rPr>
          <w:rFonts w:hint="cs"/>
          <w:rtl/>
        </w:rPr>
        <w:t xml:space="preserve"> עליו לשלחו. </w:t>
      </w:r>
      <w:r w:rsidR="008F44FC">
        <w:rPr>
          <w:rFonts w:hint="cs"/>
          <w:rtl/>
        </w:rPr>
        <w:t>ה</w:t>
      </w:r>
      <w:r w:rsidR="008F44FC">
        <w:rPr>
          <w:rFonts w:hint="cs"/>
          <w:rtl/>
        </w:rPr>
        <w:t xml:space="preserve">אם יש לחפש אחרי קן ציפור כדי לקיים את המצווה? נחלקו הגמרא והזוהר בשאלה זו: </w:t>
      </w:r>
    </w:p>
    <w:p w14:paraId="42050B0C" w14:textId="77777777" w:rsidR="008F44FC" w:rsidRDefault="008F44FC" w:rsidP="00862738">
      <w:pPr>
        <w:spacing w:after="40"/>
        <w:rPr>
          <w:rtl/>
        </w:rPr>
      </w:pPr>
      <w:r>
        <w:rPr>
          <w:rFonts w:hint="cs"/>
          <w:rtl/>
        </w:rPr>
        <w:t xml:space="preserve">א. </w:t>
      </w:r>
      <w:r>
        <w:rPr>
          <w:rtl/>
        </w:rPr>
        <w:t xml:space="preserve">בספר </w:t>
      </w:r>
      <w:r>
        <w:rPr>
          <w:b/>
          <w:bCs/>
          <w:rtl/>
        </w:rPr>
        <w:t>הזוהר</w:t>
      </w:r>
      <w:r>
        <w:rPr>
          <w:rtl/>
        </w:rPr>
        <w:t xml:space="preserve"> </w:t>
      </w:r>
      <w:r>
        <w:rPr>
          <w:sz w:val="18"/>
          <w:szCs w:val="18"/>
          <w:rtl/>
        </w:rPr>
        <w:t>(זוהר רות)</w:t>
      </w:r>
      <w:r>
        <w:rPr>
          <w:rtl/>
        </w:rPr>
        <w:t xml:space="preserve"> </w:t>
      </w:r>
      <w:r>
        <w:rPr>
          <w:rFonts w:hint="cs"/>
          <w:rtl/>
        </w:rPr>
        <w:t xml:space="preserve">כתוב, </w:t>
      </w:r>
      <w:r>
        <w:rPr>
          <w:rtl/>
        </w:rPr>
        <w:t>שיש לחפש בהרים ובגבעות קן של ציפור</w:t>
      </w:r>
      <w:r>
        <w:rPr>
          <w:rFonts w:hint="cs"/>
          <w:rtl/>
        </w:rPr>
        <w:t xml:space="preserve">. הטעם לכך, שכאשר </w:t>
      </w:r>
      <w:r>
        <w:rPr>
          <w:rtl/>
        </w:rPr>
        <w:t>משלחים את האם מקינה ולוקחים לה את הביצים, היא</w:t>
      </w:r>
      <w:r>
        <w:rPr>
          <w:rFonts w:hint="cs"/>
          <w:rtl/>
        </w:rPr>
        <w:t xml:space="preserve"> </w:t>
      </w:r>
      <w:r>
        <w:rPr>
          <w:rtl/>
        </w:rPr>
        <w:t>צווחת מצער, ומתוך כך מתעוררים עלינו רחמי הקב''ה, ''ששומע'' את הציפור המתגעגעת לבניה, ונזכר שגם אנחנו רחוקים ממנו וכביכול מתגעגע אלינו</w:t>
      </w:r>
      <w:r>
        <w:rPr>
          <w:rFonts w:hint="cs"/>
          <w:rtl/>
        </w:rPr>
        <w:t xml:space="preserve"> - ומשום כך יש עניין לחפש מצווה זו.</w:t>
      </w:r>
    </w:p>
    <w:p w14:paraId="05760472" w14:textId="0B569DB7" w:rsidR="00A043C4" w:rsidRDefault="008F44FC" w:rsidP="00862738">
      <w:pPr>
        <w:spacing w:after="40"/>
        <w:rPr>
          <w:rtl/>
        </w:rPr>
      </w:pPr>
      <w:r>
        <w:rPr>
          <w:rFonts w:hint="cs"/>
          <w:rtl/>
        </w:rPr>
        <w:t xml:space="preserve">ב. </w:t>
      </w:r>
      <w:r>
        <w:rPr>
          <w:b/>
          <w:bCs/>
          <w:rtl/>
        </w:rPr>
        <w:t>הגמרא</w:t>
      </w:r>
      <w:r>
        <w:rPr>
          <w:rtl/>
        </w:rPr>
        <w:t xml:space="preserve"> ב</w:t>
      </w:r>
      <w:r>
        <w:rPr>
          <w:rFonts w:hint="cs"/>
          <w:rtl/>
        </w:rPr>
        <w:t xml:space="preserve">מסכת </w:t>
      </w:r>
      <w:r>
        <w:rPr>
          <w:rtl/>
        </w:rPr>
        <w:t xml:space="preserve">חולין </w:t>
      </w:r>
      <w:r>
        <w:rPr>
          <w:sz w:val="18"/>
          <w:szCs w:val="18"/>
          <w:rtl/>
        </w:rPr>
        <w:t>(קלט ע''א)</w:t>
      </w:r>
      <w:r>
        <w:rPr>
          <w:rFonts w:hint="cs"/>
          <w:rtl/>
        </w:rPr>
        <w:t xml:space="preserve"> חלוקה על דברי הזוהר, וכותבת ש</w:t>
      </w:r>
      <w:r>
        <w:rPr>
          <w:rtl/>
        </w:rPr>
        <w:t>מפשט לשון התורה</w:t>
      </w:r>
      <w:r>
        <w:rPr>
          <w:rFonts w:hint="cs"/>
          <w:rtl/>
        </w:rPr>
        <w:t xml:space="preserve"> הכותבת 'כי יקרא קן ציפור לפניך',  </w:t>
      </w:r>
      <w:r>
        <w:rPr>
          <w:rtl/>
        </w:rPr>
        <w:t xml:space="preserve">משמע </w:t>
      </w:r>
      <w:r>
        <w:rPr>
          <w:rFonts w:hint="cs"/>
          <w:rtl/>
        </w:rPr>
        <w:t>שרק כאשר נתקלים במקרה בקן ציפור יש לשלחו, אך אין עניין לחפש אחריו.</w:t>
      </w:r>
      <w:r w:rsidR="00A043C4">
        <w:rPr>
          <w:rFonts w:hint="cs"/>
          <w:rtl/>
        </w:rPr>
        <w:t xml:space="preserve"> מה טעם המצווה לפי סברא זו? נאמרו מספר אפשרויות, אחת מהן היא אפשרות </w:t>
      </w:r>
      <w:r w:rsidR="00A043C4" w:rsidRPr="00A043C4">
        <w:rPr>
          <w:rFonts w:hint="cs"/>
          <w:b/>
          <w:bCs/>
          <w:rtl/>
        </w:rPr>
        <w:t>הרמב''ן</w:t>
      </w:r>
      <w:r w:rsidR="00A043C4">
        <w:rPr>
          <w:rFonts w:hint="cs"/>
          <w:rtl/>
        </w:rPr>
        <w:t xml:space="preserve"> </w:t>
      </w:r>
      <w:r w:rsidR="00A043C4">
        <w:rPr>
          <w:rFonts w:hint="cs"/>
          <w:sz w:val="18"/>
          <w:szCs w:val="18"/>
          <w:rtl/>
        </w:rPr>
        <w:t>(דברים כב, כ)</w:t>
      </w:r>
      <w:r w:rsidR="00A043C4">
        <w:rPr>
          <w:rFonts w:hint="cs"/>
          <w:rtl/>
        </w:rPr>
        <w:t xml:space="preserve">, </w:t>
      </w:r>
      <w:r w:rsidR="00A043C4">
        <w:rPr>
          <w:rFonts w:hint="cs"/>
          <w:rtl/>
        </w:rPr>
        <w:t>שטעם המצווה ללמד את האדם לא להתאכזר.</w:t>
      </w:r>
      <w:r w:rsidR="00A043C4">
        <w:rPr>
          <w:rFonts w:hint="cs"/>
          <w:rtl/>
        </w:rPr>
        <w:t xml:space="preserve"> ובלשונו:</w:t>
      </w:r>
    </w:p>
    <w:p w14:paraId="17AF28B5" w14:textId="54527C69" w:rsidR="00646BAE" w:rsidRDefault="00627FB1" w:rsidP="00862738">
      <w:pPr>
        <w:spacing w:after="40"/>
        <w:ind w:left="720"/>
        <w:rPr>
          <w:rtl/>
        </w:rPr>
      </w:pPr>
      <w:r>
        <w:rPr>
          <w:rFonts w:cs="Arial" w:hint="cs"/>
          <w:rtl/>
        </w:rPr>
        <w:t>''</w:t>
      </w:r>
      <w:r w:rsidR="00646BAE" w:rsidRPr="00646BAE">
        <w:rPr>
          <w:rFonts w:cs="Arial"/>
          <w:rtl/>
        </w:rPr>
        <w:t xml:space="preserve">וכן מה שאמרו לפי שעושה </w:t>
      </w:r>
      <w:proofErr w:type="spellStart"/>
      <w:r w:rsidR="00646BAE" w:rsidRPr="00646BAE">
        <w:rPr>
          <w:rFonts w:cs="Arial"/>
          <w:rtl/>
        </w:rPr>
        <w:t>מדותיו</w:t>
      </w:r>
      <w:proofErr w:type="spellEnd"/>
      <w:r w:rsidR="00646BAE" w:rsidRPr="00646BAE">
        <w:rPr>
          <w:rFonts w:cs="Arial"/>
          <w:rtl/>
        </w:rPr>
        <w:t xml:space="preserve"> של הקדוש ברוך הוא רחמים ואינן אלא גזרות, לומר שלא חס הא</w:t>
      </w:r>
      <w:r w:rsidR="00077A3C">
        <w:rPr>
          <w:rFonts w:cs="Arial" w:hint="cs"/>
          <w:rtl/>
        </w:rPr>
        <w:t>-</w:t>
      </w:r>
      <w:r w:rsidR="00646BAE" w:rsidRPr="00646BAE">
        <w:rPr>
          <w:rFonts w:cs="Arial"/>
          <w:rtl/>
        </w:rPr>
        <w:t>ל על קן צפור ולא הגיעו רחמיו על אותו ואת בנו, שאין רחמיו מגיעי</w:t>
      </w:r>
      <w:r w:rsidR="00F22B4F">
        <w:rPr>
          <w:rFonts w:cs="Arial" w:hint="cs"/>
          <w:rtl/>
        </w:rPr>
        <w:t>ם</w:t>
      </w:r>
      <w:r w:rsidR="00646BAE" w:rsidRPr="00646BAE">
        <w:rPr>
          <w:rFonts w:cs="Arial"/>
          <w:rtl/>
        </w:rPr>
        <w:t xml:space="preserve"> בבעלי הנפש הבהמית למנוע אותנו מלעשות בהם צרכנו, שאם כן היה אוסר השחיטה, אבל טעם המניעה ללמד אותנו מדת הרחמנות ושלא נתאכזר. כי האכזריות תתפשט בנפש האדם</w:t>
      </w:r>
      <w:r w:rsidR="00646BAE">
        <w:rPr>
          <w:rFonts w:cs="Arial" w:hint="cs"/>
          <w:rtl/>
        </w:rPr>
        <w:t>.''</w:t>
      </w:r>
    </w:p>
    <w:p w14:paraId="26E64A21" w14:textId="614A59BF" w:rsidR="00FC2C2B" w:rsidRDefault="004A524B" w:rsidP="00862738">
      <w:pPr>
        <w:spacing w:after="40"/>
        <w:rPr>
          <w:rtl/>
        </w:rPr>
      </w:pPr>
      <w:r>
        <w:rPr>
          <w:rFonts w:hint="cs"/>
          <w:rtl/>
        </w:rPr>
        <w:t>למעשה כאשר יש סתיר</w:t>
      </w:r>
      <w:r w:rsidR="00BD195B">
        <w:rPr>
          <w:rFonts w:hint="cs"/>
          <w:rtl/>
        </w:rPr>
        <w:t>ה</w:t>
      </w:r>
      <w:r>
        <w:rPr>
          <w:rFonts w:hint="cs"/>
          <w:rtl/>
        </w:rPr>
        <w:t xml:space="preserve"> בין הגמרא</w:t>
      </w:r>
      <w:r w:rsidR="00D577FC">
        <w:rPr>
          <w:rFonts w:hint="cs"/>
          <w:rtl/>
        </w:rPr>
        <w:t xml:space="preserve"> לזוהר</w:t>
      </w:r>
      <w:r>
        <w:rPr>
          <w:rFonts w:hint="cs"/>
          <w:rtl/>
        </w:rPr>
        <w:t xml:space="preserve">, </w:t>
      </w:r>
      <w:r w:rsidR="00D577FC">
        <w:rPr>
          <w:rFonts w:hint="cs"/>
          <w:rtl/>
        </w:rPr>
        <w:t xml:space="preserve">כתבו </w:t>
      </w:r>
      <w:r w:rsidR="00D577FC" w:rsidRPr="00D577FC">
        <w:rPr>
          <w:rFonts w:hint="cs"/>
          <w:b/>
          <w:bCs/>
          <w:rtl/>
        </w:rPr>
        <w:t>הבית יוסף</w:t>
      </w:r>
      <w:r w:rsidR="00D577FC">
        <w:rPr>
          <w:rFonts w:hint="cs"/>
          <w:rtl/>
        </w:rPr>
        <w:t xml:space="preserve"> </w:t>
      </w:r>
      <w:r w:rsidR="00D577FC">
        <w:rPr>
          <w:rFonts w:hint="cs"/>
          <w:sz w:val="18"/>
          <w:szCs w:val="18"/>
          <w:rtl/>
        </w:rPr>
        <w:t>(סי' קמא)</w:t>
      </w:r>
      <w:r w:rsidR="00D577FC">
        <w:rPr>
          <w:rFonts w:hint="cs"/>
          <w:rtl/>
        </w:rPr>
        <w:t xml:space="preserve">, </w:t>
      </w:r>
      <w:r w:rsidR="00D577FC" w:rsidRPr="00D577FC">
        <w:rPr>
          <w:rFonts w:hint="cs"/>
          <w:b/>
          <w:bCs/>
          <w:rtl/>
        </w:rPr>
        <w:t>החתם סופר</w:t>
      </w:r>
      <w:r w:rsidR="00D577FC">
        <w:rPr>
          <w:rFonts w:hint="cs"/>
          <w:rtl/>
        </w:rPr>
        <w:t xml:space="preserve"> </w:t>
      </w:r>
      <w:r w:rsidR="00D577FC">
        <w:rPr>
          <w:rFonts w:hint="cs"/>
          <w:sz w:val="18"/>
          <w:szCs w:val="18"/>
          <w:rtl/>
        </w:rPr>
        <w:t xml:space="preserve">(ד, פח) </w:t>
      </w:r>
      <w:r w:rsidR="00D577FC" w:rsidRPr="00D577FC">
        <w:rPr>
          <w:rFonts w:hint="cs"/>
          <w:b/>
          <w:bCs/>
          <w:rtl/>
        </w:rPr>
        <w:t>והמשנה ברורה</w:t>
      </w:r>
      <w:r w:rsidR="00D577FC">
        <w:rPr>
          <w:rFonts w:hint="cs"/>
          <w:rtl/>
        </w:rPr>
        <w:t xml:space="preserve"> </w:t>
      </w:r>
      <w:r w:rsidR="00D577FC">
        <w:rPr>
          <w:rFonts w:hint="cs"/>
          <w:sz w:val="18"/>
          <w:szCs w:val="18"/>
          <w:rtl/>
        </w:rPr>
        <w:t xml:space="preserve">(כה, מב) </w:t>
      </w:r>
      <w:r w:rsidR="00D577FC">
        <w:rPr>
          <w:rFonts w:hint="cs"/>
          <w:rtl/>
        </w:rPr>
        <w:t>ש</w:t>
      </w:r>
      <w:r>
        <w:rPr>
          <w:rFonts w:hint="cs"/>
          <w:rtl/>
        </w:rPr>
        <w:t>פוסקים כדברי הגמרא</w:t>
      </w:r>
      <w:r w:rsidR="002A3649">
        <w:rPr>
          <w:rFonts w:hint="cs"/>
          <w:rtl/>
        </w:rPr>
        <w:t>, ולכן אין מצווה לחפש אחר קן</w:t>
      </w:r>
      <w:r w:rsidR="00D577FC">
        <w:rPr>
          <w:rFonts w:hint="cs"/>
          <w:rtl/>
        </w:rPr>
        <w:t xml:space="preserve"> ציפור. למרות כלל זה, </w:t>
      </w:r>
      <w:r>
        <w:rPr>
          <w:rFonts w:hint="cs"/>
          <w:rtl/>
        </w:rPr>
        <w:t xml:space="preserve">יש מספר מקומות בהם ההלכה </w:t>
      </w:r>
      <w:r w:rsidR="00C74D26">
        <w:rPr>
          <w:rFonts w:hint="cs"/>
          <w:rtl/>
        </w:rPr>
        <w:t xml:space="preserve">כן הוכרעה </w:t>
      </w:r>
      <w:r w:rsidR="001757E3">
        <w:rPr>
          <w:rFonts w:hint="cs"/>
          <w:rtl/>
        </w:rPr>
        <w:t>או הושפעה מ</w:t>
      </w:r>
      <w:r w:rsidR="00C74D26">
        <w:rPr>
          <w:rFonts w:hint="cs"/>
          <w:rtl/>
        </w:rPr>
        <w:t>הקבלה, בכך נעסוק</w:t>
      </w:r>
      <w:r w:rsidR="00CF5F96">
        <w:rPr>
          <w:rFonts w:hint="cs"/>
          <w:rtl/>
        </w:rPr>
        <w:t xml:space="preserve"> הפעם</w:t>
      </w:r>
      <w:r w:rsidR="00D577FC">
        <w:rPr>
          <w:rFonts w:hint="cs"/>
          <w:rtl/>
        </w:rPr>
        <w:t>, ובגורמים שהובילו לפסיקה זו</w:t>
      </w:r>
      <w:r>
        <w:rPr>
          <w:rFonts w:hint="cs"/>
          <w:rtl/>
        </w:rPr>
        <w:t>.</w:t>
      </w:r>
    </w:p>
    <w:p w14:paraId="5754B0EC" w14:textId="30B2FDA7" w:rsidR="00E96886" w:rsidRPr="003F719E" w:rsidRDefault="003F719E" w:rsidP="00862738">
      <w:pPr>
        <w:spacing w:after="40"/>
        <w:rPr>
          <w:b/>
          <w:bCs/>
          <w:rtl/>
        </w:rPr>
      </w:pPr>
      <w:r>
        <w:rPr>
          <w:rFonts w:hint="cs"/>
          <w:b/>
          <w:bCs/>
          <w:u w:val="single"/>
          <w:rtl/>
        </w:rPr>
        <w:t xml:space="preserve">הכרעת מחלוקת </w:t>
      </w:r>
    </w:p>
    <w:p w14:paraId="67143E80" w14:textId="7E2BCF3A" w:rsidR="006006CE" w:rsidRDefault="003F719E" w:rsidP="00862738">
      <w:pPr>
        <w:spacing w:after="40"/>
        <w:rPr>
          <w:rtl/>
        </w:rPr>
      </w:pPr>
      <w:r>
        <w:rPr>
          <w:rFonts w:hint="cs"/>
          <w:rtl/>
        </w:rPr>
        <w:t xml:space="preserve">המקרה הראשון אותו נראה ביחס בין הלכה לקבלה, הוא מקרה בו נחלקים הפוסקים ולקבלה יש עמדה בעניין. </w:t>
      </w:r>
      <w:r w:rsidR="00F66982">
        <w:rPr>
          <w:rFonts w:hint="cs"/>
          <w:rtl/>
        </w:rPr>
        <w:t xml:space="preserve">הגמרא במסכת מנחות </w:t>
      </w:r>
      <w:r w:rsidR="00F66982">
        <w:rPr>
          <w:rFonts w:hint="cs"/>
          <w:sz w:val="18"/>
          <w:szCs w:val="18"/>
          <w:rtl/>
        </w:rPr>
        <w:t xml:space="preserve">(לו ע''ב) </w:t>
      </w:r>
      <w:r w:rsidR="00F66982">
        <w:rPr>
          <w:rFonts w:hint="cs"/>
          <w:rtl/>
        </w:rPr>
        <w:t>דנה בהנחת תפילין ופוסקת, ש</w:t>
      </w:r>
      <w:r w:rsidR="00F478E2">
        <w:rPr>
          <w:rFonts w:hint="cs"/>
          <w:rtl/>
        </w:rPr>
        <w:t>אין להניח</w:t>
      </w:r>
      <w:r w:rsidR="002A3649">
        <w:rPr>
          <w:rFonts w:hint="cs"/>
          <w:rtl/>
        </w:rPr>
        <w:t xml:space="preserve">ם בשבת ויום טוב. דנו הראשונים </w:t>
      </w:r>
      <w:r w:rsidR="00F66982">
        <w:rPr>
          <w:rFonts w:hint="cs"/>
          <w:rtl/>
        </w:rPr>
        <w:t xml:space="preserve">האם גם </w:t>
      </w:r>
      <w:r w:rsidR="00861630">
        <w:rPr>
          <w:rFonts w:hint="cs"/>
          <w:rtl/>
        </w:rPr>
        <w:t>בחול המועד</w:t>
      </w:r>
      <w:r w:rsidR="00F66982">
        <w:rPr>
          <w:rFonts w:hint="cs"/>
          <w:rtl/>
        </w:rPr>
        <w:t xml:space="preserve"> אין להניח תפילין, כאשר </w:t>
      </w:r>
      <w:r w:rsidR="007058E5">
        <w:rPr>
          <w:rFonts w:hint="cs"/>
          <w:rtl/>
        </w:rPr>
        <w:t>ייסוד המחלוקת תלוי בשאלה מדוע לא מניחים תפילין בשבת</w:t>
      </w:r>
      <w:r w:rsidR="00F0637C">
        <w:rPr>
          <w:rFonts w:hint="cs"/>
          <w:rtl/>
        </w:rPr>
        <w:t>:</w:t>
      </w:r>
      <w:r w:rsidR="007058E5">
        <w:rPr>
          <w:rFonts w:hint="cs"/>
          <w:rtl/>
        </w:rPr>
        <w:t xml:space="preserve"> </w:t>
      </w:r>
    </w:p>
    <w:p w14:paraId="56E7A976" w14:textId="07532236" w:rsidR="00EE52FD" w:rsidRDefault="007058E5" w:rsidP="00862738">
      <w:pPr>
        <w:spacing w:after="40"/>
        <w:rPr>
          <w:rtl/>
        </w:rPr>
      </w:pPr>
      <w:r w:rsidRPr="00DF47CD">
        <w:rPr>
          <w:rFonts w:hint="cs"/>
          <w:b/>
          <w:bCs/>
          <w:rtl/>
        </w:rPr>
        <w:t>אפשרות</w:t>
      </w:r>
      <w:r>
        <w:rPr>
          <w:rFonts w:hint="cs"/>
          <w:rtl/>
        </w:rPr>
        <w:t xml:space="preserve"> </w:t>
      </w:r>
      <w:r w:rsidR="00F0637C">
        <w:rPr>
          <w:rFonts w:hint="cs"/>
          <w:b/>
          <w:bCs/>
          <w:rtl/>
        </w:rPr>
        <w:t>ראשונה</w:t>
      </w:r>
      <w:r w:rsidR="00F0637C">
        <w:rPr>
          <w:rFonts w:hint="cs"/>
          <w:rtl/>
        </w:rPr>
        <w:t xml:space="preserve">: </w:t>
      </w:r>
      <w:r>
        <w:rPr>
          <w:rFonts w:hint="cs"/>
          <w:rtl/>
        </w:rPr>
        <w:t>לא מניחים תפילין בשבת בגלל קדושת השבת</w:t>
      </w:r>
      <w:r w:rsidR="00F0637C">
        <w:rPr>
          <w:rFonts w:hint="cs"/>
          <w:rtl/>
        </w:rPr>
        <w:t xml:space="preserve"> - </w:t>
      </w:r>
      <w:r w:rsidRPr="00B53D0D">
        <w:rPr>
          <w:rFonts w:hint="cs"/>
          <w:rtl/>
        </w:rPr>
        <w:t>השבת היא 'אות' בין ישראל לקב''ה</w:t>
      </w:r>
      <w:r w:rsidR="005E5896">
        <w:rPr>
          <w:rFonts w:hint="cs"/>
          <w:rtl/>
        </w:rPr>
        <w:t xml:space="preserve">, </w:t>
      </w:r>
      <w:r w:rsidR="00F0637C">
        <w:rPr>
          <w:rFonts w:hint="cs"/>
          <w:rtl/>
        </w:rPr>
        <w:t xml:space="preserve">ולכן </w:t>
      </w:r>
      <w:r w:rsidR="005E5896">
        <w:rPr>
          <w:rFonts w:hint="cs"/>
          <w:rtl/>
        </w:rPr>
        <w:t>לא צריך את</w:t>
      </w:r>
      <w:r w:rsidR="007B705F">
        <w:rPr>
          <w:rFonts w:hint="cs"/>
          <w:rtl/>
        </w:rPr>
        <w:t xml:space="preserve"> התפילין כאות</w:t>
      </w:r>
      <w:r w:rsidR="005E5896">
        <w:rPr>
          <w:rFonts w:hint="cs"/>
          <w:rtl/>
        </w:rPr>
        <w:t xml:space="preserve"> נוסף</w:t>
      </w:r>
      <w:r>
        <w:rPr>
          <w:rFonts w:hint="cs"/>
          <w:rtl/>
        </w:rPr>
        <w:t xml:space="preserve">. לפי סברא זו, </w:t>
      </w:r>
      <w:r w:rsidR="007C60F2">
        <w:rPr>
          <w:rFonts w:hint="cs"/>
          <w:rtl/>
        </w:rPr>
        <w:t>מכיוון</w:t>
      </w:r>
      <w:r>
        <w:rPr>
          <w:rFonts w:hint="cs"/>
          <w:rtl/>
        </w:rPr>
        <w:t xml:space="preserve"> </w:t>
      </w:r>
      <w:r w:rsidR="007C60F2">
        <w:rPr>
          <w:rFonts w:hint="cs"/>
          <w:rtl/>
        </w:rPr>
        <w:t xml:space="preserve">שגם </w:t>
      </w:r>
      <w:r>
        <w:rPr>
          <w:rFonts w:hint="cs"/>
          <w:rtl/>
        </w:rPr>
        <w:t>חול המועד נחשב אות</w:t>
      </w:r>
      <w:r w:rsidR="00151645">
        <w:rPr>
          <w:rFonts w:hint="cs"/>
          <w:rtl/>
        </w:rPr>
        <w:t xml:space="preserve"> בין ישראל לקב''ה</w:t>
      </w:r>
      <w:r>
        <w:rPr>
          <w:rFonts w:hint="cs"/>
          <w:rtl/>
        </w:rPr>
        <w:t xml:space="preserve">, לא יניחו </w:t>
      </w:r>
      <w:r w:rsidR="007C60F2">
        <w:rPr>
          <w:rFonts w:hint="cs"/>
          <w:rtl/>
        </w:rPr>
        <w:t>תפילין</w:t>
      </w:r>
      <w:r>
        <w:rPr>
          <w:rFonts w:hint="cs"/>
          <w:rtl/>
        </w:rPr>
        <w:t xml:space="preserve">. </w:t>
      </w:r>
      <w:r w:rsidR="002F5B70" w:rsidRPr="00DF47CD">
        <w:rPr>
          <w:rFonts w:hint="cs"/>
          <w:b/>
          <w:bCs/>
          <w:rtl/>
        </w:rPr>
        <w:t>אפשרות</w:t>
      </w:r>
      <w:r w:rsidR="002F5B70">
        <w:rPr>
          <w:rFonts w:hint="cs"/>
          <w:rtl/>
        </w:rPr>
        <w:t xml:space="preserve"> </w:t>
      </w:r>
      <w:r w:rsidR="002F5B70" w:rsidRPr="00DF47CD">
        <w:rPr>
          <w:rFonts w:hint="cs"/>
          <w:b/>
          <w:bCs/>
          <w:rtl/>
        </w:rPr>
        <w:t>שניה</w:t>
      </w:r>
      <w:r w:rsidR="002F5B70">
        <w:rPr>
          <w:rFonts w:hint="cs"/>
          <w:rtl/>
        </w:rPr>
        <w:t xml:space="preserve">, לא מניחים תפילין בשבת בגלל שאסור לעשות </w:t>
      </w:r>
      <w:r w:rsidR="00BA2439">
        <w:rPr>
          <w:rFonts w:hint="cs"/>
          <w:rtl/>
        </w:rPr>
        <w:t xml:space="preserve">בה </w:t>
      </w:r>
      <w:r w:rsidR="002F5B70">
        <w:rPr>
          <w:rFonts w:hint="cs"/>
          <w:rtl/>
        </w:rPr>
        <w:t>מלאכה</w:t>
      </w:r>
      <w:r w:rsidR="00390745">
        <w:rPr>
          <w:rFonts w:hint="cs"/>
          <w:rtl/>
        </w:rPr>
        <w:t>,</w:t>
      </w:r>
      <w:r w:rsidR="002F5B70">
        <w:rPr>
          <w:rFonts w:hint="cs"/>
          <w:rtl/>
        </w:rPr>
        <w:t xml:space="preserve"> לכן בחול המועד שמותר לעשות מלאכה</w:t>
      </w:r>
      <w:r w:rsidR="007B705F">
        <w:rPr>
          <w:rFonts w:hint="cs"/>
          <w:rtl/>
        </w:rPr>
        <w:t xml:space="preserve"> - </w:t>
      </w:r>
      <w:r w:rsidR="00B84B95">
        <w:rPr>
          <w:rFonts w:hint="cs"/>
          <w:rtl/>
        </w:rPr>
        <w:t xml:space="preserve">צריך </w:t>
      </w:r>
      <w:r w:rsidR="002F5B70">
        <w:rPr>
          <w:rFonts w:hint="cs"/>
          <w:rtl/>
        </w:rPr>
        <w:t xml:space="preserve">להניח תפילין. </w:t>
      </w:r>
    </w:p>
    <w:p w14:paraId="2B5C2693" w14:textId="042E6BF2" w:rsidR="00C20B76" w:rsidRDefault="002F5B70" w:rsidP="00862738">
      <w:pPr>
        <w:spacing w:after="40"/>
        <w:rPr>
          <w:rtl/>
        </w:rPr>
      </w:pPr>
      <w:r>
        <w:rPr>
          <w:rFonts w:hint="cs"/>
          <w:rtl/>
        </w:rPr>
        <w:t xml:space="preserve">למעשה </w:t>
      </w:r>
      <w:r w:rsidR="000A4320">
        <w:rPr>
          <w:rFonts w:hint="cs"/>
          <w:rtl/>
        </w:rPr>
        <w:t>יש</w:t>
      </w:r>
      <w:r w:rsidR="00861630">
        <w:rPr>
          <w:rFonts w:hint="cs"/>
          <w:rtl/>
        </w:rPr>
        <w:t xml:space="preserve"> שלוש </w:t>
      </w:r>
      <w:r w:rsidR="00BF0754">
        <w:rPr>
          <w:rFonts w:hint="cs"/>
          <w:rtl/>
        </w:rPr>
        <w:t>דעות</w:t>
      </w:r>
      <w:r w:rsidR="00861630">
        <w:rPr>
          <w:rFonts w:hint="cs"/>
          <w:rtl/>
        </w:rPr>
        <w:t>:</w:t>
      </w:r>
      <w:r w:rsidR="00EE52FD">
        <w:rPr>
          <w:rFonts w:hint="cs"/>
          <w:rtl/>
        </w:rPr>
        <w:t xml:space="preserve"> </w:t>
      </w:r>
      <w:r w:rsidR="002D76D1">
        <w:rPr>
          <w:rFonts w:hint="cs"/>
          <w:rtl/>
        </w:rPr>
        <w:t xml:space="preserve">א. </w:t>
      </w:r>
      <w:r w:rsidR="00861630" w:rsidRPr="00861630">
        <w:rPr>
          <w:rFonts w:hint="cs"/>
          <w:b/>
          <w:bCs/>
          <w:rtl/>
        </w:rPr>
        <w:t>הרשב''א</w:t>
      </w:r>
      <w:r w:rsidR="00861630">
        <w:rPr>
          <w:rFonts w:hint="cs"/>
          <w:rtl/>
        </w:rPr>
        <w:t xml:space="preserve"> </w:t>
      </w:r>
      <w:r w:rsidR="00861630" w:rsidRPr="00861630">
        <w:rPr>
          <w:rFonts w:hint="cs"/>
          <w:b/>
          <w:bCs/>
          <w:rtl/>
        </w:rPr>
        <w:t>והראב''ד</w:t>
      </w:r>
      <w:r w:rsidR="00861630">
        <w:rPr>
          <w:rFonts w:hint="cs"/>
          <w:rtl/>
        </w:rPr>
        <w:t xml:space="preserve"> </w:t>
      </w:r>
      <w:r w:rsidR="00861630">
        <w:rPr>
          <w:rFonts w:hint="cs"/>
          <w:sz w:val="18"/>
          <w:szCs w:val="18"/>
          <w:rtl/>
        </w:rPr>
        <w:t xml:space="preserve">(שו''ת הרשב''א </w:t>
      </w:r>
      <w:r w:rsidR="001D7EB3">
        <w:rPr>
          <w:rFonts w:hint="cs"/>
          <w:sz w:val="18"/>
          <w:szCs w:val="18"/>
          <w:rtl/>
        </w:rPr>
        <w:t xml:space="preserve">א, </w:t>
      </w:r>
      <w:proofErr w:type="spellStart"/>
      <w:r w:rsidR="00861630">
        <w:rPr>
          <w:rFonts w:hint="cs"/>
          <w:sz w:val="18"/>
          <w:szCs w:val="18"/>
          <w:rtl/>
        </w:rPr>
        <w:t>תרצ</w:t>
      </w:r>
      <w:proofErr w:type="spellEnd"/>
      <w:r w:rsidR="00861630">
        <w:rPr>
          <w:rFonts w:hint="cs"/>
          <w:sz w:val="18"/>
          <w:szCs w:val="18"/>
          <w:rtl/>
        </w:rPr>
        <w:t>)</w:t>
      </w:r>
      <w:r w:rsidR="00861630">
        <w:rPr>
          <w:rFonts w:hint="cs"/>
          <w:rtl/>
        </w:rPr>
        <w:t xml:space="preserve"> פסקו, שאין להניח תפילין בחול המועד</w:t>
      </w:r>
      <w:r w:rsidR="00676EFF">
        <w:rPr>
          <w:rFonts w:hint="cs"/>
          <w:rtl/>
        </w:rPr>
        <w:t xml:space="preserve"> </w:t>
      </w:r>
      <w:r w:rsidR="002A3649">
        <w:rPr>
          <w:rFonts w:hint="cs"/>
          <w:rtl/>
        </w:rPr>
        <w:t>כאפשרות</w:t>
      </w:r>
      <w:r w:rsidR="000C530C">
        <w:rPr>
          <w:rFonts w:hint="cs"/>
          <w:rtl/>
        </w:rPr>
        <w:t xml:space="preserve"> הראשונה</w:t>
      </w:r>
      <w:r w:rsidR="00861630">
        <w:rPr>
          <w:rFonts w:hint="cs"/>
          <w:rtl/>
        </w:rPr>
        <w:t>.</w:t>
      </w:r>
      <w:r w:rsidR="00EE52FD">
        <w:rPr>
          <w:rFonts w:hint="cs"/>
          <w:rtl/>
        </w:rPr>
        <w:t xml:space="preserve"> </w:t>
      </w:r>
      <w:r w:rsidR="00E61ED5">
        <w:rPr>
          <w:rFonts w:hint="cs"/>
          <w:rtl/>
        </w:rPr>
        <w:t xml:space="preserve">ב. </w:t>
      </w:r>
      <w:r w:rsidR="00861630" w:rsidRPr="00861630">
        <w:rPr>
          <w:rFonts w:hint="cs"/>
          <w:b/>
          <w:bCs/>
          <w:rtl/>
        </w:rPr>
        <w:t>הרא''ש</w:t>
      </w:r>
      <w:r w:rsidR="00861630">
        <w:rPr>
          <w:rFonts w:hint="cs"/>
          <w:rtl/>
        </w:rPr>
        <w:t xml:space="preserve"> </w:t>
      </w:r>
      <w:r w:rsidR="00861630">
        <w:rPr>
          <w:rFonts w:hint="cs"/>
          <w:sz w:val="18"/>
          <w:szCs w:val="18"/>
          <w:rtl/>
        </w:rPr>
        <w:t>(הל</w:t>
      </w:r>
      <w:r w:rsidR="00CD4440">
        <w:rPr>
          <w:rFonts w:hint="cs"/>
          <w:sz w:val="18"/>
          <w:szCs w:val="18"/>
          <w:rtl/>
        </w:rPr>
        <w:t>כות</w:t>
      </w:r>
      <w:r w:rsidR="00861630">
        <w:rPr>
          <w:rFonts w:hint="cs"/>
          <w:sz w:val="18"/>
          <w:szCs w:val="18"/>
          <w:rtl/>
        </w:rPr>
        <w:t xml:space="preserve"> תפילין סי' סז)</w:t>
      </w:r>
      <w:r w:rsidR="00861630">
        <w:rPr>
          <w:rFonts w:hint="cs"/>
          <w:rtl/>
        </w:rPr>
        <w:t xml:space="preserve"> </w:t>
      </w:r>
      <w:r w:rsidR="00861630" w:rsidRPr="00861630">
        <w:rPr>
          <w:rFonts w:hint="cs"/>
          <w:b/>
          <w:bCs/>
          <w:rtl/>
        </w:rPr>
        <w:t>והמהר''ם</w:t>
      </w:r>
      <w:r w:rsidR="00861630">
        <w:rPr>
          <w:rFonts w:hint="cs"/>
          <w:rtl/>
        </w:rPr>
        <w:t xml:space="preserve"> פסקו, שיש להניח תפילין בחול המועד בברכה</w:t>
      </w:r>
      <w:r w:rsidR="00676EFF">
        <w:rPr>
          <w:rFonts w:hint="cs"/>
          <w:rtl/>
        </w:rPr>
        <w:t xml:space="preserve"> וכמו </w:t>
      </w:r>
      <w:r w:rsidR="000C530C">
        <w:rPr>
          <w:rFonts w:hint="cs"/>
          <w:rtl/>
        </w:rPr>
        <w:t>ה</w:t>
      </w:r>
      <w:r w:rsidR="00676EFF">
        <w:rPr>
          <w:rFonts w:hint="cs"/>
          <w:rtl/>
        </w:rPr>
        <w:t xml:space="preserve">אפשרות </w:t>
      </w:r>
      <w:r w:rsidR="000C530C">
        <w:rPr>
          <w:rFonts w:hint="cs"/>
          <w:rtl/>
        </w:rPr>
        <w:t>השנייה</w:t>
      </w:r>
      <w:r w:rsidR="00861630">
        <w:rPr>
          <w:rFonts w:hint="cs"/>
          <w:rtl/>
        </w:rPr>
        <w:t xml:space="preserve">. </w:t>
      </w:r>
      <w:r w:rsidR="00E61ED5">
        <w:rPr>
          <w:rFonts w:hint="cs"/>
          <w:rtl/>
        </w:rPr>
        <w:t xml:space="preserve">ג. </w:t>
      </w:r>
      <w:r w:rsidR="00861630" w:rsidRPr="00861630">
        <w:rPr>
          <w:rFonts w:hint="cs"/>
          <w:b/>
          <w:bCs/>
          <w:rtl/>
        </w:rPr>
        <w:t>הסמ''ק</w:t>
      </w:r>
      <w:r w:rsidR="00861630">
        <w:rPr>
          <w:rFonts w:hint="cs"/>
          <w:rtl/>
        </w:rPr>
        <w:t xml:space="preserve"> </w:t>
      </w:r>
      <w:r w:rsidR="00861630">
        <w:rPr>
          <w:rFonts w:hint="cs"/>
          <w:sz w:val="18"/>
          <w:szCs w:val="18"/>
          <w:rtl/>
        </w:rPr>
        <w:t>(סי</w:t>
      </w:r>
      <w:r w:rsidR="004F7159">
        <w:rPr>
          <w:rFonts w:hint="cs"/>
          <w:sz w:val="18"/>
          <w:szCs w:val="18"/>
          <w:rtl/>
        </w:rPr>
        <w:t>מן</w:t>
      </w:r>
      <w:r w:rsidR="00861630">
        <w:rPr>
          <w:rFonts w:hint="cs"/>
          <w:sz w:val="18"/>
          <w:szCs w:val="18"/>
          <w:rtl/>
        </w:rPr>
        <w:t xml:space="preserve"> קנד) </w:t>
      </w:r>
      <w:r w:rsidR="00861630" w:rsidRPr="00861630">
        <w:rPr>
          <w:rFonts w:hint="cs"/>
          <w:b/>
          <w:bCs/>
          <w:rtl/>
        </w:rPr>
        <w:t>והתרומה</w:t>
      </w:r>
      <w:r w:rsidR="00861630">
        <w:rPr>
          <w:rFonts w:hint="cs"/>
          <w:rtl/>
        </w:rPr>
        <w:t xml:space="preserve"> פסקו, שיש להניח תפילין בחול המועד, אך </w:t>
      </w:r>
      <w:r w:rsidR="00093F05">
        <w:rPr>
          <w:rFonts w:hint="cs"/>
          <w:rtl/>
        </w:rPr>
        <w:t xml:space="preserve">מחמת המחלוקת </w:t>
      </w:r>
      <w:r w:rsidR="00861630">
        <w:rPr>
          <w:rFonts w:hint="cs"/>
          <w:rtl/>
        </w:rPr>
        <w:t>בלא ברכה.</w:t>
      </w:r>
      <w:r w:rsidR="00DB2EF5">
        <w:rPr>
          <w:rFonts w:hint="cs"/>
          <w:rtl/>
        </w:rPr>
        <w:t xml:space="preserve"> </w:t>
      </w:r>
    </w:p>
    <w:p w14:paraId="0FEC0215" w14:textId="3BA102CD" w:rsidR="00C20B76" w:rsidRPr="00C20B76" w:rsidRDefault="00C20B76" w:rsidP="00862738">
      <w:pPr>
        <w:spacing w:after="40"/>
        <w:rPr>
          <w:u w:val="single"/>
          <w:rtl/>
        </w:rPr>
      </w:pPr>
      <w:r>
        <w:rPr>
          <w:rFonts w:hint="cs"/>
          <w:u w:val="single"/>
          <w:rtl/>
        </w:rPr>
        <w:t>להלכה</w:t>
      </w:r>
    </w:p>
    <w:p w14:paraId="164A9D95" w14:textId="6025AFA6" w:rsidR="00DB2EF5" w:rsidRPr="007E20B3" w:rsidRDefault="00C20B76" w:rsidP="00862738">
      <w:pPr>
        <w:spacing w:after="40"/>
        <w:rPr>
          <w:rtl/>
        </w:rPr>
      </w:pPr>
      <w:r>
        <w:rPr>
          <w:rFonts w:hint="cs"/>
          <w:rtl/>
        </w:rPr>
        <w:t xml:space="preserve">נחלקו </w:t>
      </w:r>
      <w:r w:rsidR="00C92625">
        <w:rPr>
          <w:rFonts w:hint="cs"/>
          <w:rtl/>
        </w:rPr>
        <w:t>השולחן ערוך והרמ''א</w:t>
      </w:r>
      <w:r>
        <w:rPr>
          <w:rFonts w:hint="cs"/>
          <w:rtl/>
        </w:rPr>
        <w:t xml:space="preserve"> כיצד לפסוק:</w:t>
      </w:r>
    </w:p>
    <w:p w14:paraId="5B3A8577" w14:textId="6A4060E7" w:rsidR="00861630" w:rsidRDefault="00500D33" w:rsidP="00C92625">
      <w:pPr>
        <w:spacing w:after="80"/>
        <w:rPr>
          <w:rtl/>
        </w:rPr>
      </w:pPr>
      <w:r>
        <w:rPr>
          <w:rFonts w:hint="cs"/>
          <w:rtl/>
        </w:rPr>
        <w:t>א</w:t>
      </w:r>
      <w:r w:rsidR="00EB7BC4">
        <w:rPr>
          <w:rFonts w:hint="cs"/>
          <w:rtl/>
        </w:rPr>
        <w:t xml:space="preserve">. </w:t>
      </w:r>
      <w:r w:rsidR="00EB7BC4" w:rsidRPr="00A40CF1">
        <w:rPr>
          <w:rFonts w:hint="cs"/>
          <w:b/>
          <w:bCs/>
          <w:rtl/>
        </w:rPr>
        <w:t>הרמ''א</w:t>
      </w:r>
      <w:r w:rsidR="00EB7BC4">
        <w:rPr>
          <w:rFonts w:hint="cs"/>
          <w:rtl/>
        </w:rPr>
        <w:t xml:space="preserve"> </w:t>
      </w:r>
      <w:r w:rsidR="00EB7BC4">
        <w:rPr>
          <w:rFonts w:hint="cs"/>
          <w:sz w:val="18"/>
          <w:szCs w:val="18"/>
          <w:rtl/>
        </w:rPr>
        <w:t xml:space="preserve">(לא, א) </w:t>
      </w:r>
      <w:r w:rsidR="00EB7BC4">
        <w:rPr>
          <w:rFonts w:hint="cs"/>
          <w:rtl/>
        </w:rPr>
        <w:t>פסק שיש להניח תפילין בחול המועד וכפסק הרא''ש</w:t>
      </w:r>
      <w:r w:rsidR="00B21880">
        <w:rPr>
          <w:rFonts w:hint="cs"/>
          <w:rtl/>
        </w:rPr>
        <w:t>, וכתב שכן נהגו באשכנז</w:t>
      </w:r>
      <w:r w:rsidR="00BD0340">
        <w:rPr>
          <w:rFonts w:hint="cs"/>
          <w:rtl/>
        </w:rPr>
        <w:t xml:space="preserve"> </w:t>
      </w:r>
      <w:r w:rsidR="00BD0340">
        <w:rPr>
          <w:rFonts w:hint="cs"/>
          <w:sz w:val="18"/>
          <w:szCs w:val="18"/>
          <w:rtl/>
        </w:rPr>
        <w:t>(ועיין ט''ז שם)</w:t>
      </w:r>
      <w:r>
        <w:rPr>
          <w:rFonts w:hint="cs"/>
          <w:rtl/>
        </w:rPr>
        <w:t>.</w:t>
      </w:r>
      <w:r w:rsidR="006769CB">
        <w:rPr>
          <w:rFonts w:hint="cs"/>
          <w:rtl/>
        </w:rPr>
        <w:t xml:space="preserve"> </w:t>
      </w:r>
      <w:r>
        <w:rPr>
          <w:rFonts w:hint="cs"/>
          <w:rtl/>
        </w:rPr>
        <w:t>ב</w:t>
      </w:r>
      <w:r w:rsidRPr="00DB2EF5">
        <w:rPr>
          <w:rFonts w:hint="cs"/>
          <w:rtl/>
        </w:rPr>
        <w:t>.</w:t>
      </w:r>
      <w:r>
        <w:rPr>
          <w:rFonts w:hint="cs"/>
          <w:b/>
          <w:bCs/>
          <w:rtl/>
        </w:rPr>
        <w:t xml:space="preserve"> </w:t>
      </w:r>
      <w:r w:rsidRPr="00861630">
        <w:rPr>
          <w:rFonts w:hint="cs"/>
          <w:b/>
          <w:bCs/>
          <w:rtl/>
        </w:rPr>
        <w:t>הבית</w:t>
      </w:r>
      <w:r>
        <w:rPr>
          <w:rFonts w:hint="cs"/>
          <w:rtl/>
        </w:rPr>
        <w:t xml:space="preserve"> </w:t>
      </w:r>
      <w:r w:rsidRPr="00861630">
        <w:rPr>
          <w:rFonts w:hint="cs"/>
          <w:b/>
          <w:bCs/>
          <w:rtl/>
        </w:rPr>
        <w:t>יוסף</w:t>
      </w:r>
      <w:r>
        <w:rPr>
          <w:rFonts w:hint="cs"/>
          <w:rtl/>
        </w:rPr>
        <w:t xml:space="preserve"> </w:t>
      </w:r>
      <w:r>
        <w:rPr>
          <w:rFonts w:hint="cs"/>
          <w:sz w:val="18"/>
          <w:szCs w:val="18"/>
          <w:rtl/>
        </w:rPr>
        <w:t xml:space="preserve">(או''ח סי' לא) </w:t>
      </w:r>
      <w:r>
        <w:rPr>
          <w:rFonts w:hint="cs"/>
          <w:rtl/>
        </w:rPr>
        <w:t>כתב, שלמרות שבתח</w:t>
      </w:r>
      <w:r w:rsidR="002A3649">
        <w:rPr>
          <w:rFonts w:hint="cs"/>
          <w:rtl/>
        </w:rPr>
        <w:t>י</w:t>
      </w:r>
      <w:r>
        <w:rPr>
          <w:rFonts w:hint="cs"/>
          <w:rtl/>
        </w:rPr>
        <w:t xml:space="preserve">לה נהגו להניח תפילין בחול המועד עם ברכה כדעת </w:t>
      </w:r>
      <w:r w:rsidRPr="006769CB">
        <w:rPr>
          <w:rFonts w:hint="cs"/>
          <w:b/>
          <w:bCs/>
          <w:rtl/>
        </w:rPr>
        <w:t>הרא''ש</w:t>
      </w:r>
      <w:r>
        <w:rPr>
          <w:rFonts w:hint="cs"/>
          <w:rtl/>
        </w:rPr>
        <w:t xml:space="preserve">, למעשה כיום נוהגים שלא להניח כלל, כיוון </w:t>
      </w:r>
      <w:r w:rsidRPr="00400740">
        <w:rPr>
          <w:rFonts w:hint="cs"/>
          <w:b/>
          <w:bCs/>
          <w:rtl/>
        </w:rPr>
        <w:t>שהזוהר</w:t>
      </w:r>
      <w:r>
        <w:rPr>
          <w:rFonts w:hint="cs"/>
          <w:rtl/>
        </w:rPr>
        <w:t xml:space="preserve"> כתב בתוקף שלא להניח תפילין בחול המועד. </w:t>
      </w:r>
      <w:r w:rsidR="00061179">
        <w:rPr>
          <w:rFonts w:hint="cs"/>
          <w:rtl/>
        </w:rPr>
        <w:t>וב</w:t>
      </w:r>
      <w:r w:rsidR="00184309">
        <w:rPr>
          <w:rFonts w:hint="cs"/>
          <w:rtl/>
        </w:rPr>
        <w:t>לשונו</w:t>
      </w:r>
      <w:r w:rsidR="00861630">
        <w:rPr>
          <w:rFonts w:hint="cs"/>
          <w:rtl/>
        </w:rPr>
        <w:t>:</w:t>
      </w:r>
    </w:p>
    <w:p w14:paraId="6F1F04DD" w14:textId="710EAC64" w:rsidR="00861630" w:rsidRDefault="00861630" w:rsidP="00862738">
      <w:pPr>
        <w:spacing w:after="40"/>
        <w:ind w:left="720"/>
        <w:rPr>
          <w:sz w:val="26"/>
          <w:szCs w:val="26"/>
          <w:rtl/>
        </w:rPr>
      </w:pPr>
      <w:r>
        <w:rPr>
          <w:rFonts w:cs="Arial" w:hint="cs"/>
          <w:rtl/>
        </w:rPr>
        <w:t>''ועכשיו</w:t>
      </w:r>
      <w:r>
        <w:rPr>
          <w:rFonts w:cs="Arial"/>
          <w:rtl/>
        </w:rPr>
        <w:t xml:space="preserve"> </w:t>
      </w:r>
      <w:r>
        <w:rPr>
          <w:rFonts w:cs="Arial" w:hint="cs"/>
          <w:rtl/>
        </w:rPr>
        <w:t>נהגו</w:t>
      </w:r>
      <w:r>
        <w:rPr>
          <w:rFonts w:cs="Arial"/>
          <w:rtl/>
        </w:rPr>
        <w:t xml:space="preserve"> </w:t>
      </w:r>
      <w:r>
        <w:rPr>
          <w:rFonts w:cs="Arial" w:hint="cs"/>
          <w:rtl/>
        </w:rPr>
        <w:t>כל</w:t>
      </w:r>
      <w:r>
        <w:rPr>
          <w:rFonts w:cs="Arial"/>
          <w:rtl/>
        </w:rPr>
        <w:t xml:space="preserve"> </w:t>
      </w:r>
      <w:r>
        <w:rPr>
          <w:rFonts w:cs="Arial" w:hint="cs"/>
          <w:rtl/>
        </w:rPr>
        <w:t>בני</w:t>
      </w:r>
      <w:r>
        <w:rPr>
          <w:rFonts w:cs="Arial"/>
          <w:rtl/>
        </w:rPr>
        <w:t xml:space="preserve"> </w:t>
      </w:r>
      <w:r>
        <w:rPr>
          <w:rFonts w:cs="Arial" w:hint="cs"/>
          <w:rtl/>
        </w:rPr>
        <w:t>ספרד</w:t>
      </w:r>
      <w:r>
        <w:rPr>
          <w:rFonts w:cs="Arial"/>
          <w:rtl/>
        </w:rPr>
        <w:t xml:space="preserve"> </w:t>
      </w:r>
      <w:r>
        <w:rPr>
          <w:rFonts w:cs="Arial" w:hint="cs"/>
          <w:rtl/>
        </w:rPr>
        <w:t>שלא</w:t>
      </w:r>
      <w:r>
        <w:rPr>
          <w:rFonts w:cs="Arial"/>
          <w:rtl/>
        </w:rPr>
        <w:t xml:space="preserve"> </w:t>
      </w:r>
      <w:r>
        <w:rPr>
          <w:rFonts w:cs="Arial" w:hint="cs"/>
          <w:rtl/>
        </w:rPr>
        <w:t>להניחם</w:t>
      </w:r>
      <w:r>
        <w:rPr>
          <w:rFonts w:cs="Arial"/>
          <w:rtl/>
        </w:rPr>
        <w:t xml:space="preserve"> </w:t>
      </w:r>
      <w:r>
        <w:rPr>
          <w:rFonts w:cs="Arial" w:hint="cs"/>
          <w:rtl/>
        </w:rPr>
        <w:t>בחול</w:t>
      </w:r>
      <w:r>
        <w:rPr>
          <w:rFonts w:cs="Arial"/>
          <w:rtl/>
        </w:rPr>
        <w:t xml:space="preserve"> </w:t>
      </w:r>
      <w:r>
        <w:rPr>
          <w:rFonts w:cs="Arial" w:hint="cs"/>
          <w:rtl/>
        </w:rPr>
        <w:t>המועד</w:t>
      </w:r>
      <w:r w:rsidR="0063198D">
        <w:rPr>
          <w:rFonts w:cs="Arial" w:hint="cs"/>
          <w:rtl/>
        </w:rPr>
        <w:t>.</w:t>
      </w:r>
      <w:r>
        <w:rPr>
          <w:rFonts w:cs="Arial"/>
          <w:rtl/>
        </w:rPr>
        <w:t xml:space="preserve"> </w:t>
      </w:r>
      <w:r>
        <w:rPr>
          <w:rFonts w:cs="Arial" w:hint="cs"/>
          <w:rtl/>
        </w:rPr>
        <w:t>ושמעתי</w:t>
      </w:r>
      <w:r>
        <w:rPr>
          <w:rFonts w:cs="Arial"/>
          <w:rtl/>
        </w:rPr>
        <w:t xml:space="preserve"> </w:t>
      </w:r>
      <w:r>
        <w:rPr>
          <w:rFonts w:cs="Arial" w:hint="cs"/>
          <w:rtl/>
        </w:rPr>
        <w:t>שמקודם</w:t>
      </w:r>
      <w:r>
        <w:rPr>
          <w:rFonts w:cs="Arial"/>
          <w:rtl/>
        </w:rPr>
        <w:t xml:space="preserve"> </w:t>
      </w:r>
      <w:r>
        <w:rPr>
          <w:rFonts w:cs="Arial" w:hint="cs"/>
          <w:rtl/>
        </w:rPr>
        <w:t>היו</w:t>
      </w:r>
      <w:r>
        <w:rPr>
          <w:rFonts w:cs="Arial"/>
          <w:rtl/>
        </w:rPr>
        <w:t xml:space="preserve"> </w:t>
      </w:r>
      <w:r>
        <w:rPr>
          <w:rFonts w:cs="Arial" w:hint="cs"/>
          <w:rtl/>
        </w:rPr>
        <w:t>מניחים</w:t>
      </w:r>
      <w:r>
        <w:rPr>
          <w:rFonts w:cs="Arial"/>
          <w:rtl/>
        </w:rPr>
        <w:t xml:space="preserve"> </w:t>
      </w:r>
      <w:r>
        <w:rPr>
          <w:rFonts w:cs="Arial" w:hint="cs"/>
          <w:rtl/>
        </w:rPr>
        <w:t>אותם</w:t>
      </w:r>
      <w:r>
        <w:rPr>
          <w:rFonts w:cs="Arial"/>
          <w:rtl/>
        </w:rPr>
        <w:t xml:space="preserve"> </w:t>
      </w:r>
      <w:r>
        <w:rPr>
          <w:rFonts w:cs="Arial" w:hint="cs"/>
          <w:rtl/>
        </w:rPr>
        <w:t>בחול</w:t>
      </w:r>
      <w:r>
        <w:rPr>
          <w:rFonts w:cs="Arial"/>
          <w:rtl/>
        </w:rPr>
        <w:t xml:space="preserve"> </w:t>
      </w:r>
      <w:r>
        <w:rPr>
          <w:rFonts w:cs="Arial" w:hint="cs"/>
          <w:rtl/>
        </w:rPr>
        <w:t>המועד</w:t>
      </w:r>
      <w:r>
        <w:rPr>
          <w:rFonts w:cs="Arial"/>
          <w:rtl/>
        </w:rPr>
        <w:t xml:space="preserve"> </w:t>
      </w:r>
      <w:r>
        <w:rPr>
          <w:rFonts w:cs="Arial" w:hint="cs"/>
          <w:rtl/>
        </w:rPr>
        <w:t>כדברי</w:t>
      </w:r>
      <w:r>
        <w:rPr>
          <w:rFonts w:cs="Arial"/>
          <w:rtl/>
        </w:rPr>
        <w:t xml:space="preserve"> </w:t>
      </w:r>
      <w:r>
        <w:rPr>
          <w:rFonts w:cs="Arial" w:hint="cs"/>
          <w:rtl/>
        </w:rPr>
        <w:t>הרא</w:t>
      </w:r>
      <w:r>
        <w:rPr>
          <w:rFonts w:cs="Arial"/>
          <w:rtl/>
        </w:rPr>
        <w:t>"</w:t>
      </w:r>
      <w:r>
        <w:rPr>
          <w:rFonts w:cs="Arial" w:hint="cs"/>
          <w:rtl/>
        </w:rPr>
        <w:t>ש</w:t>
      </w:r>
      <w:r w:rsidR="0063198D">
        <w:rPr>
          <w:rFonts w:cs="Arial" w:hint="cs"/>
          <w:rtl/>
        </w:rPr>
        <w:t>,</w:t>
      </w:r>
      <w:r>
        <w:rPr>
          <w:rFonts w:cs="Arial"/>
          <w:rtl/>
        </w:rPr>
        <w:t xml:space="preserve"> </w:t>
      </w:r>
      <w:r>
        <w:rPr>
          <w:rFonts w:cs="Arial" w:hint="cs"/>
          <w:rtl/>
        </w:rPr>
        <w:t>ואח</w:t>
      </w:r>
      <w:r w:rsidR="006C6200">
        <w:rPr>
          <w:rFonts w:cs="Arial" w:hint="cs"/>
          <w:rtl/>
        </w:rPr>
        <w:t xml:space="preserve">ר </w:t>
      </w:r>
      <w:r>
        <w:rPr>
          <w:rFonts w:cs="Arial" w:hint="cs"/>
          <w:rtl/>
        </w:rPr>
        <w:t>כ</w:t>
      </w:r>
      <w:r w:rsidR="006C6200">
        <w:rPr>
          <w:rFonts w:cs="Arial" w:hint="cs"/>
          <w:rtl/>
        </w:rPr>
        <w:t>ך</w:t>
      </w:r>
      <w:r>
        <w:rPr>
          <w:rFonts w:cs="Arial"/>
          <w:rtl/>
        </w:rPr>
        <w:t xml:space="preserve"> </w:t>
      </w:r>
      <w:r>
        <w:rPr>
          <w:rFonts w:cs="Arial" w:hint="cs"/>
          <w:rtl/>
        </w:rPr>
        <w:t>מצאו</w:t>
      </w:r>
      <w:r>
        <w:rPr>
          <w:rFonts w:cs="Arial"/>
          <w:rtl/>
        </w:rPr>
        <w:t xml:space="preserve"> </w:t>
      </w:r>
      <w:r>
        <w:rPr>
          <w:rFonts w:cs="Arial" w:hint="cs"/>
          <w:rtl/>
        </w:rPr>
        <w:t>שכתב</w:t>
      </w:r>
      <w:r>
        <w:rPr>
          <w:rFonts w:cs="Arial"/>
          <w:rtl/>
        </w:rPr>
        <w:t xml:space="preserve"> </w:t>
      </w:r>
      <w:r>
        <w:rPr>
          <w:rFonts w:cs="Arial" w:hint="cs"/>
          <w:rtl/>
        </w:rPr>
        <w:t>רבי</w:t>
      </w:r>
      <w:r>
        <w:rPr>
          <w:rFonts w:cs="Arial"/>
          <w:rtl/>
        </w:rPr>
        <w:t xml:space="preserve"> </w:t>
      </w:r>
      <w:r>
        <w:rPr>
          <w:rFonts w:cs="Arial" w:hint="cs"/>
          <w:rtl/>
        </w:rPr>
        <w:t>שמעון</w:t>
      </w:r>
      <w:r>
        <w:rPr>
          <w:rFonts w:cs="Arial"/>
          <w:rtl/>
        </w:rPr>
        <w:t xml:space="preserve"> </w:t>
      </w:r>
      <w:r>
        <w:rPr>
          <w:rFonts w:cs="Arial" w:hint="cs"/>
          <w:rtl/>
        </w:rPr>
        <w:t>בר</w:t>
      </w:r>
      <w:r>
        <w:rPr>
          <w:rFonts w:cs="Arial"/>
          <w:rtl/>
        </w:rPr>
        <w:t xml:space="preserve"> </w:t>
      </w:r>
      <w:r>
        <w:rPr>
          <w:rFonts w:cs="Arial" w:hint="cs"/>
          <w:rtl/>
        </w:rPr>
        <w:t>יוחי</w:t>
      </w:r>
      <w:r>
        <w:rPr>
          <w:rFonts w:cs="Arial"/>
          <w:rtl/>
        </w:rPr>
        <w:t xml:space="preserve"> </w:t>
      </w:r>
      <w:r>
        <w:rPr>
          <w:rFonts w:cs="Arial" w:hint="cs"/>
          <w:rtl/>
        </w:rPr>
        <w:t>במאמר</w:t>
      </w:r>
      <w:r>
        <w:rPr>
          <w:rFonts w:cs="Arial"/>
          <w:rtl/>
        </w:rPr>
        <w:t xml:space="preserve"> </w:t>
      </w:r>
      <w:r>
        <w:rPr>
          <w:rFonts w:cs="Arial" w:hint="cs"/>
          <w:rtl/>
        </w:rPr>
        <w:t>אחד</w:t>
      </w:r>
      <w:r w:rsidR="0063198D">
        <w:rPr>
          <w:rFonts w:cs="Arial" w:hint="cs"/>
          <w:rtl/>
        </w:rPr>
        <w:t>,</w:t>
      </w:r>
      <w:r>
        <w:rPr>
          <w:rFonts w:cs="Arial"/>
          <w:rtl/>
        </w:rPr>
        <w:t xml:space="preserve"> </w:t>
      </w:r>
      <w:r>
        <w:rPr>
          <w:rFonts w:cs="Arial" w:hint="cs"/>
          <w:rtl/>
        </w:rPr>
        <w:t>שאסור</w:t>
      </w:r>
      <w:r>
        <w:rPr>
          <w:rFonts w:cs="Arial"/>
          <w:rtl/>
        </w:rPr>
        <w:t xml:space="preserve"> </w:t>
      </w:r>
      <w:r>
        <w:rPr>
          <w:rFonts w:cs="Arial" w:hint="cs"/>
          <w:rtl/>
        </w:rPr>
        <w:t>להניחם</w:t>
      </w:r>
      <w:r>
        <w:rPr>
          <w:rFonts w:cs="Arial"/>
          <w:rtl/>
        </w:rPr>
        <w:t xml:space="preserve"> </w:t>
      </w:r>
      <w:r>
        <w:rPr>
          <w:rFonts w:cs="Arial" w:hint="cs"/>
          <w:rtl/>
        </w:rPr>
        <w:t>בחול</w:t>
      </w:r>
      <w:r>
        <w:rPr>
          <w:rFonts w:cs="Arial"/>
          <w:rtl/>
        </w:rPr>
        <w:t xml:space="preserve"> </w:t>
      </w:r>
      <w:r>
        <w:rPr>
          <w:rFonts w:cs="Arial" w:hint="cs"/>
          <w:rtl/>
        </w:rPr>
        <w:t>המועד</w:t>
      </w:r>
      <w:r>
        <w:rPr>
          <w:rFonts w:cs="Arial"/>
          <w:rtl/>
        </w:rPr>
        <w:t xml:space="preserve"> </w:t>
      </w:r>
      <w:r>
        <w:rPr>
          <w:rFonts w:cs="Arial" w:hint="cs"/>
          <w:rtl/>
        </w:rPr>
        <w:t>ועל</w:t>
      </w:r>
      <w:r>
        <w:rPr>
          <w:rFonts w:cs="Arial"/>
          <w:rtl/>
        </w:rPr>
        <w:t xml:space="preserve"> </w:t>
      </w:r>
      <w:r>
        <w:rPr>
          <w:rFonts w:cs="Arial" w:hint="cs"/>
          <w:rtl/>
        </w:rPr>
        <w:t>כן</w:t>
      </w:r>
      <w:r>
        <w:rPr>
          <w:rFonts w:cs="Arial"/>
          <w:rtl/>
        </w:rPr>
        <w:t xml:space="preserve"> </w:t>
      </w:r>
      <w:r>
        <w:rPr>
          <w:rFonts w:cs="Arial" w:hint="cs"/>
          <w:rtl/>
        </w:rPr>
        <w:t>נמנעו</w:t>
      </w:r>
      <w:r>
        <w:rPr>
          <w:rFonts w:cs="Arial"/>
          <w:rtl/>
        </w:rPr>
        <w:t xml:space="preserve"> </w:t>
      </w:r>
      <w:proofErr w:type="spellStart"/>
      <w:r>
        <w:rPr>
          <w:rFonts w:cs="Arial" w:hint="cs"/>
          <w:rtl/>
        </w:rPr>
        <w:t>מלהניחם</w:t>
      </w:r>
      <w:proofErr w:type="spellEnd"/>
      <w:r>
        <w:rPr>
          <w:rFonts w:cs="Arial"/>
          <w:rtl/>
        </w:rPr>
        <w:t xml:space="preserve"> </w:t>
      </w:r>
      <w:r>
        <w:rPr>
          <w:rFonts w:cs="Arial" w:hint="cs"/>
          <w:rtl/>
        </w:rPr>
        <w:t>בחול</w:t>
      </w:r>
      <w:r>
        <w:rPr>
          <w:rFonts w:cs="Arial"/>
          <w:rtl/>
        </w:rPr>
        <w:t xml:space="preserve"> </w:t>
      </w:r>
      <w:r>
        <w:rPr>
          <w:rFonts w:cs="Arial" w:hint="cs"/>
          <w:rtl/>
        </w:rPr>
        <w:t>המועד</w:t>
      </w:r>
      <w:r w:rsidR="00E6481F">
        <w:rPr>
          <w:rFonts w:cs="Arial" w:hint="cs"/>
          <w:rtl/>
        </w:rPr>
        <w:t xml:space="preserve"> </w:t>
      </w:r>
      <w:r>
        <w:rPr>
          <w:rFonts w:cs="Arial" w:hint="cs"/>
          <w:rtl/>
        </w:rPr>
        <w:t>וכן</w:t>
      </w:r>
      <w:r>
        <w:rPr>
          <w:rFonts w:cs="Arial"/>
          <w:rtl/>
        </w:rPr>
        <w:t xml:space="preserve"> </w:t>
      </w:r>
      <w:r>
        <w:rPr>
          <w:rFonts w:cs="Arial" w:hint="cs"/>
          <w:rtl/>
        </w:rPr>
        <w:t>כתב</w:t>
      </w:r>
      <w:r>
        <w:rPr>
          <w:rFonts w:cs="Arial"/>
          <w:rtl/>
        </w:rPr>
        <w:t xml:space="preserve"> </w:t>
      </w:r>
      <w:r>
        <w:rPr>
          <w:rFonts w:cs="Arial" w:hint="cs"/>
          <w:rtl/>
        </w:rPr>
        <w:t>דודי</w:t>
      </w:r>
      <w:r>
        <w:rPr>
          <w:rFonts w:cs="Arial"/>
          <w:rtl/>
        </w:rPr>
        <w:t xml:space="preserve"> </w:t>
      </w:r>
      <w:r w:rsidR="006C6200">
        <w:rPr>
          <w:rFonts w:cs="Arial" w:hint="cs"/>
          <w:rtl/>
        </w:rPr>
        <w:t>ר'</w:t>
      </w:r>
      <w:r>
        <w:rPr>
          <w:rFonts w:cs="Arial"/>
          <w:rtl/>
        </w:rPr>
        <w:t xml:space="preserve"> </w:t>
      </w:r>
      <w:r>
        <w:rPr>
          <w:rFonts w:cs="Arial" w:hint="cs"/>
          <w:rtl/>
        </w:rPr>
        <w:t>יצחק</w:t>
      </w:r>
      <w:r>
        <w:rPr>
          <w:rFonts w:cs="Arial"/>
          <w:rtl/>
        </w:rPr>
        <w:t xml:space="preserve"> </w:t>
      </w:r>
      <w:r>
        <w:rPr>
          <w:rFonts w:cs="Arial" w:hint="cs"/>
          <w:rtl/>
        </w:rPr>
        <w:t>קארו</w:t>
      </w:r>
      <w:r>
        <w:rPr>
          <w:rFonts w:cs="Arial"/>
          <w:rtl/>
        </w:rPr>
        <w:t xml:space="preserve"> </w:t>
      </w:r>
      <w:r>
        <w:rPr>
          <w:rFonts w:cs="Arial" w:hint="cs"/>
          <w:rtl/>
        </w:rPr>
        <w:t>ז</w:t>
      </w:r>
      <w:r>
        <w:rPr>
          <w:rFonts w:cs="Arial"/>
          <w:rtl/>
        </w:rPr>
        <w:t>"</w:t>
      </w:r>
      <w:r>
        <w:rPr>
          <w:rFonts w:cs="Arial" w:hint="cs"/>
          <w:rtl/>
        </w:rPr>
        <w:t>ל</w:t>
      </w:r>
      <w:r>
        <w:rPr>
          <w:rFonts w:cs="Arial"/>
          <w:rtl/>
        </w:rPr>
        <w:t xml:space="preserve"> </w:t>
      </w:r>
      <w:r>
        <w:rPr>
          <w:rFonts w:cs="Arial" w:hint="cs"/>
          <w:rtl/>
        </w:rPr>
        <w:t>בתשובה</w:t>
      </w:r>
      <w:r w:rsidR="0063198D">
        <w:rPr>
          <w:rFonts w:cs="Arial" w:hint="cs"/>
          <w:rtl/>
        </w:rPr>
        <w:t>.</w:t>
      </w:r>
      <w:r>
        <w:rPr>
          <w:rFonts w:cs="Arial"/>
          <w:rtl/>
        </w:rPr>
        <w:t xml:space="preserve"> </w:t>
      </w:r>
      <w:r>
        <w:rPr>
          <w:rFonts w:cs="Arial" w:hint="cs"/>
          <w:rtl/>
        </w:rPr>
        <w:t>והמאמר</w:t>
      </w:r>
      <w:r>
        <w:rPr>
          <w:rFonts w:cs="Arial"/>
          <w:rtl/>
        </w:rPr>
        <w:t xml:space="preserve"> </w:t>
      </w:r>
      <w:r>
        <w:rPr>
          <w:rFonts w:cs="Arial" w:hint="cs"/>
          <w:rtl/>
        </w:rPr>
        <w:t>ההוא</w:t>
      </w:r>
      <w:r w:rsidR="006C6200">
        <w:rPr>
          <w:rFonts w:cs="Arial" w:hint="cs"/>
          <w:rtl/>
        </w:rPr>
        <w:t xml:space="preserve"> מובא</w:t>
      </w:r>
      <w:r>
        <w:rPr>
          <w:rFonts w:cs="Arial"/>
          <w:rtl/>
        </w:rPr>
        <w:t xml:space="preserve"> </w:t>
      </w:r>
      <w:r>
        <w:rPr>
          <w:rFonts w:cs="Arial" w:hint="cs"/>
          <w:rtl/>
        </w:rPr>
        <w:t>במדרש</w:t>
      </w:r>
      <w:r>
        <w:rPr>
          <w:rFonts w:cs="Arial"/>
          <w:rtl/>
        </w:rPr>
        <w:t xml:space="preserve"> </w:t>
      </w:r>
      <w:r>
        <w:rPr>
          <w:rFonts w:cs="Arial" w:hint="cs"/>
          <w:rtl/>
        </w:rPr>
        <w:t>הנעלם</w:t>
      </w:r>
      <w:r>
        <w:rPr>
          <w:rFonts w:cs="Arial"/>
          <w:rtl/>
        </w:rPr>
        <w:t xml:space="preserve"> </w:t>
      </w:r>
      <w:r>
        <w:rPr>
          <w:rFonts w:cs="Arial" w:hint="cs"/>
          <w:rtl/>
        </w:rPr>
        <w:t>לשיר</w:t>
      </w:r>
      <w:r>
        <w:rPr>
          <w:rFonts w:cs="Arial"/>
          <w:rtl/>
        </w:rPr>
        <w:t xml:space="preserve"> </w:t>
      </w:r>
      <w:r>
        <w:rPr>
          <w:rFonts w:cs="Arial" w:hint="cs"/>
          <w:rtl/>
        </w:rPr>
        <w:t>השירים</w:t>
      </w:r>
      <w:r>
        <w:rPr>
          <w:rFonts w:cs="Arial"/>
          <w:rtl/>
        </w:rPr>
        <w:t xml:space="preserve"> </w:t>
      </w:r>
      <w:r w:rsidRPr="00861630">
        <w:rPr>
          <w:rFonts w:cs="Arial"/>
          <w:sz w:val="18"/>
          <w:szCs w:val="18"/>
          <w:rtl/>
        </w:rPr>
        <w:t>(</w:t>
      </w:r>
      <w:r w:rsidRPr="00E6481F">
        <w:rPr>
          <w:rFonts w:cs="Arial" w:hint="cs"/>
          <w:sz w:val="18"/>
          <w:szCs w:val="18"/>
          <w:rtl/>
        </w:rPr>
        <w:t>זוהר</w:t>
      </w:r>
      <w:r w:rsidRPr="00E6481F">
        <w:rPr>
          <w:rFonts w:cs="Arial"/>
          <w:sz w:val="18"/>
          <w:szCs w:val="18"/>
          <w:rtl/>
        </w:rPr>
        <w:t xml:space="preserve"> </w:t>
      </w:r>
      <w:r w:rsidRPr="00E6481F">
        <w:rPr>
          <w:rFonts w:cs="Arial" w:hint="cs"/>
          <w:sz w:val="18"/>
          <w:szCs w:val="18"/>
          <w:rtl/>
        </w:rPr>
        <w:t>חדש</w:t>
      </w:r>
      <w:r w:rsidRPr="00E6481F">
        <w:rPr>
          <w:rFonts w:cs="Arial"/>
          <w:sz w:val="18"/>
          <w:szCs w:val="18"/>
          <w:rtl/>
        </w:rPr>
        <w:t xml:space="preserve"> </w:t>
      </w:r>
      <w:r w:rsidRPr="00E6481F">
        <w:rPr>
          <w:rFonts w:cs="Arial" w:hint="cs"/>
          <w:sz w:val="18"/>
          <w:szCs w:val="18"/>
          <w:rtl/>
        </w:rPr>
        <w:t xml:space="preserve">שיר </w:t>
      </w:r>
      <w:r w:rsidRPr="00861630">
        <w:rPr>
          <w:rFonts w:cs="Arial" w:hint="cs"/>
          <w:sz w:val="18"/>
          <w:szCs w:val="18"/>
          <w:rtl/>
        </w:rPr>
        <w:t>השירים ח</w:t>
      </w:r>
      <w:r w:rsidRPr="00861630">
        <w:rPr>
          <w:rFonts w:cs="Arial"/>
          <w:sz w:val="18"/>
          <w:szCs w:val="18"/>
          <w:rtl/>
        </w:rPr>
        <w:t>)</w:t>
      </w:r>
      <w:r w:rsidR="00E6481F" w:rsidRPr="00E6481F">
        <w:rPr>
          <w:rFonts w:hint="cs"/>
          <w:rtl/>
        </w:rPr>
        <w:t>.</w:t>
      </w:r>
      <w:r w:rsidRPr="00861630">
        <w:rPr>
          <w:rFonts w:hint="cs"/>
          <w:rtl/>
        </w:rPr>
        <w:t>''</w:t>
      </w:r>
    </w:p>
    <w:p w14:paraId="140A7BF0" w14:textId="3E8F0B80" w:rsidR="00E6481F" w:rsidRPr="00B816A8" w:rsidRDefault="00A40CF1" w:rsidP="00862738">
      <w:pPr>
        <w:spacing w:after="60"/>
        <w:rPr>
          <w:sz w:val="26"/>
          <w:szCs w:val="26"/>
          <w:rtl/>
        </w:rPr>
      </w:pPr>
      <w:r>
        <w:rPr>
          <w:rFonts w:hint="cs"/>
          <w:rtl/>
        </w:rPr>
        <w:t xml:space="preserve">מדוע </w:t>
      </w:r>
      <w:r w:rsidR="00184309">
        <w:rPr>
          <w:rFonts w:hint="cs"/>
          <w:rtl/>
        </w:rPr>
        <w:t xml:space="preserve">פסק </w:t>
      </w:r>
      <w:r>
        <w:rPr>
          <w:rFonts w:hint="cs"/>
          <w:rtl/>
        </w:rPr>
        <w:t xml:space="preserve">הבית יוסף כדברי הזוהר </w:t>
      </w:r>
      <w:r w:rsidR="002A3649">
        <w:rPr>
          <w:rFonts w:hint="cs"/>
          <w:rtl/>
        </w:rPr>
        <w:t>ו</w:t>
      </w:r>
      <w:r>
        <w:rPr>
          <w:rFonts w:hint="cs"/>
          <w:rtl/>
        </w:rPr>
        <w:t xml:space="preserve">כנגד דברי הפוסקים? צריך לומר, שבמקרה </w:t>
      </w:r>
      <w:r w:rsidR="00103A43">
        <w:rPr>
          <w:rFonts w:hint="cs"/>
          <w:rtl/>
        </w:rPr>
        <w:t>זה</w:t>
      </w:r>
      <w:r>
        <w:rPr>
          <w:rFonts w:hint="cs"/>
          <w:rtl/>
        </w:rPr>
        <w:t xml:space="preserve"> הזוהר לא חולק במפורש על דברי הגמרא, אלא רק מכריע </w:t>
      </w:r>
      <w:r w:rsidR="008F1689">
        <w:rPr>
          <w:rFonts w:hint="cs"/>
          <w:rtl/>
        </w:rPr>
        <w:t>במחלוקת הפוסקים</w:t>
      </w:r>
      <w:r>
        <w:rPr>
          <w:rFonts w:hint="cs"/>
          <w:rtl/>
        </w:rPr>
        <w:t xml:space="preserve">, וכך כתב גם </w:t>
      </w:r>
      <w:r w:rsidRPr="00A40CF1">
        <w:rPr>
          <w:rFonts w:hint="cs"/>
          <w:b/>
          <w:bCs/>
          <w:rtl/>
        </w:rPr>
        <w:t>המשנה</w:t>
      </w:r>
      <w:r>
        <w:rPr>
          <w:rFonts w:hint="cs"/>
          <w:rtl/>
        </w:rPr>
        <w:t xml:space="preserve"> </w:t>
      </w:r>
      <w:r w:rsidRPr="00A40CF1">
        <w:rPr>
          <w:rFonts w:hint="cs"/>
          <w:b/>
          <w:bCs/>
          <w:rtl/>
        </w:rPr>
        <w:t>ברורה</w:t>
      </w:r>
      <w:r>
        <w:rPr>
          <w:rFonts w:hint="cs"/>
          <w:rtl/>
        </w:rPr>
        <w:t xml:space="preserve"> </w:t>
      </w:r>
      <w:r>
        <w:rPr>
          <w:rFonts w:hint="cs"/>
          <w:sz w:val="18"/>
          <w:szCs w:val="18"/>
          <w:rtl/>
        </w:rPr>
        <w:t>(כה, מב)</w:t>
      </w:r>
      <w:r>
        <w:rPr>
          <w:rFonts w:cs="Arial" w:hint="cs"/>
          <w:rtl/>
        </w:rPr>
        <w:t>.</w:t>
      </w:r>
      <w:r w:rsidR="00BF0B96">
        <w:rPr>
          <w:rFonts w:cs="Arial" w:hint="cs"/>
          <w:rtl/>
        </w:rPr>
        <w:t xml:space="preserve"> </w:t>
      </w:r>
      <w:r w:rsidR="00BF0B96" w:rsidRPr="00BF0B96">
        <w:rPr>
          <w:rFonts w:cs="Arial" w:hint="cs"/>
          <w:b/>
          <w:bCs/>
          <w:rtl/>
        </w:rPr>
        <w:t>הרב פיינשטיין</w:t>
      </w:r>
      <w:r w:rsidR="00BF0B96">
        <w:rPr>
          <w:rFonts w:cs="Arial" w:hint="cs"/>
          <w:rtl/>
        </w:rPr>
        <w:t xml:space="preserve"> </w:t>
      </w:r>
      <w:r w:rsidR="003848BC">
        <w:rPr>
          <w:rFonts w:cs="Arial" w:hint="cs"/>
          <w:rtl/>
        </w:rPr>
        <w:t>הוסיף</w:t>
      </w:r>
      <w:r w:rsidR="00BF0B96">
        <w:rPr>
          <w:rFonts w:cs="Arial" w:hint="cs"/>
          <w:rtl/>
        </w:rPr>
        <w:t xml:space="preserve"> </w:t>
      </w:r>
      <w:r w:rsidR="00BF0B96">
        <w:rPr>
          <w:rFonts w:cs="Arial" w:hint="cs"/>
          <w:sz w:val="18"/>
          <w:szCs w:val="18"/>
          <w:rtl/>
        </w:rPr>
        <w:t>(אג''מ ד, ג)</w:t>
      </w:r>
      <w:r w:rsidR="00BF0B96">
        <w:rPr>
          <w:rFonts w:cs="Arial" w:hint="cs"/>
          <w:rtl/>
        </w:rPr>
        <w:t xml:space="preserve">, </w:t>
      </w:r>
      <w:r w:rsidR="00BF0B96">
        <w:rPr>
          <w:rFonts w:hint="cs"/>
          <w:rtl/>
        </w:rPr>
        <w:t>שרק הזוהר</w:t>
      </w:r>
      <w:r w:rsidR="009724FB">
        <w:rPr>
          <w:rFonts w:hint="cs"/>
          <w:rtl/>
        </w:rPr>
        <w:t xml:space="preserve"> לו יש מעמד מיוחד (אולי כמעין תנא)</w:t>
      </w:r>
      <w:r w:rsidR="00BF0B96">
        <w:rPr>
          <w:rFonts w:hint="cs"/>
          <w:rtl/>
        </w:rPr>
        <w:t xml:space="preserve"> מכריע בין הפוסקים, אבל </w:t>
      </w:r>
      <w:r w:rsidR="00BF0B96" w:rsidRPr="009724FB">
        <w:rPr>
          <w:rFonts w:hint="cs"/>
          <w:rtl/>
        </w:rPr>
        <w:t>קבלת האר''י</w:t>
      </w:r>
      <w:r w:rsidR="00BF0B96">
        <w:rPr>
          <w:rFonts w:hint="cs"/>
          <w:rtl/>
        </w:rPr>
        <w:t xml:space="preserve"> </w:t>
      </w:r>
      <w:r w:rsidR="00D81EE0">
        <w:rPr>
          <w:rFonts w:hint="cs"/>
          <w:rtl/>
        </w:rPr>
        <w:t>- אינה יכולה להכריע ביניהם</w:t>
      </w:r>
      <w:r w:rsidR="00B816A8">
        <w:rPr>
          <w:rFonts w:hint="cs"/>
          <w:rtl/>
        </w:rPr>
        <w:t>.</w:t>
      </w:r>
    </w:p>
    <w:p w14:paraId="71415E28" w14:textId="02BCD9D1" w:rsidR="00C10F58" w:rsidRDefault="00EB7BC4" w:rsidP="00862738">
      <w:pPr>
        <w:spacing w:after="60"/>
        <w:rPr>
          <w:rtl/>
        </w:rPr>
      </w:pPr>
      <w:r>
        <w:rPr>
          <w:rFonts w:hint="cs"/>
          <w:rtl/>
        </w:rPr>
        <w:t>כמו כן</w:t>
      </w:r>
      <w:r w:rsidR="00666E43">
        <w:rPr>
          <w:rFonts w:hint="cs"/>
          <w:rtl/>
        </w:rPr>
        <w:t xml:space="preserve"> יש להעיר</w:t>
      </w:r>
      <w:r>
        <w:rPr>
          <w:rFonts w:hint="cs"/>
          <w:rtl/>
        </w:rPr>
        <w:t xml:space="preserve">, </w:t>
      </w:r>
      <w:r w:rsidR="00666E43">
        <w:rPr>
          <w:rFonts w:hint="cs"/>
          <w:rtl/>
        </w:rPr>
        <w:t>ש</w:t>
      </w:r>
      <w:r>
        <w:rPr>
          <w:rFonts w:hint="cs"/>
          <w:rtl/>
        </w:rPr>
        <w:t xml:space="preserve">על אף </w:t>
      </w:r>
      <w:proofErr w:type="spellStart"/>
      <w:r>
        <w:rPr>
          <w:rFonts w:hint="cs"/>
          <w:rtl/>
        </w:rPr>
        <w:t>שהרמ</w:t>
      </w:r>
      <w:proofErr w:type="spellEnd"/>
      <w:r>
        <w:rPr>
          <w:rFonts w:hint="cs"/>
          <w:rtl/>
        </w:rPr>
        <w:t>''א חלק למעשה על פסק הבית יוסף</w:t>
      </w:r>
      <w:r w:rsidR="00736BA1">
        <w:rPr>
          <w:rFonts w:hint="cs"/>
          <w:rtl/>
        </w:rPr>
        <w:t xml:space="preserve"> וכתב שיש להניח תפילין</w:t>
      </w:r>
      <w:r>
        <w:rPr>
          <w:rFonts w:hint="cs"/>
          <w:rtl/>
        </w:rPr>
        <w:t xml:space="preserve">, </w:t>
      </w:r>
      <w:r w:rsidR="00E96886">
        <w:rPr>
          <w:rFonts w:hint="cs"/>
          <w:rtl/>
        </w:rPr>
        <w:t xml:space="preserve">אין לומר בהכרח שהוא לא מסכים </w:t>
      </w:r>
      <w:r>
        <w:rPr>
          <w:rFonts w:hint="cs"/>
          <w:rtl/>
        </w:rPr>
        <w:t xml:space="preserve">עימו </w:t>
      </w:r>
      <w:r w:rsidR="00E96886">
        <w:rPr>
          <w:rFonts w:hint="cs"/>
          <w:rtl/>
        </w:rPr>
        <w:t>שהזוהר יכול להכריע בין הפוסקים, אלא שנהגו במדינות אשכנז להניח תפילין כפסק הרא''ש</w:t>
      </w:r>
      <w:r w:rsidR="00666E43">
        <w:rPr>
          <w:rFonts w:hint="cs"/>
          <w:rtl/>
        </w:rPr>
        <w:t xml:space="preserve"> ו</w:t>
      </w:r>
      <w:r w:rsidR="00C10F58">
        <w:rPr>
          <w:rFonts w:hint="cs"/>
          <w:rtl/>
        </w:rPr>
        <w:t>אין לשנות את המנהג בעקבות הזוהר</w:t>
      </w:r>
      <w:r w:rsidR="00C415FC">
        <w:rPr>
          <w:rFonts w:hint="cs"/>
          <w:rtl/>
        </w:rPr>
        <w:t>, וכך משמע מדבריו</w:t>
      </w:r>
      <w:r w:rsidR="002A576F">
        <w:rPr>
          <w:rFonts w:hint="cs"/>
          <w:rtl/>
        </w:rPr>
        <w:t xml:space="preserve"> </w:t>
      </w:r>
      <w:r w:rsidR="002A576F" w:rsidRPr="00CE5AF0">
        <w:rPr>
          <w:rFonts w:hint="cs"/>
          <w:sz w:val="18"/>
          <w:szCs w:val="18"/>
          <w:rtl/>
        </w:rPr>
        <w:t>(</w:t>
      </w:r>
      <w:r w:rsidR="00BD2F25">
        <w:rPr>
          <w:rFonts w:hint="cs"/>
          <w:sz w:val="18"/>
          <w:szCs w:val="18"/>
          <w:rtl/>
        </w:rPr>
        <w:t xml:space="preserve">אם כי </w:t>
      </w:r>
      <w:r w:rsidR="002A576F" w:rsidRPr="00CE5AF0">
        <w:rPr>
          <w:rFonts w:hint="cs"/>
          <w:sz w:val="18"/>
          <w:szCs w:val="18"/>
          <w:rtl/>
        </w:rPr>
        <w:t>למעשה</w:t>
      </w:r>
      <w:r w:rsidR="00106432" w:rsidRPr="00CE5AF0">
        <w:rPr>
          <w:rFonts w:hint="cs"/>
          <w:sz w:val="18"/>
          <w:szCs w:val="18"/>
          <w:rtl/>
        </w:rPr>
        <w:t xml:space="preserve"> כיום</w:t>
      </w:r>
      <w:r w:rsidR="002A576F" w:rsidRPr="00CE5AF0">
        <w:rPr>
          <w:rFonts w:hint="cs"/>
          <w:sz w:val="18"/>
          <w:szCs w:val="18"/>
          <w:rtl/>
        </w:rPr>
        <w:t xml:space="preserve"> </w:t>
      </w:r>
      <w:r w:rsidR="0052264A" w:rsidRPr="00CE5AF0">
        <w:rPr>
          <w:rFonts w:hint="cs"/>
          <w:sz w:val="18"/>
          <w:szCs w:val="18"/>
          <w:rtl/>
        </w:rPr>
        <w:t xml:space="preserve">בארץ ישראל </w:t>
      </w:r>
      <w:r w:rsidR="002A576F" w:rsidRPr="00CE5AF0">
        <w:rPr>
          <w:rFonts w:hint="cs"/>
          <w:sz w:val="18"/>
          <w:szCs w:val="18"/>
          <w:rtl/>
        </w:rPr>
        <w:t>גם האשכנזים לא מניחים תפילין בחול המועד</w:t>
      </w:r>
      <w:r w:rsidR="00424837" w:rsidRPr="00CE5AF0">
        <w:rPr>
          <w:rFonts w:hint="cs"/>
          <w:sz w:val="18"/>
          <w:szCs w:val="18"/>
          <w:rtl/>
        </w:rPr>
        <w:t xml:space="preserve"> </w:t>
      </w:r>
      <w:r w:rsidR="002C2B3D" w:rsidRPr="00CE5AF0">
        <w:rPr>
          <w:rFonts w:hint="cs"/>
          <w:sz w:val="18"/>
          <w:szCs w:val="18"/>
          <w:rtl/>
        </w:rPr>
        <w:t>ו</w:t>
      </w:r>
      <w:r w:rsidR="00424837" w:rsidRPr="00CE5AF0">
        <w:rPr>
          <w:rFonts w:hint="cs"/>
          <w:sz w:val="18"/>
          <w:szCs w:val="18"/>
          <w:rtl/>
        </w:rPr>
        <w:t xml:space="preserve">כדעת </w:t>
      </w:r>
      <w:r w:rsidR="00424837" w:rsidRPr="00CE5AF0">
        <w:rPr>
          <w:rFonts w:hint="cs"/>
          <w:b/>
          <w:bCs/>
          <w:sz w:val="18"/>
          <w:szCs w:val="18"/>
          <w:rtl/>
        </w:rPr>
        <w:t>הגר''א</w:t>
      </w:r>
      <w:r w:rsidR="006051D7" w:rsidRPr="006051D7">
        <w:rPr>
          <w:rFonts w:hint="cs"/>
          <w:sz w:val="18"/>
          <w:szCs w:val="18"/>
          <w:rtl/>
        </w:rPr>
        <w:t>, ועיין הערה</w:t>
      </w:r>
      <w:r w:rsidR="006051D7">
        <w:rPr>
          <w:rStyle w:val="a9"/>
          <w:rtl/>
        </w:rPr>
        <w:footnoteReference w:id="2"/>
      </w:r>
      <w:r w:rsidR="002A576F" w:rsidRPr="00CE5AF0">
        <w:rPr>
          <w:rFonts w:hint="cs"/>
          <w:sz w:val="18"/>
          <w:szCs w:val="18"/>
          <w:rtl/>
        </w:rPr>
        <w:t>)</w:t>
      </w:r>
      <w:r w:rsidR="00C10F58">
        <w:rPr>
          <w:rFonts w:hint="cs"/>
          <w:rtl/>
        </w:rPr>
        <w:t xml:space="preserve">. </w:t>
      </w:r>
    </w:p>
    <w:p w14:paraId="73C618AB" w14:textId="226856D6" w:rsidR="00E6481F" w:rsidRPr="00686E4F" w:rsidRDefault="00E7791B" w:rsidP="00862738">
      <w:pPr>
        <w:spacing w:after="60"/>
        <w:rPr>
          <w:b/>
          <w:bCs/>
          <w:u w:val="single"/>
          <w:rtl/>
        </w:rPr>
      </w:pPr>
      <w:r w:rsidRPr="00686E4F">
        <w:rPr>
          <w:rFonts w:hint="cs"/>
          <w:b/>
          <w:bCs/>
          <w:u w:val="single"/>
          <w:rtl/>
        </w:rPr>
        <w:t>מחלוקת בין הפוסקים לזוהר</w:t>
      </w:r>
    </w:p>
    <w:p w14:paraId="11AD46F1" w14:textId="3ACE710D" w:rsidR="005E238F" w:rsidRDefault="00DA491C" w:rsidP="00862738">
      <w:pPr>
        <w:spacing w:after="60"/>
        <w:rPr>
          <w:rtl/>
        </w:rPr>
      </w:pPr>
      <w:r>
        <w:rPr>
          <w:rFonts w:hint="cs"/>
          <w:rtl/>
        </w:rPr>
        <w:t xml:space="preserve">בעוד שבמקרה הקודם , </w:t>
      </w:r>
      <w:r w:rsidR="007A7380">
        <w:rPr>
          <w:rFonts w:hint="cs"/>
          <w:rtl/>
        </w:rPr>
        <w:t>נראה</w:t>
      </w:r>
      <w:r w:rsidR="00E514B5">
        <w:rPr>
          <w:rFonts w:hint="cs"/>
          <w:rtl/>
        </w:rPr>
        <w:t xml:space="preserve"> </w:t>
      </w:r>
      <w:proofErr w:type="spellStart"/>
      <w:r w:rsidR="007A7380">
        <w:rPr>
          <w:rFonts w:hint="cs"/>
          <w:rtl/>
        </w:rPr>
        <w:t>שהרמ</w:t>
      </w:r>
      <w:proofErr w:type="spellEnd"/>
      <w:r w:rsidR="007A7380">
        <w:rPr>
          <w:rFonts w:hint="cs"/>
          <w:rtl/>
        </w:rPr>
        <w:t xml:space="preserve">''א מסכים עם השולחן ערוך </w:t>
      </w:r>
      <w:r w:rsidR="00E635B7">
        <w:rPr>
          <w:rFonts w:hint="cs"/>
          <w:rtl/>
        </w:rPr>
        <w:t>ש</w:t>
      </w:r>
      <w:r w:rsidR="007A7380">
        <w:rPr>
          <w:rFonts w:hint="cs"/>
          <w:rtl/>
        </w:rPr>
        <w:t xml:space="preserve">הזוהר </w:t>
      </w:r>
      <w:r w:rsidR="00E635B7">
        <w:rPr>
          <w:rFonts w:hint="cs"/>
          <w:rtl/>
        </w:rPr>
        <w:t xml:space="preserve">יכול להכריע </w:t>
      </w:r>
      <w:r w:rsidR="007A7380">
        <w:rPr>
          <w:rFonts w:hint="cs"/>
          <w:rtl/>
        </w:rPr>
        <w:t>בין הפוסקים</w:t>
      </w:r>
      <w:r>
        <w:rPr>
          <w:rFonts w:hint="cs"/>
          <w:rtl/>
        </w:rPr>
        <w:t xml:space="preserve"> </w:t>
      </w:r>
      <w:r w:rsidR="00E635B7">
        <w:rPr>
          <w:rFonts w:hint="cs"/>
          <w:rtl/>
        </w:rPr>
        <w:t>(</w:t>
      </w:r>
      <w:r>
        <w:rPr>
          <w:rFonts w:hint="cs"/>
          <w:rtl/>
        </w:rPr>
        <w:t xml:space="preserve">ורק בגלל המנהג לא קיבל את </w:t>
      </w:r>
      <w:r w:rsidR="00E635B7">
        <w:rPr>
          <w:rFonts w:hint="cs"/>
          <w:rtl/>
        </w:rPr>
        <w:t>דבריו)</w:t>
      </w:r>
      <w:r w:rsidR="007A7380">
        <w:rPr>
          <w:rFonts w:hint="cs"/>
          <w:rtl/>
        </w:rPr>
        <w:t xml:space="preserve">, </w:t>
      </w:r>
      <w:r>
        <w:rPr>
          <w:rFonts w:hint="cs"/>
          <w:rtl/>
        </w:rPr>
        <w:t xml:space="preserve">במקרה </w:t>
      </w:r>
      <w:r w:rsidR="00E635B7">
        <w:rPr>
          <w:rFonts w:hint="cs"/>
          <w:rtl/>
        </w:rPr>
        <w:t>בו הזוהר חולק על הפוסקים, יש ביניהם מחלוקת מפורשת</w:t>
      </w:r>
      <w:r w:rsidR="007A7380">
        <w:rPr>
          <w:rFonts w:hint="cs"/>
          <w:rtl/>
        </w:rPr>
        <w:t>:</w:t>
      </w:r>
      <w:r w:rsidR="00EA739A">
        <w:rPr>
          <w:rFonts w:hint="cs"/>
          <w:rtl/>
        </w:rPr>
        <w:t xml:space="preserve"> </w:t>
      </w:r>
    </w:p>
    <w:p w14:paraId="3F8757E7" w14:textId="3D4079E3" w:rsidR="00861630" w:rsidRDefault="00DE7C3E" w:rsidP="00862738">
      <w:pPr>
        <w:spacing w:after="60"/>
        <w:rPr>
          <w:rtl/>
        </w:rPr>
      </w:pPr>
      <w:r w:rsidRPr="000D3450">
        <w:rPr>
          <w:rFonts w:hint="cs"/>
          <w:b/>
          <w:bCs/>
          <w:rtl/>
        </w:rPr>
        <w:t>הטור</w:t>
      </w:r>
      <w:r>
        <w:rPr>
          <w:rFonts w:hint="cs"/>
          <w:rtl/>
        </w:rPr>
        <w:t xml:space="preserve"> </w:t>
      </w:r>
      <w:r w:rsidR="00EA739A">
        <w:rPr>
          <w:rFonts w:hint="cs"/>
          <w:sz w:val="18"/>
          <w:szCs w:val="18"/>
          <w:rtl/>
        </w:rPr>
        <w:t xml:space="preserve">(או''ח קמא) </w:t>
      </w:r>
      <w:r>
        <w:rPr>
          <w:rFonts w:hint="cs"/>
          <w:rtl/>
        </w:rPr>
        <w:t>הביא דבריו</w:t>
      </w:r>
      <w:r w:rsidR="00184309">
        <w:rPr>
          <w:rFonts w:hint="cs"/>
          <w:rtl/>
        </w:rPr>
        <w:t xml:space="preserve"> של</w:t>
      </w:r>
      <w:r>
        <w:rPr>
          <w:rFonts w:hint="cs"/>
          <w:rtl/>
        </w:rPr>
        <w:t xml:space="preserve"> אביו </w:t>
      </w:r>
      <w:r w:rsidRPr="000D3450">
        <w:rPr>
          <w:rFonts w:hint="cs"/>
          <w:b/>
          <w:bCs/>
          <w:rtl/>
        </w:rPr>
        <w:t>הרא''ש</w:t>
      </w:r>
      <w:r>
        <w:rPr>
          <w:rFonts w:hint="cs"/>
          <w:rtl/>
        </w:rPr>
        <w:t xml:space="preserve"> שנקט</w:t>
      </w:r>
      <w:r w:rsidR="00195557">
        <w:rPr>
          <w:rFonts w:hint="cs"/>
          <w:rtl/>
        </w:rPr>
        <w:t>,</w:t>
      </w:r>
      <w:r>
        <w:rPr>
          <w:rFonts w:hint="cs"/>
          <w:rtl/>
        </w:rPr>
        <w:t xml:space="preserve"> שכאשר עולה אדם לתורה, </w:t>
      </w:r>
      <w:r w:rsidR="00184309">
        <w:rPr>
          <w:rFonts w:hint="cs"/>
          <w:rtl/>
        </w:rPr>
        <w:t xml:space="preserve">עליו לקרוא </w:t>
      </w:r>
      <w:r w:rsidR="002A3649">
        <w:rPr>
          <w:rFonts w:hint="cs"/>
          <w:rtl/>
        </w:rPr>
        <w:t xml:space="preserve">בשקט </w:t>
      </w:r>
      <w:r w:rsidR="00184309">
        <w:rPr>
          <w:rFonts w:hint="cs"/>
          <w:rtl/>
        </w:rPr>
        <w:t xml:space="preserve">ביחד עם </w:t>
      </w:r>
      <w:r>
        <w:rPr>
          <w:rFonts w:hint="cs"/>
          <w:rtl/>
        </w:rPr>
        <w:t xml:space="preserve">בעל </w:t>
      </w:r>
      <w:r w:rsidR="00184309">
        <w:rPr>
          <w:rFonts w:hint="cs"/>
          <w:rtl/>
        </w:rPr>
        <w:t>ה</w:t>
      </w:r>
      <w:r>
        <w:rPr>
          <w:rFonts w:hint="cs"/>
          <w:rtl/>
        </w:rPr>
        <w:t xml:space="preserve">קורא, וכן. בטעם הדבר הסביר הרא''ש, שהעולה מברך </w:t>
      </w:r>
      <w:r w:rsidR="00D874A0">
        <w:rPr>
          <w:rFonts w:hint="cs"/>
          <w:rtl/>
        </w:rPr>
        <w:t xml:space="preserve">את </w:t>
      </w:r>
      <w:r>
        <w:rPr>
          <w:rFonts w:hint="cs"/>
          <w:rtl/>
        </w:rPr>
        <w:t>ברכות התורה</w:t>
      </w:r>
      <w:r w:rsidR="001059BD">
        <w:rPr>
          <w:rFonts w:hint="cs"/>
          <w:rtl/>
        </w:rPr>
        <w:t xml:space="preserve"> (וכפי שכותבת הגמרא במסכת מגילה)</w:t>
      </w:r>
      <w:r>
        <w:rPr>
          <w:rFonts w:hint="cs"/>
          <w:rtl/>
        </w:rPr>
        <w:t xml:space="preserve">, </w:t>
      </w:r>
      <w:r w:rsidR="00C0416D">
        <w:rPr>
          <w:rFonts w:hint="cs"/>
          <w:rtl/>
        </w:rPr>
        <w:t xml:space="preserve">ולכן </w:t>
      </w:r>
      <w:r w:rsidR="00184309">
        <w:rPr>
          <w:rFonts w:hint="cs"/>
          <w:rtl/>
        </w:rPr>
        <w:t>עליו</w:t>
      </w:r>
      <w:r>
        <w:rPr>
          <w:rFonts w:hint="cs"/>
          <w:rtl/>
        </w:rPr>
        <w:t xml:space="preserve"> ל</w:t>
      </w:r>
      <w:r w:rsidR="00184309">
        <w:rPr>
          <w:rFonts w:hint="cs"/>
          <w:rtl/>
        </w:rPr>
        <w:t xml:space="preserve">ומר מיד </w:t>
      </w:r>
      <w:r>
        <w:rPr>
          <w:rFonts w:hint="cs"/>
          <w:rtl/>
        </w:rPr>
        <w:t>דברי תורה כדי שברכתו לא תה</w:t>
      </w:r>
      <w:r w:rsidR="002A3649">
        <w:rPr>
          <w:rFonts w:hint="cs"/>
          <w:rtl/>
        </w:rPr>
        <w:t>יה</w:t>
      </w:r>
      <w:r>
        <w:rPr>
          <w:rFonts w:hint="cs"/>
          <w:rtl/>
        </w:rPr>
        <w:t xml:space="preserve"> לבטלה.</w:t>
      </w:r>
    </w:p>
    <w:p w14:paraId="236FD899" w14:textId="77777777" w:rsidR="00862738" w:rsidRDefault="004339FF" w:rsidP="00862738">
      <w:pPr>
        <w:spacing w:after="60"/>
        <w:rPr>
          <w:rtl/>
        </w:rPr>
      </w:pPr>
      <w:r w:rsidRPr="004339FF">
        <w:rPr>
          <w:rFonts w:hint="cs"/>
          <w:rtl/>
        </w:rPr>
        <w:t>א.</w:t>
      </w:r>
      <w:r>
        <w:rPr>
          <w:rFonts w:hint="cs"/>
          <w:b/>
          <w:bCs/>
          <w:rtl/>
        </w:rPr>
        <w:t xml:space="preserve"> </w:t>
      </w:r>
      <w:r w:rsidR="00AE3F3A">
        <w:rPr>
          <w:rFonts w:hint="cs"/>
          <w:b/>
          <w:bCs/>
          <w:rtl/>
        </w:rPr>
        <w:t>ב</w:t>
      </w:r>
      <w:r w:rsidR="00DE7C3E" w:rsidRPr="00DE7C3E">
        <w:rPr>
          <w:rFonts w:hint="cs"/>
          <w:b/>
          <w:bCs/>
          <w:rtl/>
        </w:rPr>
        <w:t>בית</w:t>
      </w:r>
      <w:r w:rsidR="00DE7C3E">
        <w:rPr>
          <w:rFonts w:hint="cs"/>
          <w:rtl/>
        </w:rPr>
        <w:t xml:space="preserve"> </w:t>
      </w:r>
      <w:r w:rsidR="00DE7C3E" w:rsidRPr="00DE7C3E">
        <w:rPr>
          <w:rFonts w:hint="cs"/>
          <w:b/>
          <w:bCs/>
          <w:rtl/>
        </w:rPr>
        <w:t>יוסף</w:t>
      </w:r>
      <w:r w:rsidR="00DE7C3E">
        <w:rPr>
          <w:rFonts w:hint="cs"/>
          <w:rtl/>
        </w:rPr>
        <w:t xml:space="preserve"> </w:t>
      </w:r>
      <w:r w:rsidR="004919BA">
        <w:rPr>
          <w:rFonts w:hint="cs"/>
          <w:sz w:val="18"/>
          <w:szCs w:val="18"/>
          <w:rtl/>
        </w:rPr>
        <w:t>(שם)</w:t>
      </w:r>
      <w:r w:rsidR="005A23FD">
        <w:rPr>
          <w:rFonts w:hint="cs"/>
          <w:rtl/>
        </w:rPr>
        <w:t>,</w:t>
      </w:r>
      <w:r w:rsidR="004919BA">
        <w:rPr>
          <w:rFonts w:hint="cs"/>
          <w:sz w:val="18"/>
          <w:szCs w:val="18"/>
          <w:rtl/>
        </w:rPr>
        <w:t xml:space="preserve"> </w:t>
      </w:r>
      <w:r w:rsidR="005D0F1C">
        <w:rPr>
          <w:rFonts w:hint="cs"/>
          <w:rtl/>
        </w:rPr>
        <w:t>לאחר שהביא דברי הרא''ש</w:t>
      </w:r>
      <w:r w:rsidR="002A3649">
        <w:rPr>
          <w:rFonts w:hint="cs"/>
          <w:rtl/>
        </w:rPr>
        <w:t>,</w:t>
      </w:r>
      <w:r w:rsidR="005D0F1C">
        <w:rPr>
          <w:rFonts w:hint="cs"/>
          <w:rtl/>
        </w:rPr>
        <w:t xml:space="preserve"> </w:t>
      </w:r>
      <w:r w:rsidR="002B0A7E">
        <w:rPr>
          <w:rFonts w:hint="cs"/>
          <w:rtl/>
        </w:rPr>
        <w:t xml:space="preserve">ציטט </w:t>
      </w:r>
      <w:r w:rsidR="00DE7C3E">
        <w:rPr>
          <w:rFonts w:hint="cs"/>
          <w:rtl/>
        </w:rPr>
        <w:t xml:space="preserve">את דברי </w:t>
      </w:r>
      <w:r w:rsidR="00DE7C3E" w:rsidRPr="00DE7C3E">
        <w:rPr>
          <w:rFonts w:hint="cs"/>
          <w:b/>
          <w:bCs/>
          <w:rtl/>
        </w:rPr>
        <w:t>הזוהר</w:t>
      </w:r>
      <w:r w:rsidR="00DE7C3E">
        <w:rPr>
          <w:rFonts w:hint="cs"/>
          <w:rtl/>
        </w:rPr>
        <w:t xml:space="preserve"> </w:t>
      </w:r>
      <w:r>
        <w:rPr>
          <w:rFonts w:hint="cs"/>
          <w:rtl/>
        </w:rPr>
        <w:t>הכותב</w:t>
      </w:r>
      <w:r w:rsidR="005D5A6E">
        <w:rPr>
          <w:rFonts w:hint="cs"/>
          <w:rtl/>
        </w:rPr>
        <w:t xml:space="preserve">, שקריאת התורה בבית כנסת דומה למעמד הר סיני, ולכן </w:t>
      </w:r>
      <w:r w:rsidR="0005252E">
        <w:rPr>
          <w:rFonts w:hint="cs"/>
          <w:rtl/>
        </w:rPr>
        <w:t>כשם</w:t>
      </w:r>
      <w:r w:rsidR="005D5A6E">
        <w:rPr>
          <w:rFonts w:hint="cs"/>
          <w:rtl/>
        </w:rPr>
        <w:t xml:space="preserve"> שבהר סיני רק קול אחד נשמע, כך גם בקריאת התורה צריך שרק אחד ידבר</w:t>
      </w:r>
      <w:r w:rsidR="00C44637">
        <w:rPr>
          <w:rFonts w:hint="cs"/>
          <w:rtl/>
        </w:rPr>
        <w:t xml:space="preserve"> וכולם ישתקו</w:t>
      </w:r>
      <w:r w:rsidR="009E5A8A">
        <w:rPr>
          <w:rFonts w:hint="cs"/>
          <w:rtl/>
        </w:rPr>
        <w:t xml:space="preserve"> - כולל העולה לתורה</w:t>
      </w:r>
      <w:r w:rsidR="00756AA7">
        <w:rPr>
          <w:rFonts w:hint="cs"/>
          <w:rtl/>
        </w:rPr>
        <w:t xml:space="preserve">, </w:t>
      </w:r>
    </w:p>
    <w:p w14:paraId="205525C7" w14:textId="4704EFC9" w:rsidR="00BC435D" w:rsidRDefault="00756AA7" w:rsidP="002A3649">
      <w:pPr>
        <w:spacing w:after="60"/>
        <w:rPr>
          <w:rtl/>
        </w:rPr>
      </w:pPr>
      <w:r>
        <w:rPr>
          <w:rFonts w:hint="cs"/>
          <w:rtl/>
        </w:rPr>
        <w:lastRenderedPageBreak/>
        <w:t>והוסיף שאין לדחות את דברי הזוהר מפני הפוסקים</w:t>
      </w:r>
      <w:r w:rsidR="00BC435D">
        <w:rPr>
          <w:rFonts w:hint="cs"/>
          <w:rtl/>
        </w:rPr>
        <w:t>.</w:t>
      </w:r>
    </w:p>
    <w:p w14:paraId="3D178812" w14:textId="47954675" w:rsidR="00DE7C3E" w:rsidRDefault="0074414D" w:rsidP="002A3649">
      <w:pPr>
        <w:spacing w:after="60"/>
        <w:rPr>
          <w:rtl/>
        </w:rPr>
      </w:pPr>
      <w:r>
        <w:rPr>
          <w:rFonts w:hint="cs"/>
          <w:rtl/>
        </w:rPr>
        <w:t xml:space="preserve">עם זאת </w:t>
      </w:r>
      <w:r w:rsidR="00ED1A5B">
        <w:rPr>
          <w:rFonts w:hint="cs"/>
          <w:rtl/>
        </w:rPr>
        <w:t xml:space="preserve">למסקנה בכל זאת </w:t>
      </w:r>
      <w:r w:rsidR="00574862">
        <w:rPr>
          <w:rFonts w:hint="cs"/>
          <w:rtl/>
        </w:rPr>
        <w:t xml:space="preserve">התיר </w:t>
      </w:r>
      <w:r w:rsidR="00ED1A5B">
        <w:rPr>
          <w:rFonts w:hint="cs"/>
          <w:rtl/>
        </w:rPr>
        <w:t>לעולה לקרוא בלחש, משום שאפשר שהזוהר אסר</w:t>
      </w:r>
      <w:r w:rsidR="00CE1CCF">
        <w:rPr>
          <w:rFonts w:hint="cs"/>
          <w:rtl/>
        </w:rPr>
        <w:t xml:space="preserve"> </w:t>
      </w:r>
      <w:r w:rsidR="00B0266C">
        <w:rPr>
          <w:rFonts w:hint="cs"/>
          <w:rtl/>
        </w:rPr>
        <w:t xml:space="preserve">לקרוא בתורה יחד עם בעל הקורא, </w:t>
      </w:r>
      <w:r w:rsidR="00CE1CCF">
        <w:rPr>
          <w:rFonts w:hint="cs"/>
          <w:rtl/>
        </w:rPr>
        <w:t xml:space="preserve">רק כאשר </w:t>
      </w:r>
      <w:r w:rsidR="00B0266C">
        <w:rPr>
          <w:rFonts w:hint="cs"/>
          <w:rtl/>
        </w:rPr>
        <w:t>העולה</w:t>
      </w:r>
      <w:r w:rsidR="00CE1CCF">
        <w:rPr>
          <w:rFonts w:hint="cs"/>
          <w:rtl/>
        </w:rPr>
        <w:t xml:space="preserve"> משמיע לאזנו, אבל כאשר העולה קורא בשקט לגמרי מותר</w:t>
      </w:r>
      <w:r w:rsidR="00ED1A5B">
        <w:rPr>
          <w:rFonts w:hint="cs"/>
          <w:rtl/>
        </w:rPr>
        <w:t xml:space="preserve">. </w:t>
      </w:r>
      <w:r w:rsidR="002A3649">
        <w:rPr>
          <w:rFonts w:hint="cs"/>
          <w:rtl/>
        </w:rPr>
        <w:t xml:space="preserve">באופן זה </w:t>
      </w:r>
      <w:r w:rsidR="00ED1A5B">
        <w:rPr>
          <w:rFonts w:hint="cs"/>
          <w:rtl/>
        </w:rPr>
        <w:t>אפשר לצאת מצד אחד ידי חובת הזוהר שרק אדם אחד יקרא</w:t>
      </w:r>
      <w:r w:rsidR="00F46A77">
        <w:rPr>
          <w:rFonts w:hint="cs"/>
          <w:rtl/>
        </w:rPr>
        <w:t>,</w:t>
      </w:r>
      <w:r w:rsidR="00ED1A5B">
        <w:rPr>
          <w:rFonts w:hint="cs"/>
          <w:rtl/>
        </w:rPr>
        <w:t xml:space="preserve"> </w:t>
      </w:r>
      <w:r w:rsidR="00F46A77">
        <w:rPr>
          <w:rFonts w:hint="cs"/>
          <w:rtl/>
        </w:rPr>
        <w:t>ו</w:t>
      </w:r>
      <w:r w:rsidR="00ED1A5B">
        <w:rPr>
          <w:rFonts w:hint="cs"/>
          <w:rtl/>
        </w:rPr>
        <w:t>מצד שני כדעת הרא''ש ש</w:t>
      </w:r>
      <w:r w:rsidR="00CE1CCF">
        <w:rPr>
          <w:rFonts w:hint="cs"/>
          <w:rtl/>
        </w:rPr>
        <w:t>לא</w:t>
      </w:r>
      <w:r w:rsidR="00ED1A5B">
        <w:rPr>
          <w:rFonts w:hint="cs"/>
          <w:rtl/>
        </w:rPr>
        <w:t xml:space="preserve"> </w:t>
      </w:r>
      <w:r w:rsidR="00C62545">
        <w:rPr>
          <w:rFonts w:hint="cs"/>
          <w:rtl/>
        </w:rPr>
        <w:t xml:space="preserve">תהא </w:t>
      </w:r>
      <w:r w:rsidR="00ED1A5B">
        <w:rPr>
          <w:rFonts w:hint="cs"/>
          <w:rtl/>
        </w:rPr>
        <w:t>ברכ</w:t>
      </w:r>
      <w:r w:rsidR="00184309">
        <w:rPr>
          <w:rFonts w:hint="cs"/>
          <w:rtl/>
        </w:rPr>
        <w:t>ת</w:t>
      </w:r>
      <w:r w:rsidR="00DA125B">
        <w:rPr>
          <w:rFonts w:hint="cs"/>
          <w:rtl/>
        </w:rPr>
        <w:t xml:space="preserve"> העולה </w:t>
      </w:r>
      <w:r w:rsidR="00ED1A5B">
        <w:rPr>
          <w:rFonts w:hint="cs"/>
          <w:rtl/>
        </w:rPr>
        <w:t>לבטלה</w:t>
      </w:r>
      <w:r>
        <w:rPr>
          <w:rFonts w:hint="cs"/>
          <w:rtl/>
        </w:rPr>
        <w:t xml:space="preserve"> וכן פסק </w:t>
      </w:r>
      <w:r w:rsidRPr="00B0266C">
        <w:rPr>
          <w:rFonts w:hint="cs"/>
          <w:b/>
          <w:bCs/>
          <w:rtl/>
        </w:rPr>
        <w:t>בשולחן ערוך</w:t>
      </w:r>
      <w:r w:rsidR="00B0266C">
        <w:rPr>
          <w:rFonts w:hint="cs"/>
          <w:rtl/>
        </w:rPr>
        <w:t xml:space="preserve"> </w:t>
      </w:r>
      <w:r w:rsidR="00B0266C">
        <w:rPr>
          <w:rFonts w:hint="cs"/>
          <w:sz w:val="18"/>
          <w:szCs w:val="18"/>
          <w:rtl/>
        </w:rPr>
        <w:t>(שם)</w:t>
      </w:r>
      <w:r w:rsidR="00ED1A5B">
        <w:rPr>
          <w:rFonts w:hint="cs"/>
          <w:rtl/>
        </w:rPr>
        <w:t>.</w:t>
      </w:r>
      <w:r>
        <w:rPr>
          <w:rFonts w:hint="cs"/>
          <w:rtl/>
        </w:rPr>
        <w:t xml:space="preserve"> ובלשונו</w:t>
      </w:r>
      <w:r w:rsidR="00B0266C">
        <w:rPr>
          <w:rFonts w:hint="cs"/>
          <w:rtl/>
        </w:rPr>
        <w:t xml:space="preserve"> בבית יוסף</w:t>
      </w:r>
      <w:r>
        <w:rPr>
          <w:rFonts w:hint="cs"/>
          <w:rtl/>
        </w:rPr>
        <w:t>:</w:t>
      </w:r>
    </w:p>
    <w:p w14:paraId="15A45F76" w14:textId="15B6B723" w:rsidR="0074414D" w:rsidRDefault="00446060" w:rsidP="002A69D5">
      <w:pPr>
        <w:spacing w:after="60"/>
        <w:ind w:left="720"/>
        <w:rPr>
          <w:rtl/>
        </w:rPr>
      </w:pPr>
      <w:r>
        <w:rPr>
          <w:rFonts w:cs="Arial" w:hint="cs"/>
          <w:rtl/>
        </w:rPr>
        <w:t>''</w:t>
      </w:r>
      <w:r w:rsidR="00756AA7" w:rsidRPr="00756AA7">
        <w:rPr>
          <w:rFonts w:cs="Arial"/>
          <w:rtl/>
        </w:rPr>
        <w:t>וכיון דלדברי הזוהר אסור לקרות אלא אחד לבד</w:t>
      </w:r>
      <w:r w:rsidR="002A69D5">
        <w:rPr>
          <w:rFonts w:cs="Arial" w:hint="cs"/>
          <w:rtl/>
        </w:rPr>
        <w:t>,</w:t>
      </w:r>
      <w:r w:rsidR="00756AA7" w:rsidRPr="00756AA7">
        <w:rPr>
          <w:rFonts w:cs="Arial"/>
          <w:rtl/>
        </w:rPr>
        <w:t xml:space="preserve"> ועכשיו שנהגו ששליח ציבור הוא הקורא העולה</w:t>
      </w:r>
      <w:r w:rsidR="002A69D5">
        <w:rPr>
          <w:rFonts w:cs="Arial" w:hint="cs"/>
          <w:rtl/>
        </w:rPr>
        <w:t>,</w:t>
      </w:r>
      <w:r w:rsidR="00756AA7" w:rsidRPr="00756AA7">
        <w:rPr>
          <w:rFonts w:cs="Arial"/>
          <w:rtl/>
        </w:rPr>
        <w:t xml:space="preserve"> אסור לקרות אף על פי שלדברי הפוסקים צריך לקרות ואם לא יקרא כתבו דהוי ברכה לבטלה</w:t>
      </w:r>
      <w:r w:rsidR="002A69D5">
        <w:rPr>
          <w:rFonts w:cs="Arial" w:hint="cs"/>
          <w:rtl/>
        </w:rPr>
        <w:t>,</w:t>
      </w:r>
      <w:r w:rsidR="00756AA7" w:rsidRPr="00756AA7">
        <w:rPr>
          <w:rFonts w:cs="Arial"/>
          <w:rtl/>
        </w:rPr>
        <w:t xml:space="preserve"> מאחר שלא נזכר זה בתלמוד </w:t>
      </w:r>
      <w:proofErr w:type="spellStart"/>
      <w:r w:rsidR="00756AA7" w:rsidRPr="00756AA7">
        <w:rPr>
          <w:rFonts w:cs="Arial"/>
          <w:rtl/>
        </w:rPr>
        <w:t>בהדיא</w:t>
      </w:r>
      <w:proofErr w:type="spellEnd"/>
      <w:r w:rsidR="00756AA7" w:rsidRPr="00756AA7">
        <w:rPr>
          <w:rFonts w:cs="Arial"/>
          <w:rtl/>
        </w:rPr>
        <w:t xml:space="preserve"> לא שבקינן דברי הזוהר מפני דברי הפוסקים ומיהו אפשר שאפילו לדברי הזוהר רשאי לקרות והוא שלא ישמיע לאזניו</w:t>
      </w:r>
      <w:r w:rsidR="002A69D5">
        <w:rPr>
          <w:rFonts w:cs="Arial" w:hint="cs"/>
          <w:rtl/>
        </w:rPr>
        <w:t>.''</w:t>
      </w:r>
      <w:r w:rsidR="00756AA7" w:rsidRPr="00756AA7">
        <w:rPr>
          <w:rFonts w:cs="Arial"/>
          <w:rtl/>
        </w:rPr>
        <w:t xml:space="preserve"> </w:t>
      </w:r>
    </w:p>
    <w:p w14:paraId="34CA1336" w14:textId="6D515555" w:rsidR="009E55E4" w:rsidRPr="004C1678" w:rsidRDefault="00574862" w:rsidP="004C1678">
      <w:pPr>
        <w:spacing w:after="60"/>
        <w:rPr>
          <w:rtl/>
        </w:rPr>
      </w:pPr>
      <w:r w:rsidRPr="00574862">
        <w:rPr>
          <w:rFonts w:hint="cs"/>
          <w:rtl/>
        </w:rPr>
        <w:t>ב.</w:t>
      </w:r>
      <w:r>
        <w:rPr>
          <w:rFonts w:hint="cs"/>
          <w:b/>
          <w:bCs/>
          <w:rtl/>
        </w:rPr>
        <w:t xml:space="preserve"> </w:t>
      </w:r>
      <w:r w:rsidR="006F32E7" w:rsidRPr="006E76B7">
        <w:rPr>
          <w:rFonts w:hint="cs"/>
          <w:b/>
          <w:bCs/>
          <w:rtl/>
        </w:rPr>
        <w:t>הרמ''א</w:t>
      </w:r>
      <w:r w:rsidR="002550DE">
        <w:rPr>
          <w:rFonts w:hint="cs"/>
          <w:rtl/>
        </w:rPr>
        <w:t xml:space="preserve"> </w:t>
      </w:r>
      <w:r w:rsidR="002550DE" w:rsidRPr="00D03CE9">
        <w:rPr>
          <w:rFonts w:hint="cs"/>
          <w:rtl/>
        </w:rPr>
        <w:t>בדרכי משה</w:t>
      </w:r>
      <w:r w:rsidR="005D0F1C">
        <w:rPr>
          <w:rFonts w:hint="cs"/>
          <w:b/>
          <w:bCs/>
          <w:rtl/>
        </w:rPr>
        <w:t xml:space="preserve"> </w:t>
      </w:r>
      <w:r w:rsidR="005D0F1C">
        <w:rPr>
          <w:rFonts w:hint="cs"/>
          <w:sz w:val="18"/>
          <w:szCs w:val="18"/>
          <w:rtl/>
        </w:rPr>
        <w:t>(</w:t>
      </w:r>
      <w:r w:rsidR="00D03CE9">
        <w:rPr>
          <w:rFonts w:hint="cs"/>
          <w:sz w:val="18"/>
          <w:szCs w:val="18"/>
          <w:rtl/>
        </w:rPr>
        <w:t>שם,</w:t>
      </w:r>
      <w:r w:rsidR="005D0F1C" w:rsidRPr="005D0F1C">
        <w:rPr>
          <w:rFonts w:hint="cs"/>
          <w:sz w:val="18"/>
          <w:szCs w:val="18"/>
          <w:rtl/>
        </w:rPr>
        <w:t xml:space="preserve"> ב)</w:t>
      </w:r>
      <w:r w:rsidR="006F32E7">
        <w:rPr>
          <w:rFonts w:hint="cs"/>
          <w:rtl/>
        </w:rPr>
        <w:t xml:space="preserve"> חלק על </w:t>
      </w:r>
      <w:r w:rsidR="002550DE">
        <w:rPr>
          <w:rFonts w:hint="cs"/>
          <w:rtl/>
        </w:rPr>
        <w:t>הבית יוסף</w:t>
      </w:r>
      <w:r w:rsidR="00D03CE9">
        <w:rPr>
          <w:rFonts w:hint="cs"/>
          <w:rtl/>
        </w:rPr>
        <w:t xml:space="preserve"> וכתב שהעולה צריך לקרוא בקול, ובטעם הדבר הביא שני נימוקים</w:t>
      </w:r>
      <w:r w:rsidR="006F32E7">
        <w:rPr>
          <w:rFonts w:hint="cs"/>
          <w:rtl/>
        </w:rPr>
        <w:t xml:space="preserve">. </w:t>
      </w:r>
      <w:r w:rsidR="006C1F83" w:rsidRPr="004C1678">
        <w:rPr>
          <w:rFonts w:hint="cs"/>
          <w:b/>
          <w:bCs/>
          <w:rtl/>
        </w:rPr>
        <w:t>ראשית</w:t>
      </w:r>
      <w:r w:rsidR="00D03CE9" w:rsidRPr="004C1678">
        <w:rPr>
          <w:rFonts w:hint="cs"/>
          <w:b/>
          <w:bCs/>
          <w:rtl/>
        </w:rPr>
        <w:t xml:space="preserve"> </w:t>
      </w:r>
      <w:r w:rsidR="006C1F83">
        <w:rPr>
          <w:rFonts w:hint="cs"/>
          <w:rtl/>
        </w:rPr>
        <w:t>טען</w:t>
      </w:r>
      <w:r w:rsidR="006F32E7">
        <w:rPr>
          <w:rFonts w:hint="cs"/>
          <w:rtl/>
        </w:rPr>
        <w:t xml:space="preserve"> שאפשר להסביר אחרת את דברי </w:t>
      </w:r>
      <w:r w:rsidR="006F32E7" w:rsidRPr="001B5D0A">
        <w:rPr>
          <w:rFonts w:hint="cs"/>
          <w:rtl/>
        </w:rPr>
        <w:t>הזוהר</w:t>
      </w:r>
      <w:r w:rsidR="004C1678">
        <w:rPr>
          <w:rFonts w:hint="cs"/>
          <w:rtl/>
        </w:rPr>
        <w:t xml:space="preserve"> ולומר, ש</w:t>
      </w:r>
      <w:r w:rsidR="004C7F1D">
        <w:rPr>
          <w:rFonts w:hint="cs"/>
          <w:rtl/>
        </w:rPr>
        <w:t xml:space="preserve">הזוהר </w:t>
      </w:r>
      <w:r w:rsidR="00C63734">
        <w:rPr>
          <w:rFonts w:hint="cs"/>
          <w:rtl/>
        </w:rPr>
        <w:t>אסר</w:t>
      </w:r>
      <w:r w:rsidR="003B7AD3">
        <w:rPr>
          <w:rFonts w:hint="cs"/>
          <w:rtl/>
        </w:rPr>
        <w:t xml:space="preserve"> </w:t>
      </w:r>
      <w:r w:rsidR="004C7F1D">
        <w:rPr>
          <w:rFonts w:hint="cs"/>
          <w:rtl/>
        </w:rPr>
        <w:t>רק כאשר העולה קורא בקול</w:t>
      </w:r>
      <w:r w:rsidR="006C1F83">
        <w:rPr>
          <w:rFonts w:hint="cs"/>
          <w:rtl/>
        </w:rPr>
        <w:t xml:space="preserve"> רם</w:t>
      </w:r>
      <w:r w:rsidR="003B7AD3">
        <w:rPr>
          <w:rFonts w:hint="cs"/>
          <w:rtl/>
        </w:rPr>
        <w:t xml:space="preserve"> ממש</w:t>
      </w:r>
      <w:r w:rsidR="004C7F1D">
        <w:rPr>
          <w:rFonts w:hint="cs"/>
          <w:rtl/>
        </w:rPr>
        <w:t xml:space="preserve"> </w:t>
      </w:r>
      <w:r w:rsidR="00FE6FFF">
        <w:rPr>
          <w:rFonts w:hint="cs"/>
          <w:rtl/>
        </w:rPr>
        <w:t>כ</w:t>
      </w:r>
      <w:r w:rsidR="004C7F1D">
        <w:rPr>
          <w:rFonts w:hint="cs"/>
          <w:rtl/>
        </w:rPr>
        <w:t xml:space="preserve">שגם האנשים בקהל </w:t>
      </w:r>
      <w:r w:rsidR="00C63734">
        <w:rPr>
          <w:rFonts w:hint="cs"/>
          <w:rtl/>
        </w:rPr>
        <w:t>שומעים את</w:t>
      </w:r>
      <w:r w:rsidR="004C7F1D">
        <w:rPr>
          <w:rFonts w:hint="cs"/>
          <w:rtl/>
        </w:rPr>
        <w:t xml:space="preserve"> קריאתו</w:t>
      </w:r>
      <w:r w:rsidR="004C1678">
        <w:rPr>
          <w:rFonts w:hint="cs"/>
          <w:rtl/>
        </w:rPr>
        <w:t xml:space="preserve">. </w:t>
      </w:r>
      <w:r w:rsidR="003A462D" w:rsidRPr="004C1678">
        <w:rPr>
          <w:rFonts w:hint="cs"/>
          <w:b/>
          <w:bCs/>
          <w:rtl/>
        </w:rPr>
        <w:t>שנית</w:t>
      </w:r>
      <w:r w:rsidR="003A462D">
        <w:rPr>
          <w:rFonts w:hint="cs"/>
          <w:rtl/>
        </w:rPr>
        <w:t xml:space="preserve"> </w:t>
      </w:r>
      <w:r w:rsidR="006F32E7">
        <w:rPr>
          <w:rFonts w:hint="cs"/>
          <w:rtl/>
        </w:rPr>
        <w:t xml:space="preserve">גם אם נאמר שאכן הזוהר חולק על דברי הפוסקים, </w:t>
      </w:r>
      <w:r w:rsidR="009E581A">
        <w:rPr>
          <w:rFonts w:hint="cs"/>
          <w:rtl/>
        </w:rPr>
        <w:t xml:space="preserve">מכל מקום </w:t>
      </w:r>
      <w:r w:rsidR="006F32E7">
        <w:rPr>
          <w:rFonts w:hint="cs"/>
          <w:rtl/>
        </w:rPr>
        <w:t>אין לזוז מדברי הפוסקים</w:t>
      </w:r>
      <w:r w:rsidR="004C1678">
        <w:rPr>
          <w:rFonts w:hint="cs"/>
          <w:rtl/>
        </w:rPr>
        <w:t>.</w:t>
      </w:r>
    </w:p>
    <w:p w14:paraId="474FC474" w14:textId="76E96387" w:rsidR="002550DE" w:rsidRPr="003A462D" w:rsidRDefault="00E7791B" w:rsidP="00084E83">
      <w:pPr>
        <w:tabs>
          <w:tab w:val="left" w:pos="1921"/>
        </w:tabs>
        <w:spacing w:after="60"/>
        <w:rPr>
          <w:b/>
          <w:bCs/>
          <w:u w:val="single"/>
          <w:rtl/>
        </w:rPr>
      </w:pPr>
      <w:r w:rsidRPr="003A462D">
        <w:rPr>
          <w:rFonts w:hint="cs"/>
          <w:b/>
          <w:bCs/>
          <w:u w:val="single"/>
          <w:rtl/>
        </w:rPr>
        <w:t>מחלוקת בין הקבלה לשולחן ערוך</w:t>
      </w:r>
    </w:p>
    <w:p w14:paraId="6B7A55BA" w14:textId="356E81BC" w:rsidR="00F855EE" w:rsidRDefault="006C1F83" w:rsidP="00F855EE">
      <w:pPr>
        <w:spacing w:after="80"/>
        <w:rPr>
          <w:rtl/>
        </w:rPr>
      </w:pPr>
      <w:r>
        <w:rPr>
          <w:rFonts w:hint="cs"/>
          <w:rtl/>
        </w:rPr>
        <w:t xml:space="preserve">מקום נוסף </w:t>
      </w:r>
      <w:r w:rsidR="00F468E7">
        <w:rPr>
          <w:rFonts w:hint="cs"/>
          <w:rtl/>
        </w:rPr>
        <w:t xml:space="preserve">בו רואים את התערבותה של תורת הסוד, </w:t>
      </w:r>
      <w:r w:rsidR="00D03CE9">
        <w:rPr>
          <w:rFonts w:hint="cs"/>
          <w:rtl/>
        </w:rPr>
        <w:t>שייך לענייני ברכות השחר</w:t>
      </w:r>
      <w:r w:rsidR="009A0945">
        <w:rPr>
          <w:rFonts w:hint="cs"/>
          <w:rtl/>
        </w:rPr>
        <w:t xml:space="preserve"> (ותפילה באופן כללי)</w:t>
      </w:r>
      <w:r w:rsidR="00F468E7">
        <w:rPr>
          <w:rFonts w:hint="cs"/>
          <w:rtl/>
        </w:rPr>
        <w:t xml:space="preserve">. </w:t>
      </w:r>
      <w:r w:rsidR="00F855EE" w:rsidRPr="00A71F0B">
        <w:rPr>
          <w:rFonts w:hint="cs"/>
          <w:rtl/>
        </w:rPr>
        <w:t xml:space="preserve">הגמרא במסכת ברכות </w:t>
      </w:r>
      <w:r w:rsidR="00F855EE" w:rsidRPr="00A71F0B">
        <w:rPr>
          <w:rFonts w:hint="cs"/>
          <w:sz w:val="18"/>
          <w:szCs w:val="18"/>
          <w:rtl/>
        </w:rPr>
        <w:t xml:space="preserve">(ס ע''א) </w:t>
      </w:r>
      <w:r w:rsidR="00F855EE">
        <w:rPr>
          <w:rFonts w:hint="cs"/>
          <w:rtl/>
        </w:rPr>
        <w:t>ה</w:t>
      </w:r>
      <w:r w:rsidR="00F855EE" w:rsidRPr="00A71F0B">
        <w:rPr>
          <w:rFonts w:hint="cs"/>
          <w:rtl/>
        </w:rPr>
        <w:t>עוסקת בברכות השחר</w:t>
      </w:r>
      <w:r w:rsidR="00F855EE">
        <w:rPr>
          <w:rFonts w:hint="cs"/>
          <w:rtl/>
        </w:rPr>
        <w:t xml:space="preserve"> כותבת</w:t>
      </w:r>
      <w:r w:rsidR="00F855EE" w:rsidRPr="00A71F0B">
        <w:rPr>
          <w:rFonts w:hint="cs"/>
          <w:rtl/>
        </w:rPr>
        <w:t>,</w:t>
      </w:r>
      <w:r w:rsidR="00F855EE">
        <w:rPr>
          <w:rFonts w:hint="cs"/>
          <w:rtl/>
        </w:rPr>
        <w:t xml:space="preserve"> שעל כל מעשה שעושים בבוקר יש לברך.</w:t>
      </w:r>
      <w:r w:rsidR="00F855EE" w:rsidRPr="00A71F0B">
        <w:rPr>
          <w:rFonts w:hint="cs"/>
          <w:rtl/>
        </w:rPr>
        <w:t xml:space="preserve"> כאשר מתעוררים</w:t>
      </w:r>
      <w:r w:rsidR="00F855EE">
        <w:rPr>
          <w:rFonts w:hint="cs"/>
          <w:rtl/>
        </w:rPr>
        <w:t xml:space="preserve"> -</w:t>
      </w:r>
      <w:r w:rsidR="00F855EE" w:rsidRPr="00A71F0B">
        <w:rPr>
          <w:rFonts w:hint="cs"/>
          <w:rtl/>
        </w:rPr>
        <w:t xml:space="preserve"> אומרים אלו</w:t>
      </w:r>
      <w:r w:rsidR="00F855EE">
        <w:rPr>
          <w:rFonts w:hint="cs"/>
          <w:rtl/>
        </w:rPr>
        <w:t>ק</w:t>
      </w:r>
      <w:r w:rsidR="00F855EE" w:rsidRPr="00A71F0B">
        <w:rPr>
          <w:rFonts w:hint="cs"/>
          <w:rtl/>
        </w:rPr>
        <w:t xml:space="preserve">י נשמה, כאשר שומעים קול תרנגול - הנותן </w:t>
      </w:r>
      <w:proofErr w:type="spellStart"/>
      <w:r w:rsidR="00F855EE" w:rsidRPr="00A71F0B">
        <w:rPr>
          <w:rFonts w:hint="cs"/>
          <w:rtl/>
        </w:rPr>
        <w:t>לשכוי</w:t>
      </w:r>
      <w:proofErr w:type="spellEnd"/>
      <w:r w:rsidR="00F855EE">
        <w:rPr>
          <w:rFonts w:hint="cs"/>
          <w:rtl/>
        </w:rPr>
        <w:t xml:space="preserve"> </w:t>
      </w:r>
      <w:r w:rsidR="00F855EE" w:rsidRPr="00A71F0B">
        <w:rPr>
          <w:rFonts w:hint="cs"/>
          <w:rtl/>
        </w:rPr>
        <w:t>בינה, כאשר פוקחים את העיניים - פוקח עיוורים, וכן על ז</w:t>
      </w:r>
      <w:r w:rsidR="00F855EE">
        <w:rPr>
          <w:rFonts w:hint="cs"/>
          <w:rtl/>
        </w:rPr>
        <w:t xml:space="preserve">ו </w:t>
      </w:r>
      <w:r w:rsidR="00F855EE" w:rsidRPr="00A71F0B">
        <w:rPr>
          <w:rFonts w:hint="cs"/>
          <w:rtl/>
        </w:rPr>
        <w:t>הדרך</w:t>
      </w:r>
      <w:r w:rsidR="00F855EE">
        <w:rPr>
          <w:rFonts w:hint="cs"/>
          <w:rtl/>
        </w:rPr>
        <w:t>.</w:t>
      </w:r>
    </w:p>
    <w:p w14:paraId="639F4501" w14:textId="77777777" w:rsidR="00BC366A" w:rsidRDefault="00BC366A" w:rsidP="004C3C0B">
      <w:pPr>
        <w:spacing w:after="40"/>
        <w:rPr>
          <w:rFonts w:cs="Arial"/>
          <w:rtl/>
        </w:rPr>
      </w:pPr>
      <w:r>
        <w:rPr>
          <w:rFonts w:cs="Arial" w:hint="cs"/>
          <w:rtl/>
        </w:rPr>
        <w:t xml:space="preserve">נחלקו הראשונים, </w:t>
      </w:r>
      <w:r w:rsidRPr="00A71F0B">
        <w:rPr>
          <w:rFonts w:cs="Arial" w:hint="cs"/>
          <w:rtl/>
        </w:rPr>
        <w:t xml:space="preserve">האם רק כאשר </w:t>
      </w:r>
      <w:r>
        <w:rPr>
          <w:rFonts w:cs="Arial" w:hint="cs"/>
          <w:rtl/>
        </w:rPr>
        <w:t xml:space="preserve">שומעים קול תרנגול בבוקר צריך לברך הנותן </w:t>
      </w:r>
      <w:proofErr w:type="spellStart"/>
      <w:r>
        <w:rPr>
          <w:rFonts w:cs="Arial" w:hint="cs"/>
          <w:rtl/>
        </w:rPr>
        <w:t>לשכוי</w:t>
      </w:r>
      <w:proofErr w:type="spellEnd"/>
      <w:r>
        <w:rPr>
          <w:rFonts w:cs="Arial" w:hint="cs"/>
          <w:rtl/>
        </w:rPr>
        <w:t xml:space="preserve"> בינה, או שיש לברך את כל הברכות בכל מקרה. במילים אחרות, האם ברכות השחר הם </w:t>
      </w:r>
      <w:r w:rsidRPr="00246DA8">
        <w:rPr>
          <w:rFonts w:cs="Arial" w:hint="cs"/>
          <w:b/>
          <w:bCs/>
          <w:rtl/>
        </w:rPr>
        <w:t>ברכות הנהנין</w:t>
      </w:r>
      <w:r>
        <w:rPr>
          <w:rFonts w:cs="Arial" w:hint="cs"/>
          <w:rtl/>
        </w:rPr>
        <w:t xml:space="preserve">, ורק כאשר נהנים מקול התרנגול או לבישת הכובע יש לברך, או שמדובר </w:t>
      </w:r>
      <w:r w:rsidRPr="00246DA8">
        <w:rPr>
          <w:rFonts w:cs="Arial" w:hint="cs"/>
          <w:b/>
          <w:bCs/>
          <w:rtl/>
        </w:rPr>
        <w:t>בברכות השבח</w:t>
      </w:r>
      <w:r>
        <w:rPr>
          <w:rFonts w:cs="Arial" w:hint="cs"/>
          <w:rtl/>
        </w:rPr>
        <w:t>, ואז כל בוקר צריך לשבח את הקב''ה בלי קשר לשאלה אם נהנו מאותו הדבר:</w:t>
      </w:r>
    </w:p>
    <w:p w14:paraId="70272C79" w14:textId="77777777" w:rsidR="00BC366A" w:rsidRDefault="00BC366A" w:rsidP="004C3C0B">
      <w:pPr>
        <w:spacing w:after="40"/>
        <w:rPr>
          <w:rFonts w:cs="Arial"/>
          <w:rtl/>
        </w:rPr>
      </w:pPr>
      <w:r w:rsidRPr="00A71F0B">
        <w:rPr>
          <w:rFonts w:cs="Arial" w:hint="cs"/>
          <w:rtl/>
        </w:rPr>
        <w:t>א. מפשט דברי הגמרא</w:t>
      </w:r>
      <w:r>
        <w:rPr>
          <w:rFonts w:cs="Arial" w:hint="cs"/>
          <w:rtl/>
        </w:rPr>
        <w:t xml:space="preserve"> משמע</w:t>
      </w:r>
      <w:r w:rsidRPr="00A71F0B">
        <w:rPr>
          <w:rFonts w:cs="Arial" w:hint="cs"/>
          <w:rtl/>
        </w:rPr>
        <w:t xml:space="preserve"> </w:t>
      </w:r>
      <w:r>
        <w:rPr>
          <w:rFonts w:cs="Arial" w:hint="cs"/>
          <w:rtl/>
        </w:rPr>
        <w:t>ש</w:t>
      </w:r>
      <w:r w:rsidRPr="00A71F0B">
        <w:rPr>
          <w:rFonts w:cs="Arial" w:hint="cs"/>
          <w:rtl/>
        </w:rPr>
        <w:t xml:space="preserve">רק כאשר נהנים מברכים, </w:t>
      </w:r>
      <w:r>
        <w:rPr>
          <w:rFonts w:cs="Arial" w:hint="cs"/>
          <w:rtl/>
        </w:rPr>
        <w:t>שהרי היא כותבת "</w:t>
      </w:r>
      <w:r w:rsidRPr="00A71F0B">
        <w:rPr>
          <w:rFonts w:cs="Arial" w:hint="cs"/>
          <w:rtl/>
        </w:rPr>
        <w:t>כי שמע קול תרנגול'</w:t>
      </w:r>
      <w:r>
        <w:rPr>
          <w:rFonts w:cs="Arial" w:hint="cs"/>
          <w:rtl/>
        </w:rPr>
        <w:t xml:space="preserve"> - כאשר שומע,</w:t>
      </w:r>
      <w:r w:rsidRPr="00A71F0B">
        <w:rPr>
          <w:rFonts w:cs="Arial" w:hint="cs"/>
          <w:rtl/>
        </w:rPr>
        <w:t xml:space="preserve"> 'כי לביש'</w:t>
      </w:r>
      <w:r>
        <w:rPr>
          <w:rFonts w:cs="Arial" w:hint="cs"/>
          <w:rtl/>
        </w:rPr>
        <w:t xml:space="preserve"> - כאשר לובש, וכן פסקו להלכה </w:t>
      </w:r>
      <w:r w:rsidRPr="00A71F0B">
        <w:rPr>
          <w:rFonts w:cs="Arial" w:hint="cs"/>
          <w:b/>
          <w:bCs/>
          <w:rtl/>
        </w:rPr>
        <w:t>הרמב''ם</w:t>
      </w:r>
      <w:r w:rsidRPr="00A71F0B">
        <w:rPr>
          <w:rFonts w:cs="Arial" w:hint="cs"/>
          <w:rtl/>
        </w:rPr>
        <w:t xml:space="preserve"> </w:t>
      </w:r>
      <w:r w:rsidRPr="00A71F0B">
        <w:rPr>
          <w:rFonts w:cs="Arial" w:hint="cs"/>
          <w:sz w:val="18"/>
          <w:szCs w:val="18"/>
          <w:rtl/>
        </w:rPr>
        <w:t>(תפילה ז, ז)</w:t>
      </w:r>
      <w:r>
        <w:rPr>
          <w:rFonts w:cs="Arial" w:hint="cs"/>
          <w:rtl/>
        </w:rPr>
        <w:t xml:space="preserve"> </w:t>
      </w:r>
      <w:proofErr w:type="spellStart"/>
      <w:r>
        <w:rPr>
          <w:rFonts w:cs="Arial" w:hint="cs"/>
          <w:b/>
          <w:bCs/>
          <w:rtl/>
        </w:rPr>
        <w:t>ו</w:t>
      </w:r>
      <w:r w:rsidRPr="00A71F0B">
        <w:rPr>
          <w:rFonts w:cs="Arial" w:hint="cs"/>
          <w:b/>
          <w:bCs/>
          <w:rtl/>
        </w:rPr>
        <w:t>הרא''ה</w:t>
      </w:r>
      <w:proofErr w:type="spellEnd"/>
      <w:r w:rsidRPr="00A71F0B">
        <w:rPr>
          <w:rFonts w:cs="Arial" w:hint="cs"/>
          <w:rtl/>
        </w:rPr>
        <w:t xml:space="preserve"> </w:t>
      </w:r>
      <w:r w:rsidRPr="00A71F0B">
        <w:rPr>
          <w:rFonts w:cs="Arial" w:hint="cs"/>
          <w:sz w:val="18"/>
          <w:szCs w:val="18"/>
          <w:rtl/>
        </w:rPr>
        <w:t>(שם ד''ה וכתב)</w:t>
      </w:r>
      <w:r>
        <w:rPr>
          <w:rFonts w:cs="Arial" w:hint="cs"/>
          <w:rtl/>
        </w:rPr>
        <w:t xml:space="preserve">. בעקבותיהם צעד </w:t>
      </w:r>
      <w:r w:rsidRPr="00A71F0B">
        <w:rPr>
          <w:rFonts w:cs="Arial" w:hint="cs"/>
          <w:rtl/>
        </w:rPr>
        <w:t xml:space="preserve">גם </w:t>
      </w:r>
      <w:r w:rsidRPr="00A71F0B">
        <w:rPr>
          <w:rFonts w:cs="Arial" w:hint="cs"/>
          <w:b/>
          <w:bCs/>
          <w:rtl/>
        </w:rPr>
        <w:t>השולחן</w:t>
      </w:r>
      <w:r w:rsidRPr="00A71F0B">
        <w:rPr>
          <w:rFonts w:cs="Arial" w:hint="cs"/>
          <w:rtl/>
        </w:rPr>
        <w:t xml:space="preserve"> </w:t>
      </w:r>
      <w:r w:rsidRPr="00A71F0B">
        <w:rPr>
          <w:rFonts w:cs="Arial" w:hint="cs"/>
          <w:b/>
          <w:bCs/>
          <w:rtl/>
        </w:rPr>
        <w:t>ערוך</w:t>
      </w:r>
      <w:r w:rsidRPr="00A71F0B">
        <w:rPr>
          <w:rFonts w:cs="Arial" w:hint="cs"/>
          <w:rtl/>
        </w:rPr>
        <w:t xml:space="preserve"> </w:t>
      </w:r>
      <w:r w:rsidRPr="00A71F0B">
        <w:rPr>
          <w:rFonts w:cs="Arial" w:hint="cs"/>
          <w:sz w:val="18"/>
          <w:szCs w:val="18"/>
          <w:rtl/>
        </w:rPr>
        <w:t>(מו, ח)</w:t>
      </w:r>
      <w:r>
        <w:rPr>
          <w:rFonts w:cs="Arial" w:hint="cs"/>
          <w:rtl/>
        </w:rPr>
        <w:t xml:space="preserve"> שהוסיף, שבמקרה שלא נהנו יש לברך בלי שם ומלכות, דהיינו 'ברוך אתה הנותן </w:t>
      </w:r>
      <w:proofErr w:type="spellStart"/>
      <w:r>
        <w:rPr>
          <w:rFonts w:cs="Arial" w:hint="cs"/>
          <w:rtl/>
        </w:rPr>
        <w:t>לשכוי</w:t>
      </w:r>
      <w:proofErr w:type="spellEnd"/>
      <w:r>
        <w:rPr>
          <w:rFonts w:cs="Arial" w:hint="cs"/>
          <w:rtl/>
        </w:rPr>
        <w:t xml:space="preserve"> בינה', ובלשון הרמב''ם:</w:t>
      </w:r>
    </w:p>
    <w:p w14:paraId="29E21A7D" w14:textId="77777777" w:rsidR="00BC366A" w:rsidRDefault="00BC366A" w:rsidP="004C3C0B">
      <w:pPr>
        <w:spacing w:after="40"/>
        <w:ind w:left="720"/>
        <w:rPr>
          <w:rtl/>
        </w:rPr>
      </w:pPr>
      <w:r>
        <w:rPr>
          <w:rFonts w:cs="Arial" w:hint="cs"/>
          <w:rtl/>
        </w:rPr>
        <w:t>''</w:t>
      </w:r>
      <w:r w:rsidRPr="008C2451">
        <w:rPr>
          <w:rFonts w:cs="Arial"/>
          <w:rtl/>
        </w:rPr>
        <w:t>שמ</w:t>
      </w:r>
      <w:r>
        <w:rPr>
          <w:rFonts w:cs="Arial" w:hint="cs"/>
          <w:rtl/>
        </w:rPr>
        <w:t>ו</w:t>
      </w:r>
      <w:r w:rsidRPr="008C2451">
        <w:rPr>
          <w:rFonts w:cs="Arial"/>
          <w:rtl/>
        </w:rPr>
        <w:t xml:space="preserve">נה עשר ברכות אלו אין להם סדר אלא מברך כל אחת מהן על דבר שהברכה בשבילו בשעתו, כיצד הרי שחגר חגורו והוא על מטתו מברך אוזר ישראל בגבורה, שמע קול התרנגול מברך הנותן </w:t>
      </w:r>
      <w:proofErr w:type="spellStart"/>
      <w:r w:rsidRPr="008C2451">
        <w:rPr>
          <w:rFonts w:cs="Arial"/>
          <w:rtl/>
        </w:rPr>
        <w:t>לשכוי</w:t>
      </w:r>
      <w:proofErr w:type="spellEnd"/>
      <w:r w:rsidRPr="008C2451">
        <w:rPr>
          <w:rFonts w:cs="Arial"/>
          <w:rtl/>
        </w:rPr>
        <w:t xml:space="preserve"> בינה, וכל ברכה מהן שלא נתחייב בה אינו מברך אותה.</w:t>
      </w:r>
      <w:r>
        <w:rPr>
          <w:rFonts w:hint="cs"/>
          <w:rtl/>
        </w:rPr>
        <w:t>''</w:t>
      </w:r>
    </w:p>
    <w:p w14:paraId="621F030D" w14:textId="77777777" w:rsidR="00BC366A" w:rsidRDefault="00BC366A" w:rsidP="004C3C0B">
      <w:pPr>
        <w:spacing w:after="40"/>
        <w:rPr>
          <w:rtl/>
        </w:rPr>
      </w:pPr>
      <w:r w:rsidRPr="00A71F0B">
        <w:rPr>
          <w:rFonts w:hint="cs"/>
          <w:rtl/>
        </w:rPr>
        <w:t xml:space="preserve">ב. </w:t>
      </w:r>
      <w:r w:rsidRPr="00A71F0B">
        <w:rPr>
          <w:rFonts w:hint="cs"/>
          <w:b/>
          <w:bCs/>
          <w:rtl/>
        </w:rPr>
        <w:t>הרמב''ן</w:t>
      </w:r>
      <w:r w:rsidRPr="00A71F0B">
        <w:rPr>
          <w:rFonts w:hint="cs"/>
          <w:rtl/>
        </w:rPr>
        <w:t xml:space="preserve"> </w:t>
      </w:r>
      <w:r w:rsidRPr="00A71F0B">
        <w:rPr>
          <w:rFonts w:hint="cs"/>
          <w:sz w:val="18"/>
          <w:szCs w:val="18"/>
          <w:rtl/>
        </w:rPr>
        <w:t xml:space="preserve">(פסחים ז ע''ב ד''ה </w:t>
      </w:r>
      <w:proofErr w:type="spellStart"/>
      <w:r w:rsidRPr="00A71F0B">
        <w:rPr>
          <w:rFonts w:hint="cs"/>
          <w:sz w:val="18"/>
          <w:szCs w:val="18"/>
          <w:rtl/>
        </w:rPr>
        <w:t>והוי</w:t>
      </w:r>
      <w:proofErr w:type="spellEnd"/>
      <w:r w:rsidRPr="00A71F0B">
        <w:rPr>
          <w:rFonts w:hint="cs"/>
          <w:sz w:val="18"/>
          <w:szCs w:val="18"/>
          <w:rtl/>
        </w:rPr>
        <w:t xml:space="preserve">) </w:t>
      </w:r>
      <w:r w:rsidRPr="00A71F0B">
        <w:rPr>
          <w:rFonts w:hint="cs"/>
          <w:b/>
          <w:bCs/>
          <w:rtl/>
        </w:rPr>
        <w:t>והר''ן</w:t>
      </w:r>
      <w:r w:rsidRPr="00A71F0B">
        <w:rPr>
          <w:rFonts w:hint="cs"/>
          <w:rtl/>
        </w:rPr>
        <w:t xml:space="preserve"> </w:t>
      </w:r>
      <w:r w:rsidRPr="00A71F0B">
        <w:rPr>
          <w:rFonts w:hint="cs"/>
          <w:sz w:val="18"/>
          <w:szCs w:val="18"/>
          <w:rtl/>
        </w:rPr>
        <w:t>(ד''ה והאי)</w:t>
      </w:r>
      <w:r w:rsidRPr="00A71F0B">
        <w:rPr>
          <w:rFonts w:hint="cs"/>
          <w:rtl/>
        </w:rPr>
        <w:t xml:space="preserve"> חלקו על דבריהם וסברו, </w:t>
      </w:r>
      <w:r>
        <w:rPr>
          <w:rFonts w:hint="cs"/>
          <w:rtl/>
        </w:rPr>
        <w:t>ש</w:t>
      </w:r>
      <w:r w:rsidRPr="00A71F0B">
        <w:rPr>
          <w:rFonts w:hint="cs"/>
          <w:rtl/>
        </w:rPr>
        <w:t>בכל עניין צריך לברך את כל ברכות השח</w:t>
      </w:r>
      <w:r>
        <w:rPr>
          <w:rFonts w:hint="cs"/>
          <w:rtl/>
        </w:rPr>
        <w:t>ר, גם אם לא נהנו מאותו הדבר עליו נתקנה הברכה. בטעם הדבר נימקו, שברכות השחר הן ברכות השבח, ואת הקב''ה יש לשבח כל בוקר בלי קשר להנאה מהדבר,</w:t>
      </w:r>
      <w:r w:rsidRPr="00A71F0B">
        <w:rPr>
          <w:rFonts w:hint="cs"/>
          <w:rtl/>
        </w:rPr>
        <w:t xml:space="preserve"> וכך פסק להלכה</w:t>
      </w:r>
      <w:r>
        <w:rPr>
          <w:rFonts w:hint="cs"/>
          <w:rtl/>
        </w:rPr>
        <w:t xml:space="preserve"> </w:t>
      </w:r>
      <w:r w:rsidRPr="00A71F0B">
        <w:rPr>
          <w:rFonts w:hint="cs"/>
          <w:b/>
          <w:bCs/>
          <w:rtl/>
        </w:rPr>
        <w:t>הרמ''א</w:t>
      </w:r>
      <w:r w:rsidRPr="00A71F0B">
        <w:rPr>
          <w:rFonts w:hint="cs"/>
          <w:rtl/>
        </w:rPr>
        <w:t xml:space="preserve"> </w:t>
      </w:r>
      <w:r>
        <w:rPr>
          <w:rFonts w:hint="cs"/>
          <w:rtl/>
        </w:rPr>
        <w:t xml:space="preserve">בעקבותיהם </w:t>
      </w:r>
      <w:r w:rsidRPr="00A71F0B">
        <w:rPr>
          <w:rFonts w:hint="cs"/>
          <w:sz w:val="18"/>
          <w:szCs w:val="18"/>
          <w:rtl/>
        </w:rPr>
        <w:t>(שם)</w:t>
      </w:r>
      <w:r w:rsidRPr="00A71F0B">
        <w:rPr>
          <w:rFonts w:hint="cs"/>
          <w:rtl/>
        </w:rPr>
        <w:t xml:space="preserve">. </w:t>
      </w:r>
    </w:p>
    <w:p w14:paraId="5AC4FB2A" w14:textId="77777777" w:rsidR="00BC366A" w:rsidRPr="00A71F0B" w:rsidRDefault="00BC366A" w:rsidP="004C3C0B">
      <w:pPr>
        <w:spacing w:after="40"/>
        <w:rPr>
          <w:rtl/>
        </w:rPr>
      </w:pPr>
      <w:r w:rsidRPr="00CB0AFE">
        <w:rPr>
          <w:rFonts w:hint="cs"/>
          <w:rtl/>
        </w:rPr>
        <w:t>גם הפוסקים</w:t>
      </w:r>
      <w:r>
        <w:rPr>
          <w:rFonts w:hint="cs"/>
          <w:b/>
          <w:bCs/>
          <w:rtl/>
        </w:rPr>
        <w:t xml:space="preserve"> </w:t>
      </w:r>
      <w:r w:rsidRPr="00A71F0B">
        <w:rPr>
          <w:rFonts w:hint="cs"/>
          <w:rtl/>
        </w:rPr>
        <w:t>הספרדים</w:t>
      </w:r>
      <w:r>
        <w:rPr>
          <w:rFonts w:hint="cs"/>
          <w:rtl/>
        </w:rPr>
        <w:t>, למרות</w:t>
      </w:r>
      <w:r w:rsidRPr="00A71F0B">
        <w:rPr>
          <w:rFonts w:hint="cs"/>
          <w:rtl/>
        </w:rPr>
        <w:t xml:space="preserve"> </w:t>
      </w:r>
      <w:r>
        <w:rPr>
          <w:rFonts w:hint="cs"/>
          <w:rtl/>
        </w:rPr>
        <w:t xml:space="preserve">שבדרך כלל צועדים בעקבות השולחן ערוך שכפי שראינו לעיל סובר שאין לברך במקרה בו לא נהנו, במקרה זה נטו מדבריו בעקבות </w:t>
      </w:r>
      <w:r w:rsidRPr="009A70B8">
        <w:rPr>
          <w:rFonts w:hint="cs"/>
          <w:b/>
          <w:bCs/>
          <w:rtl/>
        </w:rPr>
        <w:t>האר''י</w:t>
      </w:r>
      <w:r w:rsidRPr="00A71F0B">
        <w:rPr>
          <w:rFonts w:hint="cs"/>
          <w:rtl/>
        </w:rPr>
        <w:t xml:space="preserve"> </w:t>
      </w:r>
      <w:r>
        <w:rPr>
          <w:rFonts w:hint="cs"/>
          <w:rtl/>
        </w:rPr>
        <w:t>ש</w:t>
      </w:r>
      <w:r w:rsidRPr="00A71F0B">
        <w:rPr>
          <w:rFonts w:hint="cs"/>
          <w:rtl/>
        </w:rPr>
        <w:t xml:space="preserve">כתב בשער הכוונות </w:t>
      </w:r>
      <w:r w:rsidRPr="00A71F0B">
        <w:rPr>
          <w:rFonts w:hint="cs"/>
          <w:sz w:val="18"/>
          <w:szCs w:val="18"/>
          <w:rtl/>
        </w:rPr>
        <w:t>(א, עג)</w:t>
      </w:r>
      <w:r w:rsidRPr="00A71F0B">
        <w:rPr>
          <w:rFonts w:hint="cs"/>
          <w:rtl/>
        </w:rPr>
        <w:t xml:space="preserve"> שהברכות הם רמז לאורות עליונים</w:t>
      </w:r>
      <w:r>
        <w:rPr>
          <w:rFonts w:hint="cs"/>
          <w:rtl/>
        </w:rPr>
        <w:t xml:space="preserve"> שצריך 'להוריד לעולם' כל בוקר</w:t>
      </w:r>
      <w:r w:rsidRPr="00A71F0B">
        <w:rPr>
          <w:rFonts w:hint="cs"/>
          <w:rtl/>
        </w:rPr>
        <w:t>, ולכן צריך לברכ</w:t>
      </w:r>
      <w:r>
        <w:rPr>
          <w:rFonts w:hint="cs"/>
          <w:rtl/>
        </w:rPr>
        <w:t>ן</w:t>
      </w:r>
      <w:r w:rsidRPr="00A71F0B">
        <w:rPr>
          <w:rFonts w:hint="cs"/>
          <w:rtl/>
        </w:rPr>
        <w:t xml:space="preserve"> </w:t>
      </w:r>
      <w:r>
        <w:rPr>
          <w:rFonts w:hint="cs"/>
          <w:rtl/>
        </w:rPr>
        <w:t>בכל עניין וכדעת הרמב''ן והר''ן.</w:t>
      </w:r>
    </w:p>
    <w:p w14:paraId="2C7A5161" w14:textId="1EC25939" w:rsidR="002D1B09" w:rsidRPr="00B56EA9" w:rsidRDefault="00E7791B" w:rsidP="004C3C0B">
      <w:pPr>
        <w:spacing w:after="40"/>
        <w:rPr>
          <w:u w:val="single"/>
          <w:rtl/>
        </w:rPr>
      </w:pPr>
      <w:r w:rsidRPr="00B56EA9">
        <w:rPr>
          <w:rFonts w:hint="cs"/>
          <w:u w:val="single"/>
          <w:rtl/>
        </w:rPr>
        <w:t>חידוש הלכה מהזוהר</w:t>
      </w:r>
    </w:p>
    <w:p w14:paraId="2AB5CFE0" w14:textId="5E179BF0" w:rsidR="00F21131" w:rsidRDefault="002D1B09" w:rsidP="004C3C0B">
      <w:pPr>
        <w:spacing w:after="40"/>
        <w:rPr>
          <w:rFonts w:cs="Arial"/>
          <w:rtl/>
        </w:rPr>
      </w:pPr>
      <w:r>
        <w:rPr>
          <w:rFonts w:cs="Arial" w:hint="cs"/>
          <w:rtl/>
        </w:rPr>
        <w:t>הלכה נוספת שנפסקה בעקבות הזוהר, ה</w:t>
      </w:r>
      <w:r w:rsidR="006C1F83">
        <w:rPr>
          <w:rFonts w:cs="Arial" w:hint="cs"/>
          <w:rtl/>
        </w:rPr>
        <w:t>י</w:t>
      </w:r>
      <w:r>
        <w:rPr>
          <w:rFonts w:cs="Arial" w:hint="cs"/>
          <w:rtl/>
        </w:rPr>
        <w:t>א נטילת ידי הכהנים</w:t>
      </w:r>
      <w:r w:rsidR="00C93BAF">
        <w:rPr>
          <w:rFonts w:cs="Arial" w:hint="cs"/>
          <w:rtl/>
        </w:rPr>
        <w:t xml:space="preserve">. הגמרא במסכת סוטה </w:t>
      </w:r>
      <w:r w:rsidR="00C93BAF">
        <w:rPr>
          <w:rFonts w:cs="Arial" w:hint="cs"/>
          <w:sz w:val="18"/>
          <w:szCs w:val="18"/>
          <w:rtl/>
        </w:rPr>
        <w:t xml:space="preserve">(לט ע''א) </w:t>
      </w:r>
      <w:r w:rsidR="00C93BAF">
        <w:rPr>
          <w:rFonts w:cs="Arial" w:hint="cs"/>
          <w:rtl/>
        </w:rPr>
        <w:t>פוסקת, שלפני שהכהן עולה לדוכן, הוא צריך ליטול את ידיו</w:t>
      </w:r>
      <w:r w:rsidR="00915192">
        <w:rPr>
          <w:rFonts w:cs="Arial" w:hint="cs"/>
          <w:rtl/>
        </w:rPr>
        <w:t>.</w:t>
      </w:r>
      <w:r w:rsidR="00C93BAF">
        <w:rPr>
          <w:rFonts w:cs="Arial" w:hint="cs"/>
          <w:rtl/>
        </w:rPr>
        <w:t xml:space="preserve"> נחלקו</w:t>
      </w:r>
      <w:r w:rsidR="004B3B1E">
        <w:rPr>
          <w:rFonts w:cs="Arial" w:hint="cs"/>
          <w:rtl/>
        </w:rPr>
        <w:t xml:space="preserve"> רש''י והרמב''ם </w:t>
      </w:r>
      <w:r w:rsidR="00F21131">
        <w:rPr>
          <w:rFonts w:cs="Arial" w:hint="cs"/>
          <w:rtl/>
        </w:rPr>
        <w:t xml:space="preserve">האם </w:t>
      </w:r>
      <w:r w:rsidR="00C93BAF">
        <w:rPr>
          <w:rFonts w:cs="Arial" w:hint="cs"/>
          <w:rtl/>
        </w:rPr>
        <w:t xml:space="preserve">הכהן </w:t>
      </w:r>
      <w:r w:rsidR="00F21131">
        <w:rPr>
          <w:rFonts w:cs="Arial" w:hint="cs"/>
          <w:rtl/>
        </w:rPr>
        <w:t xml:space="preserve">צריך ליטול את ידיו שוב אם </w:t>
      </w:r>
      <w:r w:rsidR="00C93BAF">
        <w:rPr>
          <w:rFonts w:cs="Arial" w:hint="cs"/>
          <w:rtl/>
        </w:rPr>
        <w:t xml:space="preserve">נטל </w:t>
      </w:r>
      <w:r w:rsidR="00F21131">
        <w:rPr>
          <w:rFonts w:cs="Arial" w:hint="cs"/>
          <w:rtl/>
        </w:rPr>
        <w:t xml:space="preserve">אותם </w:t>
      </w:r>
      <w:r w:rsidR="00C93BAF">
        <w:rPr>
          <w:rFonts w:cs="Arial" w:hint="cs"/>
          <w:rtl/>
        </w:rPr>
        <w:t>בבוקר</w:t>
      </w:r>
      <w:r w:rsidR="00F21131">
        <w:rPr>
          <w:rFonts w:cs="Arial" w:hint="cs"/>
          <w:rtl/>
        </w:rPr>
        <w:t xml:space="preserve"> </w:t>
      </w:r>
      <w:r w:rsidR="00C93BAF">
        <w:rPr>
          <w:rFonts w:cs="Arial" w:hint="cs"/>
          <w:rtl/>
        </w:rPr>
        <w:t>ולא נגע במקומות המכוסים</w:t>
      </w:r>
      <w:r w:rsidR="00174C00">
        <w:rPr>
          <w:rFonts w:cs="Arial" w:hint="cs"/>
          <w:rtl/>
        </w:rPr>
        <w:t>, מחלוקת שתלויה ככל הנראה בטעם הנטילה</w:t>
      </w:r>
      <w:r w:rsidR="00C06569">
        <w:rPr>
          <w:rFonts w:cs="Arial" w:hint="cs"/>
          <w:rtl/>
        </w:rPr>
        <w:t>:</w:t>
      </w:r>
      <w:r w:rsidR="00C93BAF">
        <w:rPr>
          <w:rFonts w:cs="Arial" w:hint="cs"/>
          <w:rtl/>
        </w:rPr>
        <w:t xml:space="preserve"> </w:t>
      </w:r>
    </w:p>
    <w:p w14:paraId="0465A884" w14:textId="23018B2B" w:rsidR="00F164A7" w:rsidRPr="00174C00" w:rsidRDefault="001E3D37" w:rsidP="004C3C0B">
      <w:pPr>
        <w:spacing w:after="40"/>
        <w:rPr>
          <w:rFonts w:cs="Arial"/>
          <w:rtl/>
        </w:rPr>
      </w:pPr>
      <w:r>
        <w:rPr>
          <w:rFonts w:cs="Arial" w:hint="cs"/>
          <w:rtl/>
        </w:rPr>
        <w:t xml:space="preserve">א. </w:t>
      </w:r>
      <w:r w:rsidR="004B3B1E" w:rsidRPr="00C93BAF">
        <w:rPr>
          <w:rFonts w:cs="Arial" w:hint="cs"/>
          <w:b/>
          <w:bCs/>
          <w:rtl/>
        </w:rPr>
        <w:t>הרמב''ם</w:t>
      </w:r>
      <w:r w:rsidR="004B3B1E">
        <w:rPr>
          <w:rFonts w:cs="Arial" w:hint="cs"/>
          <w:rtl/>
        </w:rPr>
        <w:t xml:space="preserve"> </w:t>
      </w:r>
      <w:r w:rsidR="004B3B1E">
        <w:rPr>
          <w:rFonts w:cs="Arial" w:hint="cs"/>
          <w:sz w:val="18"/>
          <w:szCs w:val="18"/>
          <w:rtl/>
        </w:rPr>
        <w:t>(ביאת המקדש ה, ג. תפילה טו, ה)</w:t>
      </w:r>
      <w:r w:rsidR="004B3B1E">
        <w:rPr>
          <w:rFonts w:cs="Arial" w:hint="cs"/>
          <w:rtl/>
        </w:rPr>
        <w:t xml:space="preserve"> </w:t>
      </w:r>
      <w:r w:rsidR="00C93BAF">
        <w:rPr>
          <w:rFonts w:cs="Arial" w:hint="cs"/>
          <w:rtl/>
        </w:rPr>
        <w:t>נקט</w:t>
      </w:r>
      <w:r w:rsidR="004B3B1E">
        <w:rPr>
          <w:rFonts w:cs="Arial" w:hint="cs"/>
          <w:rtl/>
        </w:rPr>
        <w:t xml:space="preserve"> </w:t>
      </w:r>
      <w:r w:rsidR="00174C00">
        <w:rPr>
          <w:rFonts w:cs="Arial" w:hint="cs"/>
          <w:rtl/>
        </w:rPr>
        <w:t>ש</w:t>
      </w:r>
      <w:r w:rsidR="000B3F40">
        <w:rPr>
          <w:rFonts w:cs="Arial" w:hint="cs"/>
          <w:rtl/>
        </w:rPr>
        <w:t>הכהן לא צריך ליטול שוב את ידיו</w:t>
      </w:r>
      <w:r w:rsidR="004B3B1E">
        <w:rPr>
          <w:rFonts w:cs="Arial" w:hint="cs"/>
          <w:rtl/>
        </w:rPr>
        <w:t>,</w:t>
      </w:r>
      <w:r w:rsidR="006C055B">
        <w:rPr>
          <w:rFonts w:cs="Arial" w:hint="cs"/>
          <w:rtl/>
        </w:rPr>
        <w:t xml:space="preserve"> </w:t>
      </w:r>
      <w:r w:rsidR="006C055B" w:rsidRPr="004B3B1E">
        <w:rPr>
          <w:rFonts w:cs="Arial" w:hint="cs"/>
          <w:rtl/>
        </w:rPr>
        <w:t>משום שצריך ליטול ידיים משום נקיות, ו</w:t>
      </w:r>
      <w:r w:rsidR="00FE6FFF" w:rsidRPr="004B3B1E">
        <w:rPr>
          <w:rFonts w:cs="Arial" w:hint="cs"/>
          <w:rtl/>
        </w:rPr>
        <w:t xml:space="preserve">הרי </w:t>
      </w:r>
      <w:r w:rsidR="006C055B" w:rsidRPr="004B3B1E">
        <w:rPr>
          <w:rFonts w:cs="Arial" w:hint="cs"/>
          <w:rtl/>
        </w:rPr>
        <w:t>הוא נקי</w:t>
      </w:r>
      <w:r w:rsidR="00DE61B2">
        <w:rPr>
          <w:rFonts w:cs="Arial" w:hint="cs"/>
          <w:rtl/>
        </w:rPr>
        <w:t>.</w:t>
      </w:r>
      <w:r w:rsidR="000B3F40">
        <w:rPr>
          <w:rFonts w:cs="Arial" w:hint="cs"/>
          <w:rtl/>
        </w:rPr>
        <w:t xml:space="preserve"> </w:t>
      </w:r>
      <w:r w:rsidR="00736615">
        <w:rPr>
          <w:rFonts w:cs="Arial" w:hint="cs"/>
          <w:rtl/>
        </w:rPr>
        <w:t>ב</w:t>
      </w:r>
      <w:r w:rsidR="00DE61B2">
        <w:rPr>
          <w:rFonts w:cs="Arial" w:hint="cs"/>
          <w:rtl/>
        </w:rPr>
        <w:t xml:space="preserve">. </w:t>
      </w:r>
      <w:r w:rsidR="004B3B1E" w:rsidRPr="00C93BAF">
        <w:rPr>
          <w:rFonts w:cs="Arial" w:hint="cs"/>
          <w:b/>
          <w:bCs/>
          <w:rtl/>
        </w:rPr>
        <w:t>רש''י</w:t>
      </w:r>
      <w:r w:rsidR="004B3B1E">
        <w:rPr>
          <w:rFonts w:cs="Arial" w:hint="cs"/>
          <w:b/>
          <w:bCs/>
          <w:rtl/>
        </w:rPr>
        <w:t xml:space="preserve"> </w:t>
      </w:r>
      <w:r w:rsidR="004B3B1E" w:rsidRPr="00C93BAF">
        <w:rPr>
          <w:rFonts w:cs="Arial" w:hint="cs"/>
          <w:sz w:val="18"/>
          <w:szCs w:val="18"/>
          <w:rtl/>
        </w:rPr>
        <w:t>(ד''ה שלא)</w:t>
      </w:r>
      <w:r w:rsidR="004B3B1E">
        <w:rPr>
          <w:rFonts w:cs="Arial" w:hint="cs"/>
          <w:rtl/>
        </w:rPr>
        <w:t xml:space="preserve"> </w:t>
      </w:r>
      <w:r w:rsidR="00174C00">
        <w:rPr>
          <w:rFonts w:cs="Arial" w:hint="cs"/>
          <w:rtl/>
        </w:rPr>
        <w:t>פסק</w:t>
      </w:r>
      <w:r w:rsidR="000B3F40">
        <w:rPr>
          <w:rFonts w:cs="Arial" w:hint="cs"/>
          <w:rtl/>
        </w:rPr>
        <w:t xml:space="preserve"> </w:t>
      </w:r>
      <w:r w:rsidR="00174C00">
        <w:rPr>
          <w:rFonts w:cs="Arial" w:hint="cs"/>
          <w:rtl/>
        </w:rPr>
        <w:t>ש</w:t>
      </w:r>
      <w:r w:rsidR="000B3F40">
        <w:rPr>
          <w:rFonts w:cs="Arial" w:hint="cs"/>
          <w:rtl/>
        </w:rPr>
        <w:t>גם במקרה כזה הכהן צריך ליטול</w:t>
      </w:r>
      <w:r w:rsidR="008354ED">
        <w:rPr>
          <w:rFonts w:cs="Arial" w:hint="cs"/>
          <w:rtl/>
        </w:rPr>
        <w:t xml:space="preserve"> שוב</w:t>
      </w:r>
      <w:r w:rsidR="000B3F40">
        <w:rPr>
          <w:rFonts w:cs="Arial" w:hint="cs"/>
          <w:rtl/>
        </w:rPr>
        <w:t xml:space="preserve"> את ידיו</w:t>
      </w:r>
      <w:r w:rsidR="006C055B">
        <w:rPr>
          <w:rFonts w:cs="Arial" w:hint="cs"/>
          <w:rtl/>
        </w:rPr>
        <w:t xml:space="preserve"> </w:t>
      </w:r>
      <w:r w:rsidR="006C055B" w:rsidRPr="00626E31">
        <w:rPr>
          <w:rFonts w:cs="Arial" w:hint="cs"/>
          <w:rtl/>
        </w:rPr>
        <w:t xml:space="preserve">כי צריך ליטול </w:t>
      </w:r>
      <w:r w:rsidR="004C7124" w:rsidRPr="00626E31">
        <w:rPr>
          <w:rFonts w:cs="Arial" w:hint="cs"/>
          <w:rtl/>
        </w:rPr>
        <w:t>כמו בבית ה</w:t>
      </w:r>
      <w:r w:rsidR="006C055B" w:rsidRPr="00626E31">
        <w:rPr>
          <w:rFonts w:cs="Arial" w:hint="cs"/>
          <w:rtl/>
        </w:rPr>
        <w:t>מקדש</w:t>
      </w:r>
      <w:r w:rsidR="004C7124" w:rsidRPr="00626E31">
        <w:rPr>
          <w:rFonts w:cs="Arial" w:hint="cs"/>
          <w:rtl/>
        </w:rPr>
        <w:t xml:space="preserve"> שתמיד נטלו</w:t>
      </w:r>
      <w:r w:rsidR="00174C00">
        <w:rPr>
          <w:rFonts w:cs="Arial" w:hint="cs"/>
          <w:rtl/>
        </w:rPr>
        <w:t xml:space="preserve">, </w:t>
      </w:r>
      <w:r w:rsidR="00626E31">
        <w:rPr>
          <w:rFonts w:cs="Arial" w:hint="cs"/>
          <w:rtl/>
        </w:rPr>
        <w:t>וכך</w:t>
      </w:r>
      <w:r w:rsidR="00956DA8">
        <w:rPr>
          <w:rFonts w:cs="Arial" w:hint="cs"/>
          <w:rtl/>
        </w:rPr>
        <w:t xml:space="preserve"> פסק </w:t>
      </w:r>
      <w:r w:rsidR="00956DA8" w:rsidRPr="00956DA8">
        <w:rPr>
          <w:rFonts w:cs="Arial" w:hint="cs"/>
          <w:b/>
          <w:bCs/>
          <w:rtl/>
        </w:rPr>
        <w:t>השולחן</w:t>
      </w:r>
      <w:r w:rsidR="00956DA8">
        <w:rPr>
          <w:rFonts w:cs="Arial" w:hint="cs"/>
          <w:rtl/>
        </w:rPr>
        <w:t xml:space="preserve"> </w:t>
      </w:r>
      <w:r w:rsidR="00956DA8" w:rsidRPr="00956DA8">
        <w:rPr>
          <w:rFonts w:cs="Arial" w:hint="cs"/>
          <w:b/>
          <w:bCs/>
          <w:rtl/>
        </w:rPr>
        <w:t>ערוך</w:t>
      </w:r>
      <w:r w:rsidR="00956DA8">
        <w:rPr>
          <w:rFonts w:cs="Arial" w:hint="cs"/>
          <w:rtl/>
        </w:rPr>
        <w:t xml:space="preserve"> </w:t>
      </w:r>
      <w:r w:rsidR="00956DA8">
        <w:rPr>
          <w:rFonts w:cs="Arial" w:hint="cs"/>
          <w:sz w:val="18"/>
          <w:szCs w:val="18"/>
          <w:rtl/>
        </w:rPr>
        <w:t>(קכח, ו)</w:t>
      </w:r>
      <w:r w:rsidR="00956DA8">
        <w:rPr>
          <w:rFonts w:cs="Arial" w:hint="cs"/>
          <w:rtl/>
        </w:rPr>
        <w:t xml:space="preserve">. </w:t>
      </w:r>
      <w:r w:rsidR="00956DA8" w:rsidRPr="00956DA8">
        <w:rPr>
          <w:rFonts w:cs="Arial" w:hint="cs"/>
          <w:b/>
          <w:bCs/>
          <w:rtl/>
        </w:rPr>
        <w:t>המשנה</w:t>
      </w:r>
      <w:r w:rsidR="00956DA8">
        <w:rPr>
          <w:rFonts w:cs="Arial" w:hint="cs"/>
          <w:rtl/>
        </w:rPr>
        <w:t xml:space="preserve"> </w:t>
      </w:r>
      <w:r w:rsidR="00956DA8" w:rsidRPr="00956DA8">
        <w:rPr>
          <w:rFonts w:cs="Arial" w:hint="cs"/>
          <w:b/>
          <w:bCs/>
          <w:rtl/>
        </w:rPr>
        <w:t>ברורה</w:t>
      </w:r>
      <w:r w:rsidR="00956DA8">
        <w:rPr>
          <w:rFonts w:cs="Arial" w:hint="cs"/>
          <w:rtl/>
        </w:rPr>
        <w:t xml:space="preserve"> </w:t>
      </w:r>
      <w:r w:rsidR="00956DA8">
        <w:rPr>
          <w:rFonts w:cs="Arial" w:hint="cs"/>
          <w:sz w:val="18"/>
          <w:szCs w:val="18"/>
          <w:rtl/>
        </w:rPr>
        <w:t>(</w:t>
      </w:r>
      <w:r w:rsidR="001307AB">
        <w:rPr>
          <w:rFonts w:cs="Arial" w:hint="cs"/>
          <w:sz w:val="18"/>
          <w:szCs w:val="18"/>
          <w:rtl/>
        </w:rPr>
        <w:t xml:space="preserve">שם, </w:t>
      </w:r>
      <w:r w:rsidR="00956DA8">
        <w:rPr>
          <w:rFonts w:cs="Arial" w:hint="cs"/>
          <w:sz w:val="18"/>
          <w:szCs w:val="18"/>
          <w:rtl/>
        </w:rPr>
        <w:t xml:space="preserve">כ) </w:t>
      </w:r>
      <w:r w:rsidR="001307AB">
        <w:rPr>
          <w:rFonts w:cs="Arial" w:hint="cs"/>
          <w:rtl/>
        </w:rPr>
        <w:t xml:space="preserve">הוסיף </w:t>
      </w:r>
      <w:r w:rsidR="00956DA8">
        <w:rPr>
          <w:rFonts w:cs="Arial" w:hint="cs"/>
          <w:rtl/>
        </w:rPr>
        <w:t xml:space="preserve">בשם האחרונים, </w:t>
      </w:r>
      <w:r w:rsidR="001307AB">
        <w:rPr>
          <w:rFonts w:cs="Arial" w:hint="cs"/>
          <w:rtl/>
        </w:rPr>
        <w:t xml:space="preserve">שכאשר </w:t>
      </w:r>
      <w:r w:rsidR="00956DA8">
        <w:rPr>
          <w:rFonts w:cs="Arial" w:hint="cs"/>
          <w:rtl/>
        </w:rPr>
        <w:t>אין מים אפשר לסמוך על שיטת הרמב''ם</w:t>
      </w:r>
      <w:r w:rsidR="001307AB">
        <w:rPr>
          <w:rFonts w:cs="Arial" w:hint="cs"/>
          <w:rtl/>
        </w:rPr>
        <w:t>.</w:t>
      </w:r>
    </w:p>
    <w:p w14:paraId="4AFE786A" w14:textId="0DD4D829" w:rsidR="006A0EFC" w:rsidRDefault="00CB6445" w:rsidP="004C3C0B">
      <w:pPr>
        <w:spacing w:after="40"/>
        <w:rPr>
          <w:rFonts w:cs="Arial"/>
          <w:rtl/>
        </w:rPr>
      </w:pPr>
      <w:r>
        <w:rPr>
          <w:rFonts w:cs="Arial" w:hint="cs"/>
          <w:rtl/>
        </w:rPr>
        <w:t xml:space="preserve">כידוע נהוג במקומותינו, </w:t>
      </w:r>
      <w:r w:rsidR="000B3F40">
        <w:rPr>
          <w:rFonts w:cs="Arial" w:hint="cs"/>
          <w:rtl/>
        </w:rPr>
        <w:t xml:space="preserve">שהלווים נוטלים את ידי הכהנים, </w:t>
      </w:r>
      <w:r w:rsidR="00207D6C" w:rsidRPr="00680570">
        <w:rPr>
          <w:rFonts w:cs="Arial" w:hint="cs"/>
          <w:b/>
          <w:bCs/>
          <w:rtl/>
        </w:rPr>
        <w:t>והבית</w:t>
      </w:r>
      <w:r w:rsidR="00207D6C">
        <w:rPr>
          <w:rFonts w:cs="Arial" w:hint="cs"/>
          <w:rtl/>
        </w:rPr>
        <w:t xml:space="preserve"> </w:t>
      </w:r>
      <w:r w:rsidR="00207D6C" w:rsidRPr="00680570">
        <w:rPr>
          <w:rFonts w:cs="Arial" w:hint="cs"/>
          <w:b/>
          <w:bCs/>
          <w:rtl/>
        </w:rPr>
        <w:t>יוסף</w:t>
      </w:r>
      <w:r w:rsidR="00207D6C">
        <w:rPr>
          <w:rFonts w:cs="Arial" w:hint="cs"/>
          <w:rtl/>
        </w:rPr>
        <w:t xml:space="preserve"> </w:t>
      </w:r>
      <w:r w:rsidR="00207D6C">
        <w:rPr>
          <w:rFonts w:cs="Arial" w:hint="cs"/>
          <w:sz w:val="18"/>
          <w:szCs w:val="18"/>
          <w:rtl/>
        </w:rPr>
        <w:t xml:space="preserve">(או''ח קכח) </w:t>
      </w:r>
      <w:r w:rsidR="00207D6C">
        <w:rPr>
          <w:rFonts w:cs="Arial" w:hint="cs"/>
          <w:rtl/>
        </w:rPr>
        <w:t>תמה מ</w:t>
      </w:r>
      <w:r w:rsidR="006C1F83">
        <w:rPr>
          <w:rFonts w:cs="Arial" w:hint="cs"/>
          <w:rtl/>
        </w:rPr>
        <w:t>היכן מקורו של</w:t>
      </w:r>
      <w:r w:rsidR="00207D6C">
        <w:rPr>
          <w:rFonts w:cs="Arial" w:hint="cs"/>
          <w:rtl/>
        </w:rPr>
        <w:t xml:space="preserve"> מנהג זה, שהרי בגמרא לא כתוב שדווקא הלווים </w:t>
      </w:r>
      <w:r w:rsidR="006C1F83">
        <w:rPr>
          <w:rFonts w:cs="Arial" w:hint="cs"/>
          <w:rtl/>
        </w:rPr>
        <w:t>הם אלו ש</w:t>
      </w:r>
      <w:r w:rsidR="00207D6C">
        <w:rPr>
          <w:rFonts w:cs="Arial" w:hint="cs"/>
          <w:rtl/>
        </w:rPr>
        <w:t xml:space="preserve">צריכים ליטול את ידי הכהנים. לבסוף כתב, שהמקור למנהג זה הוא מדברי </w:t>
      </w:r>
      <w:r w:rsidR="00207D6C" w:rsidRPr="00967095">
        <w:rPr>
          <w:rFonts w:cs="Arial" w:hint="cs"/>
          <w:b/>
          <w:bCs/>
          <w:rtl/>
        </w:rPr>
        <w:t>הזוהר</w:t>
      </w:r>
      <w:r w:rsidR="00207D6C">
        <w:rPr>
          <w:rFonts w:cs="Arial" w:hint="cs"/>
          <w:rtl/>
        </w:rPr>
        <w:t xml:space="preserve"> </w:t>
      </w:r>
      <w:r w:rsidR="00207D6C">
        <w:rPr>
          <w:rFonts w:cs="Arial" w:hint="cs"/>
          <w:sz w:val="18"/>
          <w:szCs w:val="18"/>
          <w:rtl/>
        </w:rPr>
        <w:t>(נשא קמו ע''ב)</w:t>
      </w:r>
      <w:r w:rsidR="00237692">
        <w:rPr>
          <w:rFonts w:cs="Arial" w:hint="cs"/>
          <w:rtl/>
        </w:rPr>
        <w:t xml:space="preserve"> שכתב שמכיוון שהלווים הם קדושים, </w:t>
      </w:r>
      <w:r w:rsidR="00FE6FFF">
        <w:rPr>
          <w:rFonts w:cs="Arial" w:hint="cs"/>
          <w:rtl/>
        </w:rPr>
        <w:t>מתאים</w:t>
      </w:r>
      <w:r w:rsidR="00682EF8">
        <w:rPr>
          <w:rFonts w:cs="Arial" w:hint="cs"/>
          <w:rtl/>
        </w:rPr>
        <w:t xml:space="preserve"> שדווקא </w:t>
      </w:r>
      <w:r w:rsidR="00237692">
        <w:rPr>
          <w:rFonts w:cs="Arial" w:hint="cs"/>
          <w:rtl/>
        </w:rPr>
        <w:t>ה</w:t>
      </w:r>
      <w:r w:rsidR="00682EF8">
        <w:rPr>
          <w:rFonts w:cs="Arial" w:hint="cs"/>
          <w:rtl/>
        </w:rPr>
        <w:t>ם</w:t>
      </w:r>
      <w:r w:rsidR="00237692">
        <w:rPr>
          <w:rFonts w:cs="Arial" w:hint="cs"/>
          <w:rtl/>
        </w:rPr>
        <w:t xml:space="preserve"> יוסיפו קדושה על ידי הכהנים הקדושי</w:t>
      </w:r>
      <w:r w:rsidR="00D02463">
        <w:rPr>
          <w:rFonts w:cs="Arial" w:hint="cs"/>
          <w:rtl/>
        </w:rPr>
        <w:t>ם</w:t>
      </w:r>
      <w:r w:rsidR="00E61F6C">
        <w:rPr>
          <w:rFonts w:cs="Arial" w:hint="cs"/>
          <w:rtl/>
        </w:rPr>
        <w:t>.</w:t>
      </w:r>
    </w:p>
    <w:p w14:paraId="70FB24E6" w14:textId="7BF3DABC" w:rsidR="00203F52" w:rsidRPr="00600DF7" w:rsidRDefault="00203F52" w:rsidP="004C3C0B">
      <w:pPr>
        <w:spacing w:after="40"/>
        <w:rPr>
          <w:rFonts w:cs="Arial"/>
          <w:b/>
          <w:bCs/>
          <w:u w:val="single"/>
          <w:rtl/>
        </w:rPr>
      </w:pPr>
      <w:r w:rsidRPr="00600DF7">
        <w:rPr>
          <w:rFonts w:cs="Arial" w:hint="cs"/>
          <w:b/>
          <w:bCs/>
          <w:u w:val="single"/>
          <w:rtl/>
        </w:rPr>
        <w:t>שיטת הגר''א</w:t>
      </w:r>
    </w:p>
    <w:p w14:paraId="279A0B8B" w14:textId="410D8EC9" w:rsidR="005F7B5B" w:rsidRDefault="0088503C" w:rsidP="004C3C0B">
      <w:pPr>
        <w:spacing w:after="40"/>
        <w:rPr>
          <w:rFonts w:cs="Arial"/>
          <w:rtl/>
        </w:rPr>
      </w:pPr>
      <w:r w:rsidRPr="00145BF7">
        <w:rPr>
          <w:rFonts w:cs="Arial" w:hint="cs"/>
          <w:rtl/>
        </w:rPr>
        <w:t>לסיום</w:t>
      </w:r>
      <w:r>
        <w:rPr>
          <w:rFonts w:cs="Arial" w:hint="cs"/>
          <w:rtl/>
        </w:rPr>
        <w:t xml:space="preserve"> יש לציין את דעת הגר''א</w:t>
      </w:r>
      <w:r w:rsidR="008A1CB8">
        <w:rPr>
          <w:rFonts w:cs="Arial" w:hint="cs"/>
          <w:rtl/>
        </w:rPr>
        <w:t xml:space="preserve"> ש</w:t>
      </w:r>
      <w:r w:rsidR="005F7B5B">
        <w:rPr>
          <w:rFonts w:cs="Arial" w:hint="cs"/>
          <w:rtl/>
        </w:rPr>
        <w:t>טען, ש</w:t>
      </w:r>
      <w:r>
        <w:rPr>
          <w:rFonts w:cs="Arial" w:hint="cs"/>
          <w:rtl/>
        </w:rPr>
        <w:t>כל הדינים</w:t>
      </w:r>
      <w:r w:rsidR="00F955D7">
        <w:rPr>
          <w:rFonts w:cs="Arial" w:hint="cs"/>
          <w:rtl/>
        </w:rPr>
        <w:t xml:space="preserve"> יו</w:t>
      </w:r>
      <w:r w:rsidR="00FE6FFF">
        <w:rPr>
          <w:rFonts w:cs="Arial" w:hint="cs"/>
          <w:rtl/>
        </w:rPr>
        <w:t>נקים</w:t>
      </w:r>
      <w:r w:rsidR="00F955D7">
        <w:rPr>
          <w:rFonts w:cs="Arial" w:hint="cs"/>
          <w:rtl/>
        </w:rPr>
        <w:t xml:space="preserve"> ממקום אחד.</w:t>
      </w:r>
      <w:r>
        <w:rPr>
          <w:rFonts w:cs="Arial" w:hint="cs"/>
          <w:rtl/>
        </w:rPr>
        <w:t xml:space="preserve"> </w:t>
      </w:r>
      <w:r w:rsidR="00400BC1">
        <w:rPr>
          <w:rFonts w:cs="Arial" w:hint="cs"/>
          <w:rtl/>
        </w:rPr>
        <w:t xml:space="preserve">דהיינו, </w:t>
      </w:r>
      <w:r w:rsidR="00F955D7">
        <w:rPr>
          <w:rFonts w:cs="Arial" w:hint="cs"/>
          <w:rtl/>
        </w:rPr>
        <w:t>כל מה ש</w:t>
      </w:r>
      <w:r>
        <w:rPr>
          <w:rFonts w:cs="Arial" w:hint="cs"/>
          <w:rtl/>
        </w:rPr>
        <w:t>בהלכה, יסוד</w:t>
      </w:r>
      <w:r w:rsidR="00F955D7">
        <w:rPr>
          <w:rFonts w:cs="Arial" w:hint="cs"/>
          <w:rtl/>
        </w:rPr>
        <w:t>ו</w:t>
      </w:r>
      <w:r>
        <w:rPr>
          <w:rFonts w:cs="Arial" w:hint="cs"/>
          <w:rtl/>
        </w:rPr>
        <w:t xml:space="preserve"> בגמרא, וכל מה שבגמרא, יסודו במשנה </w:t>
      </w:r>
      <w:r w:rsidR="00867856">
        <w:rPr>
          <w:rFonts w:cs="Arial" w:hint="cs"/>
          <w:rtl/>
        </w:rPr>
        <w:t>ו</w:t>
      </w:r>
      <w:r>
        <w:rPr>
          <w:rFonts w:cs="Arial" w:hint="cs"/>
          <w:rtl/>
        </w:rPr>
        <w:t>כן הלאה. משום כך טרח ל</w:t>
      </w:r>
      <w:r w:rsidR="005F7B5B">
        <w:rPr>
          <w:rFonts w:cs="Arial" w:hint="cs"/>
          <w:rtl/>
        </w:rPr>
        <w:t xml:space="preserve">עשות את מפעלו על השולחן ערוך </w:t>
      </w:r>
      <w:r w:rsidR="00FE6FFF">
        <w:rPr>
          <w:rFonts w:cs="Arial" w:hint="cs"/>
          <w:rtl/>
        </w:rPr>
        <w:t>(</w:t>
      </w:r>
      <w:r w:rsidR="005F7B5B">
        <w:rPr>
          <w:rFonts w:cs="Arial" w:hint="cs"/>
          <w:rtl/>
        </w:rPr>
        <w:t>הגהות הגר''א</w:t>
      </w:r>
      <w:r w:rsidR="00FE6FFF">
        <w:rPr>
          <w:rFonts w:cs="Arial" w:hint="cs"/>
          <w:rtl/>
        </w:rPr>
        <w:t>)</w:t>
      </w:r>
      <w:r w:rsidR="005F7B5B">
        <w:rPr>
          <w:rFonts w:cs="Arial" w:hint="cs"/>
          <w:rtl/>
        </w:rPr>
        <w:t xml:space="preserve"> כדי להראות איך כל דין ו</w:t>
      </w:r>
      <w:r w:rsidR="00FE6FFF">
        <w:rPr>
          <w:rFonts w:cs="Arial" w:hint="cs"/>
          <w:rtl/>
        </w:rPr>
        <w:t xml:space="preserve">מקורו </w:t>
      </w:r>
      <w:r w:rsidR="005F7B5B">
        <w:rPr>
          <w:rFonts w:cs="Arial" w:hint="cs"/>
          <w:rtl/>
        </w:rPr>
        <w:t>מהגמרא</w:t>
      </w:r>
      <w:r w:rsidR="00400BC1">
        <w:rPr>
          <w:rFonts w:cs="Arial" w:hint="cs"/>
          <w:rtl/>
        </w:rPr>
        <w:t xml:space="preserve"> (ולכן גם התנגד למנהגים ללא מקור קדום)</w:t>
      </w:r>
      <w:r w:rsidR="005F7B5B">
        <w:rPr>
          <w:rFonts w:cs="Arial" w:hint="cs"/>
          <w:rtl/>
        </w:rPr>
        <w:t xml:space="preserve">. </w:t>
      </w:r>
    </w:p>
    <w:p w14:paraId="2E9C551F" w14:textId="4F65A130" w:rsidR="00A07BF5" w:rsidRDefault="005F7B5B" w:rsidP="004C3C0B">
      <w:pPr>
        <w:spacing w:after="40"/>
        <w:rPr>
          <w:rFonts w:cs="Arial"/>
          <w:rtl/>
        </w:rPr>
      </w:pPr>
      <w:r>
        <w:rPr>
          <w:rFonts w:cs="Arial" w:hint="cs"/>
          <w:rtl/>
        </w:rPr>
        <w:t>משום כך</w:t>
      </w:r>
      <w:r w:rsidR="00F955D7">
        <w:rPr>
          <w:rFonts w:cs="Arial" w:hint="cs"/>
          <w:rtl/>
        </w:rPr>
        <w:t>,</w:t>
      </w:r>
      <w:r>
        <w:rPr>
          <w:rFonts w:cs="Arial" w:hint="cs"/>
          <w:rtl/>
        </w:rPr>
        <w:t xml:space="preserve"> גם כתב את פירושו 'לספרא </w:t>
      </w:r>
      <w:proofErr w:type="spellStart"/>
      <w:r>
        <w:rPr>
          <w:rFonts w:cs="Arial" w:hint="cs"/>
          <w:rtl/>
        </w:rPr>
        <w:t>דצניעותא</w:t>
      </w:r>
      <w:proofErr w:type="spellEnd"/>
      <w:r>
        <w:rPr>
          <w:rFonts w:cs="Arial" w:hint="cs"/>
          <w:rtl/>
        </w:rPr>
        <w:t>', להראות: ''איך כ</w:t>
      </w:r>
      <w:r w:rsidRPr="005F7B5B">
        <w:rPr>
          <w:rFonts w:cs="Arial"/>
          <w:rtl/>
        </w:rPr>
        <w:t>ל סדרי מע</w:t>
      </w:r>
      <w:r>
        <w:rPr>
          <w:rFonts w:cs="Arial" w:hint="cs"/>
          <w:rtl/>
        </w:rPr>
        <w:t xml:space="preserve">שי בראשית ומעשי מרכבה </w:t>
      </w:r>
      <w:r w:rsidRPr="005F7B5B">
        <w:rPr>
          <w:rFonts w:cs="Arial"/>
          <w:rtl/>
        </w:rPr>
        <w:t xml:space="preserve">המסודרים </w:t>
      </w:r>
      <w:r>
        <w:rPr>
          <w:rFonts w:cs="Arial" w:hint="cs"/>
          <w:rtl/>
        </w:rPr>
        <w:t xml:space="preserve">בזוהר הקדוש, </w:t>
      </w:r>
      <w:proofErr w:type="spellStart"/>
      <w:r w:rsidRPr="005F7B5B">
        <w:rPr>
          <w:rFonts w:cs="Arial"/>
          <w:rtl/>
        </w:rPr>
        <w:t>וא</w:t>
      </w:r>
      <w:r>
        <w:rPr>
          <w:rFonts w:cs="Arial" w:hint="cs"/>
          <w:rtl/>
        </w:rPr>
        <w:t>י</w:t>
      </w:r>
      <w:r w:rsidRPr="005F7B5B">
        <w:rPr>
          <w:rFonts w:cs="Arial"/>
          <w:rtl/>
        </w:rPr>
        <w:t>דרות</w:t>
      </w:r>
      <w:proofErr w:type="spellEnd"/>
      <w:r>
        <w:rPr>
          <w:rFonts w:cs="Arial" w:hint="cs"/>
          <w:rtl/>
        </w:rPr>
        <w:t>,</w:t>
      </w:r>
      <w:r w:rsidRPr="005F7B5B">
        <w:rPr>
          <w:rFonts w:cs="Arial"/>
          <w:rtl/>
        </w:rPr>
        <w:t xml:space="preserve"> </w:t>
      </w:r>
      <w:proofErr w:type="spellStart"/>
      <w:r w:rsidRPr="005F7B5B">
        <w:rPr>
          <w:rFonts w:cs="Arial"/>
          <w:rtl/>
        </w:rPr>
        <w:t>והתקונים</w:t>
      </w:r>
      <w:proofErr w:type="spellEnd"/>
      <w:r w:rsidRPr="005F7B5B">
        <w:rPr>
          <w:rFonts w:cs="Arial"/>
          <w:rtl/>
        </w:rPr>
        <w:t xml:space="preserve"> וכתבי </w:t>
      </w:r>
      <w:proofErr w:type="spellStart"/>
      <w:r w:rsidRPr="005F7B5B">
        <w:rPr>
          <w:rFonts w:cs="Arial"/>
          <w:rtl/>
        </w:rPr>
        <w:t>האריז"ל</w:t>
      </w:r>
      <w:proofErr w:type="spellEnd"/>
      <w:r w:rsidRPr="005F7B5B">
        <w:rPr>
          <w:rFonts w:cs="Arial"/>
          <w:rtl/>
        </w:rPr>
        <w:t>, כלליהם ופרטיהם</w:t>
      </w:r>
      <w:r>
        <w:rPr>
          <w:rFonts w:cs="Arial" w:hint="cs"/>
          <w:rtl/>
        </w:rPr>
        <w:t xml:space="preserve"> </w:t>
      </w:r>
      <w:r w:rsidRPr="005F7B5B">
        <w:rPr>
          <w:rFonts w:cs="Arial"/>
          <w:rtl/>
        </w:rPr>
        <w:t xml:space="preserve">נכללים ומסודרים כסדרן וכהלכתן במקור המקורות בהאי ספרא עלאה קדישא ספרא </w:t>
      </w:r>
      <w:proofErr w:type="spellStart"/>
      <w:r w:rsidRPr="005F7B5B">
        <w:rPr>
          <w:rFonts w:cs="Arial"/>
          <w:rtl/>
        </w:rPr>
        <w:t>דצניעותא</w:t>
      </w:r>
      <w:proofErr w:type="spellEnd"/>
      <w:r w:rsidR="00236446">
        <w:rPr>
          <w:rFonts w:cs="Arial" w:hint="cs"/>
          <w:rtl/>
        </w:rPr>
        <w:t xml:space="preserve">'' </w:t>
      </w:r>
      <w:r w:rsidR="00A07BF5">
        <w:rPr>
          <w:rFonts w:cs="Arial" w:hint="cs"/>
          <w:rtl/>
        </w:rPr>
        <w:t xml:space="preserve">וכפי שכתב </w:t>
      </w:r>
      <w:r w:rsidR="00A07BF5">
        <w:rPr>
          <w:rFonts w:cs="Arial" w:hint="cs"/>
          <w:b/>
          <w:bCs/>
          <w:rtl/>
        </w:rPr>
        <w:t xml:space="preserve">הרב </w:t>
      </w:r>
      <w:r w:rsidR="00236446" w:rsidRPr="00236446">
        <w:rPr>
          <w:rFonts w:cs="Arial" w:hint="cs"/>
          <w:b/>
          <w:bCs/>
          <w:rtl/>
        </w:rPr>
        <w:t xml:space="preserve">חיים </w:t>
      </w:r>
      <w:proofErr w:type="spellStart"/>
      <w:r w:rsidR="00236446" w:rsidRPr="00236446">
        <w:rPr>
          <w:rFonts w:cs="Arial" w:hint="cs"/>
          <w:b/>
          <w:bCs/>
          <w:rtl/>
        </w:rPr>
        <w:t>מוולז'ין</w:t>
      </w:r>
      <w:proofErr w:type="spellEnd"/>
      <w:r w:rsidR="00236446">
        <w:rPr>
          <w:rFonts w:cs="Arial" w:hint="cs"/>
          <w:rtl/>
        </w:rPr>
        <w:t xml:space="preserve"> בהקדמה</w:t>
      </w:r>
      <w:r w:rsidR="00A07BF5">
        <w:rPr>
          <w:rFonts w:cs="Arial" w:hint="cs"/>
          <w:rtl/>
        </w:rPr>
        <w:t xml:space="preserve"> לספר</w:t>
      </w:r>
      <w:r w:rsidR="00236446">
        <w:rPr>
          <w:rFonts w:cs="Arial" w:hint="cs"/>
          <w:rtl/>
        </w:rPr>
        <w:t>.</w:t>
      </w:r>
    </w:p>
    <w:p w14:paraId="1F5E57A5" w14:textId="13839564" w:rsidR="00236446" w:rsidRPr="00AE4C32" w:rsidRDefault="00236446" w:rsidP="004C3C0B">
      <w:pPr>
        <w:spacing w:after="40"/>
        <w:rPr>
          <w:rFonts w:cs="Arial"/>
          <w:rtl/>
        </w:rPr>
        <w:sectPr w:rsidR="00236446" w:rsidRPr="00AE4C32" w:rsidSect="00F15B8F">
          <w:type w:val="continuous"/>
          <w:pgSz w:w="11906" w:h="16838"/>
          <w:pgMar w:top="720" w:right="737" w:bottom="822" w:left="737" w:header="709" w:footer="709" w:gutter="0"/>
          <w:cols w:space="708"/>
          <w:bidi/>
          <w:rtlGutter/>
          <w:docGrid w:linePitch="360"/>
        </w:sectPr>
      </w:pPr>
      <w:r>
        <w:rPr>
          <w:rFonts w:cs="Arial" w:hint="cs"/>
          <w:rtl/>
        </w:rPr>
        <w:t xml:space="preserve">אם </w:t>
      </w:r>
      <w:r w:rsidR="00FE6FFF">
        <w:rPr>
          <w:rFonts w:cs="Arial" w:hint="cs"/>
          <w:rtl/>
        </w:rPr>
        <w:t xml:space="preserve">אכן </w:t>
      </w:r>
      <w:r>
        <w:rPr>
          <w:rFonts w:cs="Arial" w:hint="cs"/>
          <w:rtl/>
        </w:rPr>
        <w:t>כל הדברים שורשם ממקום אחד</w:t>
      </w:r>
      <w:r w:rsidR="00A07BF5">
        <w:rPr>
          <w:rFonts w:cs="Arial" w:hint="cs"/>
          <w:rtl/>
        </w:rPr>
        <w:t xml:space="preserve"> וכפי שטען הגר''א</w:t>
      </w:r>
      <w:r>
        <w:rPr>
          <w:rFonts w:cs="Arial" w:hint="cs"/>
          <w:rtl/>
        </w:rPr>
        <w:t xml:space="preserve">, ברור מדוע </w:t>
      </w:r>
      <w:r w:rsidR="00A07BF5">
        <w:rPr>
          <w:rFonts w:cs="Arial" w:hint="cs"/>
          <w:rtl/>
        </w:rPr>
        <w:t xml:space="preserve">הוא גם טען </w:t>
      </w:r>
      <w:r>
        <w:rPr>
          <w:rFonts w:cs="Arial" w:hint="cs"/>
          <w:rtl/>
        </w:rPr>
        <w:t>שאין מחלוקת בין הפשט לקבלה,</w:t>
      </w:r>
      <w:r w:rsidR="00A07BF5">
        <w:rPr>
          <w:rFonts w:cs="Arial" w:hint="cs"/>
          <w:rtl/>
        </w:rPr>
        <w:t xml:space="preserve"> שהרי הכל למעשה </w:t>
      </w:r>
      <w:r w:rsidR="001F0E27">
        <w:rPr>
          <w:rFonts w:cs="Arial" w:hint="cs"/>
          <w:rtl/>
        </w:rPr>
        <w:t>מאותו שורש</w:t>
      </w:r>
      <w:r w:rsidR="00A07BF5">
        <w:rPr>
          <w:rFonts w:cs="Arial" w:hint="cs"/>
          <w:rtl/>
        </w:rPr>
        <w:t>.</w:t>
      </w:r>
      <w:r>
        <w:rPr>
          <w:rFonts w:cs="Arial" w:hint="cs"/>
          <w:rtl/>
        </w:rPr>
        <w:t xml:space="preserve"> אם </w:t>
      </w:r>
      <w:r w:rsidR="00A07BF5">
        <w:rPr>
          <w:rFonts w:cs="Arial" w:hint="cs"/>
          <w:rtl/>
        </w:rPr>
        <w:t xml:space="preserve">בכל זאת </w:t>
      </w:r>
      <w:r w:rsidR="001F0E27">
        <w:rPr>
          <w:rFonts w:cs="Arial" w:hint="cs"/>
          <w:rtl/>
        </w:rPr>
        <w:t>קיימת</w:t>
      </w:r>
      <w:r>
        <w:rPr>
          <w:rFonts w:cs="Arial" w:hint="cs"/>
          <w:rtl/>
        </w:rPr>
        <w:t xml:space="preserve"> מחלוקת</w:t>
      </w:r>
      <w:r w:rsidR="00A07BF5">
        <w:rPr>
          <w:rFonts w:cs="Arial" w:hint="cs"/>
          <w:rtl/>
        </w:rPr>
        <w:t>,</w:t>
      </w:r>
      <w:r>
        <w:rPr>
          <w:rFonts w:cs="Arial" w:hint="cs"/>
          <w:rtl/>
        </w:rPr>
        <w:t xml:space="preserve"> יסודה בהבנה מוטעת או של הפשט או הקבלה.</w:t>
      </w:r>
      <w:r w:rsidR="00EC0581">
        <w:rPr>
          <w:rFonts w:cs="Arial" w:hint="cs"/>
          <w:rtl/>
        </w:rPr>
        <w:t xml:space="preserve"> </w:t>
      </w:r>
      <w:r w:rsidR="001F0E27">
        <w:rPr>
          <w:rFonts w:cs="Arial" w:hint="cs"/>
          <w:rtl/>
        </w:rPr>
        <w:t>בהתאם לכך יוצא</w:t>
      </w:r>
      <w:r w:rsidR="00EC0581">
        <w:rPr>
          <w:rFonts w:cs="Arial" w:hint="cs"/>
          <w:rtl/>
        </w:rPr>
        <w:t xml:space="preserve"> </w:t>
      </w:r>
      <w:r w:rsidR="00D546FB">
        <w:rPr>
          <w:rFonts w:cs="Arial" w:hint="cs"/>
          <w:rtl/>
        </w:rPr>
        <w:t xml:space="preserve">שהמחלוקות בין הגמרא לזוהר </w:t>
      </w:r>
      <w:r w:rsidR="00EC0581">
        <w:rPr>
          <w:rFonts w:cs="Arial" w:hint="cs"/>
          <w:rtl/>
        </w:rPr>
        <w:t>שראינו לעיל לשיטתו לא מתחילות</w:t>
      </w:r>
      <w:r w:rsidR="003E7C7D">
        <w:rPr>
          <w:rFonts w:cs="Arial" w:hint="cs"/>
          <w:rtl/>
        </w:rPr>
        <w:t>,</w:t>
      </w:r>
      <w:r w:rsidR="00A07BF5">
        <w:rPr>
          <w:rFonts w:cs="Arial" w:hint="cs"/>
          <w:rtl/>
        </w:rPr>
        <w:t xml:space="preserve"> ויש להבין אחרת אחד מהמקורות</w:t>
      </w:r>
      <w:r w:rsidR="00EC0581">
        <w:rPr>
          <w:rFonts w:cs="Arial" w:hint="cs"/>
          <w:rtl/>
        </w:rPr>
        <w:t>.</w:t>
      </w:r>
    </w:p>
    <w:p w14:paraId="01552651" w14:textId="5177A05C" w:rsidR="00C16DA4" w:rsidRPr="009F2968" w:rsidRDefault="00277B04" w:rsidP="00084E83">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3"/>
      </w:r>
      <w:r>
        <w:rPr>
          <w:b/>
          <w:bCs/>
          <w:rtl/>
        </w:rPr>
        <w:t xml:space="preserve">... </w:t>
      </w:r>
    </w:p>
    <w:sectPr w:rsidR="00C16DA4" w:rsidRPr="009F2968" w:rsidSect="00277B04">
      <w:type w:val="continuous"/>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6F82" w14:textId="77777777" w:rsidR="00487CCE" w:rsidRDefault="00487CCE" w:rsidP="00633E3B">
      <w:pPr>
        <w:spacing w:after="0" w:line="240" w:lineRule="auto"/>
      </w:pPr>
      <w:r>
        <w:separator/>
      </w:r>
    </w:p>
  </w:endnote>
  <w:endnote w:type="continuationSeparator" w:id="0">
    <w:p w14:paraId="4B2B0B80" w14:textId="77777777" w:rsidR="00487CCE" w:rsidRDefault="00487CCE" w:rsidP="00633E3B">
      <w:pPr>
        <w:spacing w:after="0" w:line="240" w:lineRule="auto"/>
      </w:pPr>
      <w:r>
        <w:continuationSeparator/>
      </w:r>
    </w:p>
  </w:endnote>
  <w:endnote w:type="continuationNotice" w:id="1">
    <w:p w14:paraId="368FB505" w14:textId="77777777" w:rsidR="00487CCE" w:rsidRDefault="00487C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B43FF" w14:textId="77777777" w:rsidR="00487CCE" w:rsidRDefault="00487CCE" w:rsidP="00633E3B">
      <w:pPr>
        <w:spacing w:after="0" w:line="240" w:lineRule="auto"/>
      </w:pPr>
      <w:r>
        <w:separator/>
      </w:r>
    </w:p>
  </w:footnote>
  <w:footnote w:type="continuationSeparator" w:id="0">
    <w:p w14:paraId="479861D1" w14:textId="77777777" w:rsidR="00487CCE" w:rsidRDefault="00487CCE" w:rsidP="00633E3B">
      <w:pPr>
        <w:spacing w:after="0" w:line="240" w:lineRule="auto"/>
      </w:pPr>
      <w:r>
        <w:continuationSeparator/>
      </w:r>
    </w:p>
  </w:footnote>
  <w:footnote w:type="continuationNotice" w:id="1">
    <w:p w14:paraId="1C85C823" w14:textId="77777777" w:rsidR="00487CCE" w:rsidRDefault="00487CCE">
      <w:pPr>
        <w:spacing w:after="0" w:line="240" w:lineRule="auto"/>
      </w:pPr>
    </w:p>
  </w:footnote>
  <w:footnote w:id="2">
    <w:p w14:paraId="107F74EC" w14:textId="0B58D73D" w:rsidR="006051D7" w:rsidRPr="00276769" w:rsidRDefault="006051D7" w:rsidP="006051D7">
      <w:pPr>
        <w:pStyle w:val="a7"/>
        <w:rPr>
          <w:rFonts w:hint="cs"/>
        </w:rPr>
      </w:pPr>
      <w:r>
        <w:rPr>
          <w:rStyle w:val="a9"/>
        </w:rPr>
        <w:footnoteRef/>
      </w:r>
      <w:r>
        <w:rPr>
          <w:rtl/>
        </w:rPr>
        <w:t xml:space="preserve"> </w:t>
      </w:r>
      <w:r>
        <w:rPr>
          <w:rFonts w:hint="cs"/>
          <w:rtl/>
        </w:rPr>
        <w:t xml:space="preserve">יש להעיר, שיש פוסקים רבים שקיבלו גם את האר''י </w:t>
      </w:r>
      <w:r>
        <w:rPr>
          <w:rFonts w:hint="cs"/>
          <w:rtl/>
        </w:rPr>
        <w:t xml:space="preserve">גם </w:t>
      </w:r>
      <w:r>
        <w:rPr>
          <w:rFonts w:hint="cs"/>
          <w:rtl/>
        </w:rPr>
        <w:t xml:space="preserve">כמכריע בין הפוסקים. לדוגמא, </w:t>
      </w:r>
      <w:r w:rsidR="00C93550">
        <w:rPr>
          <w:rFonts w:hint="cs"/>
          <w:rtl/>
        </w:rPr>
        <w:t xml:space="preserve">כפי שנראה להלן </w:t>
      </w:r>
      <w:r>
        <w:rPr>
          <w:rFonts w:hint="cs"/>
          <w:rtl/>
        </w:rPr>
        <w:t xml:space="preserve">הספרדים בכל ענייני התפילה נוהגים כדעת האר''י, גם כאשר הוא פוסק נגד השולחן ערוך וכדומה. כמו כן, יש פוסקים רבים שהחמירו בעקבות דברי האר''י, לדוגמא ראינו בעבר </w:t>
      </w:r>
      <w:r w:rsidR="00276769">
        <w:rPr>
          <w:rFonts w:hint="cs"/>
          <w:sz w:val="16"/>
          <w:szCs w:val="16"/>
          <w:rtl/>
        </w:rPr>
        <w:t>(כי תצא שנה ה')</w:t>
      </w:r>
      <w:r w:rsidR="00276769">
        <w:rPr>
          <w:rFonts w:hint="cs"/>
          <w:rtl/>
        </w:rPr>
        <w:t xml:space="preserve">, </w:t>
      </w:r>
      <w:proofErr w:type="spellStart"/>
      <w:r w:rsidR="00276769">
        <w:rPr>
          <w:rFonts w:hint="cs"/>
          <w:rtl/>
        </w:rPr>
        <w:t>שהברכי</w:t>
      </w:r>
      <w:proofErr w:type="spellEnd"/>
      <w:r w:rsidR="00276769">
        <w:rPr>
          <w:rFonts w:hint="cs"/>
          <w:rtl/>
        </w:rPr>
        <w:t xml:space="preserve"> יוסף פסק שיש לחפש קן ציפור בגלל דברי האר''י, וכן נוהגים ג</w:t>
      </w:r>
      <w:r w:rsidR="005078B2">
        <w:rPr>
          <w:rFonts w:hint="cs"/>
          <w:rtl/>
        </w:rPr>
        <w:t>ם הבן איש חי וכף החיים.</w:t>
      </w:r>
    </w:p>
  </w:footnote>
  <w:footnote w:id="3">
    <w:p w14:paraId="45631A22" w14:textId="77777777" w:rsidR="00277B04" w:rsidRDefault="00277B04" w:rsidP="00277B04">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E3B"/>
    <w:rsid w:val="000145AE"/>
    <w:rsid w:val="0002077D"/>
    <w:rsid w:val="00021EBA"/>
    <w:rsid w:val="0005252E"/>
    <w:rsid w:val="000542CA"/>
    <w:rsid w:val="00061179"/>
    <w:rsid w:val="00077A3C"/>
    <w:rsid w:val="00084E83"/>
    <w:rsid w:val="00085A63"/>
    <w:rsid w:val="00093F05"/>
    <w:rsid w:val="000947A5"/>
    <w:rsid w:val="000A4320"/>
    <w:rsid w:val="000A54F7"/>
    <w:rsid w:val="000A77F0"/>
    <w:rsid w:val="000B04AC"/>
    <w:rsid w:val="000B3F40"/>
    <w:rsid w:val="000C530C"/>
    <w:rsid w:val="000D3450"/>
    <w:rsid w:val="000D7136"/>
    <w:rsid w:val="000E3768"/>
    <w:rsid w:val="000F2240"/>
    <w:rsid w:val="00100582"/>
    <w:rsid w:val="00103A43"/>
    <w:rsid w:val="001059BD"/>
    <w:rsid w:val="00106432"/>
    <w:rsid w:val="0012782C"/>
    <w:rsid w:val="001307AB"/>
    <w:rsid w:val="00132F68"/>
    <w:rsid w:val="001449AC"/>
    <w:rsid w:val="00145BF7"/>
    <w:rsid w:val="001469E9"/>
    <w:rsid w:val="00151645"/>
    <w:rsid w:val="00156725"/>
    <w:rsid w:val="001638F1"/>
    <w:rsid w:val="00164436"/>
    <w:rsid w:val="001670E9"/>
    <w:rsid w:val="00174C00"/>
    <w:rsid w:val="001757E3"/>
    <w:rsid w:val="001776E3"/>
    <w:rsid w:val="0018165D"/>
    <w:rsid w:val="00184309"/>
    <w:rsid w:val="00195557"/>
    <w:rsid w:val="001A36B4"/>
    <w:rsid w:val="001B5D0A"/>
    <w:rsid w:val="001D4DC3"/>
    <w:rsid w:val="001D7EB3"/>
    <w:rsid w:val="001E32CE"/>
    <w:rsid w:val="001E3D37"/>
    <w:rsid w:val="001F094D"/>
    <w:rsid w:val="001F0E27"/>
    <w:rsid w:val="001F55D0"/>
    <w:rsid w:val="00203F52"/>
    <w:rsid w:val="00207D6C"/>
    <w:rsid w:val="00223D1E"/>
    <w:rsid w:val="00230C24"/>
    <w:rsid w:val="002331E7"/>
    <w:rsid w:val="00233363"/>
    <w:rsid w:val="00236446"/>
    <w:rsid w:val="00237692"/>
    <w:rsid w:val="0024054A"/>
    <w:rsid w:val="0024067C"/>
    <w:rsid w:val="002550DE"/>
    <w:rsid w:val="00255BEE"/>
    <w:rsid w:val="0026287F"/>
    <w:rsid w:val="002672E0"/>
    <w:rsid w:val="00270564"/>
    <w:rsid w:val="00273FD0"/>
    <w:rsid w:val="00274370"/>
    <w:rsid w:val="0027592A"/>
    <w:rsid w:val="00276769"/>
    <w:rsid w:val="00277B04"/>
    <w:rsid w:val="002945D9"/>
    <w:rsid w:val="00294F66"/>
    <w:rsid w:val="00297141"/>
    <w:rsid w:val="002A3649"/>
    <w:rsid w:val="002A576F"/>
    <w:rsid w:val="002A613E"/>
    <w:rsid w:val="002A69D5"/>
    <w:rsid w:val="002B0A7E"/>
    <w:rsid w:val="002B5DC3"/>
    <w:rsid w:val="002C2B3D"/>
    <w:rsid w:val="002D1B09"/>
    <w:rsid w:val="002D65A3"/>
    <w:rsid w:val="002D76D1"/>
    <w:rsid w:val="002F2285"/>
    <w:rsid w:val="002F4C6A"/>
    <w:rsid w:val="002F5B70"/>
    <w:rsid w:val="00305AB0"/>
    <w:rsid w:val="00336A35"/>
    <w:rsid w:val="00346C3B"/>
    <w:rsid w:val="00360BBC"/>
    <w:rsid w:val="00370877"/>
    <w:rsid w:val="00381AB6"/>
    <w:rsid w:val="003848BC"/>
    <w:rsid w:val="00386F7A"/>
    <w:rsid w:val="00390745"/>
    <w:rsid w:val="003A4182"/>
    <w:rsid w:val="003A462D"/>
    <w:rsid w:val="003A555D"/>
    <w:rsid w:val="003B146C"/>
    <w:rsid w:val="003B17D7"/>
    <w:rsid w:val="003B7AD3"/>
    <w:rsid w:val="003C0849"/>
    <w:rsid w:val="003C32DB"/>
    <w:rsid w:val="003C42C8"/>
    <w:rsid w:val="003D556B"/>
    <w:rsid w:val="003E2118"/>
    <w:rsid w:val="003E64DE"/>
    <w:rsid w:val="003E7C7D"/>
    <w:rsid w:val="003F707F"/>
    <w:rsid w:val="003F719E"/>
    <w:rsid w:val="00400740"/>
    <w:rsid w:val="00400BC1"/>
    <w:rsid w:val="004017D2"/>
    <w:rsid w:val="00402B40"/>
    <w:rsid w:val="00424721"/>
    <w:rsid w:val="00424837"/>
    <w:rsid w:val="004339FF"/>
    <w:rsid w:val="00442AD4"/>
    <w:rsid w:val="00445A30"/>
    <w:rsid w:val="00446060"/>
    <w:rsid w:val="00450C55"/>
    <w:rsid w:val="00465538"/>
    <w:rsid w:val="00471A93"/>
    <w:rsid w:val="00476762"/>
    <w:rsid w:val="00487CCE"/>
    <w:rsid w:val="004919BA"/>
    <w:rsid w:val="00497D0E"/>
    <w:rsid w:val="004A03CE"/>
    <w:rsid w:val="004A524B"/>
    <w:rsid w:val="004A76BB"/>
    <w:rsid w:val="004B3B1E"/>
    <w:rsid w:val="004C1678"/>
    <w:rsid w:val="004C3190"/>
    <w:rsid w:val="004C3331"/>
    <w:rsid w:val="004C3C0B"/>
    <w:rsid w:val="004C600A"/>
    <w:rsid w:val="004C7124"/>
    <w:rsid w:val="004C7F1D"/>
    <w:rsid w:val="004D5386"/>
    <w:rsid w:val="004D622C"/>
    <w:rsid w:val="004E45A5"/>
    <w:rsid w:val="004E4F08"/>
    <w:rsid w:val="004F7159"/>
    <w:rsid w:val="00500D33"/>
    <w:rsid w:val="005019C4"/>
    <w:rsid w:val="005078B2"/>
    <w:rsid w:val="00511C53"/>
    <w:rsid w:val="00517DEC"/>
    <w:rsid w:val="0052033E"/>
    <w:rsid w:val="0052264A"/>
    <w:rsid w:val="00532CD7"/>
    <w:rsid w:val="00544F90"/>
    <w:rsid w:val="00550CBB"/>
    <w:rsid w:val="00557395"/>
    <w:rsid w:val="00573F32"/>
    <w:rsid w:val="00574862"/>
    <w:rsid w:val="005755D2"/>
    <w:rsid w:val="0057646E"/>
    <w:rsid w:val="00584AD4"/>
    <w:rsid w:val="00585481"/>
    <w:rsid w:val="00590D13"/>
    <w:rsid w:val="005A0169"/>
    <w:rsid w:val="005A23FD"/>
    <w:rsid w:val="005A53B5"/>
    <w:rsid w:val="005A76B5"/>
    <w:rsid w:val="005B3A83"/>
    <w:rsid w:val="005B6DB2"/>
    <w:rsid w:val="005C1A9E"/>
    <w:rsid w:val="005C698D"/>
    <w:rsid w:val="005D0F1C"/>
    <w:rsid w:val="005D3CEF"/>
    <w:rsid w:val="005D5A6E"/>
    <w:rsid w:val="005E238F"/>
    <w:rsid w:val="005E5896"/>
    <w:rsid w:val="005E5F25"/>
    <w:rsid w:val="005E7229"/>
    <w:rsid w:val="005F7B5B"/>
    <w:rsid w:val="006006CE"/>
    <w:rsid w:val="00600DF7"/>
    <w:rsid w:val="00602C88"/>
    <w:rsid w:val="006051D7"/>
    <w:rsid w:val="00613042"/>
    <w:rsid w:val="00623BA5"/>
    <w:rsid w:val="00626E31"/>
    <w:rsid w:val="00627FB1"/>
    <w:rsid w:val="0063198D"/>
    <w:rsid w:val="00633E3B"/>
    <w:rsid w:val="006368D3"/>
    <w:rsid w:val="006462A4"/>
    <w:rsid w:val="00646BAE"/>
    <w:rsid w:val="00654437"/>
    <w:rsid w:val="0066249B"/>
    <w:rsid w:val="00664C18"/>
    <w:rsid w:val="00666E43"/>
    <w:rsid w:val="0067149C"/>
    <w:rsid w:val="0067345F"/>
    <w:rsid w:val="00673EB8"/>
    <w:rsid w:val="006769CB"/>
    <w:rsid w:val="00676EFF"/>
    <w:rsid w:val="00680570"/>
    <w:rsid w:val="00682EF8"/>
    <w:rsid w:val="00684C62"/>
    <w:rsid w:val="00686E4F"/>
    <w:rsid w:val="006A06C5"/>
    <w:rsid w:val="006A0EFC"/>
    <w:rsid w:val="006A26AE"/>
    <w:rsid w:val="006A4D13"/>
    <w:rsid w:val="006B0891"/>
    <w:rsid w:val="006B7E7E"/>
    <w:rsid w:val="006C017C"/>
    <w:rsid w:val="006C055B"/>
    <w:rsid w:val="006C1F83"/>
    <w:rsid w:val="006C2128"/>
    <w:rsid w:val="006C6200"/>
    <w:rsid w:val="006D5D66"/>
    <w:rsid w:val="006D6D49"/>
    <w:rsid w:val="006E27C2"/>
    <w:rsid w:val="006E5287"/>
    <w:rsid w:val="006E76B7"/>
    <w:rsid w:val="006F2879"/>
    <w:rsid w:val="006F32E7"/>
    <w:rsid w:val="007058E5"/>
    <w:rsid w:val="00707676"/>
    <w:rsid w:val="00710D79"/>
    <w:rsid w:val="00717A7D"/>
    <w:rsid w:val="00736615"/>
    <w:rsid w:val="00736BA1"/>
    <w:rsid w:val="00740C19"/>
    <w:rsid w:val="007410E3"/>
    <w:rsid w:val="00741D04"/>
    <w:rsid w:val="0074414D"/>
    <w:rsid w:val="007523C1"/>
    <w:rsid w:val="0075553C"/>
    <w:rsid w:val="00755D88"/>
    <w:rsid w:val="00756AA7"/>
    <w:rsid w:val="00760EF9"/>
    <w:rsid w:val="00764F31"/>
    <w:rsid w:val="00764FBE"/>
    <w:rsid w:val="00773CE2"/>
    <w:rsid w:val="007759CD"/>
    <w:rsid w:val="00781475"/>
    <w:rsid w:val="0079495A"/>
    <w:rsid w:val="007A67F4"/>
    <w:rsid w:val="007A7380"/>
    <w:rsid w:val="007B4EDD"/>
    <w:rsid w:val="007B705F"/>
    <w:rsid w:val="007B7EB3"/>
    <w:rsid w:val="007C60F2"/>
    <w:rsid w:val="007E20B3"/>
    <w:rsid w:val="007E4BA7"/>
    <w:rsid w:val="007F2829"/>
    <w:rsid w:val="008131A5"/>
    <w:rsid w:val="00820FFC"/>
    <w:rsid w:val="00823673"/>
    <w:rsid w:val="008337B3"/>
    <w:rsid w:val="008354ED"/>
    <w:rsid w:val="0085365A"/>
    <w:rsid w:val="00857208"/>
    <w:rsid w:val="00861630"/>
    <w:rsid w:val="0086194A"/>
    <w:rsid w:val="00862738"/>
    <w:rsid w:val="00867856"/>
    <w:rsid w:val="00867F32"/>
    <w:rsid w:val="00876084"/>
    <w:rsid w:val="0088503C"/>
    <w:rsid w:val="008939B3"/>
    <w:rsid w:val="00896670"/>
    <w:rsid w:val="008A1CB8"/>
    <w:rsid w:val="008C27E6"/>
    <w:rsid w:val="008C704F"/>
    <w:rsid w:val="008D3EF7"/>
    <w:rsid w:val="008D6BB8"/>
    <w:rsid w:val="008E17D0"/>
    <w:rsid w:val="008E265B"/>
    <w:rsid w:val="008F1689"/>
    <w:rsid w:val="008F1BAD"/>
    <w:rsid w:val="008F44FC"/>
    <w:rsid w:val="008F7B07"/>
    <w:rsid w:val="009117F0"/>
    <w:rsid w:val="00915192"/>
    <w:rsid w:val="0091663E"/>
    <w:rsid w:val="0092504C"/>
    <w:rsid w:val="00934684"/>
    <w:rsid w:val="00934FB5"/>
    <w:rsid w:val="009354A6"/>
    <w:rsid w:val="0093797A"/>
    <w:rsid w:val="00956DA8"/>
    <w:rsid w:val="00957506"/>
    <w:rsid w:val="009654A5"/>
    <w:rsid w:val="00967095"/>
    <w:rsid w:val="009722CD"/>
    <w:rsid w:val="009724FB"/>
    <w:rsid w:val="00975F63"/>
    <w:rsid w:val="00986948"/>
    <w:rsid w:val="00994AA5"/>
    <w:rsid w:val="009A0945"/>
    <w:rsid w:val="009B6D66"/>
    <w:rsid w:val="009D7C53"/>
    <w:rsid w:val="009E55E4"/>
    <w:rsid w:val="009E581A"/>
    <w:rsid w:val="009E5A8A"/>
    <w:rsid w:val="009E6478"/>
    <w:rsid w:val="009E7F6C"/>
    <w:rsid w:val="009F2968"/>
    <w:rsid w:val="009F5520"/>
    <w:rsid w:val="00A02DC8"/>
    <w:rsid w:val="00A043C4"/>
    <w:rsid w:val="00A07BF5"/>
    <w:rsid w:val="00A107CC"/>
    <w:rsid w:val="00A10FD9"/>
    <w:rsid w:val="00A1535C"/>
    <w:rsid w:val="00A240E7"/>
    <w:rsid w:val="00A33A3F"/>
    <w:rsid w:val="00A40CF1"/>
    <w:rsid w:val="00A53040"/>
    <w:rsid w:val="00A6463C"/>
    <w:rsid w:val="00A727AB"/>
    <w:rsid w:val="00A76D75"/>
    <w:rsid w:val="00A91105"/>
    <w:rsid w:val="00AA65D9"/>
    <w:rsid w:val="00AB1EB8"/>
    <w:rsid w:val="00AB7838"/>
    <w:rsid w:val="00AD0499"/>
    <w:rsid w:val="00AE3F3A"/>
    <w:rsid w:val="00AE4C32"/>
    <w:rsid w:val="00AE5E96"/>
    <w:rsid w:val="00AF6692"/>
    <w:rsid w:val="00AF7059"/>
    <w:rsid w:val="00B0266C"/>
    <w:rsid w:val="00B030CD"/>
    <w:rsid w:val="00B05BC1"/>
    <w:rsid w:val="00B14E15"/>
    <w:rsid w:val="00B2177D"/>
    <w:rsid w:val="00B21880"/>
    <w:rsid w:val="00B233E4"/>
    <w:rsid w:val="00B24DE1"/>
    <w:rsid w:val="00B3798E"/>
    <w:rsid w:val="00B45452"/>
    <w:rsid w:val="00B53D0D"/>
    <w:rsid w:val="00B56EA9"/>
    <w:rsid w:val="00B745CA"/>
    <w:rsid w:val="00B816A8"/>
    <w:rsid w:val="00B84B95"/>
    <w:rsid w:val="00B85F4A"/>
    <w:rsid w:val="00B94273"/>
    <w:rsid w:val="00BA2439"/>
    <w:rsid w:val="00BA5D01"/>
    <w:rsid w:val="00BA7AD4"/>
    <w:rsid w:val="00BB227A"/>
    <w:rsid w:val="00BB4DF8"/>
    <w:rsid w:val="00BB700B"/>
    <w:rsid w:val="00BC366A"/>
    <w:rsid w:val="00BC435D"/>
    <w:rsid w:val="00BC5FFB"/>
    <w:rsid w:val="00BD0340"/>
    <w:rsid w:val="00BD195B"/>
    <w:rsid w:val="00BD27CE"/>
    <w:rsid w:val="00BD2F25"/>
    <w:rsid w:val="00BE1DA5"/>
    <w:rsid w:val="00BE3098"/>
    <w:rsid w:val="00BF0754"/>
    <w:rsid w:val="00BF0B96"/>
    <w:rsid w:val="00C013E6"/>
    <w:rsid w:val="00C01AF2"/>
    <w:rsid w:val="00C0416D"/>
    <w:rsid w:val="00C06569"/>
    <w:rsid w:val="00C10F58"/>
    <w:rsid w:val="00C113C3"/>
    <w:rsid w:val="00C16DA4"/>
    <w:rsid w:val="00C20B76"/>
    <w:rsid w:val="00C415FC"/>
    <w:rsid w:val="00C44637"/>
    <w:rsid w:val="00C45103"/>
    <w:rsid w:val="00C52547"/>
    <w:rsid w:val="00C57F72"/>
    <w:rsid w:val="00C62545"/>
    <w:rsid w:val="00C63734"/>
    <w:rsid w:val="00C74D26"/>
    <w:rsid w:val="00C76F5F"/>
    <w:rsid w:val="00C823AB"/>
    <w:rsid w:val="00C831E5"/>
    <w:rsid w:val="00C92625"/>
    <w:rsid w:val="00C93550"/>
    <w:rsid w:val="00C93BAF"/>
    <w:rsid w:val="00C94828"/>
    <w:rsid w:val="00CB30E1"/>
    <w:rsid w:val="00CB6445"/>
    <w:rsid w:val="00CC7AAA"/>
    <w:rsid w:val="00CD4440"/>
    <w:rsid w:val="00CD4AF0"/>
    <w:rsid w:val="00CD57FD"/>
    <w:rsid w:val="00CD6086"/>
    <w:rsid w:val="00CD7AA2"/>
    <w:rsid w:val="00CE1CCF"/>
    <w:rsid w:val="00CE5AF0"/>
    <w:rsid w:val="00CF28BE"/>
    <w:rsid w:val="00CF5F96"/>
    <w:rsid w:val="00CF7291"/>
    <w:rsid w:val="00D00C2B"/>
    <w:rsid w:val="00D02463"/>
    <w:rsid w:val="00D02CE2"/>
    <w:rsid w:val="00D03CE9"/>
    <w:rsid w:val="00D26023"/>
    <w:rsid w:val="00D34ADD"/>
    <w:rsid w:val="00D410BD"/>
    <w:rsid w:val="00D41EF2"/>
    <w:rsid w:val="00D47649"/>
    <w:rsid w:val="00D51F32"/>
    <w:rsid w:val="00D546FB"/>
    <w:rsid w:val="00D577FC"/>
    <w:rsid w:val="00D627CD"/>
    <w:rsid w:val="00D72EF1"/>
    <w:rsid w:val="00D74556"/>
    <w:rsid w:val="00D74DF7"/>
    <w:rsid w:val="00D75697"/>
    <w:rsid w:val="00D81460"/>
    <w:rsid w:val="00D81EE0"/>
    <w:rsid w:val="00D85B7A"/>
    <w:rsid w:val="00D874A0"/>
    <w:rsid w:val="00D94FB8"/>
    <w:rsid w:val="00D97A00"/>
    <w:rsid w:val="00DA125B"/>
    <w:rsid w:val="00DA491C"/>
    <w:rsid w:val="00DB04E6"/>
    <w:rsid w:val="00DB1318"/>
    <w:rsid w:val="00DB2EF5"/>
    <w:rsid w:val="00DC6870"/>
    <w:rsid w:val="00DE5349"/>
    <w:rsid w:val="00DE61B2"/>
    <w:rsid w:val="00DE7C3E"/>
    <w:rsid w:val="00DF1755"/>
    <w:rsid w:val="00DF47CD"/>
    <w:rsid w:val="00DF5D92"/>
    <w:rsid w:val="00DF7AA2"/>
    <w:rsid w:val="00E13675"/>
    <w:rsid w:val="00E20B7D"/>
    <w:rsid w:val="00E30AD6"/>
    <w:rsid w:val="00E35365"/>
    <w:rsid w:val="00E375CA"/>
    <w:rsid w:val="00E420D8"/>
    <w:rsid w:val="00E43EC9"/>
    <w:rsid w:val="00E46ACC"/>
    <w:rsid w:val="00E514B5"/>
    <w:rsid w:val="00E61ED5"/>
    <w:rsid w:val="00E61F6C"/>
    <w:rsid w:val="00E62298"/>
    <w:rsid w:val="00E635B7"/>
    <w:rsid w:val="00E6481F"/>
    <w:rsid w:val="00E65069"/>
    <w:rsid w:val="00E713D7"/>
    <w:rsid w:val="00E7791B"/>
    <w:rsid w:val="00E83CAB"/>
    <w:rsid w:val="00E8640B"/>
    <w:rsid w:val="00E92437"/>
    <w:rsid w:val="00E960CF"/>
    <w:rsid w:val="00E96886"/>
    <w:rsid w:val="00E969C9"/>
    <w:rsid w:val="00EA739A"/>
    <w:rsid w:val="00EB2F04"/>
    <w:rsid w:val="00EB43EB"/>
    <w:rsid w:val="00EB727E"/>
    <w:rsid w:val="00EB7BC4"/>
    <w:rsid w:val="00EC0581"/>
    <w:rsid w:val="00EC78AD"/>
    <w:rsid w:val="00ED03E3"/>
    <w:rsid w:val="00ED1A5B"/>
    <w:rsid w:val="00EE52FD"/>
    <w:rsid w:val="00EF2AEE"/>
    <w:rsid w:val="00EF3FE7"/>
    <w:rsid w:val="00EF6966"/>
    <w:rsid w:val="00F02E02"/>
    <w:rsid w:val="00F0637C"/>
    <w:rsid w:val="00F066BB"/>
    <w:rsid w:val="00F13FB0"/>
    <w:rsid w:val="00F15B8F"/>
    <w:rsid w:val="00F164A7"/>
    <w:rsid w:val="00F17B10"/>
    <w:rsid w:val="00F21131"/>
    <w:rsid w:val="00F22B4F"/>
    <w:rsid w:val="00F25E1A"/>
    <w:rsid w:val="00F31319"/>
    <w:rsid w:val="00F365DC"/>
    <w:rsid w:val="00F40C78"/>
    <w:rsid w:val="00F468E7"/>
    <w:rsid w:val="00F46A77"/>
    <w:rsid w:val="00F478E2"/>
    <w:rsid w:val="00F64AAD"/>
    <w:rsid w:val="00F65467"/>
    <w:rsid w:val="00F66982"/>
    <w:rsid w:val="00F855EE"/>
    <w:rsid w:val="00F90BC1"/>
    <w:rsid w:val="00F9158D"/>
    <w:rsid w:val="00F955D7"/>
    <w:rsid w:val="00F96384"/>
    <w:rsid w:val="00FA2E4F"/>
    <w:rsid w:val="00FB1F5A"/>
    <w:rsid w:val="00FB438F"/>
    <w:rsid w:val="00FC2C2B"/>
    <w:rsid w:val="00FD225E"/>
    <w:rsid w:val="00FD5FBC"/>
    <w:rsid w:val="00FE6FFF"/>
    <w:rsid w:val="00FF26AF"/>
    <w:rsid w:val="00FF33F0"/>
    <w:rsid w:val="00FF5A6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7A34"/>
  <w15:chartTrackingRefBased/>
  <w15:docId w15:val="{346A5BFE-DE24-4868-8183-80F0C7DE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3E3B"/>
    <w:pPr>
      <w:tabs>
        <w:tab w:val="center" w:pos="4153"/>
        <w:tab w:val="right" w:pos="8306"/>
      </w:tabs>
      <w:spacing w:after="0" w:line="240" w:lineRule="auto"/>
    </w:pPr>
  </w:style>
  <w:style w:type="character" w:customStyle="1" w:styleId="a4">
    <w:name w:val="כותרת עליונה תו"/>
    <w:basedOn w:val="a0"/>
    <w:link w:val="a3"/>
    <w:uiPriority w:val="99"/>
    <w:rsid w:val="00633E3B"/>
  </w:style>
  <w:style w:type="paragraph" w:styleId="a5">
    <w:name w:val="footer"/>
    <w:basedOn w:val="a"/>
    <w:link w:val="a6"/>
    <w:uiPriority w:val="99"/>
    <w:unhideWhenUsed/>
    <w:rsid w:val="00633E3B"/>
    <w:pPr>
      <w:tabs>
        <w:tab w:val="center" w:pos="4153"/>
        <w:tab w:val="right" w:pos="8306"/>
      </w:tabs>
      <w:spacing w:after="0" w:line="240" w:lineRule="auto"/>
    </w:pPr>
  </w:style>
  <w:style w:type="character" w:customStyle="1" w:styleId="a6">
    <w:name w:val="כותרת תחתונה תו"/>
    <w:basedOn w:val="a0"/>
    <w:link w:val="a5"/>
    <w:uiPriority w:val="99"/>
    <w:rsid w:val="00633E3B"/>
  </w:style>
  <w:style w:type="paragraph" w:styleId="a7">
    <w:name w:val="footnote text"/>
    <w:basedOn w:val="a"/>
    <w:link w:val="a8"/>
    <w:uiPriority w:val="99"/>
    <w:unhideWhenUsed/>
    <w:rsid w:val="00633E3B"/>
    <w:pPr>
      <w:spacing w:after="0" w:line="240" w:lineRule="auto"/>
    </w:pPr>
    <w:rPr>
      <w:sz w:val="20"/>
      <w:szCs w:val="20"/>
    </w:rPr>
  </w:style>
  <w:style w:type="character" w:customStyle="1" w:styleId="a8">
    <w:name w:val="טקסט הערת שוליים תו"/>
    <w:basedOn w:val="a0"/>
    <w:link w:val="a7"/>
    <w:uiPriority w:val="99"/>
    <w:rsid w:val="00633E3B"/>
    <w:rPr>
      <w:sz w:val="20"/>
      <w:szCs w:val="20"/>
    </w:rPr>
  </w:style>
  <w:style w:type="character" w:styleId="a9">
    <w:name w:val="footnote reference"/>
    <w:basedOn w:val="a0"/>
    <w:uiPriority w:val="99"/>
    <w:semiHidden/>
    <w:unhideWhenUsed/>
    <w:rsid w:val="00633E3B"/>
    <w:rPr>
      <w:vertAlign w:val="superscript"/>
    </w:rPr>
  </w:style>
  <w:style w:type="character" w:styleId="Hyperlink">
    <w:name w:val="Hyperlink"/>
    <w:basedOn w:val="a0"/>
    <w:uiPriority w:val="99"/>
    <w:unhideWhenUsed/>
    <w:rsid w:val="00C16DA4"/>
    <w:rPr>
      <w:color w:val="0000FF"/>
      <w:u w:val="single"/>
    </w:rPr>
  </w:style>
  <w:style w:type="paragraph" w:styleId="aa">
    <w:name w:val="Revision"/>
    <w:hidden/>
    <w:uiPriority w:val="99"/>
    <w:semiHidden/>
    <w:rsid w:val="00D627CD"/>
    <w:pPr>
      <w:bidi w:val="0"/>
      <w:spacing w:after="0" w:line="240" w:lineRule="auto"/>
      <w:jc w:val="left"/>
    </w:pPr>
  </w:style>
  <w:style w:type="paragraph" w:styleId="ab">
    <w:name w:val="Balloon Text"/>
    <w:basedOn w:val="a"/>
    <w:link w:val="ac"/>
    <w:uiPriority w:val="99"/>
    <w:semiHidden/>
    <w:unhideWhenUsed/>
    <w:rsid w:val="00D627CD"/>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627CD"/>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57D7D-F454-4805-8212-40034172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Pages>
  <Words>1480</Words>
  <Characters>7405</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76</cp:revision>
  <cp:lastPrinted>2020-02-03T19:25:00Z</cp:lastPrinted>
  <dcterms:created xsi:type="dcterms:W3CDTF">2020-08-25T16:53:00Z</dcterms:created>
  <dcterms:modified xsi:type="dcterms:W3CDTF">2022-09-01T19:31:00Z</dcterms:modified>
</cp:coreProperties>
</file>