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B1FD" w14:textId="74D506D4" w:rsidR="00035B1E" w:rsidRPr="00B81B1D" w:rsidRDefault="00035B1E" w:rsidP="0040526D">
      <w:pPr>
        <w:spacing w:after="60"/>
        <w:rPr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 w:rsidR="00B81B1D">
        <w:rPr>
          <w:rFonts w:hint="cs"/>
          <w:rtl/>
        </w:rPr>
        <w:t xml:space="preserve">   </w:t>
      </w:r>
      <w:r w:rsidR="003C2945" w:rsidRPr="00B81B1D">
        <w:rPr>
          <w:rFonts w:hint="cs"/>
          <w:sz w:val="28"/>
          <w:szCs w:val="28"/>
          <w:rtl/>
        </w:rPr>
        <w:t xml:space="preserve"> </w:t>
      </w:r>
      <w:r w:rsidR="00B208DD">
        <w:rPr>
          <w:rFonts w:hint="cs"/>
          <w:b/>
          <w:bCs/>
          <w:sz w:val="36"/>
          <w:szCs w:val="36"/>
          <w:rtl/>
        </w:rPr>
        <w:t xml:space="preserve">  </w:t>
      </w:r>
      <w:r w:rsidRPr="00B81B1D">
        <w:rPr>
          <w:rFonts w:hint="cs"/>
          <w:b/>
          <w:bCs/>
          <w:sz w:val="36"/>
          <w:szCs w:val="36"/>
          <w:rtl/>
        </w:rPr>
        <w:t xml:space="preserve">פרשת כי תבוא: האם מותר לתת </w:t>
      </w:r>
      <w:r w:rsidR="0040526D">
        <w:rPr>
          <w:rFonts w:hint="cs"/>
          <w:b/>
          <w:bCs/>
          <w:sz w:val="36"/>
          <w:szCs w:val="36"/>
          <w:rtl/>
        </w:rPr>
        <w:t>מאכ</w:t>
      </w:r>
      <w:r w:rsidRPr="00B81B1D">
        <w:rPr>
          <w:rFonts w:hint="cs"/>
          <w:b/>
          <w:bCs/>
          <w:sz w:val="36"/>
          <w:szCs w:val="36"/>
          <w:rtl/>
        </w:rPr>
        <w:t>ל לאדם שלא יברך</w:t>
      </w:r>
      <w:r w:rsidR="0040526D">
        <w:rPr>
          <w:rFonts w:hint="cs"/>
          <w:sz w:val="36"/>
          <w:szCs w:val="36"/>
          <w:rtl/>
        </w:rPr>
        <w:t xml:space="preserve"> </w:t>
      </w:r>
      <w:r w:rsidR="0040526D" w:rsidRPr="0040526D">
        <w:rPr>
          <w:rFonts w:hint="cs"/>
          <w:b/>
          <w:bCs/>
          <w:sz w:val="36"/>
          <w:szCs w:val="36"/>
          <w:rtl/>
        </w:rPr>
        <w:t>עליו</w:t>
      </w:r>
    </w:p>
    <w:p w14:paraId="1AC62EB9" w14:textId="77777777" w:rsidR="00035B1E" w:rsidRDefault="00035B1E" w:rsidP="000E6384">
      <w:pPr>
        <w:spacing w:after="60"/>
        <w:rPr>
          <w:bCs/>
          <w:u w:val="single"/>
          <w:rtl/>
        </w:rPr>
      </w:pPr>
      <w:r w:rsidRPr="00035B1E">
        <w:rPr>
          <w:rFonts w:hint="cs"/>
          <w:bCs/>
          <w:u w:val="single"/>
          <w:rtl/>
        </w:rPr>
        <w:t>פתיחה</w:t>
      </w:r>
    </w:p>
    <w:p w14:paraId="3FFB33C4" w14:textId="0048E6BF" w:rsidR="00A37566" w:rsidRDefault="00035B1E" w:rsidP="0040526D">
      <w:pPr>
        <w:spacing w:after="60"/>
        <w:rPr>
          <w:b/>
          <w:rtl/>
        </w:rPr>
      </w:pPr>
      <w:r>
        <w:rPr>
          <w:rFonts w:hint="cs"/>
          <w:b/>
          <w:rtl/>
        </w:rPr>
        <w:t xml:space="preserve">בפרשת השבוע </w:t>
      </w:r>
      <w:r w:rsidR="00173B37">
        <w:rPr>
          <w:rFonts w:hint="cs"/>
          <w:b/>
          <w:rtl/>
        </w:rPr>
        <w:t>מספר</w:t>
      </w:r>
      <w:r w:rsidR="005537E9">
        <w:rPr>
          <w:rFonts w:hint="cs"/>
          <w:b/>
          <w:rtl/>
        </w:rPr>
        <w:t>ת התורה</w:t>
      </w:r>
      <w:r w:rsidR="000E6384">
        <w:rPr>
          <w:rFonts w:hint="cs"/>
          <w:b/>
          <w:rtl/>
        </w:rPr>
        <w:t>,</w:t>
      </w:r>
      <w:r w:rsidR="00173B37">
        <w:rPr>
          <w:rFonts w:hint="cs"/>
          <w:b/>
          <w:rtl/>
        </w:rPr>
        <w:t xml:space="preserve"> </w:t>
      </w:r>
      <w:r w:rsidR="005537E9">
        <w:rPr>
          <w:rFonts w:hint="cs"/>
          <w:b/>
          <w:rtl/>
        </w:rPr>
        <w:t xml:space="preserve">על עמידתם </w:t>
      </w:r>
      <w:r w:rsidR="00173B37">
        <w:rPr>
          <w:rFonts w:hint="cs"/>
          <w:b/>
          <w:rtl/>
        </w:rPr>
        <w:t>ש</w:t>
      </w:r>
      <w:r w:rsidR="005537E9">
        <w:rPr>
          <w:rFonts w:hint="cs"/>
          <w:b/>
          <w:rtl/>
        </w:rPr>
        <w:t xml:space="preserve">ל </w:t>
      </w:r>
      <w:r>
        <w:rPr>
          <w:rFonts w:hint="cs"/>
          <w:b/>
          <w:rtl/>
        </w:rPr>
        <w:t xml:space="preserve">בני ישראל למרגלות הר גריזים ועיבל, </w:t>
      </w:r>
      <w:r w:rsidR="005537E9">
        <w:rPr>
          <w:rFonts w:hint="cs"/>
          <w:b/>
          <w:rtl/>
        </w:rPr>
        <w:t>ועל כך ש</w:t>
      </w:r>
      <w:r w:rsidR="00B25E12">
        <w:rPr>
          <w:rFonts w:hint="cs"/>
          <w:b/>
          <w:rtl/>
        </w:rPr>
        <w:t>קיללו או ברכו</w:t>
      </w:r>
      <w:r w:rsidR="00890328">
        <w:rPr>
          <w:rFonts w:hint="cs"/>
          <w:b/>
          <w:rtl/>
        </w:rPr>
        <w:t xml:space="preserve"> את</w:t>
      </w:r>
      <w:r w:rsidR="00B25E12">
        <w:rPr>
          <w:rFonts w:hint="cs"/>
          <w:b/>
          <w:rtl/>
        </w:rPr>
        <w:t xml:space="preserve"> </w:t>
      </w:r>
      <w:r>
        <w:rPr>
          <w:rFonts w:hint="cs"/>
          <w:b/>
          <w:rtl/>
        </w:rPr>
        <w:t>מי שיעבור או יקיים את דברי התורה</w:t>
      </w:r>
      <w:r w:rsidR="0040526D">
        <w:rPr>
          <w:rFonts w:hint="cs"/>
          <w:b/>
          <w:rtl/>
        </w:rPr>
        <w:t>. אחת ה</w:t>
      </w:r>
      <w:r>
        <w:rPr>
          <w:rFonts w:hint="cs"/>
          <w:b/>
          <w:rtl/>
        </w:rPr>
        <w:t>קללות היא</w:t>
      </w:r>
      <w:r w:rsidR="009C15D1">
        <w:rPr>
          <w:rFonts w:hint="cs"/>
          <w:b/>
          <w:rtl/>
        </w:rPr>
        <w:t xml:space="preserve"> לפני עיוור לא ת</w:t>
      </w:r>
      <w:r w:rsidR="009A3A83">
        <w:rPr>
          <w:rFonts w:hint="cs"/>
          <w:b/>
          <w:rtl/>
        </w:rPr>
        <w:t>י</w:t>
      </w:r>
      <w:r w:rsidR="009C15D1">
        <w:rPr>
          <w:rFonts w:hint="cs"/>
          <w:b/>
          <w:rtl/>
        </w:rPr>
        <w:t>תן מכשול</w:t>
      </w:r>
      <w:r w:rsidR="00DE50E0">
        <w:rPr>
          <w:rFonts w:hint="cs"/>
          <w:b/>
          <w:rtl/>
        </w:rPr>
        <w:t>,</w:t>
      </w:r>
      <w:r w:rsidR="009C15D1">
        <w:rPr>
          <w:rFonts w:hint="cs"/>
          <w:b/>
          <w:rtl/>
        </w:rPr>
        <w:t xml:space="preserve"> </w:t>
      </w:r>
      <w:r w:rsidR="00DE50E0">
        <w:rPr>
          <w:rFonts w:hint="cs"/>
          <w:b/>
          <w:rtl/>
        </w:rPr>
        <w:t>ו</w:t>
      </w:r>
      <w:r w:rsidR="00173B37">
        <w:rPr>
          <w:rFonts w:hint="cs"/>
          <w:b/>
          <w:rtl/>
        </w:rPr>
        <w:t xml:space="preserve">למרות שמפשט </w:t>
      </w:r>
      <w:r w:rsidR="006B187D">
        <w:rPr>
          <w:rFonts w:hint="cs"/>
          <w:b/>
          <w:rtl/>
        </w:rPr>
        <w:t>פסוקי</w:t>
      </w:r>
      <w:r w:rsidR="00173B37">
        <w:rPr>
          <w:rFonts w:hint="cs"/>
          <w:b/>
          <w:rtl/>
        </w:rPr>
        <w:t xml:space="preserve"> התורה משמע שאסור להכשיל אדם בצורה פיזית, חז''ל למדו מכאן </w:t>
      </w:r>
      <w:r w:rsidR="00A37566">
        <w:rPr>
          <w:rFonts w:hint="cs"/>
          <w:b/>
          <w:rtl/>
        </w:rPr>
        <w:t>שהכוונה</w:t>
      </w:r>
      <w:r w:rsidR="000E6384">
        <w:rPr>
          <w:rFonts w:hint="cs"/>
          <w:b/>
          <w:rtl/>
        </w:rPr>
        <w:t xml:space="preserve"> דווקא</w:t>
      </w:r>
      <w:r w:rsidR="00173B37">
        <w:rPr>
          <w:rFonts w:hint="cs"/>
          <w:b/>
          <w:rtl/>
        </w:rPr>
        <w:t xml:space="preserve"> להכשלה רוחנית</w:t>
      </w:r>
      <w:r w:rsidR="00A37566">
        <w:rPr>
          <w:rFonts w:hint="cs"/>
          <w:b/>
          <w:rtl/>
        </w:rPr>
        <w:t xml:space="preserve">, </w:t>
      </w:r>
      <w:r w:rsidR="00937B78">
        <w:rPr>
          <w:rFonts w:hint="cs"/>
          <w:b/>
          <w:rtl/>
        </w:rPr>
        <w:t>ו</w:t>
      </w:r>
      <w:r w:rsidR="00A37566">
        <w:rPr>
          <w:rFonts w:hint="cs"/>
          <w:b/>
          <w:rtl/>
        </w:rPr>
        <w:t xml:space="preserve">כפי שמבאר </w:t>
      </w:r>
      <w:r w:rsidR="00A37566" w:rsidRPr="00B25E12">
        <w:rPr>
          <w:rFonts w:hint="cs"/>
          <w:bCs/>
          <w:rtl/>
        </w:rPr>
        <w:t>הרמב''ם</w:t>
      </w:r>
      <w:r w:rsidR="00A37566">
        <w:rPr>
          <w:rFonts w:hint="cs"/>
          <w:b/>
          <w:rtl/>
        </w:rPr>
        <w:t xml:space="preserve"> </w:t>
      </w:r>
      <w:r w:rsidR="00A37566" w:rsidRPr="00AF3AC8">
        <w:rPr>
          <w:rFonts w:hint="cs"/>
          <w:b/>
          <w:rtl/>
        </w:rPr>
        <w:t xml:space="preserve">בספר המצוות </w:t>
      </w:r>
      <w:r w:rsidR="00A37566">
        <w:rPr>
          <w:rFonts w:hint="cs"/>
          <w:b/>
          <w:sz w:val="20"/>
          <w:szCs w:val="20"/>
          <w:rtl/>
        </w:rPr>
        <w:t>(רצט)</w:t>
      </w:r>
      <w:r w:rsidR="00A37566">
        <w:rPr>
          <w:rFonts w:hint="cs"/>
          <w:b/>
          <w:rtl/>
        </w:rPr>
        <w:t>:</w:t>
      </w:r>
    </w:p>
    <w:p w14:paraId="22FDC7C3" w14:textId="75E52EF3" w:rsidR="00173B37" w:rsidRPr="00035B1E" w:rsidRDefault="00CE544E" w:rsidP="000E6384">
      <w:pPr>
        <w:spacing w:after="60"/>
        <w:ind w:left="720"/>
        <w:rPr>
          <w:b/>
        </w:rPr>
      </w:pPr>
      <w:r>
        <w:rPr>
          <w:rFonts w:cs="Arial" w:hint="cs"/>
          <w:b/>
          <w:rtl/>
        </w:rPr>
        <w:t>''</w:t>
      </w:r>
      <w:proofErr w:type="spellStart"/>
      <w:r w:rsidR="00A37566" w:rsidRPr="00A37566">
        <w:rPr>
          <w:rFonts w:cs="Arial" w:hint="cs"/>
          <w:b/>
          <w:rtl/>
        </w:rPr>
        <w:t>והמצוה</w:t>
      </w:r>
      <w:proofErr w:type="spellEnd"/>
      <w:r w:rsidR="00A37566" w:rsidRPr="00A37566">
        <w:rPr>
          <w:rFonts w:cs="Arial"/>
          <w:b/>
          <w:rtl/>
        </w:rPr>
        <w:t xml:space="preserve"> </w:t>
      </w:r>
      <w:proofErr w:type="spellStart"/>
      <w:r w:rsidR="00A37566" w:rsidRPr="00A37566">
        <w:rPr>
          <w:rFonts w:cs="Arial" w:hint="cs"/>
          <w:b/>
          <w:rtl/>
        </w:rPr>
        <w:t>הרצ</w:t>
      </w:r>
      <w:r w:rsidR="00A37566" w:rsidRPr="00A37566">
        <w:rPr>
          <w:rFonts w:cs="Arial"/>
          <w:b/>
          <w:rtl/>
        </w:rPr>
        <w:t>"</w:t>
      </w:r>
      <w:r w:rsidR="00A37566" w:rsidRPr="00A37566">
        <w:rPr>
          <w:rFonts w:cs="Arial" w:hint="cs"/>
          <w:b/>
          <w:rtl/>
        </w:rPr>
        <w:t>ט</w:t>
      </w:r>
      <w:proofErr w:type="spellEnd"/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היא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שהזהירנו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מהכשיל</w:t>
      </w:r>
      <w:r w:rsidR="00A37566" w:rsidRPr="00A37566">
        <w:rPr>
          <w:rFonts w:cs="Arial"/>
          <w:b/>
          <w:rtl/>
        </w:rPr>
        <w:t xml:space="preserve"> </w:t>
      </w:r>
      <w:proofErr w:type="spellStart"/>
      <w:r w:rsidR="00A37566" w:rsidRPr="00A37566">
        <w:rPr>
          <w:rFonts w:cs="Arial" w:hint="cs"/>
          <w:b/>
          <w:rtl/>
        </w:rPr>
        <w:t>קצתנו</w:t>
      </w:r>
      <w:proofErr w:type="spellEnd"/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את</w:t>
      </w:r>
      <w:r w:rsidR="00A37566" w:rsidRPr="00A37566">
        <w:rPr>
          <w:rFonts w:cs="Arial"/>
          <w:b/>
          <w:rtl/>
        </w:rPr>
        <w:t xml:space="preserve"> </w:t>
      </w:r>
      <w:proofErr w:type="spellStart"/>
      <w:r w:rsidR="00A37566" w:rsidRPr="00A37566">
        <w:rPr>
          <w:rFonts w:cs="Arial" w:hint="cs"/>
          <w:b/>
          <w:rtl/>
        </w:rPr>
        <w:t>קצתנו</w:t>
      </w:r>
      <w:proofErr w:type="spellEnd"/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בעצה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והוא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שאם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ישאלך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אדם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עצה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בדבר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הוא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נפתה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בו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ובאה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האזהרה</w:t>
      </w:r>
      <w:r w:rsidR="00A37566" w:rsidRPr="00A37566">
        <w:rPr>
          <w:rFonts w:cs="Arial"/>
          <w:b/>
          <w:rtl/>
        </w:rPr>
        <w:t xml:space="preserve"> </w:t>
      </w:r>
      <w:proofErr w:type="spellStart"/>
      <w:r w:rsidR="00A37566" w:rsidRPr="00A37566">
        <w:rPr>
          <w:rFonts w:cs="Arial" w:hint="cs"/>
          <w:b/>
          <w:rtl/>
        </w:rPr>
        <w:t>מלרמותו</w:t>
      </w:r>
      <w:proofErr w:type="spellEnd"/>
      <w:r w:rsidR="00A37566" w:rsidRPr="00A37566">
        <w:rPr>
          <w:rFonts w:cs="Arial"/>
          <w:b/>
          <w:rtl/>
        </w:rPr>
        <w:t xml:space="preserve"> </w:t>
      </w:r>
      <w:proofErr w:type="spellStart"/>
      <w:r w:rsidR="00A37566" w:rsidRPr="00A37566">
        <w:rPr>
          <w:rFonts w:cs="Arial" w:hint="cs"/>
          <w:b/>
          <w:rtl/>
        </w:rPr>
        <w:t>ומהכשילו</w:t>
      </w:r>
      <w:proofErr w:type="spellEnd"/>
      <w:r w:rsidR="00B25E12">
        <w:rPr>
          <w:rFonts w:cs="Arial" w:hint="cs"/>
          <w:b/>
          <w:rtl/>
        </w:rPr>
        <w:t>,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אבל</w:t>
      </w:r>
      <w:r w:rsidR="00A37566" w:rsidRPr="00A37566">
        <w:rPr>
          <w:rFonts w:cs="Arial"/>
          <w:b/>
          <w:rtl/>
        </w:rPr>
        <w:t xml:space="preserve"> </w:t>
      </w:r>
      <w:proofErr w:type="spellStart"/>
      <w:r w:rsidR="00A37566" w:rsidRPr="00A37566">
        <w:rPr>
          <w:rFonts w:cs="Arial" w:hint="cs"/>
          <w:b/>
          <w:rtl/>
        </w:rPr>
        <w:t>תיישירהו</w:t>
      </w:r>
      <w:proofErr w:type="spellEnd"/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אל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הדבר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שתחשוב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שהוא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טוב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וישר</w:t>
      </w:r>
      <w:r w:rsidR="00A37566" w:rsidRPr="00A37566">
        <w:rPr>
          <w:rFonts w:cs="Arial"/>
          <w:b/>
          <w:rtl/>
        </w:rPr>
        <w:t xml:space="preserve">. </w:t>
      </w:r>
      <w:r w:rsidR="00A37566" w:rsidRPr="00A37566">
        <w:rPr>
          <w:rFonts w:cs="Arial" w:hint="cs"/>
          <w:b/>
          <w:rtl/>
        </w:rPr>
        <w:t>והוא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אמרו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יתעלה</w:t>
      </w:r>
      <w:r w:rsidR="00A37566" w:rsidRPr="00A37566">
        <w:rPr>
          <w:rFonts w:cs="Arial"/>
          <w:b/>
          <w:rtl/>
        </w:rPr>
        <w:t xml:space="preserve"> </w:t>
      </w:r>
      <w:r w:rsidR="00A37566" w:rsidRPr="001A58FD">
        <w:rPr>
          <w:rFonts w:cs="Arial"/>
          <w:b/>
          <w:sz w:val="18"/>
          <w:szCs w:val="18"/>
          <w:rtl/>
        </w:rPr>
        <w:t>(</w:t>
      </w:r>
      <w:r w:rsidR="00A37566" w:rsidRPr="001A58FD">
        <w:rPr>
          <w:rFonts w:cs="Arial" w:hint="cs"/>
          <w:b/>
          <w:sz w:val="18"/>
          <w:szCs w:val="18"/>
          <w:rtl/>
        </w:rPr>
        <w:t>קדושים</w:t>
      </w:r>
      <w:r w:rsidR="00A37566" w:rsidRPr="001A58FD">
        <w:rPr>
          <w:rFonts w:cs="Arial"/>
          <w:b/>
          <w:sz w:val="18"/>
          <w:szCs w:val="18"/>
          <w:rtl/>
        </w:rPr>
        <w:t xml:space="preserve"> </w:t>
      </w:r>
      <w:r w:rsidR="00A37566" w:rsidRPr="001A58FD">
        <w:rPr>
          <w:rFonts w:cs="Arial" w:hint="cs"/>
          <w:b/>
          <w:sz w:val="18"/>
          <w:szCs w:val="18"/>
          <w:rtl/>
        </w:rPr>
        <w:t>יט</w:t>
      </w:r>
      <w:r w:rsidR="00A37566" w:rsidRPr="001A58FD">
        <w:rPr>
          <w:rFonts w:cs="Arial"/>
          <w:b/>
          <w:sz w:val="18"/>
          <w:szCs w:val="18"/>
          <w:rtl/>
        </w:rPr>
        <w:t xml:space="preserve">) </w:t>
      </w:r>
      <w:r w:rsidR="00A37566" w:rsidRPr="00A37566">
        <w:rPr>
          <w:rFonts w:cs="Arial" w:hint="cs"/>
          <w:b/>
          <w:rtl/>
        </w:rPr>
        <w:t>ולפני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עור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לא</w:t>
      </w:r>
      <w:r w:rsidR="00A37566" w:rsidRPr="00A37566">
        <w:rPr>
          <w:rFonts w:cs="Arial"/>
          <w:b/>
          <w:rtl/>
        </w:rPr>
        <w:t xml:space="preserve"> </w:t>
      </w:r>
      <w:proofErr w:type="spellStart"/>
      <w:r w:rsidR="00A37566" w:rsidRPr="00A37566">
        <w:rPr>
          <w:rFonts w:cs="Arial" w:hint="cs"/>
          <w:b/>
          <w:rtl/>
        </w:rPr>
        <w:t>תתן</w:t>
      </w:r>
      <w:proofErr w:type="spellEnd"/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מכשול</w:t>
      </w:r>
      <w:r w:rsidR="00B25E12">
        <w:rPr>
          <w:rFonts w:cs="Arial" w:hint="cs"/>
          <w:b/>
          <w:rtl/>
        </w:rPr>
        <w:t>.</w:t>
      </w:r>
      <w:r w:rsidR="001A58FD">
        <w:rPr>
          <w:rFonts w:cs="Arial" w:hint="cs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ולאו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זה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אמרו</w:t>
      </w:r>
      <w:r w:rsidR="00B25E12">
        <w:rPr>
          <w:rFonts w:cs="Arial" w:hint="cs"/>
          <w:b/>
          <w:rtl/>
        </w:rPr>
        <w:t>,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שהוא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כולל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גם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כן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מי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שיעזור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על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עבירה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או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יסבב</w:t>
      </w:r>
      <w:r w:rsidR="00A37566" w:rsidRPr="00A37566">
        <w:rPr>
          <w:rFonts w:cs="Arial"/>
          <w:b/>
          <w:rtl/>
        </w:rPr>
        <w:t xml:space="preserve"> </w:t>
      </w:r>
      <w:r w:rsidR="00A37566" w:rsidRPr="00A37566">
        <w:rPr>
          <w:rFonts w:cs="Arial" w:hint="cs"/>
          <w:b/>
          <w:rtl/>
        </w:rPr>
        <w:t>אותה</w:t>
      </w:r>
      <w:r w:rsidR="00A37566" w:rsidRPr="00A37566">
        <w:rPr>
          <w:rFonts w:cs="Arial"/>
          <w:b/>
          <w:rtl/>
        </w:rPr>
        <w:t>.</w:t>
      </w:r>
      <w:r>
        <w:rPr>
          <w:rFonts w:cs="Arial" w:hint="cs"/>
          <w:b/>
          <w:rtl/>
        </w:rPr>
        <w:t>''</w:t>
      </w:r>
      <w:r w:rsidR="00173B37">
        <w:rPr>
          <w:rFonts w:hint="cs"/>
          <w:b/>
          <w:rtl/>
        </w:rPr>
        <w:t xml:space="preserve">  </w:t>
      </w:r>
    </w:p>
    <w:p w14:paraId="7CE54A58" w14:textId="2FE99B95" w:rsidR="00035B1E" w:rsidRPr="002B2B9F" w:rsidRDefault="00423D83" w:rsidP="002B60E3">
      <w:pPr>
        <w:spacing w:after="60"/>
        <w:rPr>
          <w:b/>
          <w:rtl/>
        </w:rPr>
      </w:pPr>
      <w:r>
        <w:rPr>
          <w:rFonts w:hint="cs"/>
          <w:b/>
          <w:rtl/>
        </w:rPr>
        <w:t xml:space="preserve">בעקבות </w:t>
      </w:r>
      <w:r w:rsidR="00262C75">
        <w:rPr>
          <w:rFonts w:hint="cs"/>
          <w:b/>
          <w:rtl/>
        </w:rPr>
        <w:t xml:space="preserve">דברי הרמב''ם האוסר להכשיל אדם מבחינה רוחנית, </w:t>
      </w:r>
      <w:r>
        <w:rPr>
          <w:rFonts w:hint="cs"/>
          <w:b/>
          <w:rtl/>
        </w:rPr>
        <w:t>פסק</w:t>
      </w:r>
      <w:r w:rsidRPr="00B10926">
        <w:rPr>
          <w:rFonts w:hint="cs"/>
          <w:bCs/>
          <w:rtl/>
        </w:rPr>
        <w:t xml:space="preserve"> </w:t>
      </w:r>
      <w:r w:rsidR="00B10926" w:rsidRPr="00B10926">
        <w:rPr>
          <w:rFonts w:hint="cs"/>
          <w:bCs/>
          <w:rtl/>
        </w:rPr>
        <w:t>השולחן</w:t>
      </w:r>
      <w:r w:rsidR="00B10926">
        <w:rPr>
          <w:rFonts w:hint="cs"/>
          <w:b/>
          <w:rtl/>
        </w:rPr>
        <w:t xml:space="preserve"> </w:t>
      </w:r>
      <w:r w:rsidR="00B10926" w:rsidRPr="00B10926">
        <w:rPr>
          <w:rFonts w:hint="cs"/>
          <w:bCs/>
          <w:rtl/>
        </w:rPr>
        <w:t>ערוך</w:t>
      </w:r>
      <w:r w:rsidR="00B10926">
        <w:rPr>
          <w:rFonts w:hint="cs"/>
          <w:b/>
          <w:rtl/>
        </w:rPr>
        <w:t xml:space="preserve"> </w:t>
      </w:r>
      <w:r w:rsidR="002B2B9F">
        <w:rPr>
          <w:rFonts w:hint="cs"/>
          <w:b/>
          <w:sz w:val="18"/>
          <w:szCs w:val="18"/>
          <w:rtl/>
        </w:rPr>
        <w:t>(או''ח קסט, ב)</w:t>
      </w:r>
      <w:r w:rsidR="002B2B9F">
        <w:rPr>
          <w:rFonts w:hint="cs"/>
          <w:b/>
          <w:rtl/>
        </w:rPr>
        <w:t xml:space="preserve"> שאסור לתת לאכול ולשתות לאדם שלא יברך.</w:t>
      </w:r>
      <w:r w:rsidR="00D8296E">
        <w:rPr>
          <w:rFonts w:hint="cs"/>
          <w:b/>
          <w:rtl/>
        </w:rPr>
        <w:t xml:space="preserve"> </w:t>
      </w:r>
      <w:r w:rsidR="00937B78">
        <w:rPr>
          <w:rFonts w:hint="cs"/>
          <w:b/>
          <w:rtl/>
        </w:rPr>
        <w:t xml:space="preserve">אמנם, </w:t>
      </w:r>
      <w:r w:rsidR="00D8296E">
        <w:rPr>
          <w:rFonts w:hint="cs"/>
          <w:b/>
          <w:rtl/>
        </w:rPr>
        <w:t>כפי ש</w:t>
      </w:r>
      <w:r w:rsidR="002B2B9F">
        <w:rPr>
          <w:rFonts w:hint="cs"/>
          <w:b/>
          <w:rtl/>
        </w:rPr>
        <w:t xml:space="preserve">כבר העיר </w:t>
      </w:r>
      <w:r w:rsidR="002B2B9F">
        <w:rPr>
          <w:rFonts w:hint="cs"/>
          <w:bCs/>
          <w:rtl/>
        </w:rPr>
        <w:t xml:space="preserve">הגאון מלובלין </w:t>
      </w:r>
      <w:r w:rsidR="002B2B9F">
        <w:rPr>
          <w:rFonts w:hint="cs"/>
          <w:b/>
          <w:sz w:val="18"/>
          <w:szCs w:val="18"/>
          <w:rtl/>
        </w:rPr>
        <w:t>(שו''ת תורת חסד, או''ח סי' ה)</w:t>
      </w:r>
      <w:r w:rsidR="002B2B9F">
        <w:rPr>
          <w:rFonts w:hint="cs"/>
          <w:b/>
          <w:rtl/>
        </w:rPr>
        <w:t>,</w:t>
      </w:r>
      <w:r w:rsidR="00D8296E">
        <w:rPr>
          <w:rFonts w:hint="cs"/>
          <w:b/>
          <w:rtl/>
        </w:rPr>
        <w:t xml:space="preserve"> למעשה </w:t>
      </w:r>
      <w:r w:rsidR="002B2B9F">
        <w:rPr>
          <w:rFonts w:hint="cs"/>
          <w:b/>
          <w:rtl/>
        </w:rPr>
        <w:t xml:space="preserve">לא מקפידים על כך </w:t>
      </w:r>
      <w:r w:rsidR="00391D2E">
        <w:rPr>
          <w:rFonts w:hint="cs"/>
          <w:b/>
          <w:rtl/>
        </w:rPr>
        <w:t xml:space="preserve">ונותנים אוכל לאדם שלא מברך </w:t>
      </w:r>
      <w:r w:rsidR="002B2B9F">
        <w:rPr>
          <w:rFonts w:hint="cs"/>
          <w:b/>
          <w:rtl/>
        </w:rPr>
        <w:t>''</w:t>
      </w:r>
      <w:r w:rsidR="002B2B9F">
        <w:rPr>
          <w:rFonts w:cs="Arial" w:hint="cs"/>
          <w:b/>
          <w:rtl/>
        </w:rPr>
        <w:t xml:space="preserve">ויש </w:t>
      </w:r>
      <w:r w:rsidR="002B2B9F" w:rsidRPr="002B2B9F">
        <w:rPr>
          <w:rFonts w:cs="Arial" w:hint="cs"/>
          <w:b/>
          <w:rtl/>
        </w:rPr>
        <w:t>לצדד</w:t>
      </w:r>
      <w:r w:rsidR="002B2B9F" w:rsidRPr="002B2B9F">
        <w:rPr>
          <w:rFonts w:cs="Arial"/>
          <w:b/>
          <w:rtl/>
        </w:rPr>
        <w:t xml:space="preserve"> </w:t>
      </w:r>
      <w:r w:rsidR="002B2B9F" w:rsidRPr="002B2B9F">
        <w:rPr>
          <w:rFonts w:cs="Arial" w:hint="cs"/>
          <w:b/>
          <w:rtl/>
        </w:rPr>
        <w:t>להתיר</w:t>
      </w:r>
      <w:r w:rsidR="000376BA">
        <w:rPr>
          <w:rFonts w:cs="Arial" w:hint="cs"/>
          <w:b/>
          <w:rtl/>
        </w:rPr>
        <w:t>,</w:t>
      </w:r>
      <w:r w:rsidR="002B2B9F" w:rsidRPr="002B2B9F">
        <w:rPr>
          <w:rFonts w:cs="Arial"/>
          <w:b/>
          <w:rtl/>
        </w:rPr>
        <w:t xml:space="preserve"> </w:t>
      </w:r>
      <w:r w:rsidR="002B2B9F" w:rsidRPr="002B2B9F">
        <w:rPr>
          <w:rFonts w:cs="Arial" w:hint="cs"/>
          <w:b/>
          <w:rtl/>
        </w:rPr>
        <w:t>וללמד</w:t>
      </w:r>
      <w:r w:rsidR="002B2B9F" w:rsidRPr="002B2B9F">
        <w:rPr>
          <w:rFonts w:cs="Arial"/>
          <w:b/>
          <w:rtl/>
        </w:rPr>
        <w:t xml:space="preserve"> </w:t>
      </w:r>
      <w:r w:rsidR="002B2B9F" w:rsidRPr="002B2B9F">
        <w:rPr>
          <w:rFonts w:cs="Arial" w:hint="cs"/>
          <w:b/>
          <w:rtl/>
        </w:rPr>
        <w:t>זכות</w:t>
      </w:r>
      <w:r w:rsidR="002B2B9F" w:rsidRPr="002B2B9F">
        <w:rPr>
          <w:rFonts w:cs="Arial"/>
          <w:b/>
          <w:rtl/>
        </w:rPr>
        <w:t xml:space="preserve"> </w:t>
      </w:r>
      <w:r w:rsidR="002B2B9F" w:rsidRPr="002B2B9F">
        <w:rPr>
          <w:rFonts w:cs="Arial" w:hint="cs"/>
          <w:b/>
          <w:rtl/>
        </w:rPr>
        <w:t>מה</w:t>
      </w:r>
      <w:r w:rsidR="002B2B9F" w:rsidRPr="002B2B9F">
        <w:rPr>
          <w:rFonts w:cs="Arial"/>
          <w:b/>
          <w:rtl/>
        </w:rPr>
        <w:t xml:space="preserve"> </w:t>
      </w:r>
      <w:r w:rsidR="002B2B9F" w:rsidRPr="002B2B9F">
        <w:rPr>
          <w:rFonts w:cs="Arial" w:hint="cs"/>
          <w:b/>
          <w:rtl/>
        </w:rPr>
        <w:t>שהעולם</w:t>
      </w:r>
      <w:r w:rsidR="002B2B9F" w:rsidRPr="002B2B9F">
        <w:rPr>
          <w:rFonts w:cs="Arial"/>
          <w:b/>
          <w:rtl/>
        </w:rPr>
        <w:t xml:space="preserve"> </w:t>
      </w:r>
      <w:r w:rsidR="002B2B9F" w:rsidRPr="002B2B9F">
        <w:rPr>
          <w:rFonts w:cs="Arial" w:hint="cs"/>
          <w:b/>
          <w:rtl/>
        </w:rPr>
        <w:t>אין</w:t>
      </w:r>
      <w:r w:rsidR="002B2B9F" w:rsidRPr="002B2B9F">
        <w:rPr>
          <w:rFonts w:cs="Arial"/>
          <w:b/>
          <w:rtl/>
        </w:rPr>
        <w:t xml:space="preserve"> </w:t>
      </w:r>
      <w:proofErr w:type="spellStart"/>
      <w:r w:rsidR="002B2B9F" w:rsidRPr="002B2B9F">
        <w:rPr>
          <w:rFonts w:cs="Arial" w:hint="cs"/>
          <w:b/>
          <w:rtl/>
        </w:rPr>
        <w:t>נזהרין</w:t>
      </w:r>
      <w:proofErr w:type="spellEnd"/>
      <w:r w:rsidR="002B2B9F">
        <w:rPr>
          <w:rFonts w:cs="Arial" w:hint="cs"/>
          <w:b/>
          <w:rtl/>
        </w:rPr>
        <w:t xml:space="preserve">'', </w:t>
      </w:r>
      <w:r w:rsidR="00DE50E0">
        <w:rPr>
          <w:rFonts w:cs="Arial" w:hint="cs"/>
          <w:b/>
          <w:rtl/>
        </w:rPr>
        <w:t>ו</w:t>
      </w:r>
      <w:r w:rsidR="002B60E3">
        <w:rPr>
          <w:rFonts w:cs="Arial" w:hint="cs"/>
          <w:b/>
          <w:rtl/>
        </w:rPr>
        <w:t>בסוגי</w:t>
      </w:r>
      <w:r w:rsidR="00DE50E0">
        <w:rPr>
          <w:rFonts w:cs="Arial" w:hint="cs"/>
          <w:b/>
          <w:rtl/>
        </w:rPr>
        <w:t>ה</w:t>
      </w:r>
      <w:r w:rsidR="002B60E3">
        <w:rPr>
          <w:rFonts w:cs="Arial" w:hint="cs"/>
          <w:b/>
          <w:rtl/>
        </w:rPr>
        <w:t xml:space="preserve"> זו</w:t>
      </w:r>
      <w:r w:rsidR="002B2B9F">
        <w:rPr>
          <w:rFonts w:cs="Arial" w:hint="cs"/>
          <w:b/>
          <w:rtl/>
        </w:rPr>
        <w:t xml:space="preserve"> נעסוק </w:t>
      </w:r>
      <w:r w:rsidR="00890328">
        <w:rPr>
          <w:rFonts w:cs="Arial" w:hint="cs"/>
          <w:b/>
          <w:rtl/>
        </w:rPr>
        <w:t>הפעם</w:t>
      </w:r>
      <w:r w:rsidR="002B2B9F">
        <w:rPr>
          <w:rFonts w:cs="Arial" w:hint="cs"/>
          <w:b/>
          <w:rtl/>
        </w:rPr>
        <w:t>.</w:t>
      </w:r>
    </w:p>
    <w:p w14:paraId="03620F41" w14:textId="5F01B1D9" w:rsidR="00462A78" w:rsidRDefault="004B7A93" w:rsidP="000E6384">
      <w:pPr>
        <w:spacing w:after="60"/>
        <w:rPr>
          <w:bCs/>
          <w:u w:val="single"/>
          <w:rtl/>
        </w:rPr>
      </w:pPr>
      <w:r>
        <w:rPr>
          <w:rFonts w:hint="cs"/>
          <w:bCs/>
          <w:u w:val="single"/>
          <w:rtl/>
        </w:rPr>
        <w:t xml:space="preserve">לפני עיור </w:t>
      </w:r>
    </w:p>
    <w:p w14:paraId="63EFD8B3" w14:textId="5BEFE86D" w:rsidR="004B7A93" w:rsidRDefault="004B7A93" w:rsidP="000E6384">
      <w:pPr>
        <w:spacing w:after="60"/>
        <w:rPr>
          <w:b/>
          <w:rtl/>
        </w:rPr>
      </w:pPr>
      <w:r>
        <w:rPr>
          <w:rFonts w:hint="cs"/>
          <w:b/>
          <w:rtl/>
        </w:rPr>
        <w:t xml:space="preserve">הגמרא במסכת עבודה זרה </w:t>
      </w:r>
      <w:r>
        <w:rPr>
          <w:rFonts w:hint="cs"/>
          <w:b/>
          <w:sz w:val="18"/>
          <w:szCs w:val="18"/>
          <w:rtl/>
        </w:rPr>
        <w:t>(ו ע''א</w:t>
      </w:r>
      <w:r w:rsidR="003F0561">
        <w:rPr>
          <w:rFonts w:hint="cs"/>
          <w:b/>
          <w:sz w:val="18"/>
          <w:szCs w:val="18"/>
          <w:rtl/>
        </w:rPr>
        <w:t xml:space="preserve"> </w:t>
      </w:r>
      <w:r w:rsidR="003F0561">
        <w:rPr>
          <w:b/>
          <w:sz w:val="18"/>
          <w:szCs w:val="18"/>
          <w:rtl/>
        </w:rPr>
        <w:t>–</w:t>
      </w:r>
      <w:r w:rsidR="003F0561">
        <w:rPr>
          <w:rFonts w:hint="cs"/>
          <w:b/>
          <w:sz w:val="18"/>
          <w:szCs w:val="18"/>
          <w:rtl/>
        </w:rPr>
        <w:t xml:space="preserve"> ע''ב</w:t>
      </w:r>
      <w:r>
        <w:rPr>
          <w:rFonts w:hint="cs"/>
          <w:b/>
          <w:sz w:val="18"/>
          <w:szCs w:val="18"/>
          <w:rtl/>
        </w:rPr>
        <w:t>)</w:t>
      </w:r>
      <w:r>
        <w:rPr>
          <w:rFonts w:hint="cs"/>
          <w:b/>
          <w:rtl/>
        </w:rPr>
        <w:t xml:space="preserve"> מביאה מחלוקת בשאלה מדוע אסור למכור בהמה לגוי, ומביאה שתי אפשרויות:</w:t>
      </w:r>
    </w:p>
    <w:p w14:paraId="03592BB0" w14:textId="564BBC89" w:rsidR="00147BB2" w:rsidRDefault="00F43B42" w:rsidP="0040526D">
      <w:pPr>
        <w:spacing w:after="60"/>
        <w:rPr>
          <w:b/>
          <w:rtl/>
        </w:rPr>
      </w:pPr>
      <w:r w:rsidRPr="00F43B42">
        <w:rPr>
          <w:rFonts w:hint="cs"/>
          <w:bCs/>
          <w:rtl/>
        </w:rPr>
        <w:t>אפשרות ראשונה</w:t>
      </w:r>
      <w:r>
        <w:rPr>
          <w:rFonts w:hint="cs"/>
          <w:b/>
          <w:rtl/>
        </w:rPr>
        <w:t xml:space="preserve"> - </w:t>
      </w:r>
      <w:r w:rsidR="004B7A93" w:rsidRPr="00F43B42">
        <w:rPr>
          <w:rFonts w:hint="cs"/>
          <w:bCs/>
          <w:rtl/>
        </w:rPr>
        <w:t>משום</w:t>
      </w:r>
      <w:r w:rsidR="004B7A93" w:rsidRPr="00F43B42">
        <w:rPr>
          <w:rFonts w:hint="cs"/>
          <w:b/>
          <w:rtl/>
        </w:rPr>
        <w:t xml:space="preserve"> </w:t>
      </w:r>
      <w:r w:rsidR="004B7A93" w:rsidRPr="00F43B42">
        <w:rPr>
          <w:rFonts w:hint="cs"/>
          <w:bCs/>
          <w:rtl/>
        </w:rPr>
        <w:t>הרווחה</w:t>
      </w:r>
      <w:r w:rsidR="004B7A93" w:rsidRPr="00F43B42">
        <w:rPr>
          <w:rFonts w:hint="cs"/>
          <w:b/>
          <w:rtl/>
        </w:rPr>
        <w:t>:</w:t>
      </w:r>
      <w:r w:rsidR="004B7A93">
        <w:rPr>
          <w:rFonts w:hint="cs"/>
          <w:b/>
          <w:rtl/>
        </w:rPr>
        <w:t xml:space="preserve"> ליהודי אסור לגרום שישמע שם אלהים אחרים</w:t>
      </w:r>
      <w:r w:rsidR="000376BA">
        <w:rPr>
          <w:rFonts w:hint="cs"/>
          <w:b/>
          <w:rtl/>
        </w:rPr>
        <w:t xml:space="preserve"> בעולם</w:t>
      </w:r>
      <w:r w:rsidR="004B7A93">
        <w:rPr>
          <w:rFonts w:hint="cs"/>
          <w:b/>
          <w:rtl/>
        </w:rPr>
        <w:t xml:space="preserve">, </w:t>
      </w:r>
      <w:r w:rsidR="0040526D">
        <w:rPr>
          <w:rFonts w:hint="cs"/>
          <w:b/>
          <w:rtl/>
        </w:rPr>
        <w:t>ו</w:t>
      </w:r>
      <w:r w:rsidR="004B7A93">
        <w:rPr>
          <w:rFonts w:hint="cs"/>
          <w:b/>
          <w:rtl/>
        </w:rPr>
        <w:t>כאשר הגוי עושה עסק טוב בקניית בהמה</w:t>
      </w:r>
      <w:r w:rsidR="002E2CC3">
        <w:rPr>
          <w:rFonts w:hint="cs"/>
          <w:b/>
          <w:rtl/>
        </w:rPr>
        <w:t xml:space="preserve"> </w:t>
      </w:r>
      <w:r w:rsidR="004B7A93">
        <w:rPr>
          <w:rFonts w:hint="cs"/>
          <w:b/>
          <w:rtl/>
        </w:rPr>
        <w:t>הוא הולך ומודה לאל</w:t>
      </w:r>
      <w:r w:rsidR="00075074">
        <w:rPr>
          <w:rFonts w:hint="cs"/>
          <w:b/>
          <w:rtl/>
        </w:rPr>
        <w:t>ו</w:t>
      </w:r>
      <w:r w:rsidR="004B7A93">
        <w:rPr>
          <w:rFonts w:hint="cs"/>
          <w:b/>
          <w:rtl/>
        </w:rPr>
        <w:t>ה</w:t>
      </w:r>
      <w:r w:rsidR="00075074">
        <w:rPr>
          <w:rFonts w:hint="cs"/>
          <w:b/>
          <w:rtl/>
        </w:rPr>
        <w:t>י</w:t>
      </w:r>
      <w:r w:rsidR="004B7A93">
        <w:rPr>
          <w:rFonts w:hint="cs"/>
          <w:b/>
          <w:rtl/>
        </w:rPr>
        <w:t>ו</w:t>
      </w:r>
      <w:r w:rsidR="003F1000">
        <w:rPr>
          <w:rFonts w:hint="cs"/>
          <w:b/>
          <w:rtl/>
        </w:rPr>
        <w:t xml:space="preserve"> - </w:t>
      </w:r>
      <w:r w:rsidR="004B7A93">
        <w:rPr>
          <w:rFonts w:hint="cs"/>
          <w:b/>
          <w:rtl/>
        </w:rPr>
        <w:t>ו</w:t>
      </w:r>
      <w:r w:rsidR="006E0AC2">
        <w:rPr>
          <w:rFonts w:hint="cs"/>
          <w:b/>
          <w:rtl/>
        </w:rPr>
        <w:t>אסור ל</w:t>
      </w:r>
      <w:r w:rsidR="004B7A93">
        <w:rPr>
          <w:rFonts w:hint="cs"/>
          <w:b/>
          <w:rtl/>
        </w:rPr>
        <w:t xml:space="preserve">יהודי </w:t>
      </w:r>
      <w:r w:rsidR="006E0AC2">
        <w:rPr>
          <w:rFonts w:hint="cs"/>
          <w:b/>
          <w:rtl/>
        </w:rPr>
        <w:t xml:space="preserve">לגרום </w:t>
      </w:r>
      <w:r w:rsidR="002E720A">
        <w:rPr>
          <w:rFonts w:hint="cs"/>
          <w:b/>
          <w:rtl/>
        </w:rPr>
        <w:t>לכך</w:t>
      </w:r>
      <w:r w:rsidR="004B7A93">
        <w:rPr>
          <w:rFonts w:hint="cs"/>
          <w:b/>
          <w:rtl/>
        </w:rPr>
        <w:t>.</w:t>
      </w:r>
      <w:r>
        <w:rPr>
          <w:rFonts w:hint="cs"/>
          <w:b/>
          <w:rtl/>
        </w:rPr>
        <w:t xml:space="preserve"> </w:t>
      </w:r>
      <w:r w:rsidRPr="00F43B42">
        <w:rPr>
          <w:rFonts w:hint="cs"/>
          <w:bCs/>
          <w:rtl/>
        </w:rPr>
        <w:t>אפשרות שניה</w:t>
      </w:r>
      <w:r>
        <w:rPr>
          <w:rFonts w:hint="cs"/>
          <w:b/>
          <w:rtl/>
        </w:rPr>
        <w:t xml:space="preserve"> - </w:t>
      </w:r>
      <w:r w:rsidR="004B7A93" w:rsidRPr="00BF6B58">
        <w:rPr>
          <w:rFonts w:hint="cs"/>
          <w:bCs/>
          <w:rtl/>
        </w:rPr>
        <w:t>לפני עיוור</w:t>
      </w:r>
      <w:r w:rsidR="004B7A93">
        <w:rPr>
          <w:rFonts w:hint="cs"/>
          <w:b/>
          <w:rtl/>
        </w:rPr>
        <w:t xml:space="preserve">: </w:t>
      </w:r>
      <w:r w:rsidR="004E1FEE">
        <w:rPr>
          <w:rFonts w:hint="cs"/>
          <w:b/>
          <w:rtl/>
        </w:rPr>
        <w:t xml:space="preserve">בעבר, </w:t>
      </w:r>
      <w:r w:rsidR="004B7A93">
        <w:rPr>
          <w:rFonts w:hint="cs"/>
          <w:b/>
          <w:rtl/>
        </w:rPr>
        <w:t xml:space="preserve">כאשר </w:t>
      </w:r>
      <w:r w:rsidR="00BF6B58">
        <w:rPr>
          <w:rFonts w:hint="cs"/>
          <w:b/>
          <w:rtl/>
        </w:rPr>
        <w:t>הייתה ל</w:t>
      </w:r>
      <w:r w:rsidR="004B7A93">
        <w:rPr>
          <w:rFonts w:hint="cs"/>
          <w:b/>
          <w:rtl/>
        </w:rPr>
        <w:t>גו</w:t>
      </w:r>
      <w:r w:rsidR="00BF6B58">
        <w:rPr>
          <w:rFonts w:hint="cs"/>
          <w:b/>
          <w:rtl/>
        </w:rPr>
        <w:t>י</w:t>
      </w:r>
      <w:r w:rsidR="004B7A93">
        <w:rPr>
          <w:rFonts w:hint="cs"/>
          <w:b/>
          <w:rtl/>
        </w:rPr>
        <w:t xml:space="preserve"> בהמה הוא היה גם רובע אותה</w:t>
      </w:r>
      <w:r w:rsidR="00BF6B58">
        <w:rPr>
          <w:rFonts w:hint="cs"/>
          <w:b/>
          <w:rtl/>
        </w:rPr>
        <w:t xml:space="preserve"> </w:t>
      </w:r>
      <w:r w:rsidR="00BF6B58" w:rsidRPr="00F43B42">
        <w:rPr>
          <w:rFonts w:hint="cs"/>
          <w:b/>
          <w:sz w:val="18"/>
          <w:szCs w:val="18"/>
          <w:rtl/>
        </w:rPr>
        <w:t>(מעשה אסור לו על פי שבע מצוות בני נח)</w:t>
      </w:r>
      <w:r w:rsidR="004B7A93">
        <w:rPr>
          <w:rFonts w:hint="cs"/>
          <w:b/>
          <w:rtl/>
        </w:rPr>
        <w:t>.</w:t>
      </w:r>
      <w:r w:rsidR="00BF6B58">
        <w:rPr>
          <w:rFonts w:hint="cs"/>
          <w:b/>
          <w:rtl/>
        </w:rPr>
        <w:t xml:space="preserve"> בכך שהיהודי מוכר </w:t>
      </w:r>
      <w:r w:rsidR="002E2CC3">
        <w:rPr>
          <w:rFonts w:hint="cs"/>
          <w:b/>
          <w:rtl/>
        </w:rPr>
        <w:t>לגוי ב</w:t>
      </w:r>
      <w:r w:rsidR="00BF6B58">
        <w:rPr>
          <w:rFonts w:hint="cs"/>
          <w:b/>
          <w:rtl/>
        </w:rPr>
        <w:t>המה</w:t>
      </w:r>
      <w:r w:rsidR="00B8601E">
        <w:rPr>
          <w:rFonts w:hint="cs"/>
          <w:b/>
          <w:rtl/>
        </w:rPr>
        <w:t xml:space="preserve"> - </w:t>
      </w:r>
      <w:r w:rsidR="00BF6B58">
        <w:rPr>
          <w:rFonts w:hint="cs"/>
          <w:b/>
          <w:rtl/>
        </w:rPr>
        <w:t>הוא גורם לכך שהגוי ייכשל בעבירות.</w:t>
      </w:r>
      <w:r w:rsidR="003D1616">
        <w:rPr>
          <w:rFonts w:hint="cs"/>
          <w:b/>
          <w:rtl/>
        </w:rPr>
        <w:t xml:space="preserve"> </w:t>
      </w:r>
    </w:p>
    <w:p w14:paraId="0EEDBE8E" w14:textId="4A6BAB55" w:rsidR="003745E3" w:rsidRDefault="00BF6B58" w:rsidP="006C02C5">
      <w:pPr>
        <w:spacing w:after="60"/>
        <w:rPr>
          <w:b/>
          <w:rtl/>
        </w:rPr>
      </w:pPr>
      <w:r>
        <w:rPr>
          <w:rFonts w:hint="cs"/>
          <w:b/>
          <w:rtl/>
        </w:rPr>
        <w:t>נפקא מינה בין הפירושים תה</w:t>
      </w:r>
      <w:r w:rsidR="00890328">
        <w:rPr>
          <w:rFonts w:hint="cs"/>
          <w:b/>
          <w:rtl/>
        </w:rPr>
        <w:t>יה</w:t>
      </w:r>
      <w:r w:rsidR="00014B8E">
        <w:rPr>
          <w:rFonts w:hint="cs"/>
          <w:b/>
          <w:rtl/>
        </w:rPr>
        <w:t>,</w:t>
      </w:r>
      <w:r w:rsidR="00B10926">
        <w:rPr>
          <w:rFonts w:hint="cs"/>
          <w:b/>
          <w:rtl/>
        </w:rPr>
        <w:t xml:space="preserve"> במקרה</w:t>
      </w:r>
      <w:r>
        <w:rPr>
          <w:rFonts w:hint="cs"/>
          <w:b/>
          <w:rtl/>
        </w:rPr>
        <w:t xml:space="preserve"> </w:t>
      </w:r>
      <w:r w:rsidR="00B10926">
        <w:rPr>
          <w:rFonts w:hint="cs"/>
          <w:b/>
          <w:rtl/>
        </w:rPr>
        <w:t xml:space="preserve">שכבר </w:t>
      </w:r>
      <w:r w:rsidR="00D25902">
        <w:rPr>
          <w:rFonts w:hint="cs"/>
          <w:b/>
          <w:rtl/>
        </w:rPr>
        <w:t xml:space="preserve">הייתה </w:t>
      </w:r>
      <w:r>
        <w:rPr>
          <w:rFonts w:hint="cs"/>
          <w:b/>
          <w:rtl/>
        </w:rPr>
        <w:t>לגוי בהמה</w:t>
      </w:r>
      <w:r w:rsidR="00D16B40">
        <w:rPr>
          <w:rFonts w:hint="cs"/>
          <w:b/>
          <w:rtl/>
        </w:rPr>
        <w:t xml:space="preserve"> נוספת</w:t>
      </w:r>
      <w:r>
        <w:rPr>
          <w:rFonts w:hint="cs"/>
          <w:b/>
          <w:rtl/>
        </w:rPr>
        <w:t xml:space="preserve"> ברשותו</w:t>
      </w:r>
      <w:r w:rsidR="00147BB2">
        <w:rPr>
          <w:rFonts w:hint="cs"/>
          <w:b/>
          <w:rtl/>
        </w:rPr>
        <w:t xml:space="preserve">: </w:t>
      </w:r>
      <w:r>
        <w:rPr>
          <w:rFonts w:hint="cs"/>
          <w:b/>
          <w:rtl/>
        </w:rPr>
        <w:t xml:space="preserve">האיסור הראשון (הרווחה) עדיין קיים, משום שגם אם </w:t>
      </w:r>
      <w:r w:rsidR="00890328">
        <w:rPr>
          <w:rFonts w:hint="cs"/>
          <w:b/>
          <w:rtl/>
        </w:rPr>
        <w:t xml:space="preserve">כבר </w:t>
      </w:r>
      <w:r>
        <w:rPr>
          <w:rFonts w:hint="cs"/>
          <w:b/>
          <w:rtl/>
        </w:rPr>
        <w:t xml:space="preserve">יש </w:t>
      </w:r>
      <w:r w:rsidR="00890328">
        <w:rPr>
          <w:rFonts w:hint="cs"/>
          <w:b/>
          <w:rtl/>
        </w:rPr>
        <w:t xml:space="preserve">ברשות </w:t>
      </w:r>
      <w:r>
        <w:rPr>
          <w:rFonts w:hint="cs"/>
          <w:b/>
          <w:rtl/>
        </w:rPr>
        <w:t xml:space="preserve">גוי בהמה, </w:t>
      </w:r>
      <w:r w:rsidR="00B10926">
        <w:rPr>
          <w:rFonts w:hint="cs"/>
          <w:b/>
          <w:rtl/>
        </w:rPr>
        <w:t>עדיין</w:t>
      </w:r>
      <w:r>
        <w:rPr>
          <w:rFonts w:hint="cs"/>
          <w:b/>
          <w:rtl/>
        </w:rPr>
        <w:t xml:space="preserve"> יודה לאלוהיו</w:t>
      </w:r>
      <w:r w:rsidR="00014B8E">
        <w:rPr>
          <w:rFonts w:hint="cs"/>
          <w:b/>
          <w:rtl/>
        </w:rPr>
        <w:t xml:space="preserve"> על העסקה</w:t>
      </w:r>
      <w:r>
        <w:rPr>
          <w:rFonts w:hint="cs"/>
          <w:b/>
          <w:rtl/>
        </w:rPr>
        <w:t xml:space="preserve">. </w:t>
      </w:r>
      <w:r w:rsidRPr="0013220B">
        <w:rPr>
          <w:rFonts w:hint="cs"/>
          <w:b/>
          <w:rtl/>
        </w:rPr>
        <w:t xml:space="preserve">על </w:t>
      </w:r>
      <w:r w:rsidR="0040526D">
        <w:rPr>
          <w:rFonts w:hint="cs"/>
          <w:b/>
          <w:rtl/>
        </w:rPr>
        <w:t>"</w:t>
      </w:r>
      <w:r w:rsidRPr="0013220B">
        <w:rPr>
          <w:rFonts w:hint="cs"/>
          <w:b/>
          <w:rtl/>
        </w:rPr>
        <w:t>לפני עיוור</w:t>
      </w:r>
      <w:r w:rsidR="0040526D">
        <w:rPr>
          <w:rFonts w:hint="cs"/>
          <w:b/>
          <w:rtl/>
        </w:rPr>
        <w:t>"</w:t>
      </w:r>
      <w:r w:rsidR="00EF139D">
        <w:rPr>
          <w:rFonts w:hint="cs"/>
          <w:b/>
          <w:rtl/>
        </w:rPr>
        <w:t xml:space="preserve"> לעומת זאת</w:t>
      </w:r>
      <w:r w:rsidR="0040526D">
        <w:rPr>
          <w:rFonts w:hint="cs"/>
          <w:b/>
          <w:rtl/>
        </w:rPr>
        <w:t xml:space="preserve"> היהודי לא יעבור</w:t>
      </w:r>
      <w:r w:rsidR="0013220B" w:rsidRPr="0013220B">
        <w:rPr>
          <w:rFonts w:hint="cs"/>
          <w:b/>
          <w:rtl/>
        </w:rPr>
        <w:t xml:space="preserve">, </w:t>
      </w:r>
      <w:r w:rsidRPr="0013220B">
        <w:rPr>
          <w:rFonts w:hint="cs"/>
          <w:b/>
          <w:rtl/>
        </w:rPr>
        <w:t xml:space="preserve">משום </w:t>
      </w:r>
      <w:r w:rsidR="00B10926" w:rsidRPr="0013220B">
        <w:rPr>
          <w:rFonts w:hint="cs"/>
          <w:b/>
          <w:rtl/>
        </w:rPr>
        <w:t>שרק כאשר הגוי לא יכ</w:t>
      </w:r>
      <w:r w:rsidR="0013220B" w:rsidRPr="0013220B">
        <w:rPr>
          <w:rFonts w:hint="cs"/>
          <w:b/>
          <w:rtl/>
        </w:rPr>
        <w:t>ו</w:t>
      </w:r>
      <w:r w:rsidR="00B10926" w:rsidRPr="0013220B">
        <w:rPr>
          <w:rFonts w:hint="cs"/>
          <w:b/>
          <w:rtl/>
        </w:rPr>
        <w:t xml:space="preserve">ל </w:t>
      </w:r>
      <w:r w:rsidR="0013220B" w:rsidRPr="0013220B">
        <w:rPr>
          <w:rFonts w:hint="cs"/>
          <w:b/>
          <w:rtl/>
        </w:rPr>
        <w:t xml:space="preserve">היה </w:t>
      </w:r>
      <w:r w:rsidR="00B10926" w:rsidRPr="0013220B">
        <w:rPr>
          <w:rFonts w:hint="cs"/>
          <w:b/>
          <w:rtl/>
        </w:rPr>
        <w:t xml:space="preserve">לחטוא לפני כן </w:t>
      </w:r>
      <w:r w:rsidR="0040526D">
        <w:rPr>
          <w:rFonts w:hint="cs"/>
          <w:b/>
          <w:rtl/>
        </w:rPr>
        <w:t xml:space="preserve">קיים </w:t>
      </w:r>
      <w:r w:rsidR="00B10926" w:rsidRPr="0013220B">
        <w:rPr>
          <w:rFonts w:hint="cs"/>
          <w:b/>
          <w:rtl/>
        </w:rPr>
        <w:t>לאו, א</w:t>
      </w:r>
      <w:r w:rsidR="0013220B" w:rsidRPr="0013220B">
        <w:rPr>
          <w:rFonts w:hint="cs"/>
          <w:b/>
          <w:rtl/>
        </w:rPr>
        <w:t>ך</w:t>
      </w:r>
      <w:r w:rsidR="00B10926" w:rsidRPr="0013220B">
        <w:rPr>
          <w:rFonts w:hint="cs"/>
          <w:b/>
          <w:rtl/>
        </w:rPr>
        <w:t xml:space="preserve"> </w:t>
      </w:r>
      <w:r w:rsidR="0040526D">
        <w:rPr>
          <w:rFonts w:hint="cs"/>
          <w:b/>
          <w:rtl/>
        </w:rPr>
        <w:t xml:space="preserve">במקרה שכבר היתה לגוי בהמה אין היהודי עובר על </w:t>
      </w:r>
      <w:r w:rsidR="00024D29">
        <w:rPr>
          <w:rFonts w:hint="cs"/>
          <w:b/>
          <w:rtl/>
        </w:rPr>
        <w:t>ה</w:t>
      </w:r>
      <w:r w:rsidR="0040526D">
        <w:rPr>
          <w:rFonts w:hint="cs"/>
          <w:b/>
          <w:rtl/>
        </w:rPr>
        <w:t>איסור.</w:t>
      </w:r>
    </w:p>
    <w:p w14:paraId="51B4093A" w14:textId="77777777" w:rsidR="00925DEC" w:rsidRPr="00925DEC" w:rsidRDefault="00925DEC" w:rsidP="000E6384">
      <w:pPr>
        <w:spacing w:after="60"/>
        <w:rPr>
          <w:b/>
          <w:u w:val="single"/>
          <w:rtl/>
        </w:rPr>
      </w:pPr>
      <w:r>
        <w:rPr>
          <w:rFonts w:hint="cs"/>
          <w:b/>
          <w:u w:val="single"/>
          <w:rtl/>
        </w:rPr>
        <w:t>אין אפשרות לחטוא</w:t>
      </w:r>
    </w:p>
    <w:p w14:paraId="02D2E664" w14:textId="44FF6CC8" w:rsidR="00BD2922" w:rsidRDefault="00EE02DF" w:rsidP="00DA2287">
      <w:pPr>
        <w:spacing w:after="40"/>
        <w:rPr>
          <w:b/>
          <w:rtl/>
        </w:rPr>
      </w:pPr>
      <w:r>
        <w:rPr>
          <w:rFonts w:hint="cs"/>
          <w:b/>
          <w:rtl/>
        </w:rPr>
        <w:t xml:space="preserve">כאמור, </w:t>
      </w:r>
      <w:r w:rsidR="00B56E13">
        <w:rPr>
          <w:rFonts w:hint="cs"/>
          <w:b/>
          <w:rtl/>
        </w:rPr>
        <w:t>כאשר יש אפשרות לגוי לחטוא גם ללא עזרת היהודי, אין בכך איסור של לפני עיוור.</w:t>
      </w:r>
      <w:r w:rsidR="00A74116">
        <w:rPr>
          <w:rFonts w:hint="cs"/>
          <w:b/>
          <w:rtl/>
        </w:rPr>
        <w:t xml:space="preserve"> נחלקו הראשונים בשאלה, </w:t>
      </w:r>
      <w:r w:rsidR="007B46E0">
        <w:rPr>
          <w:rFonts w:hint="cs"/>
          <w:b/>
          <w:rtl/>
        </w:rPr>
        <w:t xml:space="preserve">כיצד קובעים כיצד קובעים שאין באפשרות הגוי </w:t>
      </w:r>
      <w:r w:rsidR="00A74116">
        <w:rPr>
          <w:rFonts w:hint="cs"/>
          <w:b/>
          <w:rtl/>
        </w:rPr>
        <w:t>לחטוא.</w:t>
      </w:r>
      <w:r w:rsidR="00B56E13">
        <w:rPr>
          <w:rFonts w:hint="cs"/>
          <w:b/>
          <w:rtl/>
        </w:rPr>
        <w:t xml:space="preserve"> </w:t>
      </w:r>
      <w:r w:rsidR="007B46E0">
        <w:rPr>
          <w:rFonts w:hint="cs"/>
          <w:b/>
          <w:rtl/>
        </w:rPr>
        <w:t>לדוגמא</w:t>
      </w:r>
      <w:r w:rsidR="00785C14">
        <w:rPr>
          <w:rFonts w:hint="cs"/>
          <w:b/>
          <w:rtl/>
        </w:rPr>
        <w:t>,</w:t>
      </w:r>
      <w:r w:rsidR="005D154D" w:rsidRPr="00785C14">
        <w:rPr>
          <w:rFonts w:hint="cs"/>
          <w:b/>
          <w:rtl/>
        </w:rPr>
        <w:t xml:space="preserve"> </w:t>
      </w:r>
      <w:r w:rsidR="004260BB">
        <w:rPr>
          <w:rFonts w:hint="cs"/>
          <w:b/>
          <w:rtl/>
        </w:rPr>
        <w:t>כאשר מכרו ל</w:t>
      </w:r>
      <w:r w:rsidR="005D154D" w:rsidRPr="00785C14">
        <w:rPr>
          <w:rFonts w:hint="cs"/>
          <w:b/>
          <w:rtl/>
        </w:rPr>
        <w:t>אדם עבודה זרה שקיימת רק ב</w:t>
      </w:r>
      <w:r w:rsidR="00BD2922" w:rsidRPr="00785C14">
        <w:rPr>
          <w:rFonts w:hint="cs"/>
          <w:b/>
          <w:rtl/>
        </w:rPr>
        <w:t xml:space="preserve">מקום מסויים </w:t>
      </w:r>
      <w:r w:rsidR="00FB26EC">
        <w:rPr>
          <w:rFonts w:hint="cs"/>
          <w:b/>
          <w:rtl/>
        </w:rPr>
        <w:t>בעולם</w:t>
      </w:r>
      <w:r w:rsidR="00DE50E0">
        <w:rPr>
          <w:rFonts w:hint="cs"/>
          <w:b/>
          <w:rtl/>
        </w:rPr>
        <w:t>,</w:t>
      </w:r>
      <w:r w:rsidR="005D154D">
        <w:rPr>
          <w:rFonts w:hint="cs"/>
          <w:b/>
          <w:rtl/>
        </w:rPr>
        <w:t xml:space="preserve"> </w:t>
      </w:r>
      <w:r w:rsidR="00DA2287">
        <w:rPr>
          <w:rFonts w:hint="cs"/>
          <w:b/>
          <w:rtl/>
        </w:rPr>
        <w:t>האם המוכרים עוברים על לפני עיוו</w:t>
      </w:r>
      <w:r w:rsidR="000B4079">
        <w:rPr>
          <w:rFonts w:hint="cs"/>
          <w:b/>
          <w:rtl/>
        </w:rPr>
        <w:t>ר. כי אמנם</w:t>
      </w:r>
      <w:r w:rsidR="00103838">
        <w:rPr>
          <w:rFonts w:hint="cs"/>
          <w:b/>
          <w:rtl/>
        </w:rPr>
        <w:t xml:space="preserve"> יש ל</w:t>
      </w:r>
      <w:r w:rsidR="00DA2287">
        <w:rPr>
          <w:rFonts w:hint="cs"/>
          <w:b/>
          <w:rtl/>
        </w:rPr>
        <w:t xml:space="preserve">גוי </w:t>
      </w:r>
      <w:r w:rsidR="00103838">
        <w:rPr>
          <w:rFonts w:hint="cs"/>
          <w:b/>
          <w:rtl/>
        </w:rPr>
        <w:t xml:space="preserve">את האפשרות להגיע לעבודה זרה, אך </w:t>
      </w:r>
      <w:r w:rsidR="00DA2287">
        <w:rPr>
          <w:rFonts w:hint="cs"/>
          <w:b/>
          <w:rtl/>
        </w:rPr>
        <w:t>זה ידרוש ממנו</w:t>
      </w:r>
      <w:r w:rsidR="00103838">
        <w:rPr>
          <w:rFonts w:hint="cs"/>
          <w:b/>
          <w:rtl/>
        </w:rPr>
        <w:t xml:space="preserve"> מאמץ</w:t>
      </w:r>
      <w:r w:rsidR="000B4079">
        <w:rPr>
          <w:rFonts w:hint="cs"/>
          <w:b/>
          <w:rtl/>
        </w:rPr>
        <w:t xml:space="preserve"> רב</w:t>
      </w:r>
      <w:r w:rsidR="00103838">
        <w:rPr>
          <w:rFonts w:hint="cs"/>
          <w:b/>
          <w:rtl/>
        </w:rPr>
        <w:t>:</w:t>
      </w:r>
    </w:p>
    <w:p w14:paraId="6FDD4884" w14:textId="5DA32AEC" w:rsidR="004019CF" w:rsidRDefault="00BD2922" w:rsidP="006C02C5">
      <w:pPr>
        <w:spacing w:after="40"/>
        <w:rPr>
          <w:b/>
          <w:rtl/>
        </w:rPr>
      </w:pPr>
      <w:r>
        <w:rPr>
          <w:rFonts w:hint="cs"/>
          <w:b/>
          <w:rtl/>
        </w:rPr>
        <w:t xml:space="preserve">א. </w:t>
      </w:r>
      <w:r w:rsidRPr="00BD2922">
        <w:rPr>
          <w:rFonts w:hint="cs"/>
          <w:bCs/>
          <w:rtl/>
        </w:rPr>
        <w:t>רש''י</w:t>
      </w:r>
      <w:r>
        <w:rPr>
          <w:rFonts w:hint="cs"/>
          <w:b/>
          <w:rtl/>
        </w:rPr>
        <w:t xml:space="preserve"> </w:t>
      </w:r>
      <w:r>
        <w:rPr>
          <w:rFonts w:hint="cs"/>
          <w:b/>
          <w:sz w:val="18"/>
          <w:szCs w:val="18"/>
          <w:rtl/>
        </w:rPr>
        <w:t>(</w:t>
      </w:r>
      <w:r w:rsidR="004019CF">
        <w:rPr>
          <w:rFonts w:hint="cs"/>
          <w:b/>
          <w:sz w:val="18"/>
          <w:szCs w:val="18"/>
          <w:rtl/>
        </w:rPr>
        <w:t xml:space="preserve">ו ע''ב </w:t>
      </w:r>
      <w:r>
        <w:rPr>
          <w:rFonts w:hint="cs"/>
          <w:b/>
          <w:sz w:val="18"/>
          <w:szCs w:val="18"/>
          <w:rtl/>
        </w:rPr>
        <w:t xml:space="preserve">ד''ה </w:t>
      </w:r>
      <w:proofErr w:type="spellStart"/>
      <w:r>
        <w:rPr>
          <w:rFonts w:hint="cs"/>
          <w:b/>
          <w:sz w:val="18"/>
          <w:szCs w:val="18"/>
          <w:rtl/>
        </w:rPr>
        <w:t>דקיימא</w:t>
      </w:r>
      <w:proofErr w:type="spellEnd"/>
      <w:r>
        <w:rPr>
          <w:rFonts w:hint="cs"/>
          <w:b/>
          <w:sz w:val="18"/>
          <w:szCs w:val="18"/>
          <w:rtl/>
        </w:rPr>
        <w:t xml:space="preserve">) </w:t>
      </w:r>
      <w:r>
        <w:rPr>
          <w:rFonts w:hint="cs"/>
          <w:b/>
          <w:rtl/>
        </w:rPr>
        <w:t xml:space="preserve">מפרש, שרק כאשר אין לחוטא סיכוי כלל להגיע אל החטא </w:t>
      </w:r>
      <w:r w:rsidR="009F1537">
        <w:rPr>
          <w:rFonts w:hint="cs"/>
          <w:b/>
          <w:rtl/>
        </w:rPr>
        <w:t xml:space="preserve">יש איסור של לפני עיוור </w:t>
      </w:r>
      <w:r w:rsidR="00785C14">
        <w:rPr>
          <w:rFonts w:hint="cs"/>
          <w:b/>
          <w:rtl/>
        </w:rPr>
        <w:t>ע</w:t>
      </w:r>
      <w:r w:rsidR="009F1537">
        <w:rPr>
          <w:rFonts w:hint="cs"/>
          <w:b/>
          <w:rtl/>
        </w:rPr>
        <w:t>ל</w:t>
      </w:r>
      <w:r w:rsidR="00785C14">
        <w:rPr>
          <w:rFonts w:hint="cs"/>
          <w:b/>
          <w:rtl/>
        </w:rPr>
        <w:t xml:space="preserve"> </w:t>
      </w:r>
      <w:r w:rsidR="009F1537">
        <w:rPr>
          <w:rFonts w:hint="cs"/>
          <w:b/>
          <w:rtl/>
        </w:rPr>
        <w:t>ה</w:t>
      </w:r>
      <w:r w:rsidR="00785C14">
        <w:rPr>
          <w:rFonts w:hint="cs"/>
          <w:b/>
          <w:rtl/>
        </w:rPr>
        <w:t>מ</w:t>
      </w:r>
      <w:r w:rsidR="009F1537">
        <w:rPr>
          <w:rFonts w:hint="cs"/>
          <w:b/>
          <w:rtl/>
        </w:rPr>
        <w:t xml:space="preserve">חטיא אותו, וכן כתבו </w:t>
      </w:r>
      <w:r w:rsidR="009F1537" w:rsidRPr="009F1537">
        <w:rPr>
          <w:rFonts w:hint="cs"/>
          <w:bCs/>
          <w:rtl/>
        </w:rPr>
        <w:t>הר''ן</w:t>
      </w:r>
      <w:r w:rsidR="009F1537">
        <w:rPr>
          <w:rFonts w:hint="cs"/>
          <w:b/>
          <w:rtl/>
        </w:rPr>
        <w:t xml:space="preserve"> </w:t>
      </w:r>
      <w:r w:rsidR="009F1537">
        <w:rPr>
          <w:rFonts w:hint="cs"/>
          <w:b/>
          <w:sz w:val="18"/>
          <w:szCs w:val="18"/>
          <w:rtl/>
        </w:rPr>
        <w:t>(ב ע''א בדה''ר)</w:t>
      </w:r>
      <w:r w:rsidR="00437897">
        <w:rPr>
          <w:rFonts w:hint="cs"/>
          <w:b/>
          <w:rtl/>
        </w:rPr>
        <w:t>,</w:t>
      </w:r>
      <w:r w:rsidR="009F1537">
        <w:rPr>
          <w:rFonts w:hint="cs"/>
          <w:b/>
          <w:sz w:val="18"/>
          <w:szCs w:val="18"/>
          <w:rtl/>
        </w:rPr>
        <w:t xml:space="preserve"> </w:t>
      </w:r>
      <w:r w:rsidR="00917C1F">
        <w:rPr>
          <w:rFonts w:hint="cs"/>
          <w:bCs/>
          <w:rtl/>
        </w:rPr>
        <w:t xml:space="preserve">האור זרוע </w:t>
      </w:r>
      <w:r w:rsidR="00917C1F">
        <w:rPr>
          <w:rFonts w:hint="cs"/>
          <w:b/>
          <w:sz w:val="18"/>
          <w:szCs w:val="18"/>
          <w:rtl/>
        </w:rPr>
        <w:t>(</w:t>
      </w:r>
      <w:proofErr w:type="spellStart"/>
      <w:r w:rsidR="00917C1F">
        <w:rPr>
          <w:rFonts w:hint="cs"/>
          <w:b/>
          <w:sz w:val="18"/>
          <w:szCs w:val="18"/>
          <w:rtl/>
        </w:rPr>
        <w:t>ע''ז</w:t>
      </w:r>
      <w:proofErr w:type="spellEnd"/>
      <w:r w:rsidR="00917C1F">
        <w:rPr>
          <w:rFonts w:hint="cs"/>
          <w:b/>
          <w:sz w:val="18"/>
          <w:szCs w:val="18"/>
          <w:rtl/>
        </w:rPr>
        <w:t xml:space="preserve"> סי' ק) </w:t>
      </w:r>
      <w:r w:rsidR="009F1537" w:rsidRPr="009F1537">
        <w:rPr>
          <w:rFonts w:hint="cs"/>
          <w:bCs/>
          <w:rtl/>
        </w:rPr>
        <w:t>והתוספות</w:t>
      </w:r>
      <w:r w:rsidR="009F1537">
        <w:rPr>
          <w:rFonts w:hint="cs"/>
          <w:b/>
          <w:rtl/>
        </w:rPr>
        <w:t xml:space="preserve"> </w:t>
      </w:r>
      <w:r w:rsidR="009F1537">
        <w:rPr>
          <w:rFonts w:hint="cs"/>
          <w:b/>
          <w:sz w:val="18"/>
          <w:szCs w:val="18"/>
          <w:rtl/>
        </w:rPr>
        <w:t>(</w:t>
      </w:r>
      <w:proofErr w:type="spellStart"/>
      <w:r w:rsidR="00AD2FF2">
        <w:rPr>
          <w:rFonts w:hint="cs"/>
          <w:b/>
          <w:sz w:val="18"/>
          <w:szCs w:val="18"/>
          <w:rtl/>
        </w:rPr>
        <w:t>ע''ז</w:t>
      </w:r>
      <w:proofErr w:type="spellEnd"/>
      <w:r w:rsidR="00AD2FF2">
        <w:rPr>
          <w:rFonts w:hint="cs"/>
          <w:b/>
          <w:sz w:val="18"/>
          <w:szCs w:val="18"/>
          <w:rtl/>
        </w:rPr>
        <w:t xml:space="preserve"> ו ע''ב </w:t>
      </w:r>
      <w:r w:rsidR="009F1537">
        <w:rPr>
          <w:rFonts w:hint="cs"/>
          <w:b/>
          <w:sz w:val="18"/>
          <w:szCs w:val="18"/>
          <w:rtl/>
        </w:rPr>
        <w:t>ד''ה מניין)</w:t>
      </w:r>
      <w:r w:rsidR="009F1537">
        <w:rPr>
          <w:rFonts w:hint="cs"/>
          <w:b/>
          <w:rtl/>
        </w:rPr>
        <w:t>. לכן ב</w:t>
      </w:r>
      <w:r w:rsidR="00785C14">
        <w:rPr>
          <w:rFonts w:hint="cs"/>
          <w:b/>
          <w:rtl/>
        </w:rPr>
        <w:t>דוג</w:t>
      </w:r>
      <w:r w:rsidR="001201EA">
        <w:rPr>
          <w:rFonts w:hint="cs"/>
          <w:b/>
          <w:rtl/>
        </w:rPr>
        <w:t>מ</w:t>
      </w:r>
      <w:r w:rsidR="00FC2139">
        <w:rPr>
          <w:rFonts w:hint="cs"/>
          <w:b/>
          <w:rtl/>
        </w:rPr>
        <w:t>א</w:t>
      </w:r>
      <w:r w:rsidR="00D367B1">
        <w:rPr>
          <w:rFonts w:hint="cs"/>
          <w:b/>
          <w:rtl/>
        </w:rPr>
        <w:t xml:space="preserve"> שראינו</w:t>
      </w:r>
      <w:r w:rsidR="00FC2139">
        <w:rPr>
          <w:rFonts w:hint="cs"/>
          <w:b/>
          <w:rtl/>
        </w:rPr>
        <w:t xml:space="preserve"> לעיל </w:t>
      </w:r>
      <w:r w:rsidR="009F1537">
        <w:rPr>
          <w:rFonts w:hint="cs"/>
          <w:b/>
          <w:rtl/>
        </w:rPr>
        <w:t xml:space="preserve">המוכרים לא יעברו על לפני עיוור, כי יש </w:t>
      </w:r>
      <w:r w:rsidR="00174F69">
        <w:rPr>
          <w:rFonts w:hint="cs"/>
          <w:b/>
          <w:rtl/>
        </w:rPr>
        <w:t>לקונה</w:t>
      </w:r>
      <w:r w:rsidR="009F1537">
        <w:rPr>
          <w:rFonts w:hint="cs"/>
          <w:b/>
          <w:rtl/>
        </w:rPr>
        <w:t xml:space="preserve"> אפשרות להשיג את העבודה זרה.</w:t>
      </w:r>
    </w:p>
    <w:p w14:paraId="1733E705" w14:textId="7A5A116C" w:rsidR="00F7443C" w:rsidRDefault="004019CF" w:rsidP="006C02C5">
      <w:pPr>
        <w:spacing w:after="40"/>
        <w:rPr>
          <w:b/>
          <w:rtl/>
        </w:rPr>
      </w:pPr>
      <w:r>
        <w:rPr>
          <w:rFonts w:hint="cs"/>
          <w:b/>
          <w:rtl/>
        </w:rPr>
        <w:t xml:space="preserve">ב. </w:t>
      </w:r>
      <w:r w:rsidRPr="002A01E7">
        <w:rPr>
          <w:rFonts w:hint="cs"/>
          <w:bCs/>
          <w:rtl/>
        </w:rPr>
        <w:t>המאירי</w:t>
      </w:r>
      <w:r w:rsidR="002A01E7">
        <w:rPr>
          <w:rFonts w:hint="cs"/>
          <w:b/>
          <w:rtl/>
        </w:rPr>
        <w:t xml:space="preserve"> </w:t>
      </w:r>
      <w:r w:rsidR="002A01E7">
        <w:rPr>
          <w:rFonts w:hint="cs"/>
          <w:b/>
          <w:sz w:val="18"/>
          <w:szCs w:val="18"/>
          <w:rtl/>
        </w:rPr>
        <w:t xml:space="preserve">(ו ע''א ד''ה כל מה) </w:t>
      </w:r>
      <w:r>
        <w:rPr>
          <w:rFonts w:hint="cs"/>
          <w:b/>
          <w:rtl/>
        </w:rPr>
        <w:t>חלק על דברי רש''י,</w:t>
      </w:r>
      <w:r w:rsidR="002A01E7">
        <w:rPr>
          <w:rFonts w:hint="cs"/>
          <w:b/>
          <w:rtl/>
        </w:rPr>
        <w:t xml:space="preserve"> וכתב שרק כאשר הקונה מוצא בקלות את </w:t>
      </w:r>
      <w:r w:rsidR="006C02C5">
        <w:rPr>
          <w:rFonts w:hint="cs"/>
          <w:b/>
          <w:rtl/>
        </w:rPr>
        <w:t>העבודה זרה</w:t>
      </w:r>
      <w:r w:rsidR="002A01E7">
        <w:rPr>
          <w:rFonts w:hint="cs"/>
          <w:b/>
          <w:rtl/>
        </w:rPr>
        <w:t xml:space="preserve"> אין בכך </w:t>
      </w:r>
      <w:r w:rsidR="009F280F">
        <w:rPr>
          <w:rFonts w:hint="cs"/>
          <w:b/>
          <w:rtl/>
        </w:rPr>
        <w:t>איסור של לפני עיוור, אבל כאשר ''</w:t>
      </w:r>
      <w:r w:rsidR="009F280F" w:rsidRPr="009F280F">
        <w:rPr>
          <w:rFonts w:cs="Arial" w:hint="cs"/>
          <w:b/>
          <w:rtl/>
        </w:rPr>
        <w:t>אינו</w:t>
      </w:r>
      <w:r w:rsidR="009F280F" w:rsidRPr="009F280F">
        <w:rPr>
          <w:rFonts w:cs="Arial"/>
          <w:b/>
          <w:rtl/>
        </w:rPr>
        <w:t xml:space="preserve"> </w:t>
      </w:r>
      <w:r w:rsidR="009F280F" w:rsidRPr="009F280F">
        <w:rPr>
          <w:rFonts w:cs="Arial" w:hint="cs"/>
          <w:b/>
          <w:rtl/>
        </w:rPr>
        <w:t>מוצא</w:t>
      </w:r>
      <w:r w:rsidR="009F280F" w:rsidRPr="009F280F">
        <w:rPr>
          <w:rFonts w:cs="Arial"/>
          <w:b/>
          <w:rtl/>
        </w:rPr>
        <w:t xml:space="preserve"> </w:t>
      </w:r>
      <w:r w:rsidR="009F280F" w:rsidRPr="009F280F">
        <w:rPr>
          <w:rFonts w:cs="Arial" w:hint="cs"/>
          <w:b/>
          <w:rtl/>
        </w:rPr>
        <w:t>אלא</w:t>
      </w:r>
      <w:r w:rsidR="009F280F" w:rsidRPr="009F280F">
        <w:rPr>
          <w:rFonts w:cs="Arial"/>
          <w:b/>
          <w:rtl/>
        </w:rPr>
        <w:t xml:space="preserve"> </w:t>
      </w:r>
      <w:r w:rsidR="009F280F" w:rsidRPr="009F280F">
        <w:rPr>
          <w:rFonts w:cs="Arial" w:hint="cs"/>
          <w:b/>
          <w:rtl/>
        </w:rPr>
        <w:t>בטורח</w:t>
      </w:r>
      <w:r w:rsidR="009F280F">
        <w:rPr>
          <w:rFonts w:cs="Arial" w:hint="cs"/>
          <w:b/>
          <w:rtl/>
        </w:rPr>
        <w:t>'</w:t>
      </w:r>
      <w:r w:rsidR="009F280F">
        <w:rPr>
          <w:rFonts w:hint="cs"/>
          <w:b/>
          <w:rtl/>
        </w:rPr>
        <w:t>', יש</w:t>
      </w:r>
      <w:r w:rsidR="006C02C5">
        <w:rPr>
          <w:rFonts w:hint="cs"/>
          <w:b/>
          <w:rtl/>
        </w:rPr>
        <w:t xml:space="preserve"> בכך איסור</w:t>
      </w:r>
      <w:r w:rsidR="009F280F">
        <w:rPr>
          <w:rFonts w:hint="cs"/>
          <w:b/>
          <w:rtl/>
        </w:rPr>
        <w:t xml:space="preserve"> </w:t>
      </w:r>
      <w:r w:rsidR="007E0C6E">
        <w:rPr>
          <w:rFonts w:hint="cs"/>
          <w:b/>
          <w:sz w:val="18"/>
          <w:szCs w:val="18"/>
          <w:rtl/>
        </w:rPr>
        <w:t xml:space="preserve">(ועיין </w:t>
      </w:r>
      <w:r w:rsidR="007E0C6E" w:rsidRPr="00917C1F">
        <w:rPr>
          <w:rFonts w:hint="cs"/>
          <w:bCs/>
          <w:sz w:val="18"/>
          <w:szCs w:val="18"/>
          <w:rtl/>
        </w:rPr>
        <w:t>חוות</w:t>
      </w:r>
      <w:r w:rsidR="007E0C6E">
        <w:rPr>
          <w:rFonts w:hint="cs"/>
          <w:b/>
          <w:sz w:val="18"/>
          <w:szCs w:val="18"/>
          <w:rtl/>
        </w:rPr>
        <w:t xml:space="preserve"> </w:t>
      </w:r>
      <w:r w:rsidR="007E0C6E" w:rsidRPr="00917C1F">
        <w:rPr>
          <w:rFonts w:hint="cs"/>
          <w:bCs/>
          <w:sz w:val="18"/>
          <w:szCs w:val="18"/>
          <w:rtl/>
        </w:rPr>
        <w:t>יאיר</w:t>
      </w:r>
      <w:r w:rsidR="007E0C6E">
        <w:rPr>
          <w:rFonts w:hint="cs"/>
          <w:b/>
          <w:sz w:val="18"/>
          <w:szCs w:val="18"/>
          <w:rtl/>
        </w:rPr>
        <w:t xml:space="preserve"> סי' קפה</w:t>
      </w:r>
      <w:r w:rsidR="00814506">
        <w:rPr>
          <w:rFonts w:hint="cs"/>
          <w:b/>
          <w:sz w:val="18"/>
          <w:szCs w:val="18"/>
          <w:rtl/>
        </w:rPr>
        <w:t xml:space="preserve">, </w:t>
      </w:r>
      <w:r w:rsidR="00814506" w:rsidRPr="00814506">
        <w:rPr>
          <w:rFonts w:hint="cs"/>
          <w:bCs/>
          <w:sz w:val="18"/>
          <w:szCs w:val="18"/>
          <w:rtl/>
        </w:rPr>
        <w:t>וכתב</w:t>
      </w:r>
      <w:r w:rsidR="00814506">
        <w:rPr>
          <w:rFonts w:hint="cs"/>
          <w:b/>
          <w:sz w:val="18"/>
          <w:szCs w:val="18"/>
          <w:rtl/>
        </w:rPr>
        <w:t xml:space="preserve"> </w:t>
      </w:r>
      <w:r w:rsidR="00814506" w:rsidRPr="00814506">
        <w:rPr>
          <w:rFonts w:hint="cs"/>
          <w:bCs/>
          <w:sz w:val="18"/>
          <w:szCs w:val="18"/>
          <w:rtl/>
        </w:rPr>
        <w:t>סופר</w:t>
      </w:r>
      <w:r w:rsidR="00814506">
        <w:rPr>
          <w:rFonts w:hint="cs"/>
          <w:b/>
          <w:sz w:val="18"/>
          <w:szCs w:val="18"/>
          <w:rtl/>
        </w:rPr>
        <w:t xml:space="preserve"> יו''ד פג</w:t>
      </w:r>
      <w:r w:rsidR="007E0C6E">
        <w:rPr>
          <w:rFonts w:hint="cs"/>
          <w:b/>
          <w:sz w:val="18"/>
          <w:szCs w:val="18"/>
          <w:rtl/>
        </w:rPr>
        <w:t>)</w:t>
      </w:r>
      <w:r w:rsidR="009F280F">
        <w:rPr>
          <w:rFonts w:hint="cs"/>
          <w:b/>
          <w:rtl/>
        </w:rPr>
        <w:t>.</w:t>
      </w:r>
      <w:r w:rsidR="00054AFE">
        <w:rPr>
          <w:rFonts w:hint="cs"/>
          <w:b/>
          <w:rtl/>
        </w:rPr>
        <w:t xml:space="preserve"> הסברא בשיטתו היא, שכמעט תמיד יהיה אפשר להשיג את האיסור במקום אחר, כך שלשיטת</w:t>
      </w:r>
      <w:r w:rsidR="00216BF4">
        <w:rPr>
          <w:rFonts w:hint="cs"/>
          <w:b/>
          <w:rtl/>
        </w:rPr>
        <w:t xml:space="preserve"> </w:t>
      </w:r>
      <w:r w:rsidR="000B4079">
        <w:rPr>
          <w:rFonts w:hint="cs"/>
          <w:b/>
          <w:rtl/>
        </w:rPr>
        <w:t>הראשונים החולקים</w:t>
      </w:r>
      <w:r w:rsidR="00054AFE">
        <w:rPr>
          <w:rFonts w:hint="cs"/>
          <w:b/>
          <w:rtl/>
        </w:rPr>
        <w:t xml:space="preserve"> יוצא שהלאו של לפני עיוור </w:t>
      </w:r>
      <w:r w:rsidR="00FE737D">
        <w:rPr>
          <w:rFonts w:hint="cs"/>
          <w:b/>
          <w:rtl/>
        </w:rPr>
        <w:t xml:space="preserve">כמעט </w:t>
      </w:r>
      <w:r w:rsidR="00054AFE">
        <w:rPr>
          <w:rFonts w:hint="cs"/>
          <w:b/>
          <w:rtl/>
        </w:rPr>
        <w:t>לא קיים.</w:t>
      </w:r>
      <w:r w:rsidR="009F280F">
        <w:rPr>
          <w:rFonts w:hint="cs"/>
          <w:b/>
          <w:rtl/>
        </w:rPr>
        <w:t xml:space="preserve"> </w:t>
      </w:r>
    </w:p>
    <w:p w14:paraId="3D3266FC" w14:textId="123C1324" w:rsidR="00592888" w:rsidRDefault="006C02C5" w:rsidP="00552425">
      <w:pPr>
        <w:spacing w:after="40"/>
        <w:rPr>
          <w:b/>
          <w:u w:val="single"/>
          <w:rtl/>
        </w:rPr>
      </w:pPr>
      <w:r>
        <w:rPr>
          <w:rFonts w:hint="cs"/>
          <w:b/>
          <w:u w:val="single"/>
          <w:rtl/>
        </w:rPr>
        <w:t xml:space="preserve">סיוג </w:t>
      </w:r>
      <w:r w:rsidR="00592888">
        <w:rPr>
          <w:rFonts w:hint="cs"/>
          <w:b/>
          <w:u w:val="single"/>
          <w:rtl/>
        </w:rPr>
        <w:t>ההיתר</w:t>
      </w:r>
    </w:p>
    <w:p w14:paraId="0F5A73B5" w14:textId="7A402E0C" w:rsidR="00587E8F" w:rsidRPr="00587E8F" w:rsidRDefault="00587E8F" w:rsidP="006C02C5">
      <w:pPr>
        <w:spacing w:after="60"/>
        <w:rPr>
          <w:b/>
          <w:rtl/>
        </w:rPr>
      </w:pPr>
      <w:r>
        <w:rPr>
          <w:rFonts w:hint="cs"/>
          <w:b/>
          <w:rtl/>
        </w:rPr>
        <w:t xml:space="preserve">לפי מה שראינו עד כה, לכאורה </w:t>
      </w:r>
      <w:r w:rsidR="00E33CFA">
        <w:rPr>
          <w:rFonts w:hint="cs"/>
          <w:b/>
          <w:rtl/>
        </w:rPr>
        <w:t xml:space="preserve">הנותן אוכל לאדם שאינו מברך לעולם לא יעבור על איסור דאורייתא של לפני עיוור, שהרי יש באפשרותו לקנות אוכל במכולת הסמוכה. אמנם, חלק מהפוסקים סייגו את ההיתר, </w:t>
      </w:r>
      <w:r w:rsidR="006C02C5">
        <w:rPr>
          <w:rFonts w:hint="cs"/>
          <w:b/>
          <w:rtl/>
        </w:rPr>
        <w:t>וכתבו</w:t>
      </w:r>
      <w:r w:rsidR="00E33CFA">
        <w:rPr>
          <w:rFonts w:hint="cs"/>
          <w:b/>
          <w:rtl/>
        </w:rPr>
        <w:t xml:space="preserve"> </w:t>
      </w:r>
      <w:r w:rsidR="006C02C5">
        <w:rPr>
          <w:rFonts w:hint="cs"/>
          <w:b/>
          <w:rtl/>
        </w:rPr>
        <w:t>ש</w:t>
      </w:r>
      <w:r w:rsidR="00E33CFA">
        <w:rPr>
          <w:rFonts w:hint="cs"/>
          <w:b/>
          <w:rtl/>
        </w:rPr>
        <w:t>יש מקום שגם במקרים מעין אלו יעברו על לאו</w:t>
      </w:r>
      <w:r w:rsidR="00FD07C5">
        <w:rPr>
          <w:rFonts w:hint="cs"/>
          <w:b/>
          <w:rtl/>
        </w:rPr>
        <w:t>, לפחות לדעת המאירי המחמיר בעניין זה</w:t>
      </w:r>
      <w:r w:rsidR="00E33CFA">
        <w:rPr>
          <w:rFonts w:hint="cs"/>
          <w:b/>
          <w:rtl/>
        </w:rPr>
        <w:t>:</w:t>
      </w:r>
    </w:p>
    <w:p w14:paraId="5AD6E9E1" w14:textId="505A0639" w:rsidR="009D0F72" w:rsidRDefault="00240308" w:rsidP="009D0F72">
      <w:pPr>
        <w:spacing w:after="60"/>
        <w:rPr>
          <w:b/>
          <w:rtl/>
        </w:rPr>
      </w:pPr>
      <w:r>
        <w:rPr>
          <w:rFonts w:hint="cs"/>
          <w:b/>
          <w:rtl/>
        </w:rPr>
        <w:t xml:space="preserve">א. </w:t>
      </w:r>
      <w:r w:rsidR="0000647B" w:rsidRPr="00A55C80">
        <w:rPr>
          <w:rFonts w:hint="cs"/>
          <w:bCs/>
          <w:rtl/>
        </w:rPr>
        <w:t>המשנה</w:t>
      </w:r>
      <w:r w:rsidR="0000647B">
        <w:rPr>
          <w:rFonts w:hint="cs"/>
          <w:b/>
          <w:rtl/>
        </w:rPr>
        <w:t xml:space="preserve"> </w:t>
      </w:r>
      <w:r w:rsidR="0000647B" w:rsidRPr="00A55C80">
        <w:rPr>
          <w:rFonts w:hint="cs"/>
          <w:bCs/>
          <w:rtl/>
        </w:rPr>
        <w:t>למלך</w:t>
      </w:r>
      <w:r w:rsidR="0000647B">
        <w:rPr>
          <w:rFonts w:hint="cs"/>
          <w:b/>
          <w:rtl/>
        </w:rPr>
        <w:t xml:space="preserve"> </w:t>
      </w:r>
      <w:r w:rsidR="0000647B">
        <w:rPr>
          <w:rFonts w:hint="cs"/>
          <w:b/>
          <w:sz w:val="18"/>
          <w:szCs w:val="18"/>
          <w:rtl/>
        </w:rPr>
        <w:t>(מל</w:t>
      </w:r>
      <w:r w:rsidR="00DF6B42">
        <w:rPr>
          <w:rFonts w:hint="cs"/>
          <w:b/>
          <w:sz w:val="18"/>
          <w:szCs w:val="18"/>
          <w:rtl/>
        </w:rPr>
        <w:t>ו</w:t>
      </w:r>
      <w:r w:rsidR="0000647B">
        <w:rPr>
          <w:rFonts w:hint="cs"/>
          <w:b/>
          <w:sz w:val="18"/>
          <w:szCs w:val="18"/>
          <w:rtl/>
        </w:rPr>
        <w:t>וה ול</w:t>
      </w:r>
      <w:r w:rsidR="00DF6B42">
        <w:rPr>
          <w:rFonts w:hint="cs"/>
          <w:b/>
          <w:sz w:val="18"/>
          <w:szCs w:val="18"/>
          <w:rtl/>
        </w:rPr>
        <w:t>ו</w:t>
      </w:r>
      <w:r w:rsidR="0000647B">
        <w:rPr>
          <w:rFonts w:hint="cs"/>
          <w:b/>
          <w:sz w:val="18"/>
          <w:szCs w:val="18"/>
          <w:rtl/>
        </w:rPr>
        <w:t>וה ד, ב)</w:t>
      </w:r>
      <w:r w:rsidR="00E33CFA">
        <w:rPr>
          <w:rFonts w:hint="cs"/>
          <w:b/>
          <w:rtl/>
        </w:rPr>
        <w:t xml:space="preserve"> סבר</w:t>
      </w:r>
      <w:r w:rsidR="0000647B">
        <w:rPr>
          <w:rFonts w:hint="cs"/>
          <w:b/>
          <w:rtl/>
        </w:rPr>
        <w:t xml:space="preserve">, </w:t>
      </w:r>
      <w:r w:rsidR="00E33CFA">
        <w:rPr>
          <w:rFonts w:hint="cs"/>
          <w:b/>
          <w:rtl/>
        </w:rPr>
        <w:t xml:space="preserve">שכאשר </w:t>
      </w:r>
      <w:r w:rsidR="00EC4285">
        <w:rPr>
          <w:rFonts w:hint="cs"/>
          <w:b/>
          <w:rtl/>
        </w:rPr>
        <w:t>ה</w:t>
      </w:r>
      <w:r w:rsidR="00DF6B42">
        <w:rPr>
          <w:rFonts w:hint="cs"/>
          <w:b/>
          <w:rtl/>
        </w:rPr>
        <w:t xml:space="preserve">אפשרות </w:t>
      </w:r>
      <w:r w:rsidR="00EC4285">
        <w:rPr>
          <w:rFonts w:hint="cs"/>
          <w:b/>
          <w:rtl/>
        </w:rPr>
        <w:t>ה</w:t>
      </w:r>
      <w:r w:rsidR="00DF6B42">
        <w:rPr>
          <w:rFonts w:hint="cs"/>
          <w:b/>
          <w:rtl/>
        </w:rPr>
        <w:t xml:space="preserve">נוספת </w:t>
      </w:r>
      <w:r w:rsidR="00EC4285">
        <w:rPr>
          <w:rFonts w:hint="cs"/>
          <w:b/>
          <w:rtl/>
        </w:rPr>
        <w:t>ל</w:t>
      </w:r>
      <w:r w:rsidR="00A55C80">
        <w:rPr>
          <w:rFonts w:hint="cs"/>
          <w:b/>
          <w:rtl/>
        </w:rPr>
        <w:t xml:space="preserve">חוטא להשיג את דבר האיסור </w:t>
      </w:r>
      <w:r w:rsidR="00DF6B42">
        <w:rPr>
          <w:rFonts w:hint="cs"/>
          <w:b/>
          <w:rtl/>
        </w:rPr>
        <w:t xml:space="preserve">קיימת רק </w:t>
      </w:r>
      <w:r w:rsidR="00A55C80">
        <w:rPr>
          <w:rFonts w:hint="cs"/>
          <w:b/>
          <w:rtl/>
        </w:rPr>
        <w:t>אצל יהודי</w:t>
      </w:r>
      <w:r w:rsidR="00DF6B42">
        <w:rPr>
          <w:rFonts w:hint="cs"/>
          <w:b/>
          <w:rtl/>
        </w:rPr>
        <w:t xml:space="preserve"> -</w:t>
      </w:r>
      <w:r w:rsidR="006C02C5">
        <w:rPr>
          <w:rFonts w:hint="cs"/>
          <w:b/>
          <w:rtl/>
        </w:rPr>
        <w:t xml:space="preserve"> </w:t>
      </w:r>
      <w:r w:rsidR="00DE50E0">
        <w:rPr>
          <w:rFonts w:hint="cs"/>
          <w:b/>
          <w:rtl/>
        </w:rPr>
        <w:t xml:space="preserve">אין </w:t>
      </w:r>
      <w:r w:rsidR="006C02C5">
        <w:rPr>
          <w:rFonts w:hint="cs"/>
          <w:b/>
          <w:rtl/>
        </w:rPr>
        <w:t>זה</w:t>
      </w:r>
      <w:r w:rsidR="00A55C80">
        <w:rPr>
          <w:rFonts w:hint="cs"/>
          <w:b/>
          <w:rtl/>
        </w:rPr>
        <w:t xml:space="preserve"> נחשב כאילו יש </w:t>
      </w:r>
      <w:r w:rsidR="00785C14">
        <w:rPr>
          <w:rFonts w:hint="cs"/>
          <w:b/>
          <w:rtl/>
        </w:rPr>
        <w:t>באפשרותו</w:t>
      </w:r>
      <w:r w:rsidR="00A55C80">
        <w:rPr>
          <w:rFonts w:hint="cs"/>
          <w:b/>
          <w:rtl/>
        </w:rPr>
        <w:t xml:space="preserve"> להשיג את האוכל במקום אחר</w:t>
      </w:r>
      <w:r w:rsidR="005F250F">
        <w:rPr>
          <w:rFonts w:hint="cs"/>
          <w:b/>
          <w:rtl/>
        </w:rPr>
        <w:t xml:space="preserve">, </w:t>
      </w:r>
      <w:r w:rsidR="003455E2">
        <w:rPr>
          <w:rFonts w:hint="cs"/>
          <w:b/>
          <w:rtl/>
        </w:rPr>
        <w:t>מ</w:t>
      </w:r>
      <w:r>
        <w:rPr>
          <w:rFonts w:hint="cs"/>
          <w:b/>
          <w:rtl/>
        </w:rPr>
        <w:t>כיוון שאחרי הכל יהודי יחטא</w:t>
      </w:r>
      <w:r w:rsidR="003A5F03">
        <w:rPr>
          <w:rFonts w:hint="cs"/>
          <w:b/>
          <w:rtl/>
        </w:rPr>
        <w:t>. כך</w:t>
      </w:r>
      <w:r>
        <w:rPr>
          <w:rFonts w:hint="cs"/>
          <w:b/>
          <w:rtl/>
        </w:rPr>
        <w:t xml:space="preserve"> </w:t>
      </w:r>
      <w:r w:rsidR="00A55C80" w:rsidRPr="009827CA">
        <w:rPr>
          <w:rFonts w:hint="cs"/>
          <w:b/>
          <w:rtl/>
        </w:rPr>
        <w:t>כתב</w:t>
      </w:r>
      <w:r w:rsidR="00A55C80">
        <w:rPr>
          <w:rFonts w:hint="cs"/>
          <w:b/>
          <w:rtl/>
        </w:rPr>
        <w:t xml:space="preserve"> </w:t>
      </w:r>
      <w:r w:rsidR="003A5F03">
        <w:rPr>
          <w:rFonts w:hint="cs"/>
          <w:b/>
          <w:rtl/>
        </w:rPr>
        <w:t xml:space="preserve">גם </w:t>
      </w:r>
      <w:r w:rsidR="00A55C80" w:rsidRPr="00A55C80">
        <w:rPr>
          <w:rFonts w:hint="cs"/>
          <w:bCs/>
          <w:rtl/>
        </w:rPr>
        <w:t>המנחת</w:t>
      </w:r>
      <w:r w:rsidR="00A55C80">
        <w:rPr>
          <w:rFonts w:hint="cs"/>
          <w:b/>
          <w:rtl/>
        </w:rPr>
        <w:t xml:space="preserve"> </w:t>
      </w:r>
      <w:r w:rsidR="00A55C80" w:rsidRPr="00A55C80">
        <w:rPr>
          <w:rFonts w:hint="cs"/>
          <w:bCs/>
          <w:rtl/>
        </w:rPr>
        <w:t>חינוך</w:t>
      </w:r>
      <w:r w:rsidR="00A55C80">
        <w:rPr>
          <w:rFonts w:hint="cs"/>
          <w:b/>
          <w:sz w:val="18"/>
          <w:szCs w:val="18"/>
          <w:rtl/>
        </w:rPr>
        <w:t xml:space="preserve"> (</w:t>
      </w:r>
      <w:proofErr w:type="spellStart"/>
      <w:r w:rsidR="00A55C80">
        <w:rPr>
          <w:rFonts w:hint="cs"/>
          <w:b/>
          <w:sz w:val="18"/>
          <w:szCs w:val="18"/>
          <w:rtl/>
        </w:rPr>
        <w:t>רלב</w:t>
      </w:r>
      <w:proofErr w:type="spellEnd"/>
      <w:r w:rsidR="00A55C80">
        <w:rPr>
          <w:rFonts w:hint="cs"/>
          <w:b/>
          <w:sz w:val="18"/>
          <w:szCs w:val="18"/>
          <w:rtl/>
        </w:rPr>
        <w:t>, ג)</w:t>
      </w:r>
      <w:r w:rsidR="009D0F72">
        <w:rPr>
          <w:rFonts w:hint="cs"/>
          <w:b/>
          <w:rtl/>
        </w:rPr>
        <w:t>, ו</w:t>
      </w:r>
      <w:r>
        <w:rPr>
          <w:rFonts w:hint="cs"/>
          <w:b/>
          <w:rtl/>
        </w:rPr>
        <w:t>ראייה לדברי</w:t>
      </w:r>
      <w:r w:rsidR="003455E2">
        <w:rPr>
          <w:rFonts w:hint="cs"/>
          <w:b/>
          <w:rtl/>
        </w:rPr>
        <w:t>הם</w:t>
      </w:r>
      <w:r>
        <w:rPr>
          <w:rFonts w:hint="cs"/>
          <w:b/>
          <w:rtl/>
        </w:rPr>
        <w:t xml:space="preserve"> הביא</w:t>
      </w:r>
      <w:r w:rsidR="003455E2">
        <w:rPr>
          <w:rFonts w:hint="cs"/>
          <w:b/>
          <w:rtl/>
        </w:rPr>
        <w:t>ו</w:t>
      </w:r>
      <w:r w:rsidR="00334661">
        <w:rPr>
          <w:rFonts w:hint="cs"/>
          <w:b/>
          <w:rtl/>
        </w:rPr>
        <w:t xml:space="preserve"> מדברי התוספות במסכת חגיגה </w:t>
      </w:r>
      <w:r w:rsidR="00334661">
        <w:rPr>
          <w:rFonts w:hint="cs"/>
          <w:b/>
          <w:sz w:val="18"/>
          <w:szCs w:val="18"/>
          <w:rtl/>
        </w:rPr>
        <w:t>(יג ע''א ד''ה אין)</w:t>
      </w:r>
      <w:r w:rsidR="00334661">
        <w:rPr>
          <w:rFonts w:hint="cs"/>
          <w:b/>
          <w:rtl/>
        </w:rPr>
        <w:t xml:space="preserve">. </w:t>
      </w:r>
    </w:p>
    <w:p w14:paraId="0E929418" w14:textId="613B546A" w:rsidR="008148E1" w:rsidRDefault="00334661" w:rsidP="00FA0CBD">
      <w:pPr>
        <w:spacing w:after="60"/>
        <w:rPr>
          <w:b/>
          <w:rtl/>
        </w:rPr>
      </w:pPr>
      <w:r>
        <w:rPr>
          <w:rFonts w:hint="cs"/>
          <w:b/>
          <w:rtl/>
        </w:rPr>
        <w:t xml:space="preserve">הגמרא </w:t>
      </w:r>
      <w:r w:rsidR="00E811EB">
        <w:rPr>
          <w:rFonts w:hint="cs"/>
          <w:b/>
          <w:rtl/>
        </w:rPr>
        <w:t xml:space="preserve">במסכת חגיגה </w:t>
      </w:r>
      <w:r>
        <w:rPr>
          <w:rFonts w:hint="cs"/>
          <w:b/>
          <w:rtl/>
        </w:rPr>
        <w:t>כותבת, שאסור ל</w:t>
      </w:r>
      <w:r w:rsidR="001C6205">
        <w:rPr>
          <w:rFonts w:hint="cs"/>
          <w:b/>
          <w:rtl/>
        </w:rPr>
        <w:t>יהודי ל</w:t>
      </w:r>
      <w:r>
        <w:rPr>
          <w:rFonts w:hint="cs"/>
          <w:b/>
          <w:rtl/>
        </w:rPr>
        <w:t>מסור דברי תורה לגוי, מכיוון שנאמר 'לא עשה כן לכל גוי, ומשפטים בל ידעו</w:t>
      </w:r>
      <w:r w:rsidR="006C02C5">
        <w:rPr>
          <w:rFonts w:hint="cs"/>
          <w:b/>
          <w:rtl/>
        </w:rPr>
        <w:t>ם</w:t>
      </w:r>
      <w:r>
        <w:rPr>
          <w:rFonts w:hint="cs"/>
          <w:b/>
          <w:rtl/>
        </w:rPr>
        <w:t xml:space="preserve">'. </w:t>
      </w:r>
      <w:r w:rsidR="006C02C5">
        <w:rPr>
          <w:rFonts w:hint="cs"/>
          <w:b/>
          <w:rtl/>
        </w:rPr>
        <w:t xml:space="preserve">מקשים </w:t>
      </w:r>
      <w:r>
        <w:rPr>
          <w:rFonts w:hint="cs"/>
          <w:b/>
          <w:rtl/>
        </w:rPr>
        <w:t xml:space="preserve">התוספות, מדוע הגמרא </w:t>
      </w:r>
      <w:r w:rsidR="001C6205">
        <w:rPr>
          <w:rFonts w:hint="cs"/>
          <w:b/>
          <w:rtl/>
        </w:rPr>
        <w:t xml:space="preserve">לא כותבת </w:t>
      </w:r>
      <w:r>
        <w:rPr>
          <w:rFonts w:hint="cs"/>
          <w:b/>
          <w:rtl/>
        </w:rPr>
        <w:t xml:space="preserve">שאסור </w:t>
      </w:r>
      <w:r w:rsidR="003455E2">
        <w:rPr>
          <w:rFonts w:hint="cs"/>
          <w:b/>
          <w:rtl/>
        </w:rPr>
        <w:t>ל</w:t>
      </w:r>
      <w:r w:rsidR="001C6205">
        <w:rPr>
          <w:rFonts w:hint="cs"/>
          <w:b/>
          <w:rtl/>
        </w:rPr>
        <w:t>יהודי ל</w:t>
      </w:r>
      <w:r w:rsidR="003455E2">
        <w:rPr>
          <w:rFonts w:hint="cs"/>
          <w:b/>
          <w:rtl/>
        </w:rPr>
        <w:t>למד</w:t>
      </w:r>
      <w:r w:rsidR="007D1FA5">
        <w:rPr>
          <w:rFonts w:hint="cs"/>
          <w:b/>
          <w:rtl/>
        </w:rPr>
        <w:t>ו תורה</w:t>
      </w:r>
      <w:r w:rsidR="003455E2">
        <w:rPr>
          <w:rFonts w:hint="cs"/>
          <w:b/>
          <w:rtl/>
        </w:rPr>
        <w:t xml:space="preserve"> </w:t>
      </w:r>
      <w:r>
        <w:rPr>
          <w:rFonts w:hint="cs"/>
          <w:b/>
          <w:rtl/>
        </w:rPr>
        <w:t xml:space="preserve">בגלל </w:t>
      </w:r>
      <w:r w:rsidR="001C6205">
        <w:rPr>
          <w:rFonts w:hint="cs"/>
          <w:b/>
          <w:rtl/>
        </w:rPr>
        <w:t>שהוא מכשיל את הגוי בעבירה</w:t>
      </w:r>
      <w:r>
        <w:rPr>
          <w:rFonts w:hint="cs"/>
          <w:b/>
          <w:rtl/>
        </w:rPr>
        <w:t>, ויש בכך איסור של לפני עיוור!</w:t>
      </w:r>
      <w:r w:rsidR="002B685D">
        <w:rPr>
          <w:rFonts w:hint="cs"/>
          <w:b/>
          <w:rtl/>
        </w:rPr>
        <w:t xml:space="preserve"> </w:t>
      </w:r>
      <w:r w:rsidR="006C02C5">
        <w:rPr>
          <w:rFonts w:hint="cs"/>
          <w:b/>
          <w:rtl/>
        </w:rPr>
        <w:t>ו</w:t>
      </w:r>
      <w:r w:rsidR="002B685D">
        <w:rPr>
          <w:rFonts w:hint="cs"/>
          <w:b/>
          <w:rtl/>
        </w:rPr>
        <w:t>תירצו, שמדובר במקרה שיש גוי אחר שיכול ללמד</w:t>
      </w:r>
      <w:r w:rsidR="003E781F">
        <w:rPr>
          <w:rFonts w:hint="cs"/>
          <w:b/>
          <w:rtl/>
        </w:rPr>
        <w:t>ו</w:t>
      </w:r>
      <w:r w:rsidR="002B685D">
        <w:rPr>
          <w:rFonts w:hint="cs"/>
          <w:b/>
          <w:rtl/>
        </w:rPr>
        <w:t>.</w:t>
      </w:r>
      <w:r w:rsidR="00FA0CBD">
        <w:rPr>
          <w:rFonts w:hint="cs"/>
          <w:b/>
          <w:rtl/>
        </w:rPr>
        <w:t xml:space="preserve"> </w:t>
      </w:r>
    </w:p>
    <w:p w14:paraId="1C390297" w14:textId="191A11FA" w:rsidR="002B685D" w:rsidRDefault="009021AE" w:rsidP="00FA0CBD">
      <w:pPr>
        <w:spacing w:after="60"/>
        <w:rPr>
          <w:b/>
          <w:rtl/>
        </w:rPr>
      </w:pPr>
      <w:r>
        <w:rPr>
          <w:rFonts w:hint="cs"/>
          <w:b/>
          <w:rtl/>
        </w:rPr>
        <w:t xml:space="preserve">מקשה המשנה למלך, </w:t>
      </w:r>
      <w:r w:rsidR="003E781F">
        <w:rPr>
          <w:rFonts w:hint="cs"/>
          <w:b/>
          <w:rtl/>
        </w:rPr>
        <w:t xml:space="preserve">מדוע התוספות </w:t>
      </w:r>
      <w:r>
        <w:rPr>
          <w:rFonts w:hint="cs"/>
          <w:b/>
          <w:rtl/>
        </w:rPr>
        <w:t xml:space="preserve">כתבו שלא עוברים על איסור של לפני עיוור בגלל </w:t>
      </w:r>
      <w:r w:rsidR="003E781F">
        <w:rPr>
          <w:rFonts w:hint="cs"/>
          <w:b/>
          <w:rtl/>
        </w:rPr>
        <w:t>שיש גוי אחר שיכול ללמדו</w:t>
      </w:r>
      <w:r>
        <w:rPr>
          <w:rFonts w:hint="cs"/>
          <w:b/>
          <w:rtl/>
        </w:rPr>
        <w:t xml:space="preserve"> תורה</w:t>
      </w:r>
      <w:r w:rsidR="003E781F">
        <w:rPr>
          <w:rFonts w:hint="cs"/>
          <w:b/>
          <w:rtl/>
        </w:rPr>
        <w:t xml:space="preserve">, ולא </w:t>
      </w:r>
      <w:r>
        <w:rPr>
          <w:rFonts w:hint="cs"/>
          <w:b/>
          <w:rtl/>
        </w:rPr>
        <w:t xml:space="preserve">כתבו </w:t>
      </w:r>
      <w:r w:rsidR="001C6205">
        <w:rPr>
          <w:rFonts w:hint="cs"/>
          <w:b/>
          <w:rtl/>
        </w:rPr>
        <w:t xml:space="preserve">שיש </w:t>
      </w:r>
      <w:r w:rsidR="003E781F">
        <w:rPr>
          <w:rFonts w:hint="cs"/>
          <w:b/>
          <w:rtl/>
        </w:rPr>
        <w:t xml:space="preserve">יהודי </w:t>
      </w:r>
      <w:r w:rsidR="001C6205">
        <w:rPr>
          <w:rFonts w:hint="cs"/>
          <w:b/>
          <w:rtl/>
        </w:rPr>
        <w:t>שיכול</w:t>
      </w:r>
      <w:r>
        <w:rPr>
          <w:rFonts w:hint="cs"/>
          <w:b/>
          <w:rtl/>
        </w:rPr>
        <w:t xml:space="preserve"> ללמדו</w:t>
      </w:r>
      <w:r w:rsidR="00DE50E0">
        <w:rPr>
          <w:rFonts w:hint="cs"/>
          <w:b/>
          <w:rtl/>
        </w:rPr>
        <w:t xml:space="preserve">? </w:t>
      </w:r>
      <w:r w:rsidR="00B74A75">
        <w:rPr>
          <w:rFonts w:hint="cs"/>
          <w:b/>
          <w:rtl/>
        </w:rPr>
        <w:t xml:space="preserve">והרי </w:t>
      </w:r>
      <w:r>
        <w:rPr>
          <w:rFonts w:hint="cs"/>
          <w:b/>
          <w:rtl/>
        </w:rPr>
        <w:t>אפשרות זו מצויה יותר</w:t>
      </w:r>
      <w:r w:rsidR="00DE50E0">
        <w:rPr>
          <w:rFonts w:hint="cs"/>
          <w:b/>
          <w:rtl/>
        </w:rPr>
        <w:t>!</w:t>
      </w:r>
      <w:r w:rsidR="003E781F">
        <w:rPr>
          <w:rFonts w:hint="cs"/>
          <w:b/>
          <w:rtl/>
        </w:rPr>
        <w:t xml:space="preserve"> </w:t>
      </w:r>
      <w:r w:rsidR="00B74A75">
        <w:rPr>
          <w:rFonts w:hint="cs"/>
          <w:b/>
          <w:rtl/>
        </w:rPr>
        <w:t xml:space="preserve">מכאן </w:t>
      </w:r>
      <w:r w:rsidR="00B363DB">
        <w:rPr>
          <w:rFonts w:hint="cs"/>
          <w:b/>
          <w:rtl/>
        </w:rPr>
        <w:t>מוכח</w:t>
      </w:r>
      <w:r w:rsidR="006048A2">
        <w:rPr>
          <w:rFonts w:hint="cs"/>
          <w:b/>
          <w:rtl/>
        </w:rPr>
        <w:t>,</w:t>
      </w:r>
      <w:r w:rsidR="003E781F">
        <w:rPr>
          <w:rFonts w:hint="cs"/>
          <w:b/>
          <w:rtl/>
        </w:rPr>
        <w:t xml:space="preserve"> ש</w:t>
      </w:r>
      <w:r w:rsidR="0061055F">
        <w:rPr>
          <w:rFonts w:hint="cs"/>
          <w:b/>
          <w:rtl/>
        </w:rPr>
        <w:t>גם אם יהיה יהודי אחר שיוכל ללמד</w:t>
      </w:r>
      <w:r w:rsidR="00B363DB">
        <w:rPr>
          <w:rFonts w:hint="cs"/>
          <w:b/>
          <w:rtl/>
        </w:rPr>
        <w:t xml:space="preserve"> את הגוי תורה, עדיין זה לא פוטר את המלמד מאיסור דאורייתא של לפני עיוור, ובלשונו:</w:t>
      </w:r>
    </w:p>
    <w:p w14:paraId="52250DBB" w14:textId="77777777" w:rsidR="002B685D" w:rsidRPr="00334661" w:rsidRDefault="009650E2" w:rsidP="00552425">
      <w:pPr>
        <w:spacing w:after="60"/>
        <w:ind w:left="720"/>
        <w:rPr>
          <w:b/>
        </w:rPr>
      </w:pPr>
      <w:r>
        <w:rPr>
          <w:rFonts w:cs="Arial" w:hint="cs"/>
          <w:b/>
          <w:rtl/>
        </w:rPr>
        <w:t>''</w:t>
      </w:r>
      <w:r w:rsidRPr="009650E2">
        <w:rPr>
          <w:rFonts w:cs="Arial"/>
          <w:b/>
          <w:rtl/>
        </w:rPr>
        <w:t xml:space="preserve">ויש להביא ראיה לדין זה </w:t>
      </w:r>
      <w:r>
        <w:rPr>
          <w:rFonts w:cs="Arial" w:hint="cs"/>
          <w:b/>
          <w:rtl/>
        </w:rPr>
        <w:t xml:space="preserve">ממה שכתבו התוספות </w:t>
      </w:r>
      <w:r w:rsidRPr="009650E2">
        <w:rPr>
          <w:rFonts w:cs="Arial"/>
          <w:b/>
          <w:rtl/>
        </w:rPr>
        <w:t xml:space="preserve">בפרק אין דורשין </w:t>
      </w:r>
      <w:r w:rsidRPr="009650E2">
        <w:rPr>
          <w:rFonts w:cs="Arial"/>
          <w:b/>
          <w:sz w:val="18"/>
          <w:szCs w:val="18"/>
          <w:rtl/>
        </w:rPr>
        <w:t>(יג</w:t>
      </w:r>
      <w:r w:rsidRPr="009650E2">
        <w:rPr>
          <w:rFonts w:cs="Arial" w:hint="cs"/>
          <w:b/>
          <w:sz w:val="18"/>
          <w:szCs w:val="18"/>
          <w:rtl/>
        </w:rPr>
        <w:t xml:space="preserve"> ע''א</w:t>
      </w:r>
      <w:r w:rsidRPr="009650E2">
        <w:rPr>
          <w:rFonts w:cs="Arial"/>
          <w:b/>
          <w:sz w:val="18"/>
          <w:szCs w:val="18"/>
          <w:rtl/>
        </w:rPr>
        <w:t xml:space="preserve">) </w:t>
      </w:r>
      <w:r w:rsidRPr="009650E2">
        <w:rPr>
          <w:rFonts w:cs="Arial"/>
          <w:b/>
          <w:rtl/>
        </w:rPr>
        <w:t xml:space="preserve">בד"ה אין מוסרים </w:t>
      </w:r>
      <w:r>
        <w:rPr>
          <w:rFonts w:cs="Arial" w:hint="cs"/>
          <w:b/>
          <w:rtl/>
        </w:rPr>
        <w:t xml:space="preserve">דברי תורה </w:t>
      </w:r>
      <w:r w:rsidRPr="009650E2">
        <w:rPr>
          <w:rFonts w:cs="Arial"/>
          <w:b/>
          <w:rtl/>
        </w:rPr>
        <w:t>לעכו"ם</w:t>
      </w:r>
      <w:r>
        <w:rPr>
          <w:rFonts w:cs="Arial" w:hint="cs"/>
          <w:b/>
          <w:rtl/>
        </w:rPr>
        <w:t>,</w:t>
      </w:r>
      <w:r w:rsidRPr="009650E2">
        <w:rPr>
          <w:rFonts w:cs="Arial"/>
          <w:b/>
          <w:rtl/>
        </w:rPr>
        <w:t xml:space="preserve"> </w:t>
      </w:r>
      <w:proofErr w:type="spellStart"/>
      <w:r w:rsidRPr="009650E2">
        <w:rPr>
          <w:rFonts w:cs="Arial"/>
          <w:b/>
          <w:rtl/>
        </w:rPr>
        <w:t>דהכא</w:t>
      </w:r>
      <w:proofErr w:type="spellEnd"/>
      <w:r w:rsidRPr="009650E2">
        <w:rPr>
          <w:rFonts w:cs="Arial"/>
          <w:b/>
          <w:rtl/>
        </w:rPr>
        <w:t xml:space="preserve"> </w:t>
      </w:r>
      <w:proofErr w:type="spellStart"/>
      <w:r w:rsidRPr="009650E2">
        <w:rPr>
          <w:rFonts w:cs="Arial"/>
          <w:b/>
          <w:rtl/>
        </w:rPr>
        <w:t>מיירי</w:t>
      </w:r>
      <w:proofErr w:type="spellEnd"/>
      <w:r w:rsidRPr="009650E2">
        <w:rPr>
          <w:rFonts w:cs="Arial"/>
          <w:b/>
          <w:rtl/>
        </w:rPr>
        <w:t xml:space="preserve"> אפילו </w:t>
      </w:r>
      <w:proofErr w:type="spellStart"/>
      <w:r w:rsidRPr="009650E2">
        <w:rPr>
          <w:rFonts w:cs="Arial"/>
          <w:b/>
          <w:rtl/>
        </w:rPr>
        <w:t>היכא</w:t>
      </w:r>
      <w:proofErr w:type="spellEnd"/>
      <w:r w:rsidRPr="009650E2">
        <w:rPr>
          <w:rFonts w:cs="Arial"/>
          <w:b/>
          <w:rtl/>
        </w:rPr>
        <w:t xml:space="preserve"> </w:t>
      </w:r>
      <w:proofErr w:type="spellStart"/>
      <w:r w:rsidRPr="009650E2">
        <w:rPr>
          <w:rFonts w:cs="Arial"/>
          <w:b/>
          <w:rtl/>
        </w:rPr>
        <w:t>דאיכא</w:t>
      </w:r>
      <w:proofErr w:type="spellEnd"/>
      <w:r w:rsidRPr="009650E2">
        <w:rPr>
          <w:rFonts w:cs="Arial"/>
          <w:b/>
          <w:rtl/>
        </w:rPr>
        <w:t xml:space="preserve"> </w:t>
      </w:r>
      <w:r>
        <w:rPr>
          <w:rFonts w:cs="Arial" w:hint="cs"/>
          <w:b/>
          <w:sz w:val="18"/>
          <w:szCs w:val="18"/>
          <w:rtl/>
        </w:rPr>
        <w:t xml:space="preserve">(= שכאן מדובר אפילו איפה שיש) </w:t>
      </w:r>
      <w:r w:rsidRPr="009650E2">
        <w:rPr>
          <w:rFonts w:cs="Arial"/>
          <w:b/>
          <w:rtl/>
        </w:rPr>
        <w:t>עכו"ם אחר שרוצה ללמדו וכו</w:t>
      </w:r>
      <w:r>
        <w:rPr>
          <w:rFonts w:cs="Arial" w:hint="cs"/>
          <w:b/>
          <w:rtl/>
        </w:rPr>
        <w:t>,</w:t>
      </w:r>
      <w:r w:rsidRPr="009650E2">
        <w:rPr>
          <w:rFonts w:cs="Arial"/>
          <w:b/>
          <w:rtl/>
        </w:rPr>
        <w:t xml:space="preserve">' </w:t>
      </w:r>
      <w:proofErr w:type="spellStart"/>
      <w:r w:rsidRPr="009650E2">
        <w:rPr>
          <w:rFonts w:cs="Arial"/>
          <w:b/>
          <w:rtl/>
        </w:rPr>
        <w:t>ומדלא</w:t>
      </w:r>
      <w:proofErr w:type="spellEnd"/>
      <w:r w:rsidRPr="009650E2">
        <w:rPr>
          <w:rFonts w:cs="Arial"/>
          <w:b/>
          <w:rtl/>
        </w:rPr>
        <w:t xml:space="preserve"> קאמרי </w:t>
      </w:r>
      <w:proofErr w:type="spellStart"/>
      <w:r w:rsidRPr="009650E2">
        <w:rPr>
          <w:rFonts w:cs="Arial"/>
          <w:b/>
          <w:rtl/>
        </w:rPr>
        <w:t>דאיכא</w:t>
      </w:r>
      <w:proofErr w:type="spellEnd"/>
      <w:r w:rsidRPr="009650E2">
        <w:rPr>
          <w:rFonts w:cs="Arial"/>
          <w:b/>
          <w:rtl/>
        </w:rPr>
        <w:t xml:space="preserve"> </w:t>
      </w:r>
      <w:r>
        <w:rPr>
          <w:rFonts w:cs="Arial" w:hint="cs"/>
          <w:b/>
          <w:sz w:val="18"/>
          <w:szCs w:val="18"/>
          <w:rtl/>
        </w:rPr>
        <w:t xml:space="preserve">(= שיש) </w:t>
      </w:r>
      <w:r w:rsidRPr="009650E2">
        <w:rPr>
          <w:rFonts w:cs="Arial"/>
          <w:b/>
          <w:rtl/>
        </w:rPr>
        <w:t>ישראל שרוצה ללמדו</w:t>
      </w:r>
      <w:r>
        <w:rPr>
          <w:rFonts w:cs="Arial" w:hint="cs"/>
          <w:b/>
          <w:rtl/>
        </w:rPr>
        <w:t>,</w:t>
      </w:r>
      <w:r w:rsidRPr="009650E2">
        <w:rPr>
          <w:rFonts w:cs="Arial"/>
          <w:b/>
          <w:rtl/>
        </w:rPr>
        <w:t xml:space="preserve"> </w:t>
      </w:r>
      <w:r>
        <w:rPr>
          <w:rFonts w:cs="Arial" w:hint="cs"/>
          <w:b/>
          <w:rtl/>
        </w:rPr>
        <w:t xml:space="preserve">שמע מינה </w:t>
      </w:r>
      <w:r w:rsidRPr="009650E2">
        <w:rPr>
          <w:rFonts w:cs="Arial"/>
          <w:b/>
          <w:rtl/>
        </w:rPr>
        <w:t>דאינו נפטר משום ולפני ע</w:t>
      </w:r>
      <w:r>
        <w:rPr>
          <w:rFonts w:cs="Arial" w:hint="cs"/>
          <w:b/>
          <w:rtl/>
        </w:rPr>
        <w:t>יו</w:t>
      </w:r>
      <w:r w:rsidRPr="009650E2">
        <w:rPr>
          <w:rFonts w:cs="Arial"/>
          <w:b/>
          <w:rtl/>
        </w:rPr>
        <w:t>ור בשביל שיש ישראל אחר שעובר</w:t>
      </w:r>
      <w:r>
        <w:rPr>
          <w:rFonts w:cs="Arial" w:hint="cs"/>
          <w:b/>
          <w:rtl/>
        </w:rPr>
        <w:t>.''</w:t>
      </w:r>
    </w:p>
    <w:p w14:paraId="18B93F7D" w14:textId="49AC614B" w:rsidR="00592888" w:rsidRPr="00A55C80" w:rsidRDefault="00240308" w:rsidP="00B74A75">
      <w:pPr>
        <w:spacing w:after="60"/>
        <w:rPr>
          <w:b/>
          <w:rtl/>
        </w:rPr>
      </w:pPr>
      <w:r>
        <w:rPr>
          <w:rFonts w:hint="cs"/>
          <w:b/>
          <w:rtl/>
        </w:rPr>
        <w:t xml:space="preserve">ב. </w:t>
      </w:r>
      <w:r w:rsidR="00A55C80" w:rsidRPr="00A55C80">
        <w:rPr>
          <w:rFonts w:hint="cs"/>
          <w:bCs/>
          <w:rtl/>
        </w:rPr>
        <w:t>הפני</w:t>
      </w:r>
      <w:r w:rsidR="00A55C80">
        <w:rPr>
          <w:rFonts w:hint="cs"/>
          <w:b/>
          <w:rtl/>
        </w:rPr>
        <w:t xml:space="preserve"> </w:t>
      </w:r>
      <w:r w:rsidR="00A55C80" w:rsidRPr="00A55C80">
        <w:rPr>
          <w:rFonts w:hint="cs"/>
          <w:bCs/>
          <w:rtl/>
        </w:rPr>
        <w:t>משה</w:t>
      </w:r>
      <w:r w:rsidR="00A55C80">
        <w:rPr>
          <w:rFonts w:hint="cs"/>
          <w:b/>
          <w:rtl/>
        </w:rPr>
        <w:t xml:space="preserve"> </w:t>
      </w:r>
      <w:r w:rsidR="00A55C80">
        <w:rPr>
          <w:rFonts w:hint="cs"/>
          <w:b/>
          <w:sz w:val="18"/>
          <w:szCs w:val="18"/>
          <w:rtl/>
        </w:rPr>
        <w:t xml:space="preserve">(יו''ד קח) </w:t>
      </w:r>
      <w:r w:rsidR="00A55C80" w:rsidRPr="00A55C80">
        <w:rPr>
          <w:rFonts w:hint="cs"/>
          <w:bCs/>
          <w:rtl/>
        </w:rPr>
        <w:t>והכתב</w:t>
      </w:r>
      <w:r w:rsidR="00A55C80">
        <w:rPr>
          <w:rFonts w:hint="cs"/>
          <w:b/>
          <w:rtl/>
        </w:rPr>
        <w:t xml:space="preserve"> </w:t>
      </w:r>
      <w:r w:rsidR="00A55C80" w:rsidRPr="00A55C80">
        <w:rPr>
          <w:rFonts w:hint="cs"/>
          <w:bCs/>
          <w:rtl/>
        </w:rPr>
        <w:t>סופר</w:t>
      </w:r>
      <w:r w:rsidR="00A55C80">
        <w:rPr>
          <w:rFonts w:hint="cs"/>
          <w:b/>
          <w:rtl/>
        </w:rPr>
        <w:t xml:space="preserve"> </w:t>
      </w:r>
      <w:r w:rsidR="00A55C80">
        <w:rPr>
          <w:rFonts w:hint="cs"/>
          <w:b/>
          <w:sz w:val="18"/>
          <w:szCs w:val="18"/>
          <w:rtl/>
        </w:rPr>
        <w:t>(יו''ד סי' פג)</w:t>
      </w:r>
      <w:r w:rsidR="00A66953">
        <w:rPr>
          <w:rFonts w:hint="cs"/>
          <w:b/>
          <w:rtl/>
        </w:rPr>
        <w:t xml:space="preserve"> חלקו על המשנה למלך וסברו, שאם אפשר להשיג את האיסור אפילו באמצעות יהודי, אין בכך איסור של לפני עיוור</w:t>
      </w:r>
      <w:r w:rsidR="00A55C80">
        <w:rPr>
          <w:rFonts w:hint="cs"/>
          <w:b/>
          <w:rtl/>
        </w:rPr>
        <w:t>.</w:t>
      </w:r>
      <w:r w:rsidR="00572DCB">
        <w:rPr>
          <w:rFonts w:hint="cs"/>
          <w:b/>
          <w:rtl/>
        </w:rPr>
        <w:t xml:space="preserve"> הם דחו את ראייתו</w:t>
      </w:r>
      <w:r w:rsidR="00175F8D">
        <w:rPr>
          <w:rFonts w:hint="cs"/>
          <w:b/>
          <w:rtl/>
        </w:rPr>
        <w:t xml:space="preserve"> וכתבו</w:t>
      </w:r>
      <w:r w:rsidR="00572DCB">
        <w:rPr>
          <w:rFonts w:hint="cs"/>
          <w:b/>
          <w:rtl/>
        </w:rPr>
        <w:t xml:space="preserve">, שהתוספות נקטו שאם יהיה גוי שילמדו לא יעבור המלמד על לפני עיור, כיוון שבמציאות שכיח </w:t>
      </w:r>
      <w:r w:rsidR="00B74A75">
        <w:rPr>
          <w:rFonts w:hint="cs"/>
          <w:b/>
          <w:rtl/>
        </w:rPr>
        <w:t xml:space="preserve">יותר </w:t>
      </w:r>
      <w:r w:rsidR="00572DCB">
        <w:rPr>
          <w:rFonts w:hint="cs"/>
          <w:b/>
          <w:rtl/>
        </w:rPr>
        <w:t xml:space="preserve">שגוי </w:t>
      </w:r>
      <w:r w:rsidR="00A3484B">
        <w:rPr>
          <w:rFonts w:hint="cs"/>
          <w:b/>
          <w:rtl/>
        </w:rPr>
        <w:t xml:space="preserve">ילמד גוי, </w:t>
      </w:r>
      <w:r w:rsidR="00572DCB">
        <w:rPr>
          <w:rFonts w:hint="cs"/>
          <w:b/>
          <w:rtl/>
        </w:rPr>
        <w:t xml:space="preserve">אבל </w:t>
      </w:r>
      <w:r w:rsidR="00A3484B">
        <w:rPr>
          <w:rFonts w:hint="cs"/>
          <w:b/>
          <w:rtl/>
        </w:rPr>
        <w:t xml:space="preserve">באמת </w:t>
      </w:r>
      <w:r w:rsidR="00175F8D">
        <w:rPr>
          <w:rFonts w:hint="cs"/>
          <w:b/>
          <w:rtl/>
        </w:rPr>
        <w:t>גם אם יש יהודי אחר שילמדו אין בכך איסור</w:t>
      </w:r>
      <w:r w:rsidR="00592888">
        <w:rPr>
          <w:rFonts w:hint="cs"/>
          <w:b/>
          <w:rtl/>
        </w:rPr>
        <w:t xml:space="preserve">.  </w:t>
      </w:r>
    </w:p>
    <w:p w14:paraId="15C569B7" w14:textId="77777777" w:rsidR="005D154D" w:rsidRPr="009F1537" w:rsidRDefault="004D45CA" w:rsidP="000E6384">
      <w:pPr>
        <w:spacing w:after="60"/>
        <w:rPr>
          <w:b/>
          <w:sz w:val="18"/>
          <w:szCs w:val="18"/>
          <w:rtl/>
        </w:rPr>
      </w:pPr>
      <w:r>
        <w:rPr>
          <w:rFonts w:hint="cs"/>
          <w:bCs/>
          <w:u w:val="single"/>
          <w:rtl/>
        </w:rPr>
        <w:t>מסייע לדבר עבירה</w:t>
      </w:r>
      <w:r w:rsidR="004019CF">
        <w:rPr>
          <w:rFonts w:hint="cs"/>
          <w:b/>
          <w:rtl/>
        </w:rPr>
        <w:t xml:space="preserve"> </w:t>
      </w:r>
      <w:r w:rsidR="004019CF">
        <w:rPr>
          <w:b/>
          <w:rtl/>
        </w:rPr>
        <w:tab/>
      </w:r>
      <w:r w:rsidR="009F1537">
        <w:rPr>
          <w:rFonts w:hint="cs"/>
          <w:b/>
          <w:rtl/>
        </w:rPr>
        <w:t xml:space="preserve"> </w:t>
      </w:r>
    </w:p>
    <w:p w14:paraId="1E0AF856" w14:textId="4613F8D6" w:rsidR="005D154D" w:rsidRDefault="00AF4B6D" w:rsidP="005C125E">
      <w:pPr>
        <w:spacing w:after="60"/>
        <w:rPr>
          <w:b/>
          <w:rtl/>
        </w:rPr>
      </w:pPr>
      <w:r>
        <w:rPr>
          <w:rFonts w:hint="cs"/>
          <w:b/>
          <w:rtl/>
        </w:rPr>
        <w:t>למעשה</w:t>
      </w:r>
      <w:r w:rsidR="00B74A75" w:rsidRPr="00B74A75">
        <w:rPr>
          <w:rFonts w:hint="cs"/>
          <w:b/>
          <w:rtl/>
        </w:rPr>
        <w:t xml:space="preserve"> </w:t>
      </w:r>
      <w:r w:rsidR="00B74A75">
        <w:rPr>
          <w:rFonts w:hint="cs"/>
          <w:b/>
          <w:rtl/>
        </w:rPr>
        <w:t>יוצא</w:t>
      </w:r>
      <w:r>
        <w:rPr>
          <w:rFonts w:hint="cs"/>
          <w:b/>
          <w:rtl/>
        </w:rPr>
        <w:t xml:space="preserve"> </w:t>
      </w:r>
      <w:r w:rsidR="00B74A75">
        <w:rPr>
          <w:rFonts w:hint="cs"/>
          <w:b/>
          <w:rtl/>
        </w:rPr>
        <w:t>ש</w:t>
      </w:r>
      <w:r>
        <w:rPr>
          <w:rFonts w:hint="cs"/>
          <w:b/>
          <w:rtl/>
        </w:rPr>
        <w:t xml:space="preserve">כאשר יש באפשרות </w:t>
      </w:r>
      <w:r w:rsidR="00B74A75">
        <w:rPr>
          <w:rFonts w:hint="cs"/>
          <w:b/>
          <w:rtl/>
        </w:rPr>
        <w:t>ל</w:t>
      </w:r>
      <w:r>
        <w:rPr>
          <w:rFonts w:hint="cs"/>
          <w:b/>
          <w:rtl/>
        </w:rPr>
        <w:t xml:space="preserve">חוטא להשיג את האוכל במקום אחר, אין בנתינה לו איסור דאורייתא. </w:t>
      </w:r>
      <w:r w:rsidR="00E22227">
        <w:rPr>
          <w:rFonts w:hint="cs"/>
          <w:b/>
          <w:rtl/>
        </w:rPr>
        <w:t xml:space="preserve">בעקבות </w:t>
      </w:r>
      <w:r w:rsidR="00DE50E0">
        <w:rPr>
          <w:rFonts w:hint="cs"/>
          <w:b/>
          <w:rtl/>
        </w:rPr>
        <w:t>ה</w:t>
      </w:r>
      <w:r w:rsidR="00E22227">
        <w:rPr>
          <w:rFonts w:hint="cs"/>
          <w:b/>
          <w:rtl/>
        </w:rPr>
        <w:t xml:space="preserve">גמרא במסכת שבת </w:t>
      </w:r>
      <w:r w:rsidR="00B74A75">
        <w:rPr>
          <w:rFonts w:hint="cs"/>
          <w:b/>
          <w:rtl/>
        </w:rPr>
        <w:t xml:space="preserve">דנו הפוסקים </w:t>
      </w:r>
      <w:r w:rsidR="00E22227">
        <w:rPr>
          <w:rFonts w:hint="cs"/>
          <w:b/>
          <w:rtl/>
        </w:rPr>
        <w:t>בשאלה</w:t>
      </w:r>
      <w:r>
        <w:rPr>
          <w:rFonts w:hint="cs"/>
          <w:b/>
          <w:rtl/>
        </w:rPr>
        <w:t>, האם יש בכך איסור דרבנן</w:t>
      </w:r>
      <w:r w:rsidR="002C46D2">
        <w:rPr>
          <w:rFonts w:hint="cs"/>
          <w:b/>
          <w:rtl/>
        </w:rPr>
        <w:t>.</w:t>
      </w:r>
      <w:r>
        <w:rPr>
          <w:rFonts w:hint="cs"/>
          <w:b/>
          <w:rtl/>
        </w:rPr>
        <w:t xml:space="preserve"> </w:t>
      </w:r>
      <w:r w:rsidR="00702A87">
        <w:rPr>
          <w:rFonts w:hint="cs"/>
          <w:b/>
          <w:rtl/>
        </w:rPr>
        <w:t xml:space="preserve">הגמרא במסכת שבת </w:t>
      </w:r>
      <w:r w:rsidR="00702A87">
        <w:rPr>
          <w:rFonts w:hint="cs"/>
          <w:b/>
          <w:sz w:val="18"/>
          <w:szCs w:val="18"/>
          <w:rtl/>
        </w:rPr>
        <w:t xml:space="preserve">(ג ע''א) </w:t>
      </w:r>
      <w:r w:rsidR="008D380A">
        <w:rPr>
          <w:rFonts w:hint="cs"/>
          <w:b/>
          <w:rtl/>
        </w:rPr>
        <w:t xml:space="preserve">דנה בדיני הוצאה מרשות לרשות </w:t>
      </w:r>
      <w:r w:rsidR="008D380A">
        <w:rPr>
          <w:rFonts w:hint="cs"/>
          <w:b/>
          <w:rtl/>
        </w:rPr>
        <w:lastRenderedPageBreak/>
        <w:t>וכותבת</w:t>
      </w:r>
      <w:r w:rsidR="00FB6640">
        <w:rPr>
          <w:rFonts w:hint="cs"/>
          <w:b/>
          <w:rtl/>
        </w:rPr>
        <w:t>,</w:t>
      </w:r>
      <w:r w:rsidR="00702A87">
        <w:rPr>
          <w:rFonts w:hint="cs"/>
          <w:b/>
          <w:rtl/>
        </w:rPr>
        <w:t xml:space="preserve"> </w:t>
      </w:r>
      <w:r w:rsidR="00FB6640">
        <w:rPr>
          <w:rFonts w:hint="cs"/>
          <w:b/>
          <w:rtl/>
        </w:rPr>
        <w:t xml:space="preserve">שאם </w:t>
      </w:r>
      <w:r w:rsidR="00702A87">
        <w:rPr>
          <w:rFonts w:hint="cs"/>
          <w:b/>
          <w:rtl/>
        </w:rPr>
        <w:t>בעל הבית מחזיק חפץ בידו</w:t>
      </w:r>
      <w:r w:rsidR="00226115">
        <w:rPr>
          <w:rFonts w:hint="cs"/>
          <w:b/>
          <w:rtl/>
        </w:rPr>
        <w:t xml:space="preserve"> בתוך הבית</w:t>
      </w:r>
      <w:r w:rsidR="00702A87">
        <w:rPr>
          <w:rFonts w:hint="cs"/>
          <w:b/>
          <w:rtl/>
        </w:rPr>
        <w:t>, והעני שלח את ידו לתוך הבית</w:t>
      </w:r>
      <w:r w:rsidR="00CA0CF8">
        <w:rPr>
          <w:rFonts w:hint="cs"/>
          <w:b/>
          <w:rtl/>
        </w:rPr>
        <w:t xml:space="preserve"> </w:t>
      </w:r>
      <w:r w:rsidR="00C049AB">
        <w:rPr>
          <w:rFonts w:hint="cs"/>
          <w:b/>
          <w:rtl/>
        </w:rPr>
        <w:t>לקחתו</w:t>
      </w:r>
      <w:r w:rsidR="00702A87">
        <w:rPr>
          <w:rFonts w:hint="cs"/>
          <w:b/>
          <w:rtl/>
        </w:rPr>
        <w:t xml:space="preserve">, העני עבר על איסור דאורייתא </w:t>
      </w:r>
      <w:r w:rsidR="00702A87" w:rsidRPr="00477D72">
        <w:rPr>
          <w:rFonts w:hint="cs"/>
          <w:b/>
          <w:sz w:val="20"/>
          <w:szCs w:val="20"/>
          <w:rtl/>
        </w:rPr>
        <w:t>(כי הוא גם לקח וגם הניח)</w:t>
      </w:r>
      <w:r w:rsidR="00702A87">
        <w:rPr>
          <w:rFonts w:hint="cs"/>
          <w:b/>
          <w:rtl/>
        </w:rPr>
        <w:t>, ואילו בעל הבית שהיה פסיבי לחלוטין</w:t>
      </w:r>
      <w:r w:rsidR="00625FF2">
        <w:rPr>
          <w:rFonts w:hint="cs"/>
          <w:b/>
          <w:rtl/>
        </w:rPr>
        <w:t xml:space="preserve"> ורק החזיק את החפץ</w:t>
      </w:r>
      <w:r w:rsidR="00702A87">
        <w:rPr>
          <w:rFonts w:hint="cs"/>
          <w:b/>
          <w:rtl/>
        </w:rPr>
        <w:t>, לא עבר על שום איסור.</w:t>
      </w:r>
    </w:p>
    <w:p w14:paraId="073E12A5" w14:textId="0C87C5A6" w:rsidR="00B33FB0" w:rsidRDefault="00B33FB0" w:rsidP="005C125E">
      <w:pPr>
        <w:spacing w:after="60"/>
        <w:rPr>
          <w:b/>
          <w:rtl/>
        </w:rPr>
      </w:pPr>
      <w:r>
        <w:rPr>
          <w:rFonts w:hint="cs"/>
          <w:b/>
          <w:rtl/>
        </w:rPr>
        <w:t xml:space="preserve">הקשו </w:t>
      </w:r>
      <w:r w:rsidRPr="00242B27">
        <w:rPr>
          <w:rFonts w:hint="cs"/>
          <w:b/>
          <w:rtl/>
        </w:rPr>
        <w:t>התוספות</w:t>
      </w:r>
      <w:r>
        <w:rPr>
          <w:rFonts w:hint="cs"/>
          <w:b/>
          <w:rtl/>
        </w:rPr>
        <w:t xml:space="preserve"> </w:t>
      </w:r>
      <w:r>
        <w:rPr>
          <w:rFonts w:hint="cs"/>
          <w:b/>
          <w:sz w:val="18"/>
          <w:szCs w:val="18"/>
          <w:rtl/>
        </w:rPr>
        <w:t>(ד''ה בבא)</w:t>
      </w:r>
      <w:r>
        <w:rPr>
          <w:rFonts w:hint="cs"/>
          <w:b/>
          <w:rtl/>
        </w:rPr>
        <w:t xml:space="preserve"> וראשונים נוספים</w:t>
      </w:r>
      <w:r>
        <w:rPr>
          <w:rFonts w:hint="cs"/>
          <w:b/>
          <w:rtl/>
        </w:rPr>
        <w:t>, מדוע הגמרא אומרת שבעל הבית פטור לגמרי</w:t>
      </w:r>
      <w:r>
        <w:rPr>
          <w:rFonts w:hint="cs"/>
          <w:b/>
          <w:rtl/>
        </w:rPr>
        <w:t>?</w:t>
      </w:r>
      <w:r>
        <w:rPr>
          <w:rFonts w:hint="cs"/>
          <w:b/>
          <w:rtl/>
        </w:rPr>
        <w:t xml:space="preserve"> </w:t>
      </w:r>
      <w:r>
        <w:rPr>
          <w:rFonts w:hint="cs"/>
          <w:b/>
          <w:rtl/>
        </w:rPr>
        <w:t>ו</w:t>
      </w:r>
      <w:r>
        <w:rPr>
          <w:rFonts w:hint="cs"/>
          <w:b/>
          <w:rtl/>
        </w:rPr>
        <w:t>הרי גם אם העני יכול היה לחטוא במקום אחר</w:t>
      </w:r>
      <w:r>
        <w:rPr>
          <w:rFonts w:hint="cs"/>
          <w:b/>
          <w:rtl/>
        </w:rPr>
        <w:t xml:space="preserve"> (</w:t>
      </w:r>
      <w:r>
        <w:rPr>
          <w:rFonts w:hint="cs"/>
          <w:b/>
          <w:rtl/>
        </w:rPr>
        <w:t>כך שאין איסור דאורייתא של לפני עיוור</w:t>
      </w:r>
      <w:r>
        <w:rPr>
          <w:rFonts w:hint="cs"/>
          <w:b/>
          <w:rtl/>
        </w:rPr>
        <w:t>)</w:t>
      </w:r>
      <w:r>
        <w:rPr>
          <w:rFonts w:hint="cs"/>
          <w:b/>
          <w:rtl/>
        </w:rPr>
        <w:t>, אחרי הכל בעל הבית מסייע לעני ועובר על איסור דרבנן</w:t>
      </w:r>
      <w:r w:rsidR="00B8226C">
        <w:rPr>
          <w:rFonts w:hint="cs"/>
          <w:b/>
          <w:rtl/>
        </w:rPr>
        <w:t>, והגמרא לא הייתה צריכה לומר שהוא פטור לגמרי</w:t>
      </w:r>
      <w:r w:rsidR="00090270">
        <w:rPr>
          <w:rFonts w:hint="cs"/>
          <w:b/>
          <w:rtl/>
        </w:rPr>
        <w:t>!</w:t>
      </w:r>
    </w:p>
    <w:p w14:paraId="7A2C4DA1" w14:textId="5818F40C" w:rsidR="00F00860" w:rsidRPr="00F00860" w:rsidRDefault="00F00860" w:rsidP="00856B60">
      <w:pPr>
        <w:spacing w:after="80"/>
        <w:rPr>
          <w:b/>
          <w:u w:val="single"/>
          <w:rtl/>
        </w:rPr>
      </w:pPr>
      <w:r>
        <w:rPr>
          <w:rFonts w:hint="cs"/>
          <w:b/>
          <w:u w:val="single"/>
          <w:rtl/>
        </w:rPr>
        <w:t>מחלוקת הפוסקים</w:t>
      </w:r>
    </w:p>
    <w:p w14:paraId="25E5CD84" w14:textId="078D23B1" w:rsidR="00D55DD0" w:rsidRPr="007C638D" w:rsidRDefault="00702A87" w:rsidP="00A56104">
      <w:pPr>
        <w:spacing w:after="80"/>
        <w:rPr>
          <w:b/>
          <w:rtl/>
        </w:rPr>
      </w:pPr>
      <w:r w:rsidRPr="00E329A2">
        <w:rPr>
          <w:rFonts w:hint="cs"/>
          <w:b/>
          <w:rtl/>
        </w:rPr>
        <w:t>א</w:t>
      </w:r>
      <w:r>
        <w:rPr>
          <w:rFonts w:hint="cs"/>
          <w:b/>
          <w:rtl/>
        </w:rPr>
        <w:t xml:space="preserve">. </w:t>
      </w:r>
      <w:r w:rsidR="003A58F8" w:rsidRPr="00242B27">
        <w:rPr>
          <w:rFonts w:hint="cs"/>
          <w:bCs/>
          <w:rtl/>
        </w:rPr>
        <w:t>התוספות</w:t>
      </w:r>
      <w:r w:rsidR="003A58F8">
        <w:rPr>
          <w:rFonts w:hint="cs"/>
          <w:b/>
          <w:rtl/>
        </w:rPr>
        <w:t xml:space="preserve"> </w:t>
      </w:r>
      <w:r w:rsidR="00242B27">
        <w:rPr>
          <w:rFonts w:hint="cs"/>
          <w:b/>
          <w:sz w:val="18"/>
          <w:szCs w:val="18"/>
          <w:rtl/>
        </w:rPr>
        <w:t xml:space="preserve">(שם) </w:t>
      </w:r>
      <w:r w:rsidR="003C0C5C">
        <w:rPr>
          <w:rFonts w:hint="cs"/>
          <w:bCs/>
          <w:rtl/>
        </w:rPr>
        <w:t>ו</w:t>
      </w:r>
      <w:r w:rsidR="003C0C5C" w:rsidRPr="00702A87">
        <w:rPr>
          <w:rFonts w:hint="cs"/>
          <w:bCs/>
          <w:rtl/>
        </w:rPr>
        <w:t>הרא''ש</w:t>
      </w:r>
      <w:r w:rsidR="003C0C5C">
        <w:rPr>
          <w:rFonts w:hint="cs"/>
          <w:b/>
          <w:rtl/>
        </w:rPr>
        <w:t xml:space="preserve"> </w:t>
      </w:r>
      <w:r w:rsidR="003C0C5C">
        <w:rPr>
          <w:rFonts w:hint="cs"/>
          <w:b/>
          <w:sz w:val="18"/>
          <w:szCs w:val="18"/>
          <w:rtl/>
        </w:rPr>
        <w:t>(א, א)</w:t>
      </w:r>
      <w:r w:rsidR="003C0C5C">
        <w:rPr>
          <w:rFonts w:hint="cs"/>
          <w:b/>
          <w:sz w:val="18"/>
          <w:szCs w:val="18"/>
          <w:rtl/>
        </w:rPr>
        <w:t xml:space="preserve"> </w:t>
      </w:r>
      <w:r w:rsidR="00242B27">
        <w:rPr>
          <w:rFonts w:hint="cs"/>
          <w:b/>
          <w:rtl/>
        </w:rPr>
        <w:t>כתבו שאכן מעיקר הדין</w:t>
      </w:r>
      <w:r w:rsidR="00770A9C">
        <w:rPr>
          <w:rFonts w:hint="cs"/>
          <w:b/>
          <w:rtl/>
        </w:rPr>
        <w:t>,</w:t>
      </w:r>
      <w:r w:rsidR="003C0C5C">
        <w:rPr>
          <w:rFonts w:hint="cs"/>
          <w:b/>
          <w:rtl/>
        </w:rPr>
        <w:t xml:space="preserve"> </w:t>
      </w:r>
      <w:r w:rsidR="00242B27">
        <w:rPr>
          <w:rFonts w:hint="cs"/>
          <w:b/>
          <w:rtl/>
        </w:rPr>
        <w:t>בעל הבית עובר על איסור דרבנן</w:t>
      </w:r>
      <w:r w:rsidR="00770A9C">
        <w:rPr>
          <w:rFonts w:hint="cs"/>
          <w:b/>
          <w:rtl/>
        </w:rPr>
        <w:t xml:space="preserve"> של מסייע לדבר עבירה.</w:t>
      </w:r>
      <w:r w:rsidR="007C638D">
        <w:rPr>
          <w:rFonts w:hint="cs"/>
          <w:b/>
          <w:rtl/>
        </w:rPr>
        <w:t xml:space="preserve"> הסיבה שהגמרא לא ציינה דין</w:t>
      </w:r>
      <w:r w:rsidR="003C0C5C">
        <w:rPr>
          <w:rFonts w:hint="cs"/>
          <w:b/>
          <w:rtl/>
        </w:rPr>
        <w:t xml:space="preserve"> </w:t>
      </w:r>
      <w:r w:rsidR="00770A9C">
        <w:rPr>
          <w:rFonts w:hint="cs"/>
          <w:b/>
          <w:rtl/>
        </w:rPr>
        <w:t xml:space="preserve">זה, </w:t>
      </w:r>
      <w:r w:rsidR="003C0C5C">
        <w:rPr>
          <w:rFonts w:hint="cs"/>
          <w:b/>
          <w:rtl/>
        </w:rPr>
        <w:t>כי</w:t>
      </w:r>
      <w:r w:rsidR="00770A9C">
        <w:rPr>
          <w:rFonts w:hint="cs"/>
          <w:b/>
          <w:rtl/>
        </w:rPr>
        <w:t xml:space="preserve"> במקרה הספציפי הזה</w:t>
      </w:r>
      <w:r w:rsidR="003C0C5C">
        <w:rPr>
          <w:rFonts w:hint="cs"/>
          <w:b/>
          <w:rtl/>
        </w:rPr>
        <w:t xml:space="preserve"> בעל הבית הוא גוי (ורק העני יהודי) ולכן הוא לא עובר באיסור</w:t>
      </w:r>
      <w:r w:rsidR="00A56104">
        <w:rPr>
          <w:rFonts w:hint="cs"/>
          <w:b/>
          <w:rtl/>
        </w:rPr>
        <w:t xml:space="preserve">. </w:t>
      </w:r>
      <w:r w:rsidR="003C0C5C">
        <w:rPr>
          <w:rFonts w:hint="cs"/>
          <w:b/>
          <w:rtl/>
        </w:rPr>
        <w:t>לחלופין</w:t>
      </w:r>
      <w:r w:rsidR="00A56104">
        <w:rPr>
          <w:rFonts w:hint="cs"/>
          <w:b/>
          <w:rtl/>
        </w:rPr>
        <w:t xml:space="preserve"> מדובר ביהודי, אלא שהגמרא דנה בהלכות שבת ולא בהלכות 'לפני עיוור'.</w:t>
      </w:r>
    </w:p>
    <w:p w14:paraId="7C0A055C" w14:textId="3A526B08" w:rsidR="001805E8" w:rsidRDefault="00702A87" w:rsidP="00EC4285">
      <w:pPr>
        <w:spacing w:after="80"/>
        <w:rPr>
          <w:b/>
          <w:rtl/>
        </w:rPr>
      </w:pPr>
      <w:r w:rsidRPr="00E329A2">
        <w:rPr>
          <w:rFonts w:hint="cs"/>
          <w:b/>
          <w:rtl/>
        </w:rPr>
        <w:t>ב</w:t>
      </w:r>
      <w:r>
        <w:rPr>
          <w:rFonts w:hint="cs"/>
          <w:b/>
          <w:rtl/>
        </w:rPr>
        <w:t xml:space="preserve">. בניגוד </w:t>
      </w:r>
      <w:r w:rsidRPr="00702A87">
        <w:rPr>
          <w:rFonts w:hint="cs"/>
          <w:bCs/>
          <w:rtl/>
        </w:rPr>
        <w:t>לתוספות</w:t>
      </w:r>
      <w:r>
        <w:rPr>
          <w:rFonts w:hint="cs"/>
          <w:b/>
          <w:rtl/>
        </w:rPr>
        <w:t xml:space="preserve"> ב</w:t>
      </w:r>
      <w:r w:rsidR="00E66733">
        <w:rPr>
          <w:rFonts w:hint="cs"/>
          <w:b/>
          <w:rtl/>
        </w:rPr>
        <w:t xml:space="preserve">מסכת </w:t>
      </w:r>
      <w:r>
        <w:rPr>
          <w:rFonts w:hint="cs"/>
          <w:b/>
          <w:rtl/>
        </w:rPr>
        <w:t xml:space="preserve">שבת, </w:t>
      </w:r>
      <w:r w:rsidRPr="00702A87">
        <w:rPr>
          <w:rFonts w:hint="cs"/>
          <w:bCs/>
          <w:rtl/>
        </w:rPr>
        <w:t>מהתוספות</w:t>
      </w:r>
      <w:r>
        <w:rPr>
          <w:rFonts w:hint="cs"/>
          <w:b/>
          <w:rtl/>
        </w:rPr>
        <w:t xml:space="preserve"> בעבודה זרה </w:t>
      </w:r>
      <w:r w:rsidR="00404CFB">
        <w:rPr>
          <w:rFonts w:hint="cs"/>
          <w:b/>
          <w:sz w:val="18"/>
          <w:szCs w:val="18"/>
          <w:rtl/>
        </w:rPr>
        <w:t xml:space="preserve">(ו ע''א) </w:t>
      </w:r>
      <w:r>
        <w:rPr>
          <w:rFonts w:hint="cs"/>
          <w:b/>
          <w:rtl/>
        </w:rPr>
        <w:t>משמ</w:t>
      </w:r>
      <w:r w:rsidR="00FF6405">
        <w:rPr>
          <w:rFonts w:hint="cs"/>
          <w:b/>
          <w:rtl/>
        </w:rPr>
        <w:t>ע</w:t>
      </w:r>
      <w:r>
        <w:rPr>
          <w:rFonts w:hint="cs"/>
          <w:b/>
          <w:rtl/>
        </w:rPr>
        <w:t xml:space="preserve"> שכאשר נותנים כוס יין לנזיר, אם אין בכך איסור </w:t>
      </w:r>
      <w:r w:rsidR="003A58F8">
        <w:rPr>
          <w:rFonts w:hint="cs"/>
          <w:b/>
          <w:rtl/>
        </w:rPr>
        <w:t xml:space="preserve">דאורייתא </w:t>
      </w:r>
      <w:r>
        <w:rPr>
          <w:rFonts w:hint="cs"/>
          <w:b/>
          <w:rtl/>
        </w:rPr>
        <w:t>של לפני עיוור</w:t>
      </w:r>
      <w:r w:rsidR="00444B05">
        <w:rPr>
          <w:rFonts w:hint="cs"/>
          <w:b/>
          <w:rtl/>
        </w:rPr>
        <w:t xml:space="preserve"> </w:t>
      </w:r>
      <w:r w:rsidR="00FF6405">
        <w:rPr>
          <w:rFonts w:hint="cs"/>
          <w:b/>
          <w:rtl/>
        </w:rPr>
        <w:t xml:space="preserve">(מפני </w:t>
      </w:r>
      <w:r w:rsidR="00444B05">
        <w:rPr>
          <w:rFonts w:hint="cs"/>
          <w:b/>
          <w:rtl/>
        </w:rPr>
        <w:t>שהוא יכול להשיג את השתייה לבד</w:t>
      </w:r>
      <w:r w:rsidR="00FF6405">
        <w:rPr>
          <w:rFonts w:hint="cs"/>
          <w:b/>
          <w:rtl/>
        </w:rPr>
        <w:t>)</w:t>
      </w:r>
      <w:r w:rsidR="00444B05">
        <w:rPr>
          <w:rFonts w:hint="cs"/>
          <w:b/>
          <w:rtl/>
        </w:rPr>
        <w:t xml:space="preserve"> - </w:t>
      </w:r>
      <w:r>
        <w:rPr>
          <w:rFonts w:hint="cs"/>
          <w:b/>
          <w:rtl/>
        </w:rPr>
        <w:t>אין בכך איסור כלל</w:t>
      </w:r>
      <w:r w:rsidR="000C5694">
        <w:rPr>
          <w:rFonts w:hint="cs"/>
          <w:b/>
          <w:rtl/>
        </w:rPr>
        <w:t xml:space="preserve">, וכן </w:t>
      </w:r>
      <w:r w:rsidR="003A58F8">
        <w:rPr>
          <w:rFonts w:hint="cs"/>
          <w:b/>
          <w:rtl/>
        </w:rPr>
        <w:t>נקטו להלכה גם</w:t>
      </w:r>
      <w:r w:rsidR="000C5694">
        <w:rPr>
          <w:rFonts w:hint="cs"/>
          <w:b/>
          <w:rtl/>
        </w:rPr>
        <w:t xml:space="preserve"> </w:t>
      </w:r>
      <w:r w:rsidR="000C5694" w:rsidRPr="00AF1325">
        <w:rPr>
          <w:rFonts w:hint="cs"/>
          <w:bCs/>
          <w:rtl/>
        </w:rPr>
        <w:t>המרדכי</w:t>
      </w:r>
      <w:r w:rsidR="000C5694">
        <w:rPr>
          <w:rFonts w:hint="cs"/>
          <w:b/>
          <w:rtl/>
        </w:rPr>
        <w:t xml:space="preserve"> </w:t>
      </w:r>
      <w:r w:rsidR="000C5694">
        <w:rPr>
          <w:rFonts w:hint="cs"/>
          <w:b/>
          <w:sz w:val="18"/>
          <w:szCs w:val="18"/>
          <w:rtl/>
        </w:rPr>
        <w:t xml:space="preserve">(רמז </w:t>
      </w:r>
      <w:proofErr w:type="spellStart"/>
      <w:r w:rsidR="000C5694">
        <w:rPr>
          <w:rFonts w:hint="cs"/>
          <w:b/>
          <w:sz w:val="18"/>
          <w:szCs w:val="18"/>
          <w:rtl/>
        </w:rPr>
        <w:t>תשצה</w:t>
      </w:r>
      <w:proofErr w:type="spellEnd"/>
      <w:r w:rsidR="000C5694">
        <w:rPr>
          <w:rFonts w:hint="cs"/>
          <w:b/>
          <w:sz w:val="18"/>
          <w:szCs w:val="18"/>
          <w:rtl/>
        </w:rPr>
        <w:t>)</w:t>
      </w:r>
      <w:r w:rsidR="00637F93">
        <w:rPr>
          <w:rFonts w:hint="cs"/>
          <w:b/>
          <w:rtl/>
        </w:rPr>
        <w:t xml:space="preserve"> </w:t>
      </w:r>
      <w:proofErr w:type="spellStart"/>
      <w:r w:rsidR="00637F93" w:rsidRPr="0005088C">
        <w:rPr>
          <w:rFonts w:hint="cs"/>
          <w:bCs/>
          <w:rtl/>
        </w:rPr>
        <w:t>והרדב</w:t>
      </w:r>
      <w:proofErr w:type="spellEnd"/>
      <w:r w:rsidR="00637F93" w:rsidRPr="0005088C">
        <w:rPr>
          <w:rFonts w:hint="cs"/>
          <w:bCs/>
          <w:rtl/>
        </w:rPr>
        <w:t>''ז</w:t>
      </w:r>
      <w:r w:rsidR="00637F93">
        <w:rPr>
          <w:rFonts w:hint="cs"/>
          <w:b/>
          <w:rtl/>
        </w:rPr>
        <w:t xml:space="preserve"> </w:t>
      </w:r>
      <w:r w:rsidR="0005088C">
        <w:rPr>
          <w:rFonts w:hint="cs"/>
          <w:b/>
          <w:sz w:val="18"/>
          <w:szCs w:val="18"/>
          <w:rtl/>
        </w:rPr>
        <w:t>(ג</w:t>
      </w:r>
      <w:r w:rsidR="006D2470">
        <w:rPr>
          <w:rFonts w:hint="cs"/>
          <w:b/>
          <w:sz w:val="18"/>
          <w:szCs w:val="18"/>
          <w:rtl/>
        </w:rPr>
        <w:t xml:space="preserve">, </w:t>
      </w:r>
      <w:r w:rsidR="0005088C">
        <w:rPr>
          <w:rFonts w:hint="cs"/>
          <w:b/>
          <w:sz w:val="18"/>
          <w:szCs w:val="18"/>
          <w:rtl/>
        </w:rPr>
        <w:t>תקלה)</w:t>
      </w:r>
      <w:r w:rsidR="00404CFB">
        <w:rPr>
          <w:rFonts w:hint="cs"/>
          <w:b/>
          <w:rtl/>
        </w:rPr>
        <w:t xml:space="preserve">. </w:t>
      </w:r>
    </w:p>
    <w:p w14:paraId="115DBF94" w14:textId="75052339" w:rsidR="001805E8" w:rsidRDefault="001805E8" w:rsidP="00856B60">
      <w:pPr>
        <w:spacing w:after="80"/>
        <w:rPr>
          <w:rFonts w:cs="Arial"/>
          <w:b/>
          <w:u w:val="single"/>
          <w:rtl/>
        </w:rPr>
      </w:pPr>
      <w:r>
        <w:rPr>
          <w:rFonts w:cs="Arial" w:hint="cs"/>
          <w:b/>
          <w:u w:val="single"/>
          <w:rtl/>
        </w:rPr>
        <w:t xml:space="preserve">חילוקי </w:t>
      </w:r>
      <w:r w:rsidR="00BD45EA">
        <w:rPr>
          <w:rFonts w:cs="Arial" w:hint="cs"/>
          <w:b/>
          <w:u w:val="single"/>
          <w:rtl/>
        </w:rPr>
        <w:t>האחרונים</w:t>
      </w:r>
    </w:p>
    <w:p w14:paraId="41D6E22B" w14:textId="64401A41" w:rsidR="00FF6405" w:rsidRPr="007A25D1" w:rsidRDefault="00FF6405" w:rsidP="007A25D1">
      <w:pPr>
        <w:spacing w:after="80"/>
        <w:rPr>
          <w:b/>
          <w:sz w:val="18"/>
          <w:szCs w:val="18"/>
          <w:rtl/>
        </w:rPr>
      </w:pPr>
      <w:r w:rsidRPr="00FF6405">
        <w:rPr>
          <w:rFonts w:hint="cs"/>
          <w:b/>
          <w:rtl/>
        </w:rPr>
        <w:t>להלכה</w:t>
      </w:r>
      <w:r>
        <w:rPr>
          <w:rFonts w:hint="cs"/>
          <w:b/>
          <w:rtl/>
        </w:rPr>
        <w:t xml:space="preserve"> מדברי </w:t>
      </w:r>
      <w:r w:rsidRPr="000F7A33">
        <w:rPr>
          <w:rFonts w:hint="cs"/>
          <w:bCs/>
          <w:rtl/>
        </w:rPr>
        <w:t>השולחן ערוך</w:t>
      </w:r>
      <w:r>
        <w:rPr>
          <w:rFonts w:hint="cs"/>
          <w:b/>
          <w:rtl/>
        </w:rPr>
        <w:t xml:space="preserve"> </w:t>
      </w:r>
      <w:r>
        <w:rPr>
          <w:rFonts w:hint="cs"/>
          <w:b/>
          <w:sz w:val="18"/>
          <w:szCs w:val="18"/>
          <w:rtl/>
        </w:rPr>
        <w:t xml:space="preserve">(יו''ד קנא, א) </w:t>
      </w:r>
      <w:r>
        <w:rPr>
          <w:rFonts w:hint="cs"/>
          <w:b/>
          <w:rtl/>
        </w:rPr>
        <w:t>משמע שהחמיר</w:t>
      </w:r>
      <w:r>
        <w:rPr>
          <w:rFonts w:hint="cs"/>
          <w:b/>
          <w:rtl/>
        </w:rPr>
        <w:t xml:space="preserve"> כדעת התוספות </w:t>
      </w:r>
      <w:r>
        <w:rPr>
          <w:rFonts w:hint="cs"/>
          <w:b/>
          <w:rtl/>
        </w:rPr>
        <w:t>במסכת שבת</w:t>
      </w:r>
      <w:r>
        <w:rPr>
          <w:rFonts w:hint="cs"/>
          <w:b/>
          <w:rtl/>
        </w:rPr>
        <w:t>, וסבר שיש בסיוע איסור דרבנן</w:t>
      </w:r>
      <w:r>
        <w:rPr>
          <w:rFonts w:hint="cs"/>
          <w:b/>
          <w:rtl/>
        </w:rPr>
        <w:t xml:space="preserve">. </w:t>
      </w:r>
      <w:r w:rsidRPr="00AF1325">
        <w:rPr>
          <w:rFonts w:hint="cs"/>
          <w:bCs/>
          <w:rtl/>
        </w:rPr>
        <w:t>הרמ''א</w:t>
      </w:r>
      <w:r>
        <w:rPr>
          <w:rFonts w:hint="cs"/>
          <w:b/>
          <w:rtl/>
        </w:rPr>
        <w:t xml:space="preserve"> </w:t>
      </w:r>
      <w:r>
        <w:rPr>
          <w:rFonts w:hint="cs"/>
          <w:b/>
          <w:sz w:val="18"/>
          <w:szCs w:val="18"/>
          <w:rtl/>
        </w:rPr>
        <w:t>(</w:t>
      </w:r>
      <w:r>
        <w:rPr>
          <w:rFonts w:hint="cs"/>
          <w:b/>
          <w:sz w:val="18"/>
          <w:szCs w:val="18"/>
          <w:rtl/>
        </w:rPr>
        <w:t>שם</w:t>
      </w:r>
      <w:r>
        <w:rPr>
          <w:rFonts w:hint="cs"/>
          <w:b/>
          <w:sz w:val="18"/>
          <w:szCs w:val="18"/>
          <w:rtl/>
        </w:rPr>
        <w:t xml:space="preserve">) </w:t>
      </w:r>
      <w:r>
        <w:rPr>
          <w:rFonts w:hint="cs"/>
          <w:b/>
          <w:rtl/>
        </w:rPr>
        <w:t xml:space="preserve">לעומת זאת הביא את שתי הדעות ופסק להלכה כדעה המקילה, אם כי </w:t>
      </w:r>
      <w:r>
        <w:rPr>
          <w:rFonts w:hint="cs"/>
          <w:b/>
          <w:rtl/>
        </w:rPr>
        <w:t xml:space="preserve">הוסיף </w:t>
      </w:r>
      <w:r>
        <w:rPr>
          <w:rFonts w:hint="cs"/>
          <w:b/>
          <w:rtl/>
        </w:rPr>
        <w:t>שבעל נפש יחמיר לעצמו.</w:t>
      </w:r>
      <w:r>
        <w:rPr>
          <w:rFonts w:hint="cs"/>
          <w:b/>
          <w:rtl/>
        </w:rPr>
        <w:t xml:space="preserve"> אפשרות נוספת העלו חל</w:t>
      </w:r>
      <w:r w:rsidR="007A25D1">
        <w:rPr>
          <w:rFonts w:hint="cs"/>
          <w:b/>
          <w:rtl/>
        </w:rPr>
        <w:t xml:space="preserve">ק מהאחרונים שסברו, שאין מחלוקת בין התוספות בעבודה זרה לתוספות בשבת, וכל </w:t>
      </w:r>
      <w:r w:rsidR="003B5594">
        <w:rPr>
          <w:rFonts w:hint="cs"/>
          <w:b/>
          <w:rtl/>
        </w:rPr>
        <w:t xml:space="preserve">תוספות </w:t>
      </w:r>
      <w:r w:rsidR="007A25D1">
        <w:rPr>
          <w:rFonts w:hint="cs"/>
          <w:b/>
          <w:rtl/>
        </w:rPr>
        <w:t>מדבר</w:t>
      </w:r>
      <w:r w:rsidR="00623BD9">
        <w:rPr>
          <w:rFonts w:hint="cs"/>
          <w:b/>
          <w:rtl/>
        </w:rPr>
        <w:t>ים</w:t>
      </w:r>
      <w:r w:rsidR="007A25D1">
        <w:rPr>
          <w:rFonts w:hint="cs"/>
          <w:b/>
          <w:rtl/>
        </w:rPr>
        <w:t xml:space="preserve"> על מקרה שונה:</w:t>
      </w:r>
    </w:p>
    <w:p w14:paraId="1987C8C9" w14:textId="0FB41A25" w:rsidR="007E45D9" w:rsidRDefault="00BD45EA" w:rsidP="00EC4285">
      <w:pPr>
        <w:spacing w:after="80"/>
        <w:rPr>
          <w:b/>
          <w:rtl/>
        </w:rPr>
      </w:pPr>
      <w:r>
        <w:rPr>
          <w:rFonts w:hint="cs"/>
          <w:b/>
          <w:rtl/>
        </w:rPr>
        <w:t>א</w:t>
      </w:r>
      <w:r w:rsidR="002F7118">
        <w:rPr>
          <w:rFonts w:hint="cs"/>
          <w:b/>
          <w:rtl/>
        </w:rPr>
        <w:t xml:space="preserve">. </w:t>
      </w:r>
      <w:r w:rsidR="009E3192" w:rsidRPr="00283E90">
        <w:rPr>
          <w:rFonts w:hint="cs"/>
          <w:bCs/>
          <w:rtl/>
        </w:rPr>
        <w:t>הש''ך</w:t>
      </w:r>
      <w:r w:rsidR="009E3192">
        <w:rPr>
          <w:rFonts w:hint="cs"/>
          <w:b/>
          <w:rtl/>
        </w:rPr>
        <w:t xml:space="preserve"> </w:t>
      </w:r>
      <w:r w:rsidR="009E3192">
        <w:rPr>
          <w:rFonts w:hint="cs"/>
          <w:b/>
          <w:sz w:val="18"/>
          <w:szCs w:val="18"/>
          <w:rtl/>
        </w:rPr>
        <w:t>(שם</w:t>
      </w:r>
      <w:r w:rsidR="00D304CD">
        <w:rPr>
          <w:rFonts w:hint="cs"/>
          <w:b/>
          <w:sz w:val="18"/>
          <w:szCs w:val="18"/>
          <w:rtl/>
        </w:rPr>
        <w:t>, ו</w:t>
      </w:r>
      <w:r w:rsidR="009E3192">
        <w:rPr>
          <w:rFonts w:hint="cs"/>
          <w:b/>
          <w:sz w:val="18"/>
          <w:szCs w:val="18"/>
          <w:rtl/>
        </w:rPr>
        <w:t xml:space="preserve">) </w:t>
      </w:r>
      <w:r w:rsidR="009E3192">
        <w:rPr>
          <w:rFonts w:hint="cs"/>
          <w:b/>
          <w:rtl/>
        </w:rPr>
        <w:t>כתב</w:t>
      </w:r>
      <w:r w:rsidR="00613397">
        <w:rPr>
          <w:rFonts w:hint="cs"/>
          <w:b/>
          <w:rtl/>
        </w:rPr>
        <w:t>,</w:t>
      </w:r>
      <w:r w:rsidR="00C410F1">
        <w:rPr>
          <w:rFonts w:hint="cs"/>
          <w:b/>
          <w:rtl/>
        </w:rPr>
        <w:t xml:space="preserve"> ש</w:t>
      </w:r>
      <w:r w:rsidR="00600056">
        <w:rPr>
          <w:rFonts w:hint="cs"/>
          <w:b/>
          <w:rtl/>
        </w:rPr>
        <w:t xml:space="preserve">יש </w:t>
      </w:r>
      <w:r w:rsidR="009E3192">
        <w:rPr>
          <w:rFonts w:hint="cs"/>
          <w:b/>
          <w:rtl/>
        </w:rPr>
        <w:t xml:space="preserve">לחלק בין מומר לבין </w:t>
      </w:r>
      <w:r w:rsidR="001953C8">
        <w:rPr>
          <w:rFonts w:hint="cs"/>
          <w:b/>
          <w:rtl/>
        </w:rPr>
        <w:t xml:space="preserve">יהודי רגיל. </w:t>
      </w:r>
      <w:r w:rsidR="00C410F1">
        <w:rPr>
          <w:rFonts w:hint="cs"/>
          <w:b/>
          <w:rtl/>
        </w:rPr>
        <w:t xml:space="preserve">אם </w:t>
      </w:r>
      <w:r w:rsidR="001953C8">
        <w:rPr>
          <w:rFonts w:hint="cs"/>
          <w:b/>
          <w:rtl/>
        </w:rPr>
        <w:t xml:space="preserve">מדובר במומר, </w:t>
      </w:r>
      <w:r w:rsidR="0047556A">
        <w:rPr>
          <w:rFonts w:hint="cs"/>
          <w:b/>
          <w:rtl/>
        </w:rPr>
        <w:t xml:space="preserve">מכיוון שהוא כבר חוטא </w:t>
      </w:r>
      <w:r w:rsidR="00B74A75">
        <w:rPr>
          <w:rFonts w:hint="cs"/>
          <w:b/>
          <w:rtl/>
        </w:rPr>
        <w:t>תמיד בכל עניין</w:t>
      </w:r>
      <w:r w:rsidR="0047556A">
        <w:rPr>
          <w:rFonts w:hint="cs"/>
          <w:b/>
          <w:rtl/>
        </w:rPr>
        <w:t xml:space="preserve">, </w:t>
      </w:r>
      <w:r w:rsidR="001953C8">
        <w:rPr>
          <w:rFonts w:hint="cs"/>
          <w:b/>
          <w:rtl/>
        </w:rPr>
        <w:t xml:space="preserve">מותר </w:t>
      </w:r>
      <w:r w:rsidR="0047556A">
        <w:rPr>
          <w:rFonts w:hint="cs"/>
          <w:b/>
          <w:rtl/>
        </w:rPr>
        <w:t xml:space="preserve">אפילו </w:t>
      </w:r>
      <w:r w:rsidR="001953C8">
        <w:rPr>
          <w:rFonts w:hint="cs"/>
          <w:b/>
          <w:rtl/>
        </w:rPr>
        <w:t xml:space="preserve">לסייע לו באיסור ואין </w:t>
      </w:r>
      <w:r w:rsidR="00B234DD">
        <w:rPr>
          <w:rFonts w:hint="cs"/>
          <w:b/>
          <w:rtl/>
        </w:rPr>
        <w:t xml:space="preserve">זה </w:t>
      </w:r>
      <w:r w:rsidR="001953C8">
        <w:rPr>
          <w:rFonts w:hint="cs"/>
          <w:b/>
          <w:rtl/>
        </w:rPr>
        <w:t xml:space="preserve">נחשב כלל עבירה </w:t>
      </w:r>
      <w:r w:rsidR="001953C8" w:rsidRPr="00D304CD">
        <w:rPr>
          <w:rFonts w:hint="cs"/>
          <w:b/>
          <w:sz w:val="18"/>
          <w:szCs w:val="18"/>
          <w:rtl/>
        </w:rPr>
        <w:t>(ועל כך דיברו התוספות בעבודה זרה)</w:t>
      </w:r>
      <w:r w:rsidR="001953C8">
        <w:rPr>
          <w:rFonts w:hint="cs"/>
          <w:b/>
          <w:rtl/>
        </w:rPr>
        <w:t>. לעומת זאת כאשר מדובר ביהודי</w:t>
      </w:r>
      <w:r w:rsidR="009D067F">
        <w:rPr>
          <w:rFonts w:hint="cs"/>
          <w:b/>
          <w:rtl/>
        </w:rPr>
        <w:t xml:space="preserve"> שלא מוגדר כמומר</w:t>
      </w:r>
      <w:r w:rsidR="001953C8">
        <w:rPr>
          <w:rFonts w:hint="cs"/>
          <w:b/>
          <w:rtl/>
        </w:rPr>
        <w:t>, אז</w:t>
      </w:r>
      <w:r w:rsidR="00E66733">
        <w:rPr>
          <w:rFonts w:hint="cs"/>
          <w:b/>
          <w:rtl/>
        </w:rPr>
        <w:t>י</w:t>
      </w:r>
      <w:r w:rsidR="001953C8">
        <w:rPr>
          <w:rFonts w:hint="cs"/>
          <w:b/>
          <w:rtl/>
        </w:rPr>
        <w:t xml:space="preserve"> </w:t>
      </w:r>
      <w:r w:rsidR="00EC4285">
        <w:rPr>
          <w:rFonts w:hint="cs"/>
          <w:b/>
          <w:rtl/>
        </w:rPr>
        <w:t xml:space="preserve">קיים </w:t>
      </w:r>
      <w:r w:rsidR="001953C8">
        <w:rPr>
          <w:rFonts w:hint="cs"/>
          <w:b/>
          <w:rtl/>
        </w:rPr>
        <w:t xml:space="preserve">איסור דרבנן </w:t>
      </w:r>
      <w:r w:rsidR="000D151A">
        <w:rPr>
          <w:rFonts w:hint="cs"/>
          <w:b/>
          <w:rtl/>
        </w:rPr>
        <w:t>לסייע לו בדבר</w:t>
      </w:r>
      <w:r w:rsidR="00262C75">
        <w:rPr>
          <w:rFonts w:hint="cs"/>
          <w:b/>
          <w:rtl/>
        </w:rPr>
        <w:t xml:space="preserve"> </w:t>
      </w:r>
      <w:r w:rsidR="000D151A">
        <w:rPr>
          <w:rFonts w:hint="cs"/>
          <w:b/>
          <w:rtl/>
        </w:rPr>
        <w:t xml:space="preserve">עבירה </w:t>
      </w:r>
      <w:r w:rsidR="001953C8" w:rsidRPr="00D304CD">
        <w:rPr>
          <w:rFonts w:hint="cs"/>
          <w:b/>
          <w:sz w:val="18"/>
          <w:szCs w:val="18"/>
          <w:rtl/>
        </w:rPr>
        <w:t>(ועל כך דיברו התוספות בשבת)</w:t>
      </w:r>
      <w:r w:rsidR="007E45D9">
        <w:rPr>
          <w:rFonts w:hint="cs"/>
          <w:b/>
          <w:rtl/>
        </w:rPr>
        <w:t>. ובלשונו:</w:t>
      </w:r>
    </w:p>
    <w:p w14:paraId="7D24D76F" w14:textId="2D246CCD" w:rsidR="009E3192" w:rsidRPr="00332D54" w:rsidRDefault="00D304CD" w:rsidP="00332D54">
      <w:pPr>
        <w:spacing w:after="80"/>
        <w:ind w:left="720"/>
        <w:rPr>
          <w:b/>
          <w:rtl/>
        </w:rPr>
      </w:pPr>
      <w:r>
        <w:rPr>
          <w:rFonts w:cs="Arial" w:hint="cs"/>
          <w:b/>
          <w:rtl/>
        </w:rPr>
        <w:t>''</w:t>
      </w:r>
      <w:r w:rsidRPr="00D304CD">
        <w:rPr>
          <w:rFonts w:cs="Arial"/>
          <w:b/>
          <w:rtl/>
        </w:rPr>
        <w:t xml:space="preserve">אבל </w:t>
      </w:r>
      <w:r>
        <w:rPr>
          <w:rFonts w:cs="Arial" w:hint="cs"/>
          <w:b/>
          <w:rtl/>
        </w:rPr>
        <w:t xml:space="preserve">לפי עניות דעתי </w:t>
      </w:r>
      <w:r w:rsidRPr="00D304CD">
        <w:rPr>
          <w:rFonts w:cs="Arial"/>
          <w:b/>
          <w:rtl/>
        </w:rPr>
        <w:t>דלא פליגי</w:t>
      </w:r>
      <w:r>
        <w:rPr>
          <w:rFonts w:cs="Arial" w:hint="cs"/>
          <w:b/>
          <w:rtl/>
        </w:rPr>
        <w:t>,</w:t>
      </w:r>
      <w:r w:rsidRPr="00D304CD">
        <w:rPr>
          <w:rFonts w:cs="Arial"/>
          <w:b/>
          <w:rtl/>
        </w:rPr>
        <w:t xml:space="preserve"> </w:t>
      </w:r>
      <w:r>
        <w:rPr>
          <w:rFonts w:cs="Arial" w:hint="cs"/>
          <w:b/>
          <w:rtl/>
        </w:rPr>
        <w:t xml:space="preserve">דכולי עלמא </w:t>
      </w:r>
      <w:r w:rsidRPr="00D304CD">
        <w:rPr>
          <w:rFonts w:cs="Arial"/>
          <w:b/>
          <w:rtl/>
        </w:rPr>
        <w:t xml:space="preserve">מודים </w:t>
      </w:r>
      <w:r>
        <w:rPr>
          <w:rFonts w:cs="Arial" w:hint="cs"/>
          <w:b/>
          <w:rtl/>
        </w:rPr>
        <w:t xml:space="preserve">לתוספות בעבודה זרה, </w:t>
      </w:r>
      <w:proofErr w:type="spellStart"/>
      <w:r w:rsidRPr="00D304CD">
        <w:rPr>
          <w:rFonts w:cs="Arial"/>
          <w:b/>
          <w:rtl/>
        </w:rPr>
        <w:t>דבעובד</w:t>
      </w:r>
      <w:proofErr w:type="spellEnd"/>
      <w:r w:rsidRPr="00D304CD">
        <w:rPr>
          <w:rFonts w:cs="Arial"/>
          <w:b/>
          <w:rtl/>
        </w:rPr>
        <w:t xml:space="preserve"> כוכבי</w:t>
      </w:r>
      <w:r>
        <w:rPr>
          <w:rFonts w:cs="Arial" w:hint="cs"/>
          <w:b/>
          <w:rtl/>
        </w:rPr>
        <w:t>ם</w:t>
      </w:r>
      <w:r w:rsidRPr="00D304CD">
        <w:rPr>
          <w:rFonts w:cs="Arial"/>
          <w:b/>
          <w:rtl/>
        </w:rPr>
        <w:t xml:space="preserve"> או מומר שרי </w:t>
      </w:r>
      <w:r>
        <w:rPr>
          <w:rFonts w:cs="Arial" w:hint="cs"/>
          <w:b/>
          <w:sz w:val="18"/>
          <w:szCs w:val="18"/>
          <w:rtl/>
        </w:rPr>
        <w:t xml:space="preserve">(= מותר) </w:t>
      </w:r>
      <w:r>
        <w:rPr>
          <w:rFonts w:cs="Arial" w:hint="cs"/>
          <w:b/>
          <w:rtl/>
        </w:rPr>
        <w:t xml:space="preserve">והתוספות במסכת שבת </w:t>
      </w:r>
      <w:proofErr w:type="spellStart"/>
      <w:r w:rsidRPr="00D304CD">
        <w:rPr>
          <w:rFonts w:cs="Arial"/>
          <w:b/>
          <w:rtl/>
        </w:rPr>
        <w:t>מיירי</w:t>
      </w:r>
      <w:proofErr w:type="spellEnd"/>
      <w:r w:rsidRPr="00D304CD">
        <w:rPr>
          <w:rFonts w:cs="Arial"/>
          <w:b/>
          <w:rtl/>
        </w:rPr>
        <w:t xml:space="preserve"> בישראל שהוא חייב להפרישו מאיסור</w:t>
      </w:r>
      <w:r>
        <w:rPr>
          <w:rFonts w:cs="Arial" w:hint="cs"/>
          <w:b/>
          <w:rtl/>
        </w:rPr>
        <w:t>,</w:t>
      </w:r>
      <w:r w:rsidRPr="00D304CD">
        <w:rPr>
          <w:rFonts w:cs="Arial"/>
          <w:b/>
          <w:rtl/>
        </w:rPr>
        <w:t xml:space="preserve"> </w:t>
      </w:r>
      <w:proofErr w:type="spellStart"/>
      <w:r w:rsidRPr="00D304CD">
        <w:rPr>
          <w:rFonts w:cs="Arial"/>
          <w:b/>
          <w:rtl/>
        </w:rPr>
        <w:t>וכדכתב</w:t>
      </w:r>
      <w:proofErr w:type="spellEnd"/>
      <w:r w:rsidRPr="00D304CD">
        <w:rPr>
          <w:rFonts w:cs="Arial"/>
          <w:b/>
          <w:rtl/>
        </w:rPr>
        <w:t xml:space="preserve"> הרא"ש שם דלא גרע מישראל קטן אוכל נבילות שב</w:t>
      </w:r>
      <w:r>
        <w:rPr>
          <w:rFonts w:cs="Arial" w:hint="cs"/>
          <w:b/>
          <w:rtl/>
        </w:rPr>
        <w:t xml:space="preserve">ית </w:t>
      </w:r>
      <w:r w:rsidRPr="00D304CD">
        <w:rPr>
          <w:rFonts w:cs="Arial"/>
          <w:b/>
          <w:rtl/>
        </w:rPr>
        <w:t>ד</w:t>
      </w:r>
      <w:r>
        <w:rPr>
          <w:rFonts w:cs="Arial" w:hint="cs"/>
          <w:b/>
          <w:rtl/>
        </w:rPr>
        <w:t>ין</w:t>
      </w:r>
      <w:r w:rsidRPr="00D304CD">
        <w:rPr>
          <w:rFonts w:cs="Arial"/>
          <w:b/>
          <w:rtl/>
        </w:rPr>
        <w:t xml:space="preserve"> מצווים להפרישו כ</w:t>
      </w:r>
      <w:r>
        <w:rPr>
          <w:rFonts w:cs="Arial" w:hint="cs"/>
          <w:b/>
          <w:rtl/>
        </w:rPr>
        <w:t xml:space="preserve">ל שכן </w:t>
      </w:r>
      <w:r w:rsidRPr="00D304CD">
        <w:rPr>
          <w:rFonts w:cs="Arial"/>
          <w:b/>
          <w:rtl/>
        </w:rPr>
        <w:t>ישראל גדול</w:t>
      </w:r>
      <w:r>
        <w:rPr>
          <w:rFonts w:cs="Arial" w:hint="cs"/>
          <w:b/>
          <w:rtl/>
        </w:rPr>
        <w:t>,</w:t>
      </w:r>
      <w:r w:rsidRPr="00D304CD">
        <w:rPr>
          <w:rFonts w:cs="Arial"/>
          <w:b/>
          <w:rtl/>
        </w:rPr>
        <w:t xml:space="preserve"> מ</w:t>
      </w:r>
      <w:r>
        <w:rPr>
          <w:rFonts w:cs="Arial" w:hint="cs"/>
          <w:b/>
          <w:rtl/>
        </w:rPr>
        <w:t xml:space="preserve">ה שאין </w:t>
      </w:r>
      <w:r w:rsidRPr="00D304CD">
        <w:rPr>
          <w:rFonts w:cs="Arial"/>
          <w:b/>
          <w:rtl/>
        </w:rPr>
        <w:t>כ</w:t>
      </w:r>
      <w:r>
        <w:rPr>
          <w:rFonts w:cs="Arial" w:hint="cs"/>
          <w:b/>
          <w:rtl/>
        </w:rPr>
        <w:t>ן</w:t>
      </w:r>
      <w:r w:rsidRPr="00D304CD">
        <w:rPr>
          <w:rFonts w:cs="Arial"/>
          <w:b/>
          <w:rtl/>
        </w:rPr>
        <w:t xml:space="preserve"> בעובד כוכבי</w:t>
      </w:r>
      <w:r>
        <w:rPr>
          <w:rFonts w:cs="Arial" w:hint="cs"/>
          <w:b/>
          <w:rtl/>
        </w:rPr>
        <w:t>ם</w:t>
      </w:r>
      <w:r w:rsidRPr="00D304CD">
        <w:rPr>
          <w:rFonts w:cs="Arial"/>
          <w:b/>
          <w:rtl/>
        </w:rPr>
        <w:t xml:space="preserve"> וישראל מומר שאינו חייב להפרישו</w:t>
      </w:r>
      <w:r>
        <w:rPr>
          <w:rFonts w:cs="Arial" w:hint="cs"/>
          <w:b/>
          <w:rtl/>
        </w:rPr>
        <w:t>.''</w:t>
      </w:r>
    </w:p>
    <w:p w14:paraId="0969BDAE" w14:textId="05F4BC9F" w:rsidR="00A649AD" w:rsidRDefault="00BD45EA" w:rsidP="0049360F">
      <w:pPr>
        <w:spacing w:after="80"/>
        <w:rPr>
          <w:b/>
          <w:rtl/>
        </w:rPr>
      </w:pPr>
      <w:r>
        <w:rPr>
          <w:rFonts w:hint="cs"/>
          <w:b/>
          <w:rtl/>
        </w:rPr>
        <w:t>ב</w:t>
      </w:r>
      <w:r w:rsidR="002F7118">
        <w:rPr>
          <w:rFonts w:hint="cs"/>
          <w:b/>
          <w:rtl/>
        </w:rPr>
        <w:t xml:space="preserve">. </w:t>
      </w:r>
      <w:r w:rsidR="008E718C" w:rsidRPr="00094D31">
        <w:rPr>
          <w:rFonts w:hint="cs"/>
          <w:bCs/>
          <w:rtl/>
        </w:rPr>
        <w:t>הכתב</w:t>
      </w:r>
      <w:r w:rsidR="008E718C">
        <w:rPr>
          <w:rFonts w:hint="cs"/>
          <w:b/>
          <w:rtl/>
        </w:rPr>
        <w:t xml:space="preserve"> </w:t>
      </w:r>
      <w:r w:rsidR="008E718C" w:rsidRPr="00094D31">
        <w:rPr>
          <w:rFonts w:hint="cs"/>
          <w:bCs/>
          <w:rtl/>
        </w:rPr>
        <w:t>סופר</w:t>
      </w:r>
      <w:r w:rsidR="008E718C">
        <w:rPr>
          <w:rFonts w:hint="cs"/>
          <w:b/>
          <w:rtl/>
        </w:rPr>
        <w:t xml:space="preserve"> </w:t>
      </w:r>
      <w:r w:rsidR="008E718C">
        <w:rPr>
          <w:rFonts w:hint="cs"/>
          <w:b/>
          <w:sz w:val="18"/>
          <w:szCs w:val="18"/>
          <w:rtl/>
        </w:rPr>
        <w:t>(</w:t>
      </w:r>
      <w:r w:rsidR="00332B8C">
        <w:rPr>
          <w:rFonts w:hint="cs"/>
          <w:b/>
          <w:sz w:val="18"/>
          <w:szCs w:val="18"/>
          <w:rtl/>
        </w:rPr>
        <w:t xml:space="preserve">שם, </w:t>
      </w:r>
      <w:r w:rsidR="008E718C">
        <w:rPr>
          <w:rFonts w:hint="cs"/>
          <w:b/>
          <w:sz w:val="18"/>
          <w:szCs w:val="18"/>
          <w:rtl/>
        </w:rPr>
        <w:t>ד''ה וליישב)</w:t>
      </w:r>
      <w:r w:rsidR="00332B8C">
        <w:rPr>
          <w:rFonts w:hint="cs"/>
          <w:b/>
          <w:rtl/>
        </w:rPr>
        <w:t xml:space="preserve"> חילק </w:t>
      </w:r>
      <w:r w:rsidR="00063075">
        <w:rPr>
          <w:rFonts w:hint="cs"/>
          <w:b/>
          <w:rtl/>
        </w:rPr>
        <w:t>בין</w:t>
      </w:r>
      <w:r w:rsidR="00367A0C">
        <w:rPr>
          <w:rFonts w:hint="cs"/>
          <w:b/>
          <w:rtl/>
        </w:rPr>
        <w:t xml:space="preserve"> </w:t>
      </w:r>
      <w:r w:rsidR="00C90597">
        <w:rPr>
          <w:rFonts w:hint="cs"/>
          <w:b/>
          <w:rtl/>
        </w:rPr>
        <w:t>מקרה</w:t>
      </w:r>
      <w:r w:rsidR="00367A0C">
        <w:rPr>
          <w:rFonts w:hint="cs"/>
          <w:b/>
          <w:rtl/>
        </w:rPr>
        <w:t xml:space="preserve"> בו הסיוע לעבירה נעשה לפני רגע העבירה, לבין מקרה בו הסיוע נעשה בזמן העבירה</w:t>
      </w:r>
      <w:r w:rsidR="009468B1">
        <w:rPr>
          <w:rFonts w:hint="cs"/>
          <w:b/>
          <w:rtl/>
        </w:rPr>
        <w:t xml:space="preserve"> ממש</w:t>
      </w:r>
      <w:r w:rsidR="00367A0C">
        <w:rPr>
          <w:rFonts w:hint="cs"/>
          <w:b/>
          <w:rtl/>
        </w:rPr>
        <w:t xml:space="preserve">. </w:t>
      </w:r>
      <w:r w:rsidR="00E66733">
        <w:rPr>
          <w:rFonts w:hint="cs"/>
          <w:b/>
          <w:rtl/>
        </w:rPr>
        <w:t>ב</w:t>
      </w:r>
      <w:r w:rsidR="00367A0C">
        <w:rPr>
          <w:rFonts w:hint="cs"/>
          <w:b/>
          <w:rtl/>
        </w:rPr>
        <w:t xml:space="preserve">גמרא בשבת, ברגע </w:t>
      </w:r>
      <w:r w:rsidR="00B74A75">
        <w:rPr>
          <w:rFonts w:hint="cs"/>
          <w:b/>
          <w:rtl/>
        </w:rPr>
        <w:t>ש</w:t>
      </w:r>
      <w:r w:rsidR="00367A0C">
        <w:rPr>
          <w:rFonts w:hint="cs"/>
          <w:b/>
          <w:rtl/>
        </w:rPr>
        <w:t xml:space="preserve">נוטל </w:t>
      </w:r>
      <w:r w:rsidR="00804B8A">
        <w:rPr>
          <w:rFonts w:hint="cs"/>
          <w:b/>
          <w:rtl/>
        </w:rPr>
        <w:t>את החפץ מ</w:t>
      </w:r>
      <w:r w:rsidR="00367A0C">
        <w:rPr>
          <w:rFonts w:hint="cs"/>
          <w:b/>
          <w:rtl/>
        </w:rPr>
        <w:t>בעל הבית, הוא עובר איסור</w:t>
      </w:r>
      <w:r w:rsidR="007B15D6">
        <w:rPr>
          <w:rFonts w:hint="cs"/>
          <w:b/>
          <w:rtl/>
        </w:rPr>
        <w:t xml:space="preserve"> של </w:t>
      </w:r>
      <w:r w:rsidR="00367A0C">
        <w:rPr>
          <w:rFonts w:hint="cs"/>
          <w:b/>
          <w:rtl/>
        </w:rPr>
        <w:t>הוצאה מרשות לרשות</w:t>
      </w:r>
      <w:r w:rsidR="002E6187">
        <w:rPr>
          <w:rFonts w:hint="cs"/>
          <w:b/>
          <w:rtl/>
        </w:rPr>
        <w:t>, לכן יש בכך איסור דרבנן</w:t>
      </w:r>
      <w:r w:rsidR="00367A0C">
        <w:rPr>
          <w:rFonts w:hint="cs"/>
          <w:b/>
          <w:rtl/>
        </w:rPr>
        <w:t>. בעבודה זרה לעומת זאת, הנזיר יעבור על איסור רק כ</w:t>
      </w:r>
      <w:r w:rsidR="00E66733">
        <w:rPr>
          <w:rFonts w:hint="cs"/>
          <w:b/>
          <w:rtl/>
        </w:rPr>
        <w:t>אשר</w:t>
      </w:r>
      <w:r w:rsidR="00367A0C">
        <w:rPr>
          <w:rFonts w:hint="cs"/>
          <w:b/>
          <w:rtl/>
        </w:rPr>
        <w:t xml:space="preserve"> ישתה</w:t>
      </w:r>
      <w:r w:rsidR="00E66733">
        <w:rPr>
          <w:rFonts w:hint="cs"/>
          <w:b/>
          <w:rtl/>
        </w:rPr>
        <w:t xml:space="preserve"> את היין</w:t>
      </w:r>
      <w:r w:rsidR="00367A0C">
        <w:rPr>
          <w:rFonts w:hint="cs"/>
          <w:b/>
          <w:rtl/>
        </w:rPr>
        <w:t xml:space="preserve"> ולא ברגע הגשת הכוס </w:t>
      </w:r>
      <w:r w:rsidR="0049360F">
        <w:rPr>
          <w:rFonts w:hint="cs"/>
          <w:b/>
          <w:rtl/>
        </w:rPr>
        <w:t>ול</w:t>
      </w:r>
      <w:r w:rsidR="00367A0C">
        <w:rPr>
          <w:rFonts w:hint="cs"/>
          <w:b/>
          <w:rtl/>
        </w:rPr>
        <w:t xml:space="preserve">כן אין </w:t>
      </w:r>
      <w:r w:rsidR="00E66733">
        <w:rPr>
          <w:rFonts w:hint="cs"/>
          <w:b/>
          <w:rtl/>
        </w:rPr>
        <w:t>איסור</w:t>
      </w:r>
      <w:r w:rsidR="007B15D6">
        <w:rPr>
          <w:rFonts w:hint="cs"/>
          <w:b/>
          <w:rtl/>
        </w:rPr>
        <w:t>.</w:t>
      </w:r>
      <w:r w:rsidR="00A649AD">
        <w:rPr>
          <w:rFonts w:hint="cs"/>
          <w:b/>
          <w:rtl/>
        </w:rPr>
        <w:t xml:space="preserve"> </w:t>
      </w:r>
    </w:p>
    <w:p w14:paraId="389E7588" w14:textId="1CA685C6" w:rsidR="00367A0C" w:rsidRDefault="00A649AD" w:rsidP="0049360F">
      <w:pPr>
        <w:spacing w:after="80"/>
        <w:rPr>
          <w:b/>
          <w:rtl/>
        </w:rPr>
      </w:pPr>
      <w:r>
        <w:rPr>
          <w:rFonts w:hint="cs"/>
          <w:b/>
          <w:rtl/>
        </w:rPr>
        <w:t xml:space="preserve">באופן דומה </w:t>
      </w:r>
      <w:r w:rsidR="006B12E9">
        <w:rPr>
          <w:rFonts w:hint="cs"/>
          <w:b/>
          <w:rtl/>
        </w:rPr>
        <w:t xml:space="preserve">פסק </w:t>
      </w:r>
      <w:r w:rsidRPr="00A649AD">
        <w:rPr>
          <w:rFonts w:hint="cs"/>
          <w:bCs/>
          <w:rtl/>
        </w:rPr>
        <w:t>הנצי''ב</w:t>
      </w:r>
      <w:r>
        <w:rPr>
          <w:rFonts w:hint="cs"/>
          <w:b/>
          <w:rtl/>
        </w:rPr>
        <w:t xml:space="preserve"> </w:t>
      </w:r>
      <w:r>
        <w:rPr>
          <w:rFonts w:hint="cs"/>
          <w:b/>
          <w:sz w:val="18"/>
          <w:szCs w:val="18"/>
          <w:rtl/>
        </w:rPr>
        <w:t xml:space="preserve">(משיב דבר </w:t>
      </w:r>
      <w:r w:rsidR="00CB7138">
        <w:rPr>
          <w:rFonts w:hint="cs"/>
          <w:b/>
          <w:sz w:val="18"/>
          <w:szCs w:val="18"/>
          <w:rtl/>
        </w:rPr>
        <w:t xml:space="preserve">ב, </w:t>
      </w:r>
      <w:r>
        <w:rPr>
          <w:rFonts w:hint="cs"/>
          <w:b/>
          <w:sz w:val="18"/>
          <w:szCs w:val="18"/>
          <w:rtl/>
        </w:rPr>
        <w:t>ל</w:t>
      </w:r>
      <w:r w:rsidR="00582D68">
        <w:rPr>
          <w:rFonts w:hint="cs"/>
          <w:b/>
          <w:sz w:val="18"/>
          <w:szCs w:val="18"/>
          <w:rtl/>
        </w:rPr>
        <w:t>ב</w:t>
      </w:r>
      <w:r>
        <w:rPr>
          <w:rFonts w:hint="cs"/>
          <w:b/>
          <w:sz w:val="18"/>
          <w:szCs w:val="18"/>
          <w:rtl/>
        </w:rPr>
        <w:t>)</w:t>
      </w:r>
      <w:r w:rsidR="006B0B25">
        <w:rPr>
          <w:rFonts w:hint="cs"/>
          <w:b/>
          <w:rtl/>
        </w:rPr>
        <w:t>,</w:t>
      </w:r>
      <w:r>
        <w:rPr>
          <w:rFonts w:hint="cs"/>
          <w:b/>
          <w:sz w:val="18"/>
          <w:szCs w:val="18"/>
          <w:rtl/>
        </w:rPr>
        <w:t xml:space="preserve"> </w:t>
      </w:r>
      <w:r w:rsidR="006B12E9">
        <w:rPr>
          <w:rFonts w:hint="cs"/>
          <w:b/>
          <w:rtl/>
        </w:rPr>
        <w:t xml:space="preserve">שמותר </w:t>
      </w:r>
      <w:r w:rsidR="00B3322A">
        <w:rPr>
          <w:rFonts w:hint="cs"/>
          <w:b/>
          <w:rtl/>
        </w:rPr>
        <w:t xml:space="preserve">למי שפרנסתו בכך, לשדך בין </w:t>
      </w:r>
      <w:r w:rsidR="0026622C">
        <w:rPr>
          <w:rFonts w:hint="cs"/>
          <w:b/>
          <w:rtl/>
        </w:rPr>
        <w:t xml:space="preserve">בני </w:t>
      </w:r>
      <w:r>
        <w:rPr>
          <w:rFonts w:hint="cs"/>
          <w:b/>
          <w:rtl/>
        </w:rPr>
        <w:t>זוג שלא ישמר</w:t>
      </w:r>
      <w:r w:rsidR="006B0B25">
        <w:rPr>
          <w:rFonts w:hint="cs"/>
          <w:b/>
          <w:rtl/>
        </w:rPr>
        <w:t>ו</w:t>
      </w:r>
      <w:r>
        <w:rPr>
          <w:rFonts w:hint="cs"/>
          <w:b/>
          <w:rtl/>
        </w:rPr>
        <w:t xml:space="preserve"> טהרת המשפחה</w:t>
      </w:r>
      <w:r w:rsidR="006B0B25">
        <w:rPr>
          <w:rFonts w:hint="cs"/>
          <w:b/>
          <w:rtl/>
        </w:rPr>
        <w:t>.</w:t>
      </w:r>
      <w:r>
        <w:rPr>
          <w:rFonts w:hint="cs"/>
          <w:b/>
          <w:rtl/>
        </w:rPr>
        <w:t xml:space="preserve"> </w:t>
      </w:r>
      <w:r w:rsidR="0049360F">
        <w:rPr>
          <w:rFonts w:hint="cs"/>
          <w:b/>
          <w:rtl/>
        </w:rPr>
        <w:t xml:space="preserve">אין הוא עובר על </w:t>
      </w:r>
      <w:r>
        <w:rPr>
          <w:rFonts w:hint="cs"/>
          <w:b/>
          <w:rtl/>
        </w:rPr>
        <w:t>איסור 'לפני עיוור' כי בכל מקרה לא ישמרו טהרת המשפחה</w:t>
      </w:r>
      <w:r w:rsidR="000E2BDF">
        <w:rPr>
          <w:rFonts w:hint="cs"/>
          <w:b/>
          <w:rtl/>
        </w:rPr>
        <w:t xml:space="preserve"> </w:t>
      </w:r>
      <w:r w:rsidR="0049360F">
        <w:rPr>
          <w:rFonts w:hint="cs"/>
          <w:b/>
          <w:rtl/>
        </w:rPr>
        <w:t>בהמשך</w:t>
      </w:r>
      <w:r w:rsidR="003A58F8">
        <w:rPr>
          <w:rFonts w:hint="cs"/>
          <w:b/>
          <w:rtl/>
        </w:rPr>
        <w:t xml:space="preserve">. </w:t>
      </w:r>
      <w:r w:rsidR="006B0B25">
        <w:rPr>
          <w:rFonts w:hint="cs"/>
          <w:b/>
          <w:rtl/>
        </w:rPr>
        <w:t>גם איסור מסייע לדבר עבירה אין</w:t>
      </w:r>
      <w:r w:rsidR="00B3322A">
        <w:rPr>
          <w:rFonts w:hint="cs"/>
          <w:b/>
          <w:rtl/>
        </w:rPr>
        <w:t xml:space="preserve">, </w:t>
      </w:r>
      <w:r w:rsidR="0049360F">
        <w:rPr>
          <w:rFonts w:hint="cs"/>
          <w:b/>
          <w:rtl/>
        </w:rPr>
        <w:t>שהרי</w:t>
      </w:r>
      <w:r w:rsidR="00B3322A">
        <w:rPr>
          <w:rFonts w:hint="cs"/>
          <w:b/>
          <w:rtl/>
        </w:rPr>
        <w:t xml:space="preserve"> שבעצם יצירת הקשר בינ</w:t>
      </w:r>
      <w:r w:rsidR="00CB7138">
        <w:rPr>
          <w:rFonts w:hint="cs"/>
          <w:b/>
          <w:rtl/>
        </w:rPr>
        <w:t>י</w:t>
      </w:r>
      <w:r w:rsidR="00B3322A">
        <w:rPr>
          <w:rFonts w:hint="cs"/>
          <w:b/>
          <w:rtl/>
        </w:rPr>
        <w:t>הם</w:t>
      </w:r>
      <w:r w:rsidR="00A539E8">
        <w:rPr>
          <w:rFonts w:hint="cs"/>
          <w:b/>
          <w:rtl/>
        </w:rPr>
        <w:t xml:space="preserve"> אין בכך בעיה</w:t>
      </w:r>
      <w:r w:rsidR="00B3322A">
        <w:rPr>
          <w:rFonts w:hint="cs"/>
          <w:b/>
          <w:rtl/>
        </w:rPr>
        <w:t xml:space="preserve">, </w:t>
      </w:r>
      <w:r w:rsidR="00A539E8">
        <w:rPr>
          <w:rFonts w:hint="cs"/>
          <w:b/>
          <w:rtl/>
        </w:rPr>
        <w:t xml:space="preserve">ואם הם יחטאו זה </w:t>
      </w:r>
      <w:r w:rsidR="0049360F">
        <w:rPr>
          <w:rFonts w:hint="cs"/>
          <w:b/>
          <w:rtl/>
        </w:rPr>
        <w:t xml:space="preserve">יהיה </w:t>
      </w:r>
      <w:r w:rsidR="00A539E8">
        <w:rPr>
          <w:rFonts w:hint="cs"/>
          <w:b/>
          <w:rtl/>
        </w:rPr>
        <w:t>רק לאחר מכ</w:t>
      </w:r>
      <w:r w:rsidR="00CD337C">
        <w:rPr>
          <w:rFonts w:hint="cs"/>
          <w:b/>
          <w:rtl/>
        </w:rPr>
        <w:t>ן</w:t>
      </w:r>
      <w:r w:rsidR="00A539E8">
        <w:rPr>
          <w:rFonts w:hint="cs"/>
          <w:b/>
          <w:rtl/>
        </w:rPr>
        <w:t>.</w:t>
      </w:r>
      <w:r>
        <w:rPr>
          <w:rFonts w:hint="cs"/>
          <w:b/>
          <w:sz w:val="18"/>
          <w:szCs w:val="18"/>
          <w:rtl/>
        </w:rPr>
        <w:t xml:space="preserve"> </w:t>
      </w:r>
    </w:p>
    <w:p w14:paraId="320FBA86" w14:textId="0B317280" w:rsidR="003C2945" w:rsidRPr="00AB13D9" w:rsidRDefault="00AB13D9" w:rsidP="0066663A">
      <w:pPr>
        <w:spacing w:after="60"/>
        <w:rPr>
          <w:bCs/>
          <w:u w:val="single"/>
          <w:rtl/>
        </w:rPr>
      </w:pPr>
      <w:r>
        <w:rPr>
          <w:rFonts w:hint="cs"/>
          <w:bCs/>
          <w:u w:val="single"/>
          <w:rtl/>
        </w:rPr>
        <w:t>הגשת אוכל לאדם שלא יברך</w:t>
      </w:r>
    </w:p>
    <w:p w14:paraId="20737189" w14:textId="7A9FC036" w:rsidR="00495DDD" w:rsidRPr="00D60188" w:rsidRDefault="0049360F" w:rsidP="0066663A">
      <w:pPr>
        <w:spacing w:after="60"/>
        <w:rPr>
          <w:b/>
          <w:rtl/>
        </w:rPr>
      </w:pPr>
      <w:r>
        <w:rPr>
          <w:rFonts w:hint="cs"/>
          <w:b/>
          <w:rtl/>
        </w:rPr>
        <w:t>כנזכר</w:t>
      </w:r>
      <w:r w:rsidR="007B672A">
        <w:rPr>
          <w:rFonts w:hint="cs"/>
          <w:b/>
          <w:rtl/>
        </w:rPr>
        <w:t xml:space="preserve"> </w:t>
      </w:r>
      <w:r w:rsidR="001A777E" w:rsidRPr="00C25A23">
        <w:rPr>
          <w:rFonts w:hint="cs"/>
          <w:bCs/>
          <w:rtl/>
        </w:rPr>
        <w:t>השולחן</w:t>
      </w:r>
      <w:r w:rsidR="001A777E">
        <w:rPr>
          <w:rFonts w:hint="cs"/>
          <w:b/>
          <w:rtl/>
        </w:rPr>
        <w:t xml:space="preserve"> </w:t>
      </w:r>
      <w:r w:rsidR="001A777E" w:rsidRPr="00C25A23">
        <w:rPr>
          <w:rFonts w:hint="cs"/>
          <w:bCs/>
          <w:rtl/>
        </w:rPr>
        <w:t>ערוך</w:t>
      </w:r>
      <w:r w:rsidR="001A777E">
        <w:rPr>
          <w:rFonts w:hint="cs"/>
          <w:b/>
          <w:rtl/>
        </w:rPr>
        <w:t xml:space="preserve"> </w:t>
      </w:r>
      <w:r w:rsidR="00996C9C">
        <w:rPr>
          <w:rFonts w:hint="cs"/>
          <w:b/>
          <w:sz w:val="18"/>
          <w:szCs w:val="18"/>
          <w:rtl/>
        </w:rPr>
        <w:t>(או''ח קסט,</w:t>
      </w:r>
      <w:r w:rsidR="00616E8A">
        <w:rPr>
          <w:rFonts w:hint="cs"/>
          <w:b/>
          <w:sz w:val="18"/>
          <w:szCs w:val="18"/>
          <w:rtl/>
        </w:rPr>
        <w:t xml:space="preserve"> </w:t>
      </w:r>
      <w:r w:rsidR="00996C9C">
        <w:rPr>
          <w:rFonts w:hint="cs"/>
          <w:b/>
          <w:sz w:val="18"/>
          <w:szCs w:val="18"/>
          <w:rtl/>
        </w:rPr>
        <w:t xml:space="preserve">ב) </w:t>
      </w:r>
      <w:r>
        <w:rPr>
          <w:rFonts w:hint="cs"/>
          <w:b/>
          <w:rtl/>
        </w:rPr>
        <w:t>אסר</w:t>
      </w:r>
      <w:r w:rsidR="007B672A">
        <w:rPr>
          <w:rFonts w:hint="cs"/>
          <w:b/>
          <w:rtl/>
        </w:rPr>
        <w:t xml:space="preserve"> לתת אוכל לאדם שלא יברך, </w:t>
      </w:r>
      <w:r>
        <w:rPr>
          <w:rFonts w:hint="cs"/>
          <w:b/>
          <w:rtl/>
        </w:rPr>
        <w:t>ו</w:t>
      </w:r>
      <w:r w:rsidR="003A58F8">
        <w:rPr>
          <w:rFonts w:hint="cs"/>
          <w:b/>
          <w:rtl/>
        </w:rPr>
        <w:t xml:space="preserve">לפי מה שראינו יש לראות </w:t>
      </w:r>
      <w:r w:rsidR="00996C9C">
        <w:rPr>
          <w:rFonts w:hint="cs"/>
          <w:b/>
          <w:rtl/>
        </w:rPr>
        <w:t>האם יש מקום להקל</w:t>
      </w:r>
      <w:r w:rsidR="007B672A">
        <w:rPr>
          <w:rFonts w:hint="cs"/>
          <w:b/>
          <w:rtl/>
        </w:rPr>
        <w:t>.</w:t>
      </w:r>
      <w:r w:rsidR="00D60188">
        <w:rPr>
          <w:rFonts w:hint="cs"/>
          <w:b/>
          <w:rtl/>
        </w:rPr>
        <w:t xml:space="preserve"> </w:t>
      </w:r>
      <w:r w:rsidR="007B672A">
        <w:rPr>
          <w:rFonts w:hint="cs"/>
          <w:b/>
          <w:rtl/>
        </w:rPr>
        <w:t xml:space="preserve">כאשר כוונתו לאכול במקום אחר, יש מקום להקל לפי דברי </w:t>
      </w:r>
      <w:r w:rsidR="00D60188">
        <w:rPr>
          <w:rFonts w:hint="cs"/>
          <w:b/>
          <w:rtl/>
        </w:rPr>
        <w:t>הרמ''א</w:t>
      </w:r>
      <w:r w:rsidR="00621228">
        <w:rPr>
          <w:rFonts w:hint="cs"/>
          <w:b/>
          <w:rtl/>
        </w:rPr>
        <w:t xml:space="preserve"> שראינו</w:t>
      </w:r>
      <w:r w:rsidR="00690250">
        <w:rPr>
          <w:rFonts w:hint="cs"/>
          <w:b/>
          <w:rtl/>
        </w:rPr>
        <w:t xml:space="preserve"> לעיל, שפסק כדעת התוספות בעבודה זרה</w:t>
      </w:r>
      <w:r w:rsidR="00D60188">
        <w:rPr>
          <w:rFonts w:hint="cs"/>
          <w:b/>
          <w:rtl/>
        </w:rPr>
        <w:t xml:space="preserve">. </w:t>
      </w:r>
      <w:r w:rsidR="00690250">
        <w:rPr>
          <w:rFonts w:hint="cs"/>
          <w:b/>
          <w:rtl/>
        </w:rPr>
        <w:t xml:space="preserve">גם כאשר אין כוונתו לאכול במקום אחר, נקט </w:t>
      </w:r>
      <w:r w:rsidR="00872E5A" w:rsidRPr="00881A39">
        <w:rPr>
          <w:rFonts w:hint="cs"/>
          <w:bCs/>
          <w:rtl/>
        </w:rPr>
        <w:t xml:space="preserve">הרב </w:t>
      </w:r>
      <w:r w:rsidR="00495DDD" w:rsidRPr="00881A39">
        <w:rPr>
          <w:rFonts w:hint="cs"/>
          <w:bCs/>
          <w:rtl/>
        </w:rPr>
        <w:t>וואזנר</w:t>
      </w:r>
      <w:r w:rsidR="00996C9C">
        <w:rPr>
          <w:rFonts w:hint="cs"/>
          <w:b/>
          <w:rtl/>
        </w:rPr>
        <w:t xml:space="preserve"> </w:t>
      </w:r>
      <w:r w:rsidR="000F54A8">
        <w:rPr>
          <w:rFonts w:hint="cs"/>
          <w:b/>
          <w:sz w:val="18"/>
          <w:szCs w:val="18"/>
          <w:rtl/>
        </w:rPr>
        <w:t>(</w:t>
      </w:r>
      <w:r w:rsidR="00690250">
        <w:rPr>
          <w:rFonts w:hint="cs"/>
          <w:b/>
          <w:sz w:val="18"/>
          <w:szCs w:val="18"/>
          <w:rtl/>
        </w:rPr>
        <w:t xml:space="preserve">שבט הלוי </w:t>
      </w:r>
      <w:r w:rsidR="000F54A8">
        <w:rPr>
          <w:rFonts w:hint="cs"/>
          <w:b/>
          <w:sz w:val="18"/>
          <w:szCs w:val="18"/>
          <w:rtl/>
        </w:rPr>
        <w:t xml:space="preserve">ד, יז) </w:t>
      </w:r>
      <w:r w:rsidR="00690250">
        <w:rPr>
          <w:rFonts w:hint="cs"/>
          <w:b/>
          <w:rtl/>
        </w:rPr>
        <w:t>שיש מספר סברות להקל:</w:t>
      </w:r>
      <w:r w:rsidR="00495DDD">
        <w:rPr>
          <w:rFonts w:hint="cs"/>
          <w:b/>
          <w:rtl/>
        </w:rPr>
        <w:t xml:space="preserve"> </w:t>
      </w:r>
    </w:p>
    <w:p w14:paraId="07D759DB" w14:textId="7A1BADA8" w:rsidR="00495DDD" w:rsidRDefault="00881A39" w:rsidP="0066663A">
      <w:pPr>
        <w:spacing w:after="60"/>
        <w:rPr>
          <w:b/>
          <w:rtl/>
        </w:rPr>
      </w:pPr>
      <w:r>
        <w:rPr>
          <w:rFonts w:hint="cs"/>
          <w:bCs/>
          <w:rtl/>
        </w:rPr>
        <w:t>צירוף ראשון</w:t>
      </w:r>
      <w:r>
        <w:rPr>
          <w:rFonts w:hint="cs"/>
          <w:b/>
          <w:rtl/>
        </w:rPr>
        <w:t>: ייתכן שאותו אורח מומר, ואם כך אפשר לצרף את דעת הש''ך ש</w:t>
      </w:r>
      <w:r w:rsidR="001A301A">
        <w:rPr>
          <w:rFonts w:hint="cs"/>
          <w:b/>
          <w:rtl/>
        </w:rPr>
        <w:t>אין בעיה לסייע לו בדבר עבירה</w:t>
      </w:r>
      <w:r>
        <w:rPr>
          <w:rFonts w:hint="cs"/>
          <w:b/>
          <w:rtl/>
        </w:rPr>
        <w:t xml:space="preserve"> </w:t>
      </w:r>
      <w:r>
        <w:rPr>
          <w:rFonts w:hint="cs"/>
          <w:b/>
          <w:sz w:val="18"/>
          <w:szCs w:val="18"/>
          <w:rtl/>
        </w:rPr>
        <w:t>(ועיין הערה</w:t>
      </w:r>
      <w:r w:rsidRPr="00226A20">
        <w:rPr>
          <w:rStyle w:val="a9"/>
          <w:b/>
          <w:rtl/>
        </w:rPr>
        <w:footnoteReference w:id="2"/>
      </w:r>
      <w:r>
        <w:rPr>
          <w:rFonts w:hint="cs"/>
          <w:b/>
          <w:sz w:val="18"/>
          <w:szCs w:val="18"/>
          <w:rtl/>
        </w:rPr>
        <w:t>)</w:t>
      </w:r>
      <w:r w:rsidR="001A301A">
        <w:rPr>
          <w:rFonts w:hint="cs"/>
          <w:b/>
          <w:rtl/>
        </w:rPr>
        <w:t>.</w:t>
      </w:r>
      <w:r w:rsidR="00872E5A">
        <w:rPr>
          <w:rFonts w:hint="cs"/>
          <w:b/>
          <w:rtl/>
        </w:rPr>
        <w:t xml:space="preserve"> </w:t>
      </w:r>
      <w:r w:rsidRPr="00881A39">
        <w:rPr>
          <w:rFonts w:hint="cs"/>
          <w:bCs/>
          <w:rtl/>
        </w:rPr>
        <w:t>צירוף שני</w:t>
      </w:r>
      <w:r>
        <w:rPr>
          <w:rFonts w:hint="cs"/>
          <w:b/>
          <w:rtl/>
        </w:rPr>
        <w:t xml:space="preserve">: </w:t>
      </w:r>
      <w:r w:rsidR="00873982">
        <w:rPr>
          <w:rFonts w:hint="cs"/>
          <w:b/>
          <w:rtl/>
        </w:rPr>
        <w:t>מכיוון שאותו אורח אינו מברך, ייתכן ש</w:t>
      </w:r>
      <w:r w:rsidR="0049360F">
        <w:rPr>
          <w:rFonts w:hint="cs"/>
          <w:b/>
          <w:rtl/>
        </w:rPr>
        <w:t xml:space="preserve">גם </w:t>
      </w:r>
      <w:r w:rsidR="00873982">
        <w:rPr>
          <w:rFonts w:hint="cs"/>
          <w:b/>
          <w:rtl/>
        </w:rPr>
        <w:t xml:space="preserve">אינו שומר כשרות, </w:t>
      </w:r>
      <w:r w:rsidR="00CE7FFA">
        <w:rPr>
          <w:rFonts w:hint="cs"/>
          <w:b/>
          <w:rtl/>
        </w:rPr>
        <w:t xml:space="preserve">ואם כן </w:t>
      </w:r>
      <w:r w:rsidR="00873982">
        <w:rPr>
          <w:rFonts w:hint="cs"/>
          <w:b/>
          <w:rtl/>
        </w:rPr>
        <w:t>כאשר מביאים לו כעת לאכול מונעים ממנו לאכול נבילות וטריפות</w:t>
      </w:r>
      <w:r w:rsidR="00495DDD">
        <w:rPr>
          <w:rFonts w:hint="cs"/>
          <w:b/>
          <w:rtl/>
        </w:rPr>
        <w:t>, כך ש</w:t>
      </w:r>
      <w:r w:rsidR="00873982">
        <w:rPr>
          <w:rFonts w:hint="cs"/>
          <w:b/>
          <w:rtl/>
        </w:rPr>
        <w:t xml:space="preserve">למעשה </w:t>
      </w:r>
      <w:r w:rsidR="00495DDD">
        <w:rPr>
          <w:rFonts w:hint="cs"/>
          <w:b/>
          <w:rtl/>
        </w:rPr>
        <w:t>מצילים אותו מעוון</w:t>
      </w:r>
      <w:r w:rsidR="003A58F8">
        <w:rPr>
          <w:rFonts w:hint="cs"/>
          <w:b/>
          <w:rtl/>
        </w:rPr>
        <w:t xml:space="preserve"> ולא מכשילים אותו</w:t>
      </w:r>
      <w:r w:rsidR="00495DDD">
        <w:rPr>
          <w:rFonts w:hint="cs"/>
          <w:b/>
          <w:rtl/>
        </w:rPr>
        <w:t xml:space="preserve">, </w:t>
      </w:r>
      <w:r w:rsidR="00360D49">
        <w:rPr>
          <w:rFonts w:hint="cs"/>
          <w:b/>
          <w:rtl/>
        </w:rPr>
        <w:t>ובלשונו</w:t>
      </w:r>
      <w:r w:rsidR="00495DDD">
        <w:rPr>
          <w:rFonts w:hint="cs"/>
          <w:b/>
          <w:rtl/>
        </w:rPr>
        <w:t>:</w:t>
      </w:r>
    </w:p>
    <w:p w14:paraId="6B9EEC2A" w14:textId="09CF3A35" w:rsidR="007F58FD" w:rsidRDefault="00495DDD" w:rsidP="0066663A">
      <w:pPr>
        <w:spacing w:after="60"/>
        <w:ind w:left="720"/>
        <w:rPr>
          <w:b/>
          <w:rtl/>
        </w:rPr>
      </w:pPr>
      <w:r>
        <w:rPr>
          <w:rFonts w:cs="Arial" w:hint="cs"/>
          <w:b/>
          <w:rtl/>
        </w:rPr>
        <w:t>''</w:t>
      </w:r>
      <w:r w:rsidR="007F58FD" w:rsidRPr="007F58FD">
        <w:rPr>
          <w:rFonts w:cs="Arial" w:hint="cs"/>
          <w:b/>
          <w:rtl/>
        </w:rPr>
        <w:t>מי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שיש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אצלו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אורח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חשוב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יש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לצדד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להקל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לתת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לו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מאכל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ומשתה</w:t>
      </w:r>
      <w:r w:rsidR="007F58FD" w:rsidRPr="007F58FD">
        <w:rPr>
          <w:rFonts w:cs="Arial"/>
          <w:b/>
          <w:rtl/>
        </w:rPr>
        <w:t xml:space="preserve">, </w:t>
      </w:r>
      <w:r w:rsidR="007F58FD" w:rsidRPr="007F58FD">
        <w:rPr>
          <w:rFonts w:cs="Arial" w:hint="cs"/>
          <w:b/>
          <w:rtl/>
        </w:rPr>
        <w:t>אם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הוא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באופן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שאם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יבקש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ממנו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ליטול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ידיו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ולברך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ירגיז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לו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מא</w:t>
      </w:r>
      <w:r w:rsidR="00213694">
        <w:rPr>
          <w:rFonts w:cs="Arial" w:hint="cs"/>
          <w:b/>
          <w:rtl/>
        </w:rPr>
        <w:t>ו</w:t>
      </w:r>
      <w:r w:rsidR="007F58FD" w:rsidRPr="007F58FD">
        <w:rPr>
          <w:rFonts w:cs="Arial" w:hint="cs"/>
          <w:b/>
          <w:rtl/>
        </w:rPr>
        <w:t>ד</w:t>
      </w:r>
      <w:r w:rsidR="007F58FD" w:rsidRPr="007F58FD">
        <w:rPr>
          <w:rFonts w:cs="Arial"/>
          <w:b/>
          <w:rtl/>
        </w:rPr>
        <w:t xml:space="preserve">, </w:t>
      </w:r>
      <w:r w:rsidR="007F58FD" w:rsidRPr="007F58FD">
        <w:rPr>
          <w:rFonts w:cs="Arial" w:hint="cs"/>
          <w:b/>
          <w:rtl/>
        </w:rPr>
        <w:t>וכיון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שהוא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איסור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דרבנן</w:t>
      </w:r>
      <w:r w:rsidR="007F58FD" w:rsidRPr="007F58FD">
        <w:rPr>
          <w:rFonts w:cs="Arial"/>
          <w:b/>
          <w:rtl/>
        </w:rPr>
        <w:t xml:space="preserve">, </w:t>
      </w:r>
      <w:proofErr w:type="spellStart"/>
      <w:r w:rsidR="007F58FD" w:rsidRPr="007F58FD">
        <w:rPr>
          <w:rFonts w:cs="Arial" w:hint="cs"/>
          <w:b/>
          <w:rtl/>
        </w:rPr>
        <w:t>דאדרבה</w:t>
      </w:r>
      <w:proofErr w:type="spellEnd"/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אם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הוא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לא</w:t>
      </w:r>
      <w:r w:rsidR="007F58FD" w:rsidRPr="007F58FD">
        <w:rPr>
          <w:rFonts w:cs="Arial"/>
          <w:b/>
          <w:rtl/>
        </w:rPr>
        <w:t xml:space="preserve"> </w:t>
      </w:r>
      <w:proofErr w:type="spellStart"/>
      <w:r w:rsidR="007F58FD" w:rsidRPr="007F58FD">
        <w:rPr>
          <w:rFonts w:cs="Arial" w:hint="cs"/>
          <w:b/>
          <w:rtl/>
        </w:rPr>
        <w:t>יתן</w:t>
      </w:r>
      <w:proofErr w:type="spellEnd"/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אזי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ילך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למקום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אחר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ויאכל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נבילות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וטריפות</w:t>
      </w:r>
      <w:r w:rsidR="007F58FD" w:rsidRPr="007F58FD">
        <w:rPr>
          <w:rFonts w:cs="Arial"/>
          <w:b/>
          <w:rtl/>
        </w:rPr>
        <w:t xml:space="preserve">, </w:t>
      </w:r>
      <w:r w:rsidR="007F58FD" w:rsidRPr="007F58FD">
        <w:rPr>
          <w:rFonts w:cs="Arial" w:hint="cs"/>
          <w:b/>
          <w:rtl/>
        </w:rPr>
        <w:t>ומדין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מסייע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לעוברי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עבירה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עיין</w:t>
      </w:r>
      <w:r w:rsidR="007F58FD" w:rsidRPr="007F58FD">
        <w:rPr>
          <w:rFonts w:cs="Arial"/>
          <w:b/>
          <w:rtl/>
        </w:rPr>
        <w:t xml:space="preserve"> </w:t>
      </w:r>
      <w:r w:rsidR="00284530">
        <w:rPr>
          <w:rFonts w:cs="Arial" w:hint="cs"/>
          <w:b/>
          <w:rtl/>
        </w:rPr>
        <w:t xml:space="preserve">בפרי מגדים </w:t>
      </w:r>
      <w:r w:rsidR="007F58FD" w:rsidRPr="007F58FD">
        <w:rPr>
          <w:rFonts w:cs="Arial" w:hint="cs"/>
          <w:b/>
          <w:rtl/>
        </w:rPr>
        <w:t>הכא</w:t>
      </w:r>
      <w:r w:rsidR="007F58FD" w:rsidRPr="007F58FD">
        <w:rPr>
          <w:rFonts w:cs="Arial"/>
          <w:b/>
          <w:rtl/>
        </w:rPr>
        <w:t xml:space="preserve"> </w:t>
      </w:r>
      <w:proofErr w:type="spellStart"/>
      <w:r w:rsidR="007F58FD" w:rsidRPr="007F58FD">
        <w:rPr>
          <w:rFonts w:cs="Arial" w:hint="cs"/>
          <w:b/>
          <w:rtl/>
        </w:rPr>
        <w:t>דאיכא</w:t>
      </w:r>
      <w:proofErr w:type="spellEnd"/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דיעות</w:t>
      </w:r>
      <w:r w:rsidR="007F58FD" w:rsidRPr="007F58FD">
        <w:rPr>
          <w:rFonts w:cs="Arial"/>
          <w:b/>
          <w:rtl/>
        </w:rPr>
        <w:t xml:space="preserve"> </w:t>
      </w:r>
      <w:proofErr w:type="spellStart"/>
      <w:r w:rsidR="007F58FD" w:rsidRPr="007F58FD">
        <w:rPr>
          <w:rFonts w:cs="Arial" w:hint="cs"/>
          <w:b/>
          <w:rtl/>
        </w:rPr>
        <w:t>דבאיסור</w:t>
      </w:r>
      <w:proofErr w:type="spellEnd"/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דרבנן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ליכא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דין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מסייע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כשאינו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בתרי</w:t>
      </w:r>
      <w:r w:rsidR="007F58FD" w:rsidRPr="007F58FD">
        <w:rPr>
          <w:rFonts w:cs="Arial"/>
          <w:b/>
          <w:rtl/>
        </w:rPr>
        <w:t xml:space="preserve"> </w:t>
      </w:r>
      <w:proofErr w:type="spellStart"/>
      <w:r w:rsidR="007F58FD" w:rsidRPr="007F58FD">
        <w:rPr>
          <w:rFonts w:cs="Arial" w:hint="cs"/>
          <w:b/>
          <w:rtl/>
        </w:rPr>
        <w:t>עברא</w:t>
      </w:r>
      <w:proofErr w:type="spellEnd"/>
      <w:r w:rsidR="007F58FD" w:rsidRPr="007F58FD">
        <w:rPr>
          <w:rFonts w:cs="Arial"/>
          <w:b/>
          <w:rtl/>
        </w:rPr>
        <w:t xml:space="preserve"> </w:t>
      </w:r>
      <w:proofErr w:type="spellStart"/>
      <w:r w:rsidR="007F58FD" w:rsidRPr="007F58FD">
        <w:rPr>
          <w:rFonts w:cs="Arial" w:hint="cs"/>
          <w:b/>
          <w:rtl/>
        </w:rPr>
        <w:t>דנהרא</w:t>
      </w:r>
      <w:proofErr w:type="spellEnd"/>
      <w:r w:rsidR="007F58FD" w:rsidRPr="007F58FD">
        <w:rPr>
          <w:rFonts w:cs="Arial"/>
          <w:b/>
          <w:rtl/>
        </w:rPr>
        <w:t xml:space="preserve">, </w:t>
      </w:r>
      <w:r w:rsidR="007F58FD" w:rsidRPr="007F58FD">
        <w:rPr>
          <w:rFonts w:cs="Arial" w:hint="cs"/>
          <w:b/>
          <w:rtl/>
        </w:rPr>
        <w:t>ועוד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ע</w:t>
      </w:r>
      <w:r w:rsidR="00284530">
        <w:rPr>
          <w:rFonts w:cs="Arial" w:hint="cs"/>
          <w:b/>
          <w:rtl/>
        </w:rPr>
        <w:t xml:space="preserve">ל פי </w:t>
      </w:r>
      <w:r w:rsidR="007F58FD" w:rsidRPr="007F58FD">
        <w:rPr>
          <w:rFonts w:cs="Arial" w:hint="cs"/>
          <w:b/>
          <w:rtl/>
        </w:rPr>
        <w:t>המבואר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ביו</w:t>
      </w:r>
      <w:r w:rsidR="00284530">
        <w:rPr>
          <w:rFonts w:cs="Arial" w:hint="cs"/>
          <w:b/>
          <w:rtl/>
        </w:rPr>
        <w:t xml:space="preserve">רה דעה </w:t>
      </w:r>
      <w:r w:rsidR="007F58FD" w:rsidRPr="007F58FD">
        <w:rPr>
          <w:rFonts w:cs="Arial" w:hint="cs"/>
          <w:b/>
          <w:rtl/>
        </w:rPr>
        <w:t>סי</w:t>
      </w:r>
      <w:r w:rsidR="007F58FD" w:rsidRPr="007F58FD">
        <w:rPr>
          <w:rFonts w:cs="Arial"/>
          <w:b/>
          <w:rtl/>
        </w:rPr>
        <w:t xml:space="preserve">' </w:t>
      </w:r>
      <w:r w:rsidR="007F58FD" w:rsidRPr="007F58FD">
        <w:rPr>
          <w:rFonts w:cs="Arial" w:hint="cs"/>
          <w:b/>
          <w:rtl/>
        </w:rPr>
        <w:t>קנ</w:t>
      </w:r>
      <w:r w:rsidR="007F58FD" w:rsidRPr="007F58FD">
        <w:rPr>
          <w:rFonts w:cs="Arial"/>
          <w:b/>
          <w:rtl/>
        </w:rPr>
        <w:t>"</w:t>
      </w:r>
      <w:r w:rsidR="007F58FD" w:rsidRPr="007F58FD">
        <w:rPr>
          <w:rFonts w:cs="Arial" w:hint="cs"/>
          <w:b/>
          <w:rtl/>
        </w:rPr>
        <w:t>א</w:t>
      </w:r>
      <w:r w:rsidR="007F58FD" w:rsidRPr="007F58FD">
        <w:rPr>
          <w:rFonts w:cs="Arial"/>
          <w:b/>
          <w:rtl/>
        </w:rPr>
        <w:t xml:space="preserve"> </w:t>
      </w:r>
      <w:proofErr w:type="spellStart"/>
      <w:r w:rsidR="00284530">
        <w:rPr>
          <w:rFonts w:cs="Arial" w:hint="cs"/>
          <w:b/>
          <w:rtl/>
        </w:rPr>
        <w:t>ב</w:t>
      </w:r>
      <w:r w:rsidR="007F58FD" w:rsidRPr="007F58FD">
        <w:rPr>
          <w:rFonts w:cs="Arial" w:hint="cs"/>
          <w:b/>
          <w:rtl/>
        </w:rPr>
        <w:t>ש</w:t>
      </w:r>
      <w:r w:rsidR="007F58FD" w:rsidRPr="007F58FD">
        <w:rPr>
          <w:rFonts w:cs="Arial"/>
          <w:b/>
          <w:rtl/>
        </w:rPr>
        <w:t>"</w:t>
      </w:r>
      <w:r w:rsidR="007F58FD" w:rsidRPr="007F58FD">
        <w:rPr>
          <w:rFonts w:cs="Arial" w:hint="cs"/>
          <w:b/>
          <w:rtl/>
        </w:rPr>
        <w:t>ך</w:t>
      </w:r>
      <w:proofErr w:type="spellEnd"/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ובמפרשים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שם</w:t>
      </w:r>
      <w:r w:rsidR="00284530">
        <w:rPr>
          <w:rFonts w:cs="Arial" w:hint="cs"/>
          <w:b/>
          <w:rtl/>
        </w:rPr>
        <w:t>,</w:t>
      </w:r>
      <w:r w:rsidR="007F58FD" w:rsidRPr="007F58FD">
        <w:rPr>
          <w:rFonts w:cs="Arial"/>
          <w:b/>
          <w:rtl/>
        </w:rPr>
        <w:t xml:space="preserve"> </w:t>
      </w:r>
      <w:proofErr w:type="spellStart"/>
      <w:r w:rsidR="007F58FD" w:rsidRPr="007F58FD">
        <w:rPr>
          <w:rFonts w:cs="Arial" w:hint="cs"/>
          <w:b/>
          <w:rtl/>
        </w:rPr>
        <w:t>דאדם</w:t>
      </w:r>
      <w:proofErr w:type="spellEnd"/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העובר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על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כל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המצוות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במזיד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ליכא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כלל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דין</w:t>
      </w:r>
      <w:r w:rsidR="007F58FD" w:rsidRPr="007F58FD">
        <w:rPr>
          <w:rFonts w:cs="Arial"/>
          <w:b/>
          <w:rtl/>
        </w:rPr>
        <w:t xml:space="preserve"> </w:t>
      </w:r>
      <w:r w:rsidR="007F58FD" w:rsidRPr="007F58FD">
        <w:rPr>
          <w:rFonts w:cs="Arial" w:hint="cs"/>
          <w:b/>
          <w:rtl/>
        </w:rPr>
        <w:t>דמסייע</w:t>
      </w:r>
      <w:r w:rsidR="007F58FD" w:rsidRPr="007F58FD">
        <w:rPr>
          <w:rFonts w:cs="Arial"/>
          <w:b/>
          <w:rtl/>
        </w:rPr>
        <w:t>"</w:t>
      </w:r>
      <w:r w:rsidR="0026622C">
        <w:rPr>
          <w:rFonts w:hint="cs"/>
          <w:b/>
          <w:rtl/>
        </w:rPr>
        <w:t>.</w:t>
      </w:r>
    </w:p>
    <w:p w14:paraId="4AD6FDA5" w14:textId="1E7D7E67" w:rsidR="00E9120A" w:rsidRPr="004925DB" w:rsidRDefault="00712E29" w:rsidP="0066663A">
      <w:pPr>
        <w:spacing w:after="60"/>
        <w:rPr>
          <w:b/>
          <w:rtl/>
        </w:rPr>
      </w:pPr>
      <w:r w:rsidRPr="00712E29">
        <w:rPr>
          <w:rFonts w:hint="cs"/>
          <w:bCs/>
          <w:rtl/>
        </w:rPr>
        <w:t>צירוף שלישי</w:t>
      </w:r>
      <w:r>
        <w:rPr>
          <w:rFonts w:hint="cs"/>
          <w:b/>
          <w:rtl/>
        </w:rPr>
        <w:t xml:space="preserve">: </w:t>
      </w:r>
      <w:r w:rsidR="007A1C55">
        <w:rPr>
          <w:rFonts w:hint="cs"/>
          <w:b/>
          <w:rtl/>
        </w:rPr>
        <w:t xml:space="preserve">סברא נוספת הביא </w:t>
      </w:r>
      <w:r w:rsidR="00284530" w:rsidRPr="00486F59">
        <w:rPr>
          <w:rFonts w:hint="cs"/>
          <w:bCs/>
          <w:rtl/>
        </w:rPr>
        <w:t>הגרש''ז</w:t>
      </w:r>
      <w:r w:rsidR="00284530">
        <w:rPr>
          <w:rFonts w:hint="cs"/>
          <w:b/>
          <w:rtl/>
        </w:rPr>
        <w:t xml:space="preserve"> </w:t>
      </w:r>
      <w:r w:rsidR="00284530" w:rsidRPr="00486F59">
        <w:rPr>
          <w:rFonts w:hint="cs"/>
          <w:bCs/>
          <w:rtl/>
        </w:rPr>
        <w:t>אויערבך</w:t>
      </w:r>
      <w:r w:rsidR="00284530">
        <w:rPr>
          <w:rFonts w:hint="cs"/>
          <w:b/>
          <w:rtl/>
        </w:rPr>
        <w:t xml:space="preserve"> </w:t>
      </w:r>
      <w:r w:rsidR="00284530">
        <w:rPr>
          <w:rFonts w:hint="cs"/>
          <w:b/>
          <w:sz w:val="18"/>
          <w:szCs w:val="18"/>
          <w:rtl/>
        </w:rPr>
        <w:t xml:space="preserve">(מנחת שלמה </w:t>
      </w:r>
      <w:r>
        <w:rPr>
          <w:rFonts w:hint="cs"/>
          <w:b/>
          <w:sz w:val="18"/>
          <w:szCs w:val="18"/>
          <w:rtl/>
        </w:rPr>
        <w:t xml:space="preserve">א, </w:t>
      </w:r>
      <w:r w:rsidR="00284530">
        <w:rPr>
          <w:rFonts w:hint="cs"/>
          <w:b/>
          <w:sz w:val="18"/>
          <w:szCs w:val="18"/>
          <w:rtl/>
        </w:rPr>
        <w:t>לה)</w:t>
      </w:r>
      <w:r w:rsidR="00284530">
        <w:rPr>
          <w:rFonts w:hint="cs"/>
          <w:b/>
          <w:rtl/>
        </w:rPr>
        <w:t xml:space="preserve">, </w:t>
      </w:r>
      <w:r w:rsidR="0070275C">
        <w:rPr>
          <w:rFonts w:hint="cs"/>
          <w:b/>
          <w:rtl/>
        </w:rPr>
        <w:t>ש</w:t>
      </w:r>
      <w:r w:rsidR="007C2604">
        <w:rPr>
          <w:rFonts w:hint="cs"/>
          <w:b/>
          <w:rtl/>
        </w:rPr>
        <w:t xml:space="preserve">אם </w:t>
      </w:r>
      <w:r w:rsidR="00284530">
        <w:rPr>
          <w:rFonts w:hint="cs"/>
          <w:b/>
          <w:rtl/>
        </w:rPr>
        <w:t xml:space="preserve">מדובר באדם שאוהב תורה ומצוות, </w:t>
      </w:r>
      <w:r w:rsidR="007C2604">
        <w:rPr>
          <w:rFonts w:hint="cs"/>
          <w:b/>
          <w:rtl/>
        </w:rPr>
        <w:t xml:space="preserve">וכאשר </w:t>
      </w:r>
      <w:r w:rsidR="00284530">
        <w:rPr>
          <w:rFonts w:hint="cs"/>
          <w:b/>
          <w:rtl/>
        </w:rPr>
        <w:t xml:space="preserve">לא יתנהגו אליו בצורה יפה זה </w:t>
      </w:r>
      <w:r w:rsidR="0049360F">
        <w:rPr>
          <w:rFonts w:hint="cs"/>
          <w:b/>
          <w:rtl/>
        </w:rPr>
        <w:t xml:space="preserve">עלול </w:t>
      </w:r>
      <w:r w:rsidR="00284530">
        <w:rPr>
          <w:rFonts w:hint="cs"/>
          <w:b/>
          <w:rtl/>
        </w:rPr>
        <w:t xml:space="preserve">יגרום לכך </w:t>
      </w:r>
      <w:r w:rsidR="0049360F">
        <w:rPr>
          <w:rFonts w:hint="cs"/>
          <w:b/>
          <w:rtl/>
        </w:rPr>
        <w:t>ש</w:t>
      </w:r>
      <w:r w:rsidR="003A58F8">
        <w:rPr>
          <w:rFonts w:hint="cs"/>
          <w:b/>
          <w:rtl/>
        </w:rPr>
        <w:t>י</w:t>
      </w:r>
      <w:r w:rsidR="00284530">
        <w:rPr>
          <w:rFonts w:hint="cs"/>
          <w:b/>
          <w:rtl/>
        </w:rPr>
        <w:t>שנא את הדת</w:t>
      </w:r>
      <w:r w:rsidR="003E6A71">
        <w:rPr>
          <w:rFonts w:hint="cs"/>
          <w:b/>
          <w:rtl/>
        </w:rPr>
        <w:t xml:space="preserve"> ושומריה</w:t>
      </w:r>
      <w:r w:rsidR="007C2604">
        <w:rPr>
          <w:rFonts w:hint="cs"/>
          <w:b/>
          <w:rtl/>
        </w:rPr>
        <w:t xml:space="preserve"> - אי נתינת האוכ</w:t>
      </w:r>
      <w:r w:rsidR="0049360F">
        <w:rPr>
          <w:rFonts w:hint="cs"/>
          <w:b/>
          <w:rtl/>
        </w:rPr>
        <w:t xml:space="preserve">ל וביזויו מהווה מכשול גדול יותר </w:t>
      </w:r>
      <w:r w:rsidR="00347C93">
        <w:rPr>
          <w:rFonts w:hint="cs"/>
          <w:b/>
          <w:rtl/>
        </w:rPr>
        <w:t>מ</w:t>
      </w:r>
      <w:r w:rsidR="007C2604">
        <w:rPr>
          <w:rFonts w:hint="cs"/>
          <w:b/>
          <w:rtl/>
        </w:rPr>
        <w:t xml:space="preserve">מצב בו ייתנו לו </w:t>
      </w:r>
      <w:r w:rsidR="0049360F">
        <w:rPr>
          <w:rFonts w:hint="cs"/>
          <w:b/>
          <w:rtl/>
        </w:rPr>
        <w:t xml:space="preserve">אוכל </w:t>
      </w:r>
      <w:r w:rsidR="007C2604">
        <w:rPr>
          <w:rFonts w:hint="cs"/>
          <w:b/>
          <w:rtl/>
        </w:rPr>
        <w:t>ולא יברך.</w:t>
      </w:r>
      <w:r w:rsidR="00284530">
        <w:rPr>
          <w:rFonts w:hint="cs"/>
          <w:b/>
          <w:rtl/>
        </w:rPr>
        <w:t xml:space="preserve"> </w:t>
      </w:r>
      <w:r w:rsidR="004925DB">
        <w:rPr>
          <w:rFonts w:hint="cs"/>
          <w:b/>
          <w:rtl/>
        </w:rPr>
        <w:t>כמו כן, לצורך קירוב רחוקים</w:t>
      </w:r>
      <w:r w:rsidR="00845FE4">
        <w:rPr>
          <w:rFonts w:hint="cs"/>
          <w:b/>
          <w:rtl/>
        </w:rPr>
        <w:t xml:space="preserve"> או במקום של הפסד ממון (עסקה שתתבטל בעקבות כך)</w:t>
      </w:r>
      <w:r w:rsidR="004925DB">
        <w:rPr>
          <w:rFonts w:hint="cs"/>
          <w:b/>
          <w:rtl/>
        </w:rPr>
        <w:t xml:space="preserve">, התיר </w:t>
      </w:r>
      <w:r w:rsidR="004925DB" w:rsidRPr="00A60C84">
        <w:rPr>
          <w:rFonts w:hint="cs"/>
          <w:bCs/>
          <w:rtl/>
        </w:rPr>
        <w:t>הרב משה פיינשטיין</w:t>
      </w:r>
      <w:r w:rsidR="004925DB">
        <w:rPr>
          <w:rFonts w:hint="cs"/>
          <w:b/>
          <w:rtl/>
        </w:rPr>
        <w:t xml:space="preserve"> </w:t>
      </w:r>
      <w:r w:rsidR="004925DB">
        <w:rPr>
          <w:rFonts w:hint="cs"/>
          <w:b/>
          <w:sz w:val="18"/>
          <w:szCs w:val="18"/>
          <w:rtl/>
        </w:rPr>
        <w:t>(או''ח ה, יג)</w:t>
      </w:r>
      <w:r w:rsidR="004925DB">
        <w:rPr>
          <w:rFonts w:hint="cs"/>
          <w:b/>
          <w:rtl/>
        </w:rPr>
        <w:t>, לתת אוכל לאדם שלא יברך.</w:t>
      </w:r>
    </w:p>
    <w:p w14:paraId="4A2D56D8" w14:textId="148C1C1F" w:rsidR="00E9120A" w:rsidRPr="00E9120A" w:rsidRDefault="00347C93" w:rsidP="00B86F89">
      <w:pPr>
        <w:spacing w:after="60"/>
        <w:rPr>
          <w:b/>
          <w:rtl/>
        </w:rPr>
      </w:pPr>
      <w:r w:rsidRPr="00347C93">
        <w:rPr>
          <w:rFonts w:hint="cs"/>
          <w:b/>
          <w:rtl/>
        </w:rPr>
        <w:t>למרות כל ההיתרים</w:t>
      </w:r>
      <w:r w:rsidR="003642B5">
        <w:rPr>
          <w:rFonts w:hint="cs"/>
          <w:b/>
          <w:rtl/>
        </w:rPr>
        <w:t>, החכם עיניו בראשו, ולכן כאשר אין פגיעה בכך שלא יביאו כיבוד לשולחן, עדיף לא להביא</w:t>
      </w:r>
      <w:r w:rsidR="00B86F89">
        <w:rPr>
          <w:rFonts w:hint="cs"/>
          <w:b/>
          <w:rtl/>
        </w:rPr>
        <w:t xml:space="preserve">. חלק מהאחרונים כתבו שבמקומות בהם יש מגע רציף עם הצבא, מותר לכבד חיילים באוכל, מכיוון שיש חשיבות גדולה לקשר הטוב בינם למתיישבים. </w:t>
      </w:r>
      <w:r w:rsidR="00A6036B">
        <w:rPr>
          <w:rFonts w:hint="cs"/>
          <w:b/>
          <w:rtl/>
        </w:rPr>
        <w:t xml:space="preserve">כמו כן, </w:t>
      </w:r>
      <w:r w:rsidR="00B86F89">
        <w:rPr>
          <w:rFonts w:hint="cs"/>
          <w:b/>
          <w:rtl/>
        </w:rPr>
        <w:t>וודאי ש</w:t>
      </w:r>
      <w:r w:rsidR="00937809">
        <w:rPr>
          <w:rFonts w:hint="cs"/>
          <w:b/>
          <w:rtl/>
        </w:rPr>
        <w:t>ב</w:t>
      </w:r>
      <w:r w:rsidR="0049360F">
        <w:rPr>
          <w:rFonts w:hint="cs"/>
          <w:b/>
          <w:rtl/>
        </w:rPr>
        <w:t>מידת האפשר</w:t>
      </w:r>
      <w:r w:rsidR="00937809">
        <w:rPr>
          <w:rFonts w:hint="cs"/>
          <w:b/>
          <w:rtl/>
        </w:rPr>
        <w:t xml:space="preserve"> </w:t>
      </w:r>
      <w:r w:rsidR="00A6036B">
        <w:rPr>
          <w:rFonts w:hint="cs"/>
          <w:b/>
          <w:rtl/>
        </w:rPr>
        <w:t>יש לברך בקול רם, ול</w:t>
      </w:r>
      <w:r w:rsidR="0049360F">
        <w:rPr>
          <w:rFonts w:hint="cs"/>
          <w:b/>
          <w:rtl/>
        </w:rPr>
        <w:t>בקש מה</w:t>
      </w:r>
      <w:r w:rsidR="00A6036B">
        <w:rPr>
          <w:rFonts w:hint="cs"/>
          <w:b/>
          <w:rtl/>
        </w:rPr>
        <w:t>נוכחים שיתכוונו לצאת ידי חובה בברכה</w:t>
      </w:r>
      <w:r w:rsidR="0049360F">
        <w:rPr>
          <w:rFonts w:hint="cs"/>
          <w:b/>
          <w:rtl/>
        </w:rPr>
        <w:t>.</w:t>
      </w:r>
      <w:r w:rsidR="0066663A">
        <w:rPr>
          <w:rFonts w:hint="cs"/>
          <w:b/>
          <w:rtl/>
        </w:rPr>
        <w:t xml:space="preserve"> </w:t>
      </w:r>
    </w:p>
    <w:p w14:paraId="48698658" w14:textId="77777777" w:rsidR="00E7334B" w:rsidRPr="003E79E8" w:rsidRDefault="003E79E8" w:rsidP="00856B60">
      <w:pPr>
        <w:spacing w:after="80"/>
        <w:rPr>
          <w:b/>
          <w:bCs/>
          <w:rtl/>
        </w:rPr>
      </w:pPr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 xml:space="preserve">בת שלום! קח לקרוא בשולחן שבת, או תעביר בבקשה הלאה </w:t>
      </w:r>
      <w:r>
        <w:rPr>
          <w:rFonts w:hint="cs"/>
          <w:b/>
          <w:bCs/>
          <w:rtl/>
        </w:rPr>
        <w:t xml:space="preserve">על מנת </w:t>
      </w:r>
      <w:r>
        <w:rPr>
          <w:b/>
          <w:bCs/>
          <w:rtl/>
        </w:rPr>
        <w:t>שעוד אנשים יקראו</w:t>
      </w:r>
      <w:r>
        <w:rPr>
          <w:rStyle w:val="a9"/>
          <w:sz w:val="26"/>
          <w:szCs w:val="26"/>
        </w:rPr>
        <w:footnoteReference w:id="3"/>
      </w:r>
      <w:r>
        <w:rPr>
          <w:b/>
          <w:bCs/>
          <w:rtl/>
        </w:rPr>
        <w:t xml:space="preserve">... </w:t>
      </w:r>
    </w:p>
    <w:sectPr w:rsidR="00E7334B" w:rsidRPr="003E79E8" w:rsidSect="00EC60C0">
      <w:pgSz w:w="11906" w:h="16838"/>
      <w:pgMar w:top="720" w:right="737" w:bottom="822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9AFA" w14:textId="77777777" w:rsidR="0017630E" w:rsidRDefault="0017630E" w:rsidP="00035B1E">
      <w:pPr>
        <w:spacing w:after="0" w:line="240" w:lineRule="auto"/>
      </w:pPr>
      <w:r>
        <w:separator/>
      </w:r>
    </w:p>
  </w:endnote>
  <w:endnote w:type="continuationSeparator" w:id="0">
    <w:p w14:paraId="672572ED" w14:textId="77777777" w:rsidR="0017630E" w:rsidRDefault="0017630E" w:rsidP="00035B1E">
      <w:pPr>
        <w:spacing w:after="0" w:line="240" w:lineRule="auto"/>
      </w:pPr>
      <w:r>
        <w:continuationSeparator/>
      </w:r>
    </w:p>
  </w:endnote>
  <w:endnote w:type="continuationNotice" w:id="1">
    <w:p w14:paraId="597FEF97" w14:textId="77777777" w:rsidR="0017630E" w:rsidRDefault="001763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AD4BA" w14:textId="77777777" w:rsidR="0017630E" w:rsidRDefault="0017630E" w:rsidP="00035B1E">
      <w:pPr>
        <w:spacing w:after="0" w:line="240" w:lineRule="auto"/>
      </w:pPr>
      <w:r>
        <w:separator/>
      </w:r>
    </w:p>
  </w:footnote>
  <w:footnote w:type="continuationSeparator" w:id="0">
    <w:p w14:paraId="76B8B966" w14:textId="77777777" w:rsidR="0017630E" w:rsidRDefault="0017630E" w:rsidP="00035B1E">
      <w:pPr>
        <w:spacing w:after="0" w:line="240" w:lineRule="auto"/>
      </w:pPr>
      <w:r>
        <w:continuationSeparator/>
      </w:r>
    </w:p>
  </w:footnote>
  <w:footnote w:type="continuationNotice" w:id="1">
    <w:p w14:paraId="469AB2AC" w14:textId="77777777" w:rsidR="0017630E" w:rsidRDefault="0017630E">
      <w:pPr>
        <w:spacing w:after="0" w:line="240" w:lineRule="auto"/>
      </w:pPr>
    </w:p>
  </w:footnote>
  <w:footnote w:id="2">
    <w:p w14:paraId="783EAA01" w14:textId="43891FBB" w:rsidR="00881A39" w:rsidRDefault="00881A39" w:rsidP="00EC4285">
      <w:pPr>
        <w:pStyle w:val="a7"/>
        <w:rPr>
          <w:rtl/>
        </w:rPr>
      </w:pPr>
      <w:r>
        <w:rPr>
          <w:rStyle w:val="a9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כפי שראינו בעבר </w:t>
      </w:r>
      <w:r>
        <w:rPr>
          <w:rFonts w:hint="cs"/>
          <w:sz w:val="16"/>
          <w:szCs w:val="16"/>
          <w:rtl/>
        </w:rPr>
        <w:t>(ויקרא שנה א')</w:t>
      </w:r>
      <w:r>
        <w:rPr>
          <w:rFonts w:hint="cs"/>
          <w:rtl/>
        </w:rPr>
        <w:t xml:space="preserve">, לדעת הרב וואזנר חילונים בזמננו נחשבים מומרים, ומשום כך </w:t>
      </w:r>
      <w:r w:rsidR="0049360F">
        <w:rPr>
          <w:rFonts w:hint="cs"/>
          <w:rtl/>
        </w:rPr>
        <w:t>ה</w:t>
      </w:r>
      <w:r>
        <w:rPr>
          <w:rFonts w:hint="cs"/>
          <w:rtl/>
        </w:rPr>
        <w:t>מצב בו האורח מומר</w:t>
      </w:r>
      <w:r w:rsidR="0049360F">
        <w:rPr>
          <w:rFonts w:hint="cs"/>
          <w:rtl/>
        </w:rPr>
        <w:t>,</w:t>
      </w:r>
      <w:r>
        <w:rPr>
          <w:rFonts w:hint="cs"/>
          <w:rtl/>
        </w:rPr>
        <w:t xml:space="preserve"> נפוץ. לעומת זאת, לפי הסוברים (וכך הדעה המסתברת) שהחילונים בזמן הזה נחשבים תינוקות שנשבו - </w:t>
      </w:r>
      <w:r w:rsidR="0049360F">
        <w:rPr>
          <w:rFonts w:hint="cs"/>
          <w:rtl/>
        </w:rPr>
        <w:t>קשה</w:t>
      </w:r>
      <w:r>
        <w:rPr>
          <w:rFonts w:hint="cs"/>
          <w:rtl/>
        </w:rPr>
        <w:t xml:space="preserve"> לסמוך על צירו</w:t>
      </w:r>
      <w:r w:rsidR="00EC4285">
        <w:rPr>
          <w:rFonts w:hint="cs"/>
          <w:rtl/>
        </w:rPr>
        <w:t>ף זה</w:t>
      </w:r>
      <w:r>
        <w:rPr>
          <w:rFonts w:hint="cs"/>
          <w:rtl/>
        </w:rPr>
        <w:t xml:space="preserve"> של הרב וואזנר.</w:t>
      </w:r>
    </w:p>
  </w:footnote>
  <w:footnote w:id="3">
    <w:p w14:paraId="0F5D4567" w14:textId="77777777" w:rsidR="002C46D2" w:rsidRDefault="002C46D2" w:rsidP="003E79E8">
      <w:pPr>
        <w:pStyle w:val="a7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9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B1E"/>
    <w:rsid w:val="0000647B"/>
    <w:rsid w:val="00014B8E"/>
    <w:rsid w:val="00024D29"/>
    <w:rsid w:val="00025B2E"/>
    <w:rsid w:val="00025B5A"/>
    <w:rsid w:val="00035B1E"/>
    <w:rsid w:val="000376BA"/>
    <w:rsid w:val="0005088C"/>
    <w:rsid w:val="00052B84"/>
    <w:rsid w:val="00054AFE"/>
    <w:rsid w:val="00063075"/>
    <w:rsid w:val="00075074"/>
    <w:rsid w:val="00090270"/>
    <w:rsid w:val="00093B07"/>
    <w:rsid w:val="00094D31"/>
    <w:rsid w:val="000B1D6F"/>
    <w:rsid w:val="000B4079"/>
    <w:rsid w:val="000C5694"/>
    <w:rsid w:val="000D151A"/>
    <w:rsid w:val="000E073C"/>
    <w:rsid w:val="000E2BDF"/>
    <w:rsid w:val="000E43B2"/>
    <w:rsid w:val="000E6384"/>
    <w:rsid w:val="000F54A8"/>
    <w:rsid w:val="000F586E"/>
    <w:rsid w:val="000F7A33"/>
    <w:rsid w:val="00103838"/>
    <w:rsid w:val="00104171"/>
    <w:rsid w:val="00112C46"/>
    <w:rsid w:val="001201EA"/>
    <w:rsid w:val="0013220B"/>
    <w:rsid w:val="001465FE"/>
    <w:rsid w:val="00147BB2"/>
    <w:rsid w:val="00155093"/>
    <w:rsid w:val="00173B37"/>
    <w:rsid w:val="00174F69"/>
    <w:rsid w:val="00175F8D"/>
    <w:rsid w:val="0017630E"/>
    <w:rsid w:val="001805E8"/>
    <w:rsid w:val="00194272"/>
    <w:rsid w:val="001953C8"/>
    <w:rsid w:val="001A301A"/>
    <w:rsid w:val="001A3F17"/>
    <w:rsid w:val="001A58FD"/>
    <w:rsid w:val="001A676C"/>
    <w:rsid w:val="001A777E"/>
    <w:rsid w:val="001A78A1"/>
    <w:rsid w:val="001A7934"/>
    <w:rsid w:val="001B5441"/>
    <w:rsid w:val="001C5A98"/>
    <w:rsid w:val="001C6205"/>
    <w:rsid w:val="001D0A1E"/>
    <w:rsid w:val="001D51A4"/>
    <w:rsid w:val="001F2217"/>
    <w:rsid w:val="001F2713"/>
    <w:rsid w:val="001F2852"/>
    <w:rsid w:val="001F6696"/>
    <w:rsid w:val="002033F7"/>
    <w:rsid w:val="00213694"/>
    <w:rsid w:val="00216BF4"/>
    <w:rsid w:val="00224CEE"/>
    <w:rsid w:val="00226115"/>
    <w:rsid w:val="00226A20"/>
    <w:rsid w:val="00240308"/>
    <w:rsid w:val="00242B27"/>
    <w:rsid w:val="0024486F"/>
    <w:rsid w:val="00247416"/>
    <w:rsid w:val="002529BA"/>
    <w:rsid w:val="00262C75"/>
    <w:rsid w:val="00264645"/>
    <w:rsid w:val="0026622C"/>
    <w:rsid w:val="00283E90"/>
    <w:rsid w:val="00284530"/>
    <w:rsid w:val="00285F18"/>
    <w:rsid w:val="002872FE"/>
    <w:rsid w:val="002A01E7"/>
    <w:rsid w:val="002B2B9F"/>
    <w:rsid w:val="002B5341"/>
    <w:rsid w:val="002B60E3"/>
    <w:rsid w:val="002B685D"/>
    <w:rsid w:val="002C46D2"/>
    <w:rsid w:val="002C7E68"/>
    <w:rsid w:val="002E2CC3"/>
    <w:rsid w:val="002E6187"/>
    <w:rsid w:val="002E720A"/>
    <w:rsid w:val="002F7118"/>
    <w:rsid w:val="0030656A"/>
    <w:rsid w:val="003170E3"/>
    <w:rsid w:val="00332B8C"/>
    <w:rsid w:val="00332D54"/>
    <w:rsid w:val="00334661"/>
    <w:rsid w:val="003455E2"/>
    <w:rsid w:val="00346F98"/>
    <w:rsid w:val="00347C93"/>
    <w:rsid w:val="00354A48"/>
    <w:rsid w:val="003554AD"/>
    <w:rsid w:val="00360D49"/>
    <w:rsid w:val="00362E0A"/>
    <w:rsid w:val="003642B5"/>
    <w:rsid w:val="00367A0C"/>
    <w:rsid w:val="003745E3"/>
    <w:rsid w:val="00383D26"/>
    <w:rsid w:val="00390BC2"/>
    <w:rsid w:val="00391D2E"/>
    <w:rsid w:val="00392BE7"/>
    <w:rsid w:val="003A1A4F"/>
    <w:rsid w:val="003A44D6"/>
    <w:rsid w:val="003A58F8"/>
    <w:rsid w:val="003A5F03"/>
    <w:rsid w:val="003B4C4F"/>
    <w:rsid w:val="003B5594"/>
    <w:rsid w:val="003C0C5C"/>
    <w:rsid w:val="003C2945"/>
    <w:rsid w:val="003D1616"/>
    <w:rsid w:val="003E0FA2"/>
    <w:rsid w:val="003E6A71"/>
    <w:rsid w:val="003E781F"/>
    <w:rsid w:val="003E7934"/>
    <w:rsid w:val="003E79E8"/>
    <w:rsid w:val="003F0561"/>
    <w:rsid w:val="003F1000"/>
    <w:rsid w:val="003F2856"/>
    <w:rsid w:val="004019CF"/>
    <w:rsid w:val="00404CFB"/>
    <w:rsid w:val="0040526D"/>
    <w:rsid w:val="00411E0F"/>
    <w:rsid w:val="00423D83"/>
    <w:rsid w:val="004260BB"/>
    <w:rsid w:val="0042789C"/>
    <w:rsid w:val="00437897"/>
    <w:rsid w:val="00444B05"/>
    <w:rsid w:val="0045502D"/>
    <w:rsid w:val="00462A78"/>
    <w:rsid w:val="00471F4A"/>
    <w:rsid w:val="004729C0"/>
    <w:rsid w:val="0047556A"/>
    <w:rsid w:val="00477D72"/>
    <w:rsid w:val="00482E90"/>
    <w:rsid w:val="004859E2"/>
    <w:rsid w:val="00486F59"/>
    <w:rsid w:val="004925DB"/>
    <w:rsid w:val="004925ED"/>
    <w:rsid w:val="0049360F"/>
    <w:rsid w:val="00495DDD"/>
    <w:rsid w:val="004B7A93"/>
    <w:rsid w:val="004C1EA4"/>
    <w:rsid w:val="004C5E89"/>
    <w:rsid w:val="004D0383"/>
    <w:rsid w:val="004D45CA"/>
    <w:rsid w:val="004E1FEE"/>
    <w:rsid w:val="004E3059"/>
    <w:rsid w:val="004F76FD"/>
    <w:rsid w:val="005002A3"/>
    <w:rsid w:val="0050038C"/>
    <w:rsid w:val="00514C1A"/>
    <w:rsid w:val="005260BC"/>
    <w:rsid w:val="00541016"/>
    <w:rsid w:val="00544D5B"/>
    <w:rsid w:val="00552425"/>
    <w:rsid w:val="005537E9"/>
    <w:rsid w:val="00554722"/>
    <w:rsid w:val="00557BC9"/>
    <w:rsid w:val="00563BCF"/>
    <w:rsid w:val="00572DCB"/>
    <w:rsid w:val="00575140"/>
    <w:rsid w:val="00577EFE"/>
    <w:rsid w:val="00582D68"/>
    <w:rsid w:val="005832B8"/>
    <w:rsid w:val="005847FB"/>
    <w:rsid w:val="00585D40"/>
    <w:rsid w:val="00587E8F"/>
    <w:rsid w:val="00592888"/>
    <w:rsid w:val="0059588E"/>
    <w:rsid w:val="005C125E"/>
    <w:rsid w:val="005C48BA"/>
    <w:rsid w:val="005D154D"/>
    <w:rsid w:val="005D476E"/>
    <w:rsid w:val="005D72E5"/>
    <w:rsid w:val="005E79D9"/>
    <w:rsid w:val="005F250F"/>
    <w:rsid w:val="00600056"/>
    <w:rsid w:val="00602F1F"/>
    <w:rsid w:val="006048A2"/>
    <w:rsid w:val="00607E8F"/>
    <w:rsid w:val="0061055F"/>
    <w:rsid w:val="00613397"/>
    <w:rsid w:val="00616E8A"/>
    <w:rsid w:val="00621228"/>
    <w:rsid w:val="006215F4"/>
    <w:rsid w:val="00623BD9"/>
    <w:rsid w:val="00623C7F"/>
    <w:rsid w:val="00625FF2"/>
    <w:rsid w:val="00626746"/>
    <w:rsid w:val="006344B0"/>
    <w:rsid w:val="00637F93"/>
    <w:rsid w:val="00647956"/>
    <w:rsid w:val="00650A9A"/>
    <w:rsid w:val="0066663A"/>
    <w:rsid w:val="0066747F"/>
    <w:rsid w:val="00671430"/>
    <w:rsid w:val="00690250"/>
    <w:rsid w:val="006A3310"/>
    <w:rsid w:val="006A53A2"/>
    <w:rsid w:val="006B0B25"/>
    <w:rsid w:val="006B12E9"/>
    <w:rsid w:val="006B187D"/>
    <w:rsid w:val="006C02C5"/>
    <w:rsid w:val="006C4F17"/>
    <w:rsid w:val="006D2470"/>
    <w:rsid w:val="006D405B"/>
    <w:rsid w:val="006E0AC2"/>
    <w:rsid w:val="006E6B8A"/>
    <w:rsid w:val="0070275C"/>
    <w:rsid w:val="00702A87"/>
    <w:rsid w:val="00712E29"/>
    <w:rsid w:val="007436C3"/>
    <w:rsid w:val="00747BFB"/>
    <w:rsid w:val="007518D1"/>
    <w:rsid w:val="00753999"/>
    <w:rsid w:val="007575DE"/>
    <w:rsid w:val="00760CB6"/>
    <w:rsid w:val="00770A9C"/>
    <w:rsid w:val="00785C14"/>
    <w:rsid w:val="00790953"/>
    <w:rsid w:val="00792753"/>
    <w:rsid w:val="007A1C55"/>
    <w:rsid w:val="007A25D1"/>
    <w:rsid w:val="007B15D6"/>
    <w:rsid w:val="007B46E0"/>
    <w:rsid w:val="007B672A"/>
    <w:rsid w:val="007C2604"/>
    <w:rsid w:val="007C5939"/>
    <w:rsid w:val="007C638D"/>
    <w:rsid w:val="007D1FA5"/>
    <w:rsid w:val="007E0C6E"/>
    <w:rsid w:val="007E0DAF"/>
    <w:rsid w:val="007E45D9"/>
    <w:rsid w:val="007F2F6B"/>
    <w:rsid w:val="007F58FD"/>
    <w:rsid w:val="00800A6C"/>
    <w:rsid w:val="00804AB5"/>
    <w:rsid w:val="00804B8A"/>
    <w:rsid w:val="00813D36"/>
    <w:rsid w:val="00814506"/>
    <w:rsid w:val="008148E1"/>
    <w:rsid w:val="00816C1D"/>
    <w:rsid w:val="0082441A"/>
    <w:rsid w:val="00844803"/>
    <w:rsid w:val="008458C0"/>
    <w:rsid w:val="00845FE4"/>
    <w:rsid w:val="00850255"/>
    <w:rsid w:val="0085150B"/>
    <w:rsid w:val="0085490A"/>
    <w:rsid w:val="00856B60"/>
    <w:rsid w:val="0086165C"/>
    <w:rsid w:val="00872700"/>
    <w:rsid w:val="00872E01"/>
    <w:rsid w:val="00872E5A"/>
    <w:rsid w:val="00873982"/>
    <w:rsid w:val="00876028"/>
    <w:rsid w:val="00880C9C"/>
    <w:rsid w:val="00881A39"/>
    <w:rsid w:val="00890328"/>
    <w:rsid w:val="008A1306"/>
    <w:rsid w:val="008D380A"/>
    <w:rsid w:val="008D470F"/>
    <w:rsid w:val="008D6314"/>
    <w:rsid w:val="008D70E9"/>
    <w:rsid w:val="008E718C"/>
    <w:rsid w:val="008F1750"/>
    <w:rsid w:val="008F7102"/>
    <w:rsid w:val="009021AE"/>
    <w:rsid w:val="00902896"/>
    <w:rsid w:val="00903B8C"/>
    <w:rsid w:val="00917C1F"/>
    <w:rsid w:val="00925DEC"/>
    <w:rsid w:val="00935595"/>
    <w:rsid w:val="009356B0"/>
    <w:rsid w:val="00937809"/>
    <w:rsid w:val="00937B78"/>
    <w:rsid w:val="00942444"/>
    <w:rsid w:val="009468B1"/>
    <w:rsid w:val="00954660"/>
    <w:rsid w:val="009650E2"/>
    <w:rsid w:val="00972663"/>
    <w:rsid w:val="009827CA"/>
    <w:rsid w:val="00996C9C"/>
    <w:rsid w:val="009A13F5"/>
    <w:rsid w:val="009A3A83"/>
    <w:rsid w:val="009A71D6"/>
    <w:rsid w:val="009C15D1"/>
    <w:rsid w:val="009D067F"/>
    <w:rsid w:val="009D0F72"/>
    <w:rsid w:val="009D7FCB"/>
    <w:rsid w:val="009E3192"/>
    <w:rsid w:val="009E52B6"/>
    <w:rsid w:val="009E556B"/>
    <w:rsid w:val="009E6A41"/>
    <w:rsid w:val="009E7AF7"/>
    <w:rsid w:val="009F1537"/>
    <w:rsid w:val="009F280F"/>
    <w:rsid w:val="009F6670"/>
    <w:rsid w:val="009F772D"/>
    <w:rsid w:val="009F79C8"/>
    <w:rsid w:val="00A012E4"/>
    <w:rsid w:val="00A31688"/>
    <w:rsid w:val="00A3484B"/>
    <w:rsid w:val="00A37566"/>
    <w:rsid w:val="00A42384"/>
    <w:rsid w:val="00A45EF6"/>
    <w:rsid w:val="00A46EEF"/>
    <w:rsid w:val="00A50DD5"/>
    <w:rsid w:val="00A539E8"/>
    <w:rsid w:val="00A55C80"/>
    <w:rsid w:val="00A56104"/>
    <w:rsid w:val="00A6036B"/>
    <w:rsid w:val="00A60C84"/>
    <w:rsid w:val="00A60CD7"/>
    <w:rsid w:val="00A615C0"/>
    <w:rsid w:val="00A649AD"/>
    <w:rsid w:val="00A66953"/>
    <w:rsid w:val="00A74116"/>
    <w:rsid w:val="00A80E53"/>
    <w:rsid w:val="00A8385F"/>
    <w:rsid w:val="00AA08AE"/>
    <w:rsid w:val="00AB13D9"/>
    <w:rsid w:val="00AB1F26"/>
    <w:rsid w:val="00AB7824"/>
    <w:rsid w:val="00AD2FF2"/>
    <w:rsid w:val="00AE28E7"/>
    <w:rsid w:val="00AF1325"/>
    <w:rsid w:val="00AF2B8B"/>
    <w:rsid w:val="00AF3AC8"/>
    <w:rsid w:val="00AF4B6D"/>
    <w:rsid w:val="00B10926"/>
    <w:rsid w:val="00B1268D"/>
    <w:rsid w:val="00B156BB"/>
    <w:rsid w:val="00B1692F"/>
    <w:rsid w:val="00B208DD"/>
    <w:rsid w:val="00B22469"/>
    <w:rsid w:val="00B234DD"/>
    <w:rsid w:val="00B25E12"/>
    <w:rsid w:val="00B30048"/>
    <w:rsid w:val="00B326F6"/>
    <w:rsid w:val="00B3322A"/>
    <w:rsid w:val="00B33FB0"/>
    <w:rsid w:val="00B363DB"/>
    <w:rsid w:val="00B52625"/>
    <w:rsid w:val="00B56E13"/>
    <w:rsid w:val="00B7259E"/>
    <w:rsid w:val="00B74A75"/>
    <w:rsid w:val="00B81B1D"/>
    <w:rsid w:val="00B8226C"/>
    <w:rsid w:val="00B8601E"/>
    <w:rsid w:val="00B86F89"/>
    <w:rsid w:val="00BA4E94"/>
    <w:rsid w:val="00BA6342"/>
    <w:rsid w:val="00BD2922"/>
    <w:rsid w:val="00BD41D7"/>
    <w:rsid w:val="00BD45EA"/>
    <w:rsid w:val="00BF3A2F"/>
    <w:rsid w:val="00BF6B58"/>
    <w:rsid w:val="00C01B0F"/>
    <w:rsid w:val="00C02C3D"/>
    <w:rsid w:val="00C049AB"/>
    <w:rsid w:val="00C14F76"/>
    <w:rsid w:val="00C23C67"/>
    <w:rsid w:val="00C25A23"/>
    <w:rsid w:val="00C33D9D"/>
    <w:rsid w:val="00C352CF"/>
    <w:rsid w:val="00C410F1"/>
    <w:rsid w:val="00C421ED"/>
    <w:rsid w:val="00C45103"/>
    <w:rsid w:val="00C61798"/>
    <w:rsid w:val="00C677AC"/>
    <w:rsid w:val="00C90597"/>
    <w:rsid w:val="00CA0CF8"/>
    <w:rsid w:val="00CA2B4B"/>
    <w:rsid w:val="00CA333D"/>
    <w:rsid w:val="00CB7138"/>
    <w:rsid w:val="00CD337C"/>
    <w:rsid w:val="00CE48EA"/>
    <w:rsid w:val="00CE5109"/>
    <w:rsid w:val="00CE544E"/>
    <w:rsid w:val="00CE7FFA"/>
    <w:rsid w:val="00D00501"/>
    <w:rsid w:val="00D133DC"/>
    <w:rsid w:val="00D16B40"/>
    <w:rsid w:val="00D20109"/>
    <w:rsid w:val="00D25902"/>
    <w:rsid w:val="00D304CD"/>
    <w:rsid w:val="00D32DB9"/>
    <w:rsid w:val="00D367B1"/>
    <w:rsid w:val="00D40880"/>
    <w:rsid w:val="00D41441"/>
    <w:rsid w:val="00D51FE6"/>
    <w:rsid w:val="00D52EDC"/>
    <w:rsid w:val="00D55DD0"/>
    <w:rsid w:val="00D60188"/>
    <w:rsid w:val="00D6408C"/>
    <w:rsid w:val="00D7522B"/>
    <w:rsid w:val="00D8296E"/>
    <w:rsid w:val="00DA2287"/>
    <w:rsid w:val="00DA7EF7"/>
    <w:rsid w:val="00DC788E"/>
    <w:rsid w:val="00DE50E0"/>
    <w:rsid w:val="00DF60E3"/>
    <w:rsid w:val="00DF6B42"/>
    <w:rsid w:val="00E000A1"/>
    <w:rsid w:val="00E1289E"/>
    <w:rsid w:val="00E22227"/>
    <w:rsid w:val="00E255A5"/>
    <w:rsid w:val="00E26D28"/>
    <w:rsid w:val="00E329A2"/>
    <w:rsid w:val="00E33CFA"/>
    <w:rsid w:val="00E57C86"/>
    <w:rsid w:val="00E66733"/>
    <w:rsid w:val="00E67896"/>
    <w:rsid w:val="00E67C10"/>
    <w:rsid w:val="00E7334B"/>
    <w:rsid w:val="00E7670B"/>
    <w:rsid w:val="00E77B82"/>
    <w:rsid w:val="00E811EB"/>
    <w:rsid w:val="00E83449"/>
    <w:rsid w:val="00E856DD"/>
    <w:rsid w:val="00E9120A"/>
    <w:rsid w:val="00EC4285"/>
    <w:rsid w:val="00EC60C0"/>
    <w:rsid w:val="00EC6B36"/>
    <w:rsid w:val="00ED247E"/>
    <w:rsid w:val="00ED4553"/>
    <w:rsid w:val="00ED4FCB"/>
    <w:rsid w:val="00EE02DF"/>
    <w:rsid w:val="00EE16F8"/>
    <w:rsid w:val="00EF139D"/>
    <w:rsid w:val="00EF5F6E"/>
    <w:rsid w:val="00F00860"/>
    <w:rsid w:val="00F02E40"/>
    <w:rsid w:val="00F130CE"/>
    <w:rsid w:val="00F25376"/>
    <w:rsid w:val="00F33897"/>
    <w:rsid w:val="00F341B6"/>
    <w:rsid w:val="00F43B42"/>
    <w:rsid w:val="00F43B5D"/>
    <w:rsid w:val="00F6662C"/>
    <w:rsid w:val="00F7443C"/>
    <w:rsid w:val="00F74699"/>
    <w:rsid w:val="00F82002"/>
    <w:rsid w:val="00F843A6"/>
    <w:rsid w:val="00F90A20"/>
    <w:rsid w:val="00FA073A"/>
    <w:rsid w:val="00FA0CBD"/>
    <w:rsid w:val="00FB26EC"/>
    <w:rsid w:val="00FB6640"/>
    <w:rsid w:val="00FB7362"/>
    <w:rsid w:val="00FC0BD9"/>
    <w:rsid w:val="00FC2139"/>
    <w:rsid w:val="00FD07C5"/>
    <w:rsid w:val="00FE10E4"/>
    <w:rsid w:val="00FE46E1"/>
    <w:rsid w:val="00FE47AF"/>
    <w:rsid w:val="00FE737D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D01F"/>
  <w15:chartTrackingRefBased/>
  <w15:docId w15:val="{A15782DA-FEEF-40AA-BA54-796560CE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B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35B1E"/>
  </w:style>
  <w:style w:type="paragraph" w:styleId="a5">
    <w:name w:val="footer"/>
    <w:basedOn w:val="a"/>
    <w:link w:val="a6"/>
    <w:uiPriority w:val="99"/>
    <w:unhideWhenUsed/>
    <w:rsid w:val="00035B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35B1E"/>
  </w:style>
  <w:style w:type="paragraph" w:styleId="a7">
    <w:name w:val="footnote text"/>
    <w:basedOn w:val="a"/>
    <w:link w:val="a8"/>
    <w:uiPriority w:val="99"/>
    <w:semiHidden/>
    <w:unhideWhenUsed/>
    <w:rsid w:val="001953C8"/>
    <w:pPr>
      <w:spacing w:after="0" w:line="240" w:lineRule="auto"/>
    </w:pPr>
    <w:rPr>
      <w:sz w:val="20"/>
      <w:szCs w:val="20"/>
    </w:rPr>
  </w:style>
  <w:style w:type="character" w:customStyle="1" w:styleId="a8">
    <w:name w:val="טקסט הערת שוליים תו"/>
    <w:basedOn w:val="a0"/>
    <w:link w:val="a7"/>
    <w:uiPriority w:val="99"/>
    <w:semiHidden/>
    <w:rsid w:val="001953C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1953C8"/>
    <w:rPr>
      <w:vertAlign w:val="superscript"/>
    </w:rPr>
  </w:style>
  <w:style w:type="character" w:styleId="Hyperlink">
    <w:name w:val="Hyperlink"/>
    <w:basedOn w:val="a0"/>
    <w:uiPriority w:val="99"/>
    <w:unhideWhenUsed/>
    <w:rsid w:val="00E7334B"/>
    <w:rPr>
      <w:color w:val="0000FF"/>
      <w:u w:val="single"/>
    </w:rPr>
  </w:style>
  <w:style w:type="paragraph" w:styleId="aa">
    <w:name w:val="Revision"/>
    <w:hidden/>
    <w:uiPriority w:val="99"/>
    <w:semiHidden/>
    <w:rsid w:val="00DE50E0"/>
    <w:pPr>
      <w:bidi w:val="0"/>
      <w:spacing w:after="0" w:line="240" w:lineRule="auto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DE50E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DE50E0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9365A-DEF3-4F63-A6D8-EFA538E24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1524</Words>
  <Characters>7624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63</cp:revision>
  <cp:lastPrinted>2020-08-31T14:48:00Z</cp:lastPrinted>
  <dcterms:created xsi:type="dcterms:W3CDTF">2020-08-31T13:54:00Z</dcterms:created>
  <dcterms:modified xsi:type="dcterms:W3CDTF">2022-09-18T06:36:00Z</dcterms:modified>
</cp:coreProperties>
</file>