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A8EC" w14:textId="24A5ECA6" w:rsidR="001B6458" w:rsidRPr="00CF3A5B" w:rsidRDefault="00F57B73" w:rsidP="00B25F9A">
      <w:pPr>
        <w:spacing w:after="80"/>
        <w:rPr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Fonts w:hint="cs"/>
          <w:rtl/>
        </w:rPr>
        <w:tab/>
      </w:r>
      <w:r w:rsidR="00CF3A5B">
        <w:rPr>
          <w:rFonts w:hint="cs"/>
          <w:rtl/>
        </w:rPr>
        <w:t xml:space="preserve">  </w:t>
      </w:r>
      <w:r w:rsidR="00CF3A5B">
        <w:rPr>
          <w:rtl/>
        </w:rPr>
        <w:tab/>
      </w:r>
      <w:r w:rsidR="005907DC">
        <w:rPr>
          <w:rFonts w:hint="cs"/>
          <w:rtl/>
        </w:rPr>
        <w:t xml:space="preserve">     </w:t>
      </w:r>
      <w:r w:rsidR="00CF3A5B" w:rsidRPr="00CF3A5B">
        <w:rPr>
          <w:rFonts w:hint="cs"/>
          <w:b/>
          <w:bCs/>
          <w:sz w:val="36"/>
          <w:szCs w:val="36"/>
          <w:rtl/>
        </w:rPr>
        <w:t xml:space="preserve">יום כיפור: </w:t>
      </w:r>
      <w:r w:rsidR="00506F6E">
        <w:rPr>
          <w:rFonts w:hint="cs"/>
          <w:b/>
          <w:bCs/>
          <w:sz w:val="36"/>
          <w:szCs w:val="36"/>
          <w:rtl/>
        </w:rPr>
        <w:t>מדוע</w:t>
      </w:r>
      <w:r w:rsidR="00CF3A5B" w:rsidRPr="00CF3A5B">
        <w:rPr>
          <w:rFonts w:hint="cs"/>
          <w:b/>
          <w:bCs/>
          <w:sz w:val="36"/>
          <w:szCs w:val="36"/>
          <w:rtl/>
        </w:rPr>
        <w:t xml:space="preserve"> יש מצווה לאכול בערב יום כיפור</w:t>
      </w:r>
      <w:r w:rsidR="00CF3A5B" w:rsidRPr="00CF3A5B">
        <w:rPr>
          <w:rFonts w:hint="cs"/>
          <w:sz w:val="36"/>
          <w:szCs w:val="36"/>
          <w:rtl/>
        </w:rPr>
        <w:t xml:space="preserve"> </w:t>
      </w:r>
    </w:p>
    <w:p w14:paraId="0DE435D6" w14:textId="2AA675B5" w:rsidR="00F57B73" w:rsidRDefault="00F57B73" w:rsidP="00B25F9A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פתיחה</w:t>
      </w:r>
    </w:p>
    <w:p w14:paraId="7B44B4B9" w14:textId="2833F56A" w:rsidR="00EA1D59" w:rsidRDefault="00EA1D59" w:rsidP="00B25F9A">
      <w:pPr>
        <w:spacing w:after="80"/>
        <w:rPr>
          <w:rtl/>
        </w:rPr>
      </w:pPr>
      <w:r>
        <w:rPr>
          <w:rFonts w:hint="cs"/>
          <w:rtl/>
        </w:rPr>
        <w:t>כפי שכותבת התורה</w:t>
      </w:r>
      <w:r w:rsidR="00645F26">
        <w:rPr>
          <w:rFonts w:hint="cs"/>
          <w:rtl/>
        </w:rPr>
        <w:t xml:space="preserve"> </w:t>
      </w:r>
      <w:r w:rsidR="000267D2">
        <w:rPr>
          <w:rFonts w:hint="cs"/>
          <w:rtl/>
        </w:rPr>
        <w:t xml:space="preserve">בפרשת </w:t>
      </w:r>
      <w:r w:rsidR="00645F26">
        <w:rPr>
          <w:rFonts w:hint="cs"/>
          <w:rtl/>
        </w:rPr>
        <w:t xml:space="preserve">אחרי מות </w:t>
      </w:r>
      <w:r w:rsidR="00645F26">
        <w:rPr>
          <w:rFonts w:hint="cs"/>
          <w:sz w:val="18"/>
          <w:szCs w:val="18"/>
          <w:rtl/>
        </w:rPr>
        <w:t>(טז, ל)</w:t>
      </w:r>
      <w:r>
        <w:rPr>
          <w:rFonts w:hint="cs"/>
          <w:rtl/>
        </w:rPr>
        <w:t xml:space="preserve">, המטרה המרכזית </w:t>
      </w:r>
      <w:r w:rsidR="00064BAC">
        <w:rPr>
          <w:rFonts w:hint="cs"/>
          <w:rtl/>
        </w:rPr>
        <w:t xml:space="preserve">שבשבילה תוקן </w:t>
      </w:r>
      <w:r>
        <w:rPr>
          <w:rFonts w:hint="cs"/>
          <w:rtl/>
        </w:rPr>
        <w:t>יום כיפור היא חזרה בתשובה. אחד מהמעשים שנהגו כבר מימות הגאונים על מנת לעשות תשובה הוא</w:t>
      </w:r>
      <w:r w:rsidR="00CB510D">
        <w:rPr>
          <w:rFonts w:hint="cs"/>
          <w:rtl/>
        </w:rPr>
        <w:t>,</w:t>
      </w:r>
      <w:r>
        <w:rPr>
          <w:rFonts w:hint="cs"/>
          <w:rtl/>
        </w:rPr>
        <w:t xml:space="preserve"> כפרה באמצעות תרנגול. לוקחים תרנגול, מסובבים אותו סביב הראש, ומבקשים שהתרנגול </w:t>
      </w:r>
      <w:r w:rsidR="00585C2F">
        <w:rPr>
          <w:rFonts w:hint="cs"/>
          <w:rtl/>
        </w:rPr>
        <w:t>ה</w:t>
      </w:r>
      <w:r>
        <w:rPr>
          <w:rFonts w:hint="cs"/>
          <w:rtl/>
        </w:rPr>
        <w:t xml:space="preserve">הולך לשחיטה לאחר מכן יהיה כפרה תמורת נפש המסובב, </w:t>
      </w:r>
      <w:r w:rsidR="006C450D">
        <w:rPr>
          <w:rFonts w:hint="cs"/>
          <w:rtl/>
        </w:rPr>
        <w:t>וכפי</w:t>
      </w:r>
      <w:r>
        <w:rPr>
          <w:rFonts w:hint="cs"/>
          <w:rtl/>
        </w:rPr>
        <w:t xml:space="preserve"> תיאר את המנהג </w:t>
      </w:r>
      <w:r w:rsidRPr="004F4E87">
        <w:rPr>
          <w:rFonts w:hint="cs"/>
          <w:b/>
          <w:bCs/>
          <w:rtl/>
        </w:rPr>
        <w:t>המרדכי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(יומא תשכג)</w:t>
      </w:r>
      <w:r>
        <w:rPr>
          <w:rFonts w:hint="cs"/>
          <w:rtl/>
        </w:rPr>
        <w:t>:</w:t>
      </w:r>
    </w:p>
    <w:p w14:paraId="294799F2" w14:textId="6F1C81F3" w:rsidR="004F4E87" w:rsidRDefault="00EA1D59" w:rsidP="00B25F9A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EA1D59">
        <w:rPr>
          <w:rFonts w:cs="Arial"/>
          <w:rtl/>
        </w:rPr>
        <w:t>וכן נמי מנהג בכל חכמי ישראל ובעלי בתים לוקחין תרנגולין</w:t>
      </w:r>
      <w:r>
        <w:rPr>
          <w:rFonts w:cs="Arial" w:hint="cs"/>
          <w:rtl/>
        </w:rPr>
        <w:t xml:space="preserve"> ערב יום הכיפורי</w:t>
      </w:r>
      <w:r w:rsidR="00987D79">
        <w:rPr>
          <w:rFonts w:cs="Arial" w:hint="cs"/>
          <w:rtl/>
        </w:rPr>
        <w:t>ם</w:t>
      </w:r>
      <w:r>
        <w:rPr>
          <w:rFonts w:cs="Arial" w:hint="cs"/>
          <w:rtl/>
        </w:rPr>
        <w:t xml:space="preserve"> </w:t>
      </w:r>
      <w:r w:rsidRPr="00EA1D59">
        <w:rPr>
          <w:rFonts w:cs="Arial"/>
          <w:rtl/>
        </w:rPr>
        <w:t>זכרים ונקבות</w:t>
      </w:r>
      <w:r w:rsidR="00C95774">
        <w:rPr>
          <w:rFonts w:cs="Arial" w:hint="cs"/>
          <w:rtl/>
        </w:rPr>
        <w:t>,</w:t>
      </w:r>
      <w:r w:rsidRPr="00EA1D59">
        <w:rPr>
          <w:rFonts w:cs="Arial"/>
          <w:rtl/>
        </w:rPr>
        <w:t xml:space="preserve"> ומחזירין אותן בחייהן סביב ראש כל </w:t>
      </w:r>
      <w:r w:rsidR="00C95774">
        <w:rPr>
          <w:rFonts w:cs="Arial" w:hint="cs"/>
          <w:rtl/>
        </w:rPr>
        <w:t xml:space="preserve">אחד ואחד </w:t>
      </w:r>
      <w:r w:rsidRPr="00EA1D59">
        <w:rPr>
          <w:rFonts w:cs="Arial"/>
          <w:rtl/>
        </w:rPr>
        <w:t>שבבית וכן אומר זה תחת פלוני וזה חלוף פלוני זה נכנס לחיים וזה נכנס למיתה</w:t>
      </w:r>
      <w:r w:rsidR="00C95774">
        <w:rPr>
          <w:rFonts w:cs="Arial" w:hint="cs"/>
          <w:rtl/>
        </w:rPr>
        <w:t>,</w:t>
      </w:r>
      <w:r w:rsidRPr="00EA1D59">
        <w:rPr>
          <w:rFonts w:cs="Arial"/>
          <w:rtl/>
        </w:rPr>
        <w:t xml:space="preserve"> ושוחטין ומחלקין בין עניים ויתומים ואלמנות כדי שיהא כפרה על נפשנו</w:t>
      </w:r>
      <w:r w:rsidR="00C95774">
        <w:rPr>
          <w:rFonts w:cs="Arial" w:hint="cs"/>
          <w:rtl/>
        </w:rPr>
        <w:t>.''</w:t>
      </w:r>
    </w:p>
    <w:p w14:paraId="34B2C29D" w14:textId="78828D76" w:rsidR="004C7465" w:rsidRDefault="005C0B56" w:rsidP="00B25F9A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5907DC">
        <w:rPr>
          <w:rFonts w:cs="Arial" w:hint="cs"/>
          <w:rtl/>
        </w:rPr>
        <w:t xml:space="preserve">אמנם, לא כל חכמי ישראל ראו את המנהג בעין יפה. </w:t>
      </w:r>
      <w:r w:rsidR="005907DC" w:rsidRPr="005907DC">
        <w:rPr>
          <w:rFonts w:cs="Arial" w:hint="cs"/>
          <w:b/>
          <w:bCs/>
          <w:rtl/>
        </w:rPr>
        <w:t>הרשב''א</w:t>
      </w:r>
      <w:r w:rsidR="005907DC">
        <w:rPr>
          <w:rFonts w:cs="Arial" w:hint="cs"/>
          <w:rtl/>
        </w:rPr>
        <w:t xml:space="preserve"> בתשובה </w:t>
      </w:r>
      <w:r w:rsidR="005907DC">
        <w:rPr>
          <w:rFonts w:cs="Arial" w:hint="cs"/>
          <w:sz w:val="18"/>
          <w:szCs w:val="18"/>
          <w:rtl/>
        </w:rPr>
        <w:t xml:space="preserve">(א, שצה) </w:t>
      </w:r>
      <w:r w:rsidR="00C53312">
        <w:rPr>
          <w:rFonts w:cs="Arial" w:hint="cs"/>
          <w:rtl/>
        </w:rPr>
        <w:t>כתב</w:t>
      </w:r>
      <w:r w:rsidR="005907DC">
        <w:rPr>
          <w:rFonts w:cs="Arial" w:hint="cs"/>
          <w:rtl/>
        </w:rPr>
        <w:t>, שיש בכך איסור של דרכי האמורי, כלומר</w:t>
      </w:r>
      <w:r w:rsidR="00AF5344">
        <w:rPr>
          <w:rFonts w:cs="Arial" w:hint="cs"/>
          <w:rtl/>
        </w:rPr>
        <w:t xml:space="preserve"> הליכה בחוקות הגויים</w:t>
      </w:r>
      <w:r w:rsidR="00F927E9">
        <w:rPr>
          <w:rFonts w:cs="Arial" w:hint="cs"/>
          <w:rtl/>
        </w:rPr>
        <w:t xml:space="preserve"> - פעולה המהווה איסור דאורייתא</w:t>
      </w:r>
      <w:r w:rsidR="00AF5344">
        <w:rPr>
          <w:rFonts w:cs="Arial" w:hint="cs"/>
          <w:rtl/>
        </w:rPr>
        <w:t xml:space="preserve"> </w:t>
      </w:r>
      <w:r w:rsidR="00AF5344">
        <w:rPr>
          <w:rFonts w:cs="Arial" w:hint="cs"/>
          <w:sz w:val="18"/>
          <w:szCs w:val="18"/>
          <w:rtl/>
        </w:rPr>
        <w:t>(</w:t>
      </w:r>
      <w:r w:rsidR="000E7894">
        <w:rPr>
          <w:rFonts w:cs="Arial" w:hint="cs"/>
          <w:sz w:val="18"/>
          <w:szCs w:val="18"/>
          <w:rtl/>
        </w:rPr>
        <w:t xml:space="preserve">עיין </w:t>
      </w:r>
      <w:r w:rsidR="00FC1AFC">
        <w:rPr>
          <w:rFonts w:cs="Arial" w:hint="cs"/>
          <w:sz w:val="18"/>
          <w:szCs w:val="18"/>
          <w:rtl/>
        </w:rPr>
        <w:t xml:space="preserve">בדף </w:t>
      </w:r>
      <w:r w:rsidR="00AF5344">
        <w:rPr>
          <w:rFonts w:cs="Arial" w:hint="cs"/>
          <w:sz w:val="18"/>
          <w:szCs w:val="18"/>
          <w:rtl/>
        </w:rPr>
        <w:t>לפרשת קדושים</w:t>
      </w:r>
      <w:r w:rsidR="000E7894">
        <w:rPr>
          <w:rFonts w:cs="Arial" w:hint="cs"/>
          <w:sz w:val="18"/>
          <w:szCs w:val="18"/>
          <w:rtl/>
        </w:rPr>
        <w:t xml:space="preserve"> שנה א</w:t>
      </w:r>
      <w:r w:rsidR="004145D1">
        <w:rPr>
          <w:rFonts w:cs="Arial" w:hint="cs"/>
          <w:sz w:val="18"/>
          <w:szCs w:val="18"/>
          <w:rtl/>
        </w:rPr>
        <w:t>'</w:t>
      </w:r>
      <w:r w:rsidR="00AF5344">
        <w:rPr>
          <w:rFonts w:cs="Arial" w:hint="cs"/>
          <w:sz w:val="18"/>
          <w:szCs w:val="18"/>
          <w:rtl/>
        </w:rPr>
        <w:t>)</w:t>
      </w:r>
      <w:r w:rsidR="00B161CD">
        <w:rPr>
          <w:rFonts w:cs="Arial" w:hint="cs"/>
          <w:rtl/>
        </w:rPr>
        <w:t xml:space="preserve">. כך הביא גם </w:t>
      </w:r>
      <w:r w:rsidR="00B161CD" w:rsidRPr="007F5A5E">
        <w:rPr>
          <w:rFonts w:cs="Arial" w:hint="cs"/>
          <w:b/>
          <w:bCs/>
          <w:rtl/>
        </w:rPr>
        <w:t>האורחות</w:t>
      </w:r>
      <w:r w:rsidR="00B161CD">
        <w:rPr>
          <w:rFonts w:cs="Arial" w:hint="cs"/>
          <w:rtl/>
        </w:rPr>
        <w:t xml:space="preserve"> </w:t>
      </w:r>
      <w:r w:rsidR="00B161CD" w:rsidRPr="007F5A5E">
        <w:rPr>
          <w:rFonts w:cs="Arial" w:hint="cs"/>
          <w:b/>
          <w:bCs/>
          <w:rtl/>
        </w:rPr>
        <w:t>חיים</w:t>
      </w:r>
      <w:r w:rsidR="00B161CD">
        <w:rPr>
          <w:rFonts w:cs="Arial" w:hint="cs"/>
          <w:rtl/>
        </w:rPr>
        <w:t xml:space="preserve"> </w:t>
      </w:r>
      <w:r w:rsidR="003C2973">
        <w:rPr>
          <w:rFonts w:cs="Arial" w:hint="cs"/>
          <w:sz w:val="18"/>
          <w:szCs w:val="18"/>
          <w:rtl/>
        </w:rPr>
        <w:t xml:space="preserve">(הלכות ערב יום הכיפורים) </w:t>
      </w:r>
      <w:r w:rsidR="00B161CD">
        <w:rPr>
          <w:rFonts w:cs="Arial" w:hint="cs"/>
          <w:rtl/>
        </w:rPr>
        <w:t xml:space="preserve">בשם </w:t>
      </w:r>
      <w:r w:rsidR="00B161CD" w:rsidRPr="007F5A5E">
        <w:rPr>
          <w:rFonts w:cs="Arial" w:hint="cs"/>
          <w:b/>
          <w:bCs/>
          <w:rtl/>
        </w:rPr>
        <w:t>הרמב''ן</w:t>
      </w:r>
      <w:r w:rsidR="00B161CD">
        <w:rPr>
          <w:rFonts w:cs="Arial" w:hint="cs"/>
          <w:rtl/>
        </w:rPr>
        <w:t xml:space="preserve">, </w:t>
      </w:r>
      <w:r w:rsidR="004C7465">
        <w:rPr>
          <w:rFonts w:cs="Arial" w:hint="cs"/>
          <w:rtl/>
        </w:rPr>
        <w:t>וכמותם</w:t>
      </w:r>
      <w:r w:rsidR="00B161CD">
        <w:rPr>
          <w:rFonts w:cs="Arial" w:hint="cs"/>
          <w:rtl/>
        </w:rPr>
        <w:t xml:space="preserve"> </w:t>
      </w:r>
      <w:r w:rsidR="004C7465">
        <w:rPr>
          <w:rFonts w:cs="Arial" w:hint="cs"/>
          <w:rtl/>
        </w:rPr>
        <w:t>נ</w:t>
      </w:r>
      <w:r w:rsidR="00B161CD">
        <w:rPr>
          <w:rFonts w:cs="Arial" w:hint="cs"/>
          <w:rtl/>
        </w:rPr>
        <w:t xml:space="preserve">פסק להלכה </w:t>
      </w:r>
      <w:r w:rsidR="00585C2F">
        <w:rPr>
          <w:rFonts w:cs="Arial" w:hint="cs"/>
          <w:b/>
          <w:bCs/>
          <w:rtl/>
        </w:rPr>
        <w:t>ב</w:t>
      </w:r>
      <w:r w:rsidR="00B161CD" w:rsidRPr="003C2973">
        <w:rPr>
          <w:rFonts w:cs="Arial" w:hint="cs"/>
          <w:b/>
          <w:bCs/>
          <w:rtl/>
        </w:rPr>
        <w:t>שולחן ערוך</w:t>
      </w:r>
      <w:r w:rsidR="00B161CD">
        <w:rPr>
          <w:rFonts w:cs="Arial" w:hint="cs"/>
          <w:rtl/>
        </w:rPr>
        <w:t xml:space="preserve"> </w:t>
      </w:r>
      <w:r w:rsidR="00B161CD">
        <w:rPr>
          <w:rFonts w:cs="Arial" w:hint="cs"/>
          <w:sz w:val="18"/>
          <w:szCs w:val="18"/>
          <w:rtl/>
        </w:rPr>
        <w:t>(תרה, א)</w:t>
      </w:r>
      <w:r w:rsidR="00B161CD">
        <w:rPr>
          <w:rFonts w:cs="Arial" w:hint="cs"/>
          <w:rtl/>
        </w:rPr>
        <w:t>.</w:t>
      </w:r>
    </w:p>
    <w:p w14:paraId="54B6AF5E" w14:textId="28F4BB4C" w:rsidR="005907DC" w:rsidRDefault="005C0B56" w:rsidP="00B25F9A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="00F927E9">
        <w:rPr>
          <w:rFonts w:cs="Arial" w:hint="cs"/>
          <w:rtl/>
        </w:rPr>
        <w:t xml:space="preserve">על פסק השולחן ערוך העיר </w:t>
      </w:r>
      <w:r w:rsidR="004C7465" w:rsidRPr="00537D2C">
        <w:rPr>
          <w:rFonts w:cs="Arial" w:hint="cs"/>
          <w:b/>
          <w:bCs/>
          <w:rtl/>
        </w:rPr>
        <w:t>הרמ''א</w:t>
      </w:r>
      <w:r w:rsidR="00867874">
        <w:rPr>
          <w:rFonts w:cs="Arial" w:hint="cs"/>
          <w:rtl/>
        </w:rPr>
        <w:t xml:space="preserve"> </w:t>
      </w:r>
      <w:r w:rsidR="00867874">
        <w:rPr>
          <w:rFonts w:cs="Arial" w:hint="cs"/>
          <w:sz w:val="18"/>
          <w:szCs w:val="18"/>
          <w:rtl/>
        </w:rPr>
        <w:t>(דרכי משה א)</w:t>
      </w:r>
      <w:r w:rsidR="004C7465">
        <w:rPr>
          <w:rFonts w:cs="Arial" w:hint="cs"/>
          <w:rtl/>
        </w:rPr>
        <w:t xml:space="preserve">, </w:t>
      </w:r>
      <w:r w:rsidR="00FE32C5">
        <w:rPr>
          <w:rFonts w:cs="Arial" w:hint="cs"/>
          <w:rtl/>
        </w:rPr>
        <w:t>ש</w:t>
      </w:r>
      <w:r w:rsidR="004C7465">
        <w:rPr>
          <w:rFonts w:cs="Arial" w:hint="cs"/>
          <w:rtl/>
        </w:rPr>
        <w:t>מנהג ישראל לעשות כפרות</w:t>
      </w:r>
      <w:r w:rsidR="005907DC">
        <w:rPr>
          <w:rFonts w:cs="Arial" w:hint="cs"/>
          <w:rtl/>
        </w:rPr>
        <w:t xml:space="preserve"> </w:t>
      </w:r>
      <w:r w:rsidR="00585C2F">
        <w:rPr>
          <w:rFonts w:cs="Arial" w:hint="cs"/>
          <w:rtl/>
        </w:rPr>
        <w:t>בעקבות הגאונים והראשונים</w:t>
      </w:r>
      <w:r w:rsidR="00585C2F" w:rsidRPr="00585C2F">
        <w:rPr>
          <w:rFonts w:cs="Arial" w:hint="cs"/>
          <w:rtl/>
        </w:rPr>
        <w:t xml:space="preserve"> </w:t>
      </w:r>
      <w:r w:rsidR="00585C2F">
        <w:rPr>
          <w:rFonts w:cs="Arial" w:hint="cs"/>
          <w:rtl/>
        </w:rPr>
        <w:t>שהתירו</w:t>
      </w:r>
      <w:r w:rsidR="009C01D6">
        <w:rPr>
          <w:rFonts w:cs="Arial" w:hint="cs"/>
          <w:rtl/>
        </w:rPr>
        <w:t xml:space="preserve"> </w:t>
      </w:r>
      <w:r w:rsidR="001C162F">
        <w:rPr>
          <w:rFonts w:cs="Arial" w:hint="cs"/>
          <w:rtl/>
        </w:rPr>
        <w:t>ולא חששו לדרכי האמורי</w:t>
      </w:r>
      <w:r w:rsidR="009C01D6">
        <w:rPr>
          <w:rFonts w:cs="Arial" w:hint="cs"/>
          <w:rtl/>
        </w:rPr>
        <w:t>. גם הספרדים שבדרך כלל הולכים בעקבות השולחן ערוך</w:t>
      </w:r>
      <w:r w:rsidR="000924ED">
        <w:rPr>
          <w:rFonts w:cs="Arial" w:hint="cs"/>
          <w:rtl/>
        </w:rPr>
        <w:t>,</w:t>
      </w:r>
      <w:r w:rsidR="009C01D6">
        <w:rPr>
          <w:rFonts w:cs="Arial" w:hint="cs"/>
          <w:rtl/>
        </w:rPr>
        <w:t xml:space="preserve"> התירו את </w:t>
      </w:r>
      <w:r w:rsidR="003F0650">
        <w:rPr>
          <w:rFonts w:cs="Arial" w:hint="cs"/>
          <w:rtl/>
        </w:rPr>
        <w:t xml:space="preserve">הכפרות </w:t>
      </w:r>
      <w:r w:rsidR="009C01D6">
        <w:rPr>
          <w:rFonts w:cs="Arial" w:hint="cs"/>
          <w:rtl/>
        </w:rPr>
        <w:t xml:space="preserve">בעקבות דברי </w:t>
      </w:r>
      <w:r w:rsidR="009C01D6" w:rsidRPr="00537D2C">
        <w:rPr>
          <w:rFonts w:cs="Arial" w:hint="cs"/>
          <w:b/>
          <w:bCs/>
          <w:rtl/>
        </w:rPr>
        <w:t>האר''י</w:t>
      </w:r>
      <w:r w:rsidR="009C01D6">
        <w:rPr>
          <w:rFonts w:cs="Arial" w:hint="cs"/>
          <w:rtl/>
        </w:rPr>
        <w:t xml:space="preserve"> </w:t>
      </w:r>
      <w:r w:rsidR="009C01D6">
        <w:rPr>
          <w:rFonts w:cs="Arial" w:hint="cs"/>
          <w:sz w:val="18"/>
          <w:szCs w:val="18"/>
          <w:rtl/>
        </w:rPr>
        <w:t>(שער הכוונות דף ק')</w:t>
      </w:r>
      <w:r w:rsidR="009C01D6">
        <w:rPr>
          <w:rFonts w:cs="Arial" w:hint="cs"/>
          <w:rtl/>
        </w:rPr>
        <w:t xml:space="preserve"> </w:t>
      </w:r>
      <w:r w:rsidR="004B34AF">
        <w:rPr>
          <w:rFonts w:cs="Arial" w:hint="cs"/>
          <w:rtl/>
        </w:rPr>
        <w:t>שהדגיש</w:t>
      </w:r>
      <w:r w:rsidR="009C01D6">
        <w:rPr>
          <w:rFonts w:cs="Arial" w:hint="cs"/>
          <w:rtl/>
        </w:rPr>
        <w:t xml:space="preserve"> שיש לעשות את הכפרה דווקא בתרנגול</w:t>
      </w:r>
      <w:r w:rsidR="00A716BD">
        <w:rPr>
          <w:rFonts w:cs="Arial" w:hint="cs"/>
          <w:rtl/>
        </w:rPr>
        <w:t xml:space="preserve"> </w:t>
      </w:r>
      <w:r w:rsidR="00A716BD" w:rsidRPr="001C162F">
        <w:rPr>
          <w:rFonts w:cs="Arial" w:hint="cs"/>
          <w:sz w:val="18"/>
          <w:szCs w:val="18"/>
          <w:rtl/>
        </w:rPr>
        <w:t>(</w:t>
      </w:r>
      <w:r w:rsidR="00CB4112" w:rsidRPr="001C162F">
        <w:rPr>
          <w:rFonts w:cs="Arial" w:hint="cs"/>
          <w:b/>
          <w:bCs/>
          <w:sz w:val="18"/>
          <w:szCs w:val="18"/>
          <w:rtl/>
        </w:rPr>
        <w:t>והחיי אדם</w:t>
      </w:r>
      <w:r w:rsidR="00CB4112" w:rsidRPr="001C162F">
        <w:rPr>
          <w:rFonts w:cs="Arial" w:hint="cs"/>
          <w:sz w:val="18"/>
          <w:szCs w:val="18"/>
          <w:rtl/>
        </w:rPr>
        <w:t xml:space="preserve"> כתב </w:t>
      </w:r>
      <w:r w:rsidR="000D0BAF" w:rsidRPr="001C162F">
        <w:rPr>
          <w:rFonts w:cs="Arial" w:hint="cs"/>
          <w:sz w:val="18"/>
          <w:szCs w:val="18"/>
          <w:rtl/>
        </w:rPr>
        <w:t>שאפשר לעשות את הפדיון על צדקה</w:t>
      </w:r>
      <w:r w:rsidR="00A716BD" w:rsidRPr="001C162F">
        <w:rPr>
          <w:rFonts w:cs="Arial" w:hint="cs"/>
          <w:sz w:val="18"/>
          <w:szCs w:val="18"/>
          <w:rtl/>
        </w:rPr>
        <w:t>)</w:t>
      </w:r>
      <w:r w:rsidR="007A2315">
        <w:rPr>
          <w:rFonts w:cs="Arial" w:hint="cs"/>
          <w:rtl/>
        </w:rPr>
        <w:t>.</w:t>
      </w:r>
    </w:p>
    <w:p w14:paraId="6DD4F200" w14:textId="17246579" w:rsidR="0082198B" w:rsidRPr="009C01D6" w:rsidRDefault="0082198B" w:rsidP="00B25F9A">
      <w:pPr>
        <w:spacing w:after="80"/>
        <w:rPr>
          <w:rFonts w:cs="Arial"/>
          <w:rtl/>
        </w:rPr>
      </w:pPr>
      <w:r>
        <w:rPr>
          <w:rFonts w:cs="Arial" w:hint="cs"/>
          <w:rtl/>
        </w:rPr>
        <w:t>דבר נוסף שיש לעשות בערב יום כיפור</w:t>
      </w:r>
      <w:r w:rsidR="005C1C47">
        <w:rPr>
          <w:rFonts w:cs="Arial" w:hint="cs"/>
          <w:rtl/>
        </w:rPr>
        <w:t>,</w:t>
      </w:r>
      <w:r w:rsidR="003E42C2">
        <w:rPr>
          <w:rFonts w:cs="Arial" w:hint="cs"/>
          <w:rtl/>
        </w:rPr>
        <w:t xml:space="preserve"> והוא לא רק מנהג טוב כעשיית הכפרות אלא מצווה,</w:t>
      </w:r>
      <w:r>
        <w:rPr>
          <w:rFonts w:cs="Arial" w:hint="cs"/>
          <w:rtl/>
        </w:rPr>
        <w:t xml:space="preserve"> הוא לאכול. כפי שנראה </w:t>
      </w:r>
      <w:r w:rsidR="00585C2F">
        <w:rPr>
          <w:rFonts w:cs="Arial" w:hint="cs"/>
          <w:rtl/>
        </w:rPr>
        <w:t>להלן</w:t>
      </w:r>
      <w:r>
        <w:rPr>
          <w:rFonts w:cs="Arial" w:hint="cs"/>
          <w:rtl/>
        </w:rPr>
        <w:t xml:space="preserve">, נחלקו הפוסקים האם מדובר במצווה מדאורייתא או מדרבנן, </w:t>
      </w:r>
      <w:r w:rsidR="00585C2F">
        <w:rPr>
          <w:rFonts w:cs="Arial" w:hint="cs"/>
          <w:rtl/>
        </w:rPr>
        <w:t xml:space="preserve">מהו </w:t>
      </w:r>
      <w:r>
        <w:rPr>
          <w:rFonts w:cs="Arial" w:hint="cs"/>
          <w:rtl/>
        </w:rPr>
        <w:t>טעם האכילה, והאם גם נשים חייבות לאכול בערב יום כיפור.</w:t>
      </w:r>
    </w:p>
    <w:p w14:paraId="06F20CE4" w14:textId="77777777" w:rsidR="00F57B73" w:rsidRDefault="00F57B73" w:rsidP="00B25F9A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אכילה בתשיעי</w:t>
      </w:r>
    </w:p>
    <w:p w14:paraId="0EE53882" w14:textId="259311AC" w:rsidR="00F57B73" w:rsidRDefault="00F57B73" w:rsidP="00B25F9A">
      <w:pPr>
        <w:spacing w:after="80"/>
        <w:rPr>
          <w:rtl/>
        </w:rPr>
      </w:pPr>
      <w:r>
        <w:rPr>
          <w:rFonts w:hint="cs"/>
          <w:rtl/>
        </w:rPr>
        <w:t xml:space="preserve">בניגוד לשאר התעניות, </w:t>
      </w:r>
      <w:r w:rsidR="00585C2F">
        <w:rPr>
          <w:rFonts w:hint="cs"/>
          <w:rtl/>
        </w:rPr>
        <w:t xml:space="preserve">בהן </w:t>
      </w:r>
      <w:r>
        <w:rPr>
          <w:rFonts w:hint="cs"/>
          <w:rtl/>
        </w:rPr>
        <w:t>אין מצווה מיוחדת לאכול לפני</w:t>
      </w:r>
      <w:r w:rsidR="00585C2F">
        <w:rPr>
          <w:rFonts w:hint="cs"/>
          <w:rtl/>
        </w:rPr>
        <w:t xml:space="preserve">הן </w:t>
      </w:r>
      <w:r>
        <w:rPr>
          <w:rFonts w:hint="cs"/>
          <w:rtl/>
        </w:rPr>
        <w:t xml:space="preserve">והעיקר </w:t>
      </w:r>
      <w:r w:rsidR="00B8515E">
        <w:rPr>
          <w:rFonts w:hint="cs"/>
          <w:rtl/>
        </w:rPr>
        <w:t xml:space="preserve">היא </w:t>
      </w:r>
      <w:r>
        <w:rPr>
          <w:rFonts w:hint="cs"/>
          <w:rtl/>
        </w:rPr>
        <w:t>התענ</w:t>
      </w:r>
      <w:r w:rsidR="00B8515E">
        <w:rPr>
          <w:rFonts w:hint="cs"/>
          <w:rtl/>
        </w:rPr>
        <w:t>י</w:t>
      </w:r>
      <w:r>
        <w:rPr>
          <w:rFonts w:hint="cs"/>
          <w:rtl/>
        </w:rPr>
        <w:t>ת</w:t>
      </w:r>
      <w:r w:rsidR="006838FE">
        <w:rPr>
          <w:rFonts w:hint="cs"/>
          <w:rtl/>
        </w:rPr>
        <w:t xml:space="preserve"> - </w:t>
      </w:r>
      <w:r>
        <w:rPr>
          <w:rFonts w:hint="cs"/>
          <w:rtl/>
        </w:rPr>
        <w:t xml:space="preserve">ביום הכיפורים יש דין מיוחד. הגמרא במסכת יומא </w:t>
      </w:r>
      <w:r>
        <w:rPr>
          <w:rFonts w:hint="cs"/>
          <w:sz w:val="18"/>
          <w:szCs w:val="18"/>
          <w:rtl/>
        </w:rPr>
        <w:t xml:space="preserve">(פא) </w:t>
      </w:r>
      <w:r>
        <w:rPr>
          <w:rFonts w:hint="cs"/>
          <w:rtl/>
        </w:rPr>
        <w:t xml:space="preserve">מביאה את הפסוק בפרשת אמור </w:t>
      </w:r>
      <w:r>
        <w:rPr>
          <w:rFonts w:hint="cs"/>
          <w:sz w:val="18"/>
          <w:szCs w:val="18"/>
          <w:rtl/>
        </w:rPr>
        <w:t>(כג, לב)</w:t>
      </w:r>
      <w:r>
        <w:rPr>
          <w:rFonts w:hint="cs"/>
          <w:rtl/>
        </w:rPr>
        <w:t xml:space="preserve"> 'ועינ</w:t>
      </w:r>
      <w:r w:rsidR="00585C2F">
        <w:rPr>
          <w:rFonts w:hint="cs"/>
          <w:rtl/>
        </w:rPr>
        <w:t>י</w:t>
      </w:r>
      <w:r>
        <w:rPr>
          <w:rFonts w:hint="cs"/>
          <w:rtl/>
        </w:rPr>
        <w:t>תם את נפש</w:t>
      </w:r>
      <w:r w:rsidR="00585C2F">
        <w:rPr>
          <w:rFonts w:hint="cs"/>
          <w:rtl/>
        </w:rPr>
        <w:t>ותי</w:t>
      </w:r>
      <w:r>
        <w:rPr>
          <w:rFonts w:hint="cs"/>
          <w:rtl/>
        </w:rPr>
        <w:t>כם בתשעה</w:t>
      </w:r>
      <w:r w:rsidR="009E6DD0">
        <w:rPr>
          <w:rFonts w:hint="cs"/>
          <w:rtl/>
        </w:rPr>
        <w:t xml:space="preserve"> בערב</w:t>
      </w:r>
      <w:r>
        <w:rPr>
          <w:rFonts w:hint="cs"/>
          <w:rtl/>
        </w:rPr>
        <w:t>' ומקשה</w:t>
      </w:r>
      <w:r w:rsidR="00516609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9E6DD0">
        <w:rPr>
          <w:rFonts w:hint="cs"/>
          <w:rtl/>
        </w:rPr>
        <w:t xml:space="preserve">הרי </w:t>
      </w:r>
      <w:r>
        <w:rPr>
          <w:rFonts w:hint="cs"/>
          <w:rtl/>
        </w:rPr>
        <w:t xml:space="preserve">מתענים </w:t>
      </w:r>
      <w:r w:rsidR="00240B10">
        <w:rPr>
          <w:rFonts w:hint="cs"/>
          <w:rtl/>
        </w:rPr>
        <w:t>בעשרה</w:t>
      </w:r>
      <w:r>
        <w:rPr>
          <w:rFonts w:hint="cs"/>
          <w:rtl/>
        </w:rPr>
        <w:t xml:space="preserve"> ולא </w:t>
      </w:r>
      <w:r w:rsidR="00240B10">
        <w:rPr>
          <w:rFonts w:hint="cs"/>
          <w:rtl/>
        </w:rPr>
        <w:t>בתשעה</w:t>
      </w:r>
      <w:r>
        <w:rPr>
          <w:rFonts w:hint="cs"/>
          <w:rtl/>
        </w:rPr>
        <w:t xml:space="preserve">. </w:t>
      </w:r>
      <w:r w:rsidR="00240B10">
        <w:rPr>
          <w:rFonts w:hint="cs"/>
          <w:rtl/>
        </w:rPr>
        <w:t xml:space="preserve">הגמרא </w:t>
      </w:r>
      <w:r>
        <w:rPr>
          <w:rFonts w:hint="cs"/>
          <w:rtl/>
        </w:rPr>
        <w:t>מתרצת, שהפסוק בא ללמד שיש מצווה לאכול בתשיעי</w:t>
      </w:r>
      <w:r w:rsidR="00F566B2">
        <w:rPr>
          <w:rFonts w:hint="cs"/>
          <w:rtl/>
        </w:rPr>
        <w:t xml:space="preserve"> </w:t>
      </w:r>
      <w:r w:rsidR="00240B10">
        <w:rPr>
          <w:rFonts w:hint="cs"/>
          <w:rtl/>
        </w:rPr>
        <w:t>-</w:t>
      </w:r>
      <w:r w:rsidR="00F566B2">
        <w:rPr>
          <w:rFonts w:hint="cs"/>
          <w:rtl/>
        </w:rPr>
        <w:t xml:space="preserve"> </w:t>
      </w:r>
      <w:r w:rsidR="00585C2F">
        <w:rPr>
          <w:rFonts w:hint="cs"/>
          <w:rtl/>
        </w:rPr>
        <w:t>ב</w:t>
      </w:r>
      <w:r w:rsidR="00F566B2">
        <w:rPr>
          <w:rFonts w:hint="cs"/>
          <w:rtl/>
        </w:rPr>
        <w:t>ערב יום הכיפורים</w:t>
      </w:r>
      <w:r>
        <w:rPr>
          <w:rFonts w:hint="cs"/>
          <w:rtl/>
        </w:rPr>
        <w:t>.</w:t>
      </w:r>
    </w:p>
    <w:p w14:paraId="42FE4C05" w14:textId="0AA3700F" w:rsidR="00B827EC" w:rsidRDefault="00B827EC" w:rsidP="00B25F9A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מדאורייתא או מדרבנן</w:t>
      </w:r>
    </w:p>
    <w:p w14:paraId="3B0E9331" w14:textId="3788FCE7" w:rsidR="00B827EC" w:rsidRPr="00B827EC" w:rsidRDefault="00B827EC" w:rsidP="00B25F9A">
      <w:pPr>
        <w:spacing w:after="80"/>
        <w:rPr>
          <w:rtl/>
        </w:rPr>
      </w:pPr>
      <w:r>
        <w:rPr>
          <w:rFonts w:hint="cs"/>
          <w:rtl/>
        </w:rPr>
        <w:t>נחלקו האחרונים בשאלה, האם מצוו</w:t>
      </w:r>
      <w:r w:rsidR="00D231BB">
        <w:rPr>
          <w:rFonts w:hint="cs"/>
          <w:rtl/>
        </w:rPr>
        <w:t xml:space="preserve">ת האכילה </w:t>
      </w:r>
      <w:r w:rsidR="00711CFA">
        <w:rPr>
          <w:rFonts w:hint="cs"/>
          <w:rtl/>
        </w:rPr>
        <w:t xml:space="preserve">בערב יום כיפור </w:t>
      </w:r>
      <w:r>
        <w:rPr>
          <w:rFonts w:hint="cs"/>
          <w:rtl/>
        </w:rPr>
        <w:t>מדאורייתא או מדרבנן:</w:t>
      </w:r>
    </w:p>
    <w:p w14:paraId="7372FCBD" w14:textId="75D773EC" w:rsidR="00CC7AB5" w:rsidRDefault="00B827EC" w:rsidP="00B25F9A">
      <w:pPr>
        <w:spacing w:after="80"/>
        <w:rPr>
          <w:rtl/>
        </w:rPr>
      </w:pPr>
      <w:r>
        <w:rPr>
          <w:rFonts w:hint="cs"/>
          <w:rtl/>
        </w:rPr>
        <w:t>א</w:t>
      </w:r>
      <w:r w:rsidR="00CC7AB5">
        <w:rPr>
          <w:rFonts w:hint="cs"/>
          <w:rtl/>
        </w:rPr>
        <w:t xml:space="preserve">. </w:t>
      </w:r>
      <w:r w:rsidR="00CC7AB5" w:rsidRPr="00CC7AB5">
        <w:rPr>
          <w:rFonts w:hint="cs"/>
          <w:b/>
          <w:bCs/>
          <w:rtl/>
        </w:rPr>
        <w:t>שולחן</w:t>
      </w:r>
      <w:r w:rsidR="00CC7AB5">
        <w:rPr>
          <w:rFonts w:hint="cs"/>
          <w:rtl/>
        </w:rPr>
        <w:t xml:space="preserve"> </w:t>
      </w:r>
      <w:r w:rsidR="00CC7AB5" w:rsidRPr="00CC7AB5">
        <w:rPr>
          <w:rFonts w:hint="cs"/>
          <w:b/>
          <w:bCs/>
          <w:rtl/>
        </w:rPr>
        <w:t>ערוך הרב</w:t>
      </w:r>
      <w:r w:rsidR="00CC7AB5">
        <w:rPr>
          <w:rFonts w:hint="cs"/>
          <w:rtl/>
        </w:rPr>
        <w:t xml:space="preserve"> </w:t>
      </w:r>
      <w:r w:rsidR="00CC7AB5">
        <w:rPr>
          <w:rFonts w:hint="cs"/>
          <w:sz w:val="18"/>
          <w:szCs w:val="18"/>
          <w:rtl/>
        </w:rPr>
        <w:t>(</w:t>
      </w:r>
      <w:r w:rsidR="005E1ACD">
        <w:rPr>
          <w:rFonts w:hint="cs"/>
          <w:sz w:val="18"/>
          <w:szCs w:val="18"/>
          <w:rtl/>
        </w:rPr>
        <w:t xml:space="preserve">או''ח </w:t>
      </w:r>
      <w:r w:rsidR="00CC7AB5">
        <w:rPr>
          <w:rFonts w:hint="cs"/>
          <w:sz w:val="18"/>
          <w:szCs w:val="18"/>
          <w:rtl/>
        </w:rPr>
        <w:t>תרח, א)</w:t>
      </w:r>
      <w:r>
        <w:rPr>
          <w:rFonts w:hint="cs"/>
          <w:rtl/>
        </w:rPr>
        <w:t xml:space="preserve"> סבר,</w:t>
      </w:r>
      <w:r w:rsidR="00E7071D">
        <w:rPr>
          <w:rFonts w:hint="cs"/>
          <w:rtl/>
        </w:rPr>
        <w:t xml:space="preserve"> </w:t>
      </w:r>
      <w:r w:rsidR="00FB6A6F">
        <w:rPr>
          <w:rFonts w:hint="cs"/>
          <w:rtl/>
        </w:rPr>
        <w:t>ש</w:t>
      </w:r>
      <w:r w:rsidR="00CC7AB5">
        <w:rPr>
          <w:rFonts w:hint="cs"/>
          <w:rtl/>
        </w:rPr>
        <w:t>מצוו</w:t>
      </w:r>
      <w:r w:rsidR="00711CFA">
        <w:rPr>
          <w:rFonts w:hint="cs"/>
          <w:rtl/>
        </w:rPr>
        <w:t>ה</w:t>
      </w:r>
      <w:r w:rsidR="00CC7AB5">
        <w:rPr>
          <w:rFonts w:hint="cs"/>
          <w:rtl/>
        </w:rPr>
        <w:t xml:space="preserve"> </w:t>
      </w:r>
      <w:r w:rsidR="00711CFA">
        <w:rPr>
          <w:rFonts w:hint="cs"/>
          <w:rtl/>
        </w:rPr>
        <w:t xml:space="preserve">זו </w:t>
      </w:r>
      <w:r w:rsidR="00CC7AB5">
        <w:rPr>
          <w:rFonts w:hint="cs"/>
          <w:rtl/>
        </w:rPr>
        <w:t>מדרבנן</w:t>
      </w:r>
      <w:r w:rsidR="00832C5F">
        <w:rPr>
          <w:rFonts w:hint="cs"/>
          <w:rtl/>
        </w:rPr>
        <w:t xml:space="preserve"> בלבד</w:t>
      </w:r>
      <w:r w:rsidR="00CC7AB5">
        <w:rPr>
          <w:rFonts w:hint="cs"/>
          <w:rtl/>
        </w:rPr>
        <w:t xml:space="preserve">. </w:t>
      </w:r>
      <w:r w:rsidR="00E7071D">
        <w:rPr>
          <w:rFonts w:hint="cs"/>
          <w:rtl/>
        </w:rPr>
        <w:t xml:space="preserve">את </w:t>
      </w:r>
      <w:r w:rsidR="00CC7AB5">
        <w:rPr>
          <w:rFonts w:hint="cs"/>
          <w:rtl/>
        </w:rPr>
        <w:t xml:space="preserve">הפסוק שהביאה הגמרא </w:t>
      </w:r>
      <w:r w:rsidR="00E7071D">
        <w:rPr>
          <w:rFonts w:hint="cs"/>
          <w:rtl/>
        </w:rPr>
        <w:t xml:space="preserve">כדי ללמוד ממנו </w:t>
      </w:r>
      <w:r w:rsidR="006D1F76">
        <w:rPr>
          <w:rFonts w:hint="cs"/>
          <w:rtl/>
        </w:rPr>
        <w:t xml:space="preserve">דין זה </w:t>
      </w:r>
      <w:r w:rsidR="00C53E17" w:rsidRPr="00C53E17">
        <w:rPr>
          <w:rFonts w:hint="cs"/>
          <w:sz w:val="18"/>
          <w:szCs w:val="18"/>
          <w:rtl/>
        </w:rPr>
        <w:t>(</w:t>
      </w:r>
      <w:r w:rsidR="00870424">
        <w:rPr>
          <w:rFonts w:hint="cs"/>
          <w:sz w:val="18"/>
          <w:szCs w:val="18"/>
          <w:rtl/>
        </w:rPr>
        <w:t>ובפשטות</w:t>
      </w:r>
      <w:r w:rsidR="00C53E17" w:rsidRPr="00C53E17">
        <w:rPr>
          <w:rFonts w:hint="cs"/>
          <w:sz w:val="18"/>
          <w:szCs w:val="18"/>
          <w:rtl/>
        </w:rPr>
        <w:t xml:space="preserve"> משמע שמדובר במצווה מדאורייתא) </w:t>
      </w:r>
      <w:r w:rsidR="00C53E17">
        <w:rPr>
          <w:rFonts w:hint="cs"/>
          <w:rtl/>
        </w:rPr>
        <w:t>פירש</w:t>
      </w:r>
      <w:r w:rsidR="00E7071D">
        <w:rPr>
          <w:rFonts w:hint="cs"/>
          <w:rtl/>
        </w:rPr>
        <w:t xml:space="preserve"> שמדובר באסמכתא בלבד</w:t>
      </w:r>
      <w:r w:rsidR="00AE447E">
        <w:rPr>
          <w:rFonts w:hint="cs"/>
          <w:rtl/>
        </w:rPr>
        <w:t xml:space="preserve">, </w:t>
      </w:r>
      <w:r w:rsidR="006D1F76">
        <w:rPr>
          <w:rFonts w:hint="cs"/>
          <w:rtl/>
        </w:rPr>
        <w:t xml:space="preserve">דהיינו </w:t>
      </w:r>
      <w:r w:rsidR="00CC7AB5">
        <w:rPr>
          <w:rFonts w:hint="cs"/>
          <w:rtl/>
        </w:rPr>
        <w:t>פסוק שחכמים הסמיכו עליו את דבריהם</w:t>
      </w:r>
      <w:r w:rsidR="00467537">
        <w:rPr>
          <w:rFonts w:hint="cs"/>
          <w:rtl/>
        </w:rPr>
        <w:t xml:space="preserve"> כדי שיהיה קל לזכור את הדין וכדומה</w:t>
      </w:r>
      <w:r w:rsidR="009D0509">
        <w:rPr>
          <w:rFonts w:hint="cs"/>
          <w:rtl/>
        </w:rPr>
        <w:t>,</w:t>
      </w:r>
      <w:r w:rsidR="00403C65">
        <w:rPr>
          <w:rFonts w:hint="cs"/>
          <w:rtl/>
        </w:rPr>
        <w:t xml:space="preserve"> </w:t>
      </w:r>
      <w:r w:rsidR="001C24E4">
        <w:rPr>
          <w:rFonts w:hint="cs"/>
          <w:rtl/>
        </w:rPr>
        <w:t>ו</w:t>
      </w:r>
      <w:r w:rsidR="009D0509">
        <w:rPr>
          <w:rFonts w:hint="cs"/>
          <w:rtl/>
        </w:rPr>
        <w:t>הדין לא נלמד מפסוק זה</w:t>
      </w:r>
      <w:r w:rsidR="00CC7AB5">
        <w:rPr>
          <w:rFonts w:hint="cs"/>
          <w:rtl/>
        </w:rPr>
        <w:t xml:space="preserve">. </w:t>
      </w:r>
    </w:p>
    <w:p w14:paraId="1D56CA42" w14:textId="007B6B70" w:rsidR="009D78C4" w:rsidRDefault="008171B2" w:rsidP="00B25F9A">
      <w:pPr>
        <w:spacing w:after="80"/>
        <w:rPr>
          <w:rtl/>
        </w:rPr>
      </w:pPr>
      <w:r>
        <w:rPr>
          <w:rFonts w:hint="cs"/>
          <w:rtl/>
        </w:rPr>
        <w:t xml:space="preserve">בטעם </w:t>
      </w:r>
      <w:r w:rsidR="00FA6FEA">
        <w:rPr>
          <w:rFonts w:hint="cs"/>
          <w:rtl/>
        </w:rPr>
        <w:t xml:space="preserve">שפירש כך </w:t>
      </w:r>
      <w:r>
        <w:rPr>
          <w:rFonts w:hint="cs"/>
          <w:rtl/>
        </w:rPr>
        <w:t>נימק,</w:t>
      </w:r>
      <w:r w:rsidR="00CC7AB5">
        <w:rPr>
          <w:rFonts w:hint="cs"/>
          <w:rtl/>
        </w:rPr>
        <w:t xml:space="preserve"> </w:t>
      </w:r>
      <w:r w:rsidR="005455C2">
        <w:rPr>
          <w:rFonts w:hint="cs"/>
          <w:rtl/>
        </w:rPr>
        <w:t xml:space="preserve">שרבי </w:t>
      </w:r>
      <w:r w:rsidR="00CC7AB5">
        <w:rPr>
          <w:rFonts w:hint="cs"/>
          <w:rtl/>
        </w:rPr>
        <w:t xml:space="preserve">ישמעאל בגמרא במסכת ראש השנה </w:t>
      </w:r>
      <w:r w:rsidR="00CC7AB5">
        <w:rPr>
          <w:rFonts w:hint="cs"/>
          <w:sz w:val="18"/>
          <w:szCs w:val="18"/>
          <w:rtl/>
        </w:rPr>
        <w:t xml:space="preserve">(ט ע''א) </w:t>
      </w:r>
      <w:r w:rsidR="00CC7AB5">
        <w:rPr>
          <w:rFonts w:hint="cs"/>
          <w:rtl/>
        </w:rPr>
        <w:t xml:space="preserve">לומד מהפסוק </w:t>
      </w:r>
      <w:r w:rsidR="00506571">
        <w:rPr>
          <w:rFonts w:hint="cs"/>
          <w:rtl/>
        </w:rPr>
        <w:t>"</w:t>
      </w:r>
      <w:r w:rsidR="00CC7AB5">
        <w:rPr>
          <w:rFonts w:hint="cs"/>
          <w:rtl/>
        </w:rPr>
        <w:t>ועינ</w:t>
      </w:r>
      <w:r w:rsidR="00506571">
        <w:rPr>
          <w:rFonts w:hint="cs"/>
          <w:rtl/>
        </w:rPr>
        <w:t>י</w:t>
      </w:r>
      <w:r w:rsidR="00CC7AB5">
        <w:rPr>
          <w:rFonts w:hint="cs"/>
          <w:rtl/>
        </w:rPr>
        <w:t>תם את נפש</w:t>
      </w:r>
      <w:r w:rsidR="00506571">
        <w:rPr>
          <w:rFonts w:hint="cs"/>
          <w:rtl/>
        </w:rPr>
        <w:t>ותי</w:t>
      </w:r>
      <w:r w:rsidR="00CC7AB5">
        <w:rPr>
          <w:rFonts w:hint="cs"/>
          <w:rtl/>
        </w:rPr>
        <w:t>כם בתשעה</w:t>
      </w:r>
      <w:r w:rsidR="005B7066">
        <w:rPr>
          <w:rFonts w:hint="cs"/>
          <w:rtl/>
        </w:rPr>
        <w:t xml:space="preserve"> בערב</w:t>
      </w:r>
      <w:r w:rsidR="00506571">
        <w:rPr>
          <w:rFonts w:hint="cs"/>
          <w:rtl/>
        </w:rPr>
        <w:t>"</w:t>
      </w:r>
      <w:r w:rsidR="00CC7AB5">
        <w:rPr>
          <w:rFonts w:hint="cs"/>
          <w:rtl/>
        </w:rPr>
        <w:t xml:space="preserve"> שיש מצווה מדאורייתא להוסיף מחול על הקודש, ומכיוון שנפסק כמותו להלכה</w:t>
      </w:r>
      <w:r w:rsidR="0090285B">
        <w:rPr>
          <w:rFonts w:hint="cs"/>
          <w:rtl/>
        </w:rPr>
        <w:t xml:space="preserve"> </w:t>
      </w:r>
      <w:r w:rsidR="00B81C6B">
        <w:rPr>
          <w:rFonts w:hint="cs"/>
          <w:rtl/>
        </w:rPr>
        <w:t xml:space="preserve">ואין למדים שני דינים מפסוק אחד </w:t>
      </w:r>
      <w:r w:rsidR="0090285B">
        <w:rPr>
          <w:rFonts w:hint="cs"/>
          <w:rtl/>
        </w:rPr>
        <w:t>-</w:t>
      </w:r>
      <w:r w:rsidR="00CC7AB5">
        <w:rPr>
          <w:rFonts w:hint="cs"/>
          <w:rtl/>
        </w:rPr>
        <w:t xml:space="preserve"> אי אפשר לפרש </w:t>
      </w:r>
      <w:r w:rsidR="00CD4D74">
        <w:rPr>
          <w:rFonts w:hint="cs"/>
          <w:rtl/>
        </w:rPr>
        <w:t xml:space="preserve">שלומדים מהפסוק </w:t>
      </w:r>
      <w:r w:rsidR="00CC7AB5">
        <w:rPr>
          <w:rFonts w:hint="cs"/>
          <w:rtl/>
        </w:rPr>
        <w:t xml:space="preserve">שיש </w:t>
      </w:r>
      <w:r w:rsidR="00CD4D74">
        <w:rPr>
          <w:rFonts w:hint="cs"/>
          <w:rtl/>
        </w:rPr>
        <w:t xml:space="preserve">גם </w:t>
      </w:r>
      <w:r w:rsidR="00CC7AB5">
        <w:rPr>
          <w:rFonts w:hint="cs"/>
          <w:rtl/>
        </w:rPr>
        <w:t>מצווה מדאורייתא לאכול בערב יום כיפור</w:t>
      </w:r>
      <w:r w:rsidR="00317424">
        <w:rPr>
          <w:rFonts w:hint="cs"/>
          <w:rtl/>
        </w:rPr>
        <w:t xml:space="preserve"> (</w:t>
      </w:r>
      <w:r w:rsidR="004420A6">
        <w:rPr>
          <w:rFonts w:hint="cs"/>
          <w:rtl/>
        </w:rPr>
        <w:t>ו</w:t>
      </w:r>
      <w:r w:rsidR="002527C6">
        <w:rPr>
          <w:rFonts w:hint="cs"/>
          <w:rtl/>
        </w:rPr>
        <w:t>לכן מדובר במצווה מדרבנן</w:t>
      </w:r>
      <w:r w:rsidR="00317424">
        <w:rPr>
          <w:rFonts w:hint="cs"/>
          <w:rtl/>
        </w:rPr>
        <w:t>)</w:t>
      </w:r>
      <w:r w:rsidR="002527C6">
        <w:rPr>
          <w:rFonts w:hint="cs"/>
          <w:rtl/>
        </w:rPr>
        <w:t xml:space="preserve">, </w:t>
      </w:r>
      <w:r w:rsidR="00416BAD">
        <w:rPr>
          <w:rFonts w:hint="cs"/>
          <w:rtl/>
        </w:rPr>
        <w:t>ובלשונו:</w:t>
      </w:r>
    </w:p>
    <w:p w14:paraId="259A1986" w14:textId="5D83A776" w:rsidR="00416BAD" w:rsidRDefault="00416BAD" w:rsidP="00B25F9A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>מצו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ת עשה </w:t>
      </w:r>
      <w:r w:rsidR="007E1A34">
        <w:rPr>
          <w:rFonts w:cs="Arial" w:hint="cs"/>
          <w:rtl/>
        </w:rPr>
        <w:t>מ</w:t>
      </w:r>
      <w:r>
        <w:rPr>
          <w:rFonts w:cs="Arial"/>
          <w:rtl/>
        </w:rPr>
        <w:t xml:space="preserve">התורה להוסיף </w:t>
      </w:r>
      <w:r w:rsidR="007E1A34">
        <w:rPr>
          <w:rFonts w:cs="Arial" w:hint="cs"/>
          <w:rtl/>
        </w:rPr>
        <w:t>מ</w:t>
      </w:r>
      <w:r>
        <w:rPr>
          <w:rFonts w:cs="Arial"/>
          <w:rtl/>
        </w:rPr>
        <w:t>החול על הקודש בין בעינוי בין באיסור מלאכה</w:t>
      </w:r>
      <w:r w:rsidR="007E1A34">
        <w:rPr>
          <w:rFonts w:cs="Arial" w:hint="cs"/>
          <w:rtl/>
        </w:rPr>
        <w:t>,</w:t>
      </w:r>
      <w:r>
        <w:rPr>
          <w:rFonts w:cs="Arial"/>
          <w:rtl/>
        </w:rPr>
        <w:t xml:space="preserve"> שנאמר </w:t>
      </w:r>
      <w:r w:rsidR="007E1A34">
        <w:rPr>
          <w:rFonts w:cs="Arial" w:hint="cs"/>
          <w:rtl/>
        </w:rPr>
        <w:t>'</w:t>
      </w:r>
      <w:r>
        <w:rPr>
          <w:rFonts w:cs="Arial"/>
          <w:rtl/>
        </w:rPr>
        <w:t>ועניתם את נפשותיכם בתשעה לחודש</w:t>
      </w:r>
      <w:r w:rsidR="007E1A34">
        <w:rPr>
          <w:rFonts w:cs="Arial" w:hint="cs"/>
          <w:rtl/>
        </w:rPr>
        <w:t>'</w:t>
      </w:r>
      <w:r>
        <w:rPr>
          <w:rFonts w:cs="Arial" w:hint="cs"/>
          <w:rtl/>
        </w:rPr>
        <w:t xml:space="preserve">. </w:t>
      </w:r>
      <w:r w:rsidR="007E1A34">
        <w:rPr>
          <w:rFonts w:cs="Arial"/>
          <w:rtl/>
        </w:rPr>
        <w:t>ואף על פי שממקרא זה למדנו בסי</w:t>
      </w:r>
      <w:r w:rsidR="007E1A34">
        <w:rPr>
          <w:rFonts w:cs="Arial" w:hint="cs"/>
          <w:rtl/>
        </w:rPr>
        <w:t>מן</w:t>
      </w:r>
      <w:r>
        <w:rPr>
          <w:rFonts w:cs="Arial"/>
          <w:rtl/>
        </w:rPr>
        <w:t xml:space="preserve"> תר"ד שמצ</w:t>
      </w:r>
      <w:r>
        <w:rPr>
          <w:rFonts w:cs="Arial" w:hint="cs"/>
          <w:rtl/>
        </w:rPr>
        <w:t>ו</w:t>
      </w:r>
      <w:r>
        <w:rPr>
          <w:rFonts w:cs="Arial"/>
          <w:rtl/>
        </w:rPr>
        <w:t>וה לאכול בערב יום כיפור</w:t>
      </w:r>
      <w:r w:rsidR="00506571">
        <w:rPr>
          <w:rFonts w:cs="Arial" w:hint="cs"/>
          <w:rtl/>
        </w:rPr>
        <w:t>,</w:t>
      </w:r>
      <w:r w:rsidR="007E1A34">
        <w:rPr>
          <w:rFonts w:cs="Arial" w:hint="cs"/>
          <w:rtl/>
        </w:rPr>
        <w:t xml:space="preserve"> </w:t>
      </w:r>
      <w:r>
        <w:rPr>
          <w:rFonts w:cs="Arial"/>
          <w:rtl/>
        </w:rPr>
        <w:t>מצ</w:t>
      </w:r>
      <w:r w:rsidR="007E1A34">
        <w:rPr>
          <w:rFonts w:cs="Arial" w:hint="cs"/>
          <w:rtl/>
        </w:rPr>
        <w:t>ו</w:t>
      </w:r>
      <w:r>
        <w:rPr>
          <w:rFonts w:cs="Arial"/>
          <w:rtl/>
        </w:rPr>
        <w:t>ות חכמים היא להרבות בסעודה בערב יום כיפור מטעם שנתבאר שם ומצאו להם סמך מן התורה</w:t>
      </w:r>
      <w:r w:rsidR="00D24239">
        <w:rPr>
          <w:rFonts w:cs="Arial" w:hint="cs"/>
          <w:rtl/>
        </w:rPr>
        <w:t>.</w:t>
      </w:r>
      <w:r w:rsidR="007E1A34">
        <w:rPr>
          <w:rFonts w:cs="Arial" w:hint="cs"/>
          <w:rtl/>
        </w:rPr>
        <w:t>''</w:t>
      </w:r>
      <w:r>
        <w:rPr>
          <w:rFonts w:cs="Arial"/>
          <w:rtl/>
        </w:rPr>
        <w:t xml:space="preserve"> </w:t>
      </w:r>
    </w:p>
    <w:p w14:paraId="39850579" w14:textId="4FA56ABA" w:rsidR="00165094" w:rsidRDefault="00165094" w:rsidP="00B25F9A">
      <w:pPr>
        <w:spacing w:after="80"/>
        <w:rPr>
          <w:rtl/>
        </w:rPr>
      </w:pPr>
      <w:r>
        <w:rPr>
          <w:rFonts w:hint="cs"/>
          <w:rtl/>
        </w:rPr>
        <w:t xml:space="preserve">ב. רוב </w:t>
      </w:r>
      <w:r w:rsidR="0075220E">
        <w:rPr>
          <w:rFonts w:hint="cs"/>
          <w:rtl/>
        </w:rPr>
        <w:t>האחרונים</w:t>
      </w:r>
      <w:r w:rsidR="008916E5">
        <w:rPr>
          <w:rFonts w:hint="cs"/>
          <w:rtl/>
        </w:rPr>
        <w:t>,</w:t>
      </w:r>
      <w:r w:rsidR="0075220E">
        <w:rPr>
          <w:rFonts w:hint="cs"/>
          <w:rtl/>
        </w:rPr>
        <w:t xml:space="preserve"> ובינ</w:t>
      </w:r>
      <w:r w:rsidR="008916E5">
        <w:rPr>
          <w:rFonts w:hint="cs"/>
          <w:rtl/>
        </w:rPr>
        <w:t>י</w:t>
      </w:r>
      <w:r w:rsidR="0075220E">
        <w:rPr>
          <w:rFonts w:hint="cs"/>
          <w:rtl/>
        </w:rPr>
        <w:t xml:space="preserve">הם </w:t>
      </w:r>
      <w:r w:rsidR="0075220E" w:rsidRPr="00CC7AB5">
        <w:rPr>
          <w:rFonts w:hint="cs"/>
          <w:b/>
          <w:bCs/>
          <w:rtl/>
        </w:rPr>
        <w:t xml:space="preserve">המגן אברהם </w:t>
      </w:r>
      <w:r w:rsidR="0075220E" w:rsidRPr="00CC7AB5">
        <w:rPr>
          <w:rFonts w:hint="cs"/>
          <w:sz w:val="18"/>
          <w:szCs w:val="18"/>
          <w:rtl/>
        </w:rPr>
        <w:t>(תקע, ט)</w:t>
      </w:r>
      <w:r w:rsidR="00C46E67" w:rsidRPr="00C46E67">
        <w:rPr>
          <w:rFonts w:hint="cs"/>
          <w:rtl/>
        </w:rPr>
        <w:t>,</w:t>
      </w:r>
      <w:r w:rsidR="00C46E67">
        <w:rPr>
          <w:rFonts w:hint="cs"/>
          <w:b/>
          <w:bCs/>
          <w:rtl/>
        </w:rPr>
        <w:t xml:space="preserve"> </w:t>
      </w:r>
      <w:r w:rsidR="0075220E" w:rsidRPr="000D0BAF">
        <w:rPr>
          <w:rFonts w:hint="cs"/>
          <w:b/>
          <w:bCs/>
          <w:rtl/>
        </w:rPr>
        <w:t>החיי אדם</w:t>
      </w:r>
      <w:r w:rsidR="0075220E">
        <w:rPr>
          <w:rFonts w:hint="cs"/>
          <w:rtl/>
        </w:rPr>
        <w:t xml:space="preserve"> </w:t>
      </w:r>
      <w:r w:rsidR="0075220E">
        <w:rPr>
          <w:rFonts w:hint="cs"/>
          <w:sz w:val="18"/>
          <w:szCs w:val="18"/>
          <w:rtl/>
        </w:rPr>
        <w:t>(</w:t>
      </w:r>
      <w:proofErr w:type="spellStart"/>
      <w:r w:rsidR="0075220E">
        <w:rPr>
          <w:rFonts w:hint="cs"/>
          <w:sz w:val="18"/>
          <w:szCs w:val="18"/>
          <w:rtl/>
        </w:rPr>
        <w:t>קמד</w:t>
      </w:r>
      <w:proofErr w:type="spellEnd"/>
      <w:r w:rsidR="0075220E">
        <w:rPr>
          <w:rFonts w:hint="cs"/>
          <w:sz w:val="18"/>
          <w:szCs w:val="18"/>
          <w:rtl/>
        </w:rPr>
        <w:t>, א)</w:t>
      </w:r>
      <w:r w:rsidR="0075220E">
        <w:rPr>
          <w:rFonts w:hint="cs"/>
          <w:b/>
          <w:bCs/>
          <w:sz w:val="18"/>
          <w:szCs w:val="18"/>
          <w:rtl/>
        </w:rPr>
        <w:t xml:space="preserve"> </w:t>
      </w:r>
      <w:r w:rsidR="0075220E" w:rsidRPr="00CC7AB5">
        <w:rPr>
          <w:rFonts w:hint="cs"/>
          <w:b/>
          <w:bCs/>
          <w:rtl/>
        </w:rPr>
        <w:t>והמשנה ברורה</w:t>
      </w:r>
      <w:r w:rsidR="0075220E">
        <w:rPr>
          <w:rFonts w:hint="cs"/>
          <w:b/>
          <w:bCs/>
          <w:rtl/>
        </w:rPr>
        <w:t xml:space="preserve"> </w:t>
      </w:r>
      <w:r w:rsidR="0075220E" w:rsidRPr="00CC7AB5">
        <w:rPr>
          <w:rFonts w:hint="cs"/>
          <w:sz w:val="18"/>
          <w:szCs w:val="18"/>
          <w:rtl/>
        </w:rPr>
        <w:t>(תרד, א)</w:t>
      </w:r>
      <w:r w:rsidR="00E244ED">
        <w:rPr>
          <w:rFonts w:hint="cs"/>
          <w:rtl/>
        </w:rPr>
        <w:t xml:space="preserve">, </w:t>
      </w:r>
      <w:r w:rsidR="008916E5">
        <w:rPr>
          <w:rFonts w:hint="cs"/>
          <w:rtl/>
        </w:rPr>
        <w:t xml:space="preserve">בעקבות כך שהגמרא </w:t>
      </w:r>
      <w:r w:rsidR="00AA2F54">
        <w:rPr>
          <w:rFonts w:hint="cs"/>
          <w:rtl/>
        </w:rPr>
        <w:t>הביאה</w:t>
      </w:r>
      <w:r w:rsidR="008916E5">
        <w:rPr>
          <w:rFonts w:hint="cs"/>
          <w:rtl/>
        </w:rPr>
        <w:t xml:space="preserve"> פסוק כדי ללמוד את מצוות האכילה</w:t>
      </w:r>
      <w:r w:rsidR="00610CBA">
        <w:rPr>
          <w:rFonts w:hint="cs"/>
          <w:rtl/>
        </w:rPr>
        <w:t>,</w:t>
      </w:r>
      <w:r w:rsidR="008916E5">
        <w:rPr>
          <w:rFonts w:hint="cs"/>
          <w:rtl/>
        </w:rPr>
        <w:t xml:space="preserve"> </w:t>
      </w:r>
      <w:r>
        <w:rPr>
          <w:rFonts w:hint="cs"/>
          <w:rtl/>
        </w:rPr>
        <w:t xml:space="preserve">חלקו וסברו </w:t>
      </w:r>
      <w:r w:rsidR="0075220E">
        <w:rPr>
          <w:rFonts w:hint="cs"/>
          <w:rtl/>
        </w:rPr>
        <w:t xml:space="preserve">שמדובר </w:t>
      </w:r>
      <w:r>
        <w:rPr>
          <w:rFonts w:hint="cs"/>
          <w:rtl/>
        </w:rPr>
        <w:t xml:space="preserve">במצווה מדאורייתא, וכך משמע מלשון </w:t>
      </w:r>
      <w:r w:rsidRPr="009D78C4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(יומא ח, כב) </w:t>
      </w:r>
      <w:r>
        <w:rPr>
          <w:rFonts w:hint="cs"/>
          <w:rtl/>
        </w:rPr>
        <w:t xml:space="preserve">שכתב </w:t>
      </w:r>
      <w:proofErr w:type="spellStart"/>
      <w:r>
        <w:rPr>
          <w:rFonts w:hint="cs"/>
          <w:rtl/>
        </w:rPr>
        <w:t>ש'הקב''ה</w:t>
      </w:r>
      <w:proofErr w:type="spellEnd"/>
      <w:r>
        <w:rPr>
          <w:rFonts w:hint="cs"/>
          <w:rtl/>
        </w:rPr>
        <w:t xml:space="preserve"> ציווה את ישראל לאכול בערב יום כיפור'</w:t>
      </w:r>
      <w:r w:rsidR="00605D3A">
        <w:rPr>
          <w:rFonts w:hint="cs"/>
          <w:rtl/>
        </w:rPr>
        <w:t xml:space="preserve"> - </w:t>
      </w:r>
      <w:r>
        <w:rPr>
          <w:rFonts w:hint="cs"/>
          <w:rtl/>
        </w:rPr>
        <w:t>הקב''ה ולא חכמים</w:t>
      </w:r>
      <w:r>
        <w:rPr>
          <w:rStyle w:val="a5"/>
          <w:rtl/>
        </w:rPr>
        <w:footnoteReference w:id="2"/>
      </w:r>
      <w:r w:rsidR="0075220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3D1F177" w14:textId="414BB2D3" w:rsidR="00416BAD" w:rsidRDefault="00FB6A6F" w:rsidP="00C47CAA">
      <w:pPr>
        <w:spacing w:after="60"/>
        <w:rPr>
          <w:rtl/>
        </w:rPr>
      </w:pPr>
      <w:r>
        <w:rPr>
          <w:rFonts w:hint="cs"/>
          <w:rtl/>
        </w:rPr>
        <w:t xml:space="preserve">כיצד יתמודדו עם </w:t>
      </w:r>
      <w:r w:rsidR="00506571">
        <w:rPr>
          <w:rFonts w:hint="cs"/>
          <w:rtl/>
        </w:rPr>
        <w:t xml:space="preserve">טענת </w:t>
      </w:r>
      <w:r w:rsidR="00FC0C50" w:rsidRPr="00FC0C50">
        <w:rPr>
          <w:rFonts w:hint="cs"/>
          <w:rtl/>
        </w:rPr>
        <w:t>שולחן ערוך הרב</w:t>
      </w:r>
      <w:r w:rsidR="007B04A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65094">
        <w:rPr>
          <w:rFonts w:hint="cs"/>
          <w:rtl/>
        </w:rPr>
        <w:t>שלמדים מפסוק זה שחובה להוסיף מחול על הקודש</w:t>
      </w:r>
      <w:r w:rsidR="0075220E">
        <w:rPr>
          <w:rFonts w:hint="cs"/>
          <w:rtl/>
        </w:rPr>
        <w:t xml:space="preserve">? </w:t>
      </w:r>
      <w:r w:rsidR="00FC0C50">
        <w:rPr>
          <w:rFonts w:hint="cs"/>
          <w:b/>
          <w:bCs/>
          <w:rtl/>
        </w:rPr>
        <w:t xml:space="preserve">הלבוש </w:t>
      </w:r>
      <w:r w:rsidR="00FC0C50">
        <w:rPr>
          <w:rFonts w:hint="cs"/>
          <w:sz w:val="18"/>
          <w:szCs w:val="18"/>
          <w:rtl/>
        </w:rPr>
        <w:t xml:space="preserve">(תרח, א) </w:t>
      </w:r>
      <w:r w:rsidR="00FC0C50">
        <w:rPr>
          <w:rFonts w:hint="cs"/>
          <w:rtl/>
        </w:rPr>
        <w:t>כתב,</w:t>
      </w:r>
      <w:r w:rsidR="009E6DD0">
        <w:rPr>
          <w:rFonts w:hint="cs"/>
          <w:rtl/>
        </w:rPr>
        <w:t xml:space="preserve"> שאת המצווה לתוספת שבת לומדים בפסוק מהמילים 'ועיניתם את נפשותיכם בתשעה', ו</w:t>
      </w:r>
      <w:r w:rsidR="00871B2B">
        <w:rPr>
          <w:rFonts w:hint="cs"/>
          <w:rtl/>
        </w:rPr>
        <w:t xml:space="preserve">אילו </w:t>
      </w:r>
      <w:r w:rsidR="009E6DD0">
        <w:rPr>
          <w:rFonts w:hint="cs"/>
          <w:rtl/>
        </w:rPr>
        <w:t xml:space="preserve">את המצווה לאכול בערב יום כיפור לומדים מהמילה </w:t>
      </w:r>
      <w:r w:rsidR="00425808">
        <w:rPr>
          <w:rFonts w:hint="cs"/>
          <w:rtl/>
        </w:rPr>
        <w:t xml:space="preserve">'בערב' </w:t>
      </w:r>
      <w:r w:rsidR="00506571">
        <w:rPr>
          <w:rFonts w:hint="cs"/>
          <w:rtl/>
        </w:rPr>
        <w:t>ה</w:t>
      </w:r>
      <w:r w:rsidR="00425808">
        <w:rPr>
          <w:rFonts w:hint="cs"/>
          <w:rtl/>
        </w:rPr>
        <w:t xml:space="preserve">מופיעה מיד אחר כך. לכן אין בעיה ללמוד מאותו הפסוק שני דינים, כי כל </w:t>
      </w:r>
      <w:r w:rsidR="00207A26">
        <w:rPr>
          <w:rFonts w:hint="cs"/>
          <w:rtl/>
        </w:rPr>
        <w:t xml:space="preserve">דין </w:t>
      </w:r>
      <w:r w:rsidR="00425808">
        <w:rPr>
          <w:rFonts w:hint="cs"/>
          <w:rtl/>
        </w:rPr>
        <w:t xml:space="preserve">נלמד ממילה אחרת.  </w:t>
      </w:r>
      <w:r w:rsidR="00FC0C50">
        <w:rPr>
          <w:rFonts w:hint="cs"/>
          <w:rtl/>
        </w:rPr>
        <w:t xml:space="preserve"> </w:t>
      </w:r>
    </w:p>
    <w:p w14:paraId="5D4E6BDE" w14:textId="1EE0F6C5" w:rsidR="003425B0" w:rsidRPr="003425B0" w:rsidRDefault="0021535A" w:rsidP="00C47CAA">
      <w:pPr>
        <w:spacing w:after="60"/>
        <w:rPr>
          <w:rtl/>
        </w:rPr>
      </w:pPr>
      <w:r>
        <w:rPr>
          <w:rFonts w:hint="cs"/>
          <w:rtl/>
        </w:rPr>
        <w:t xml:space="preserve">הוא הביא </w:t>
      </w:r>
      <w:r w:rsidR="00AC0DA4" w:rsidRPr="004F55A5">
        <w:rPr>
          <w:rFonts w:hint="cs"/>
          <w:rtl/>
        </w:rPr>
        <w:t>אפשרות</w:t>
      </w:r>
      <w:r w:rsidR="00AC0DA4">
        <w:rPr>
          <w:rFonts w:hint="cs"/>
          <w:b/>
          <w:bCs/>
          <w:rtl/>
        </w:rPr>
        <w:t xml:space="preserve"> </w:t>
      </w:r>
      <w:r w:rsidR="00AC0DA4" w:rsidRPr="004F55A5">
        <w:rPr>
          <w:rFonts w:hint="cs"/>
          <w:rtl/>
        </w:rPr>
        <w:t>נוספת</w:t>
      </w:r>
      <w:r w:rsidR="00AC0DA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לתרץ וכתב,</w:t>
      </w:r>
      <w:r w:rsidR="003425B0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3425B0">
        <w:rPr>
          <w:rFonts w:hint="cs"/>
          <w:rtl/>
        </w:rPr>
        <w:t xml:space="preserve">הגמרא </w:t>
      </w:r>
      <w:r w:rsidR="0096138B">
        <w:rPr>
          <w:rFonts w:hint="cs"/>
          <w:rtl/>
        </w:rPr>
        <w:t>ב</w:t>
      </w:r>
      <w:r w:rsidR="003425B0">
        <w:rPr>
          <w:rFonts w:hint="cs"/>
          <w:rtl/>
        </w:rPr>
        <w:t xml:space="preserve">מועד קטן </w:t>
      </w:r>
      <w:r w:rsidR="003425B0">
        <w:rPr>
          <w:rFonts w:hint="cs"/>
          <w:sz w:val="18"/>
          <w:szCs w:val="18"/>
          <w:rtl/>
        </w:rPr>
        <w:t xml:space="preserve">(ג ע''ב) </w:t>
      </w:r>
      <w:r w:rsidR="003425B0">
        <w:rPr>
          <w:rFonts w:hint="cs"/>
          <w:rtl/>
        </w:rPr>
        <w:t>פוסקת שיש מצוות תוספת שביעית</w:t>
      </w:r>
      <w:r w:rsidR="006D450C">
        <w:rPr>
          <w:rFonts w:hint="cs"/>
          <w:rtl/>
        </w:rPr>
        <w:t xml:space="preserve"> ה</w:t>
      </w:r>
      <w:r w:rsidR="003425B0">
        <w:rPr>
          <w:rFonts w:hint="cs"/>
          <w:rtl/>
        </w:rPr>
        <w:t>נלמדת מהפסוק 'בחריש ובקציר תשבות'. אם יש תוספת בערב שביעית</w:t>
      </w:r>
      <w:r w:rsidR="003972E4">
        <w:rPr>
          <w:rFonts w:hint="cs"/>
          <w:rtl/>
        </w:rPr>
        <w:t xml:space="preserve"> הקלה מבחינה הלכתית</w:t>
      </w:r>
      <w:r w:rsidR="003425B0">
        <w:rPr>
          <w:rFonts w:hint="cs"/>
          <w:rtl/>
        </w:rPr>
        <w:t>, קל וחומר שיש תוספת בשבת החמורה</w:t>
      </w:r>
      <w:r w:rsidR="001A32A2">
        <w:rPr>
          <w:rFonts w:hint="cs"/>
          <w:rtl/>
        </w:rPr>
        <w:t xml:space="preserve">. אם כך, </w:t>
      </w:r>
      <w:r w:rsidR="003425B0">
        <w:rPr>
          <w:rFonts w:hint="cs"/>
          <w:rtl/>
        </w:rPr>
        <w:t>ממילא הפסוק 'ועיניתם את נפשותיכם בתשעה'</w:t>
      </w:r>
      <w:r w:rsidR="001A32A2">
        <w:rPr>
          <w:rFonts w:hint="cs"/>
          <w:rtl/>
        </w:rPr>
        <w:t xml:space="preserve"> ממנו רצו ללמוד על תוספת שבת</w:t>
      </w:r>
      <w:r w:rsidR="00FE527C">
        <w:rPr>
          <w:rFonts w:hint="cs"/>
          <w:rtl/>
        </w:rPr>
        <w:t>,</w:t>
      </w:r>
      <w:r w:rsidR="003425B0">
        <w:rPr>
          <w:rFonts w:hint="cs"/>
          <w:rtl/>
        </w:rPr>
        <w:t xml:space="preserve"> פנוי ללימוד שיש </w:t>
      </w:r>
      <w:r w:rsidR="00D9350A">
        <w:rPr>
          <w:rFonts w:hint="cs"/>
          <w:rtl/>
        </w:rPr>
        <w:t>מצווה לאכול בערב יום כיפור</w:t>
      </w:r>
      <w:r w:rsidR="003425B0">
        <w:rPr>
          <w:rFonts w:hint="cs"/>
          <w:rtl/>
        </w:rPr>
        <w:t>.</w:t>
      </w:r>
    </w:p>
    <w:p w14:paraId="48291628" w14:textId="6401FFEF" w:rsidR="0061785D" w:rsidRPr="0061785D" w:rsidRDefault="0061785D" w:rsidP="00C47CAA">
      <w:pPr>
        <w:spacing w:after="60"/>
        <w:rPr>
          <w:u w:val="single"/>
          <w:rtl/>
        </w:rPr>
      </w:pPr>
      <w:r>
        <w:rPr>
          <w:rFonts w:hint="cs"/>
          <w:u w:val="single"/>
          <w:rtl/>
        </w:rPr>
        <w:t>טעם המצווה</w:t>
      </w:r>
    </w:p>
    <w:p w14:paraId="6B43D1A6" w14:textId="3767A355" w:rsidR="0061785D" w:rsidRDefault="00CB4408" w:rsidP="00C47CAA">
      <w:pPr>
        <w:spacing w:after="60"/>
        <w:rPr>
          <w:rtl/>
        </w:rPr>
      </w:pPr>
      <w:r>
        <w:rPr>
          <w:rFonts w:hint="cs"/>
          <w:rtl/>
        </w:rPr>
        <w:t xml:space="preserve">בין אם מדובר במצווה מדאורייתא או מדרבנן, כולם מודים שבערב יום כיפור </w:t>
      </w:r>
      <w:r w:rsidR="00255283">
        <w:rPr>
          <w:rFonts w:hint="cs"/>
          <w:rtl/>
        </w:rPr>
        <w:t>יש חובה לאכול</w:t>
      </w:r>
      <w:r w:rsidR="00AC3C10">
        <w:rPr>
          <w:rFonts w:hint="cs"/>
          <w:rtl/>
        </w:rPr>
        <w:t xml:space="preserve"> וכדברי הגמרא במסכת </w:t>
      </w:r>
      <w:r w:rsidR="00EA0A57">
        <w:rPr>
          <w:rFonts w:hint="cs"/>
          <w:rtl/>
        </w:rPr>
        <w:t xml:space="preserve">יומא </w:t>
      </w:r>
      <w:r w:rsidR="00EA0A57"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>. נחלקו הפוסקים בשאלה, מה השתנה צום זה משאר הצומות בהן לא מובא שיש מצווה לאכול:</w:t>
      </w:r>
    </w:p>
    <w:p w14:paraId="4BE8F16D" w14:textId="45218047" w:rsidR="00262476" w:rsidRPr="00E3342D" w:rsidRDefault="001E5DDD" w:rsidP="00B25F9A">
      <w:pPr>
        <w:spacing w:after="80"/>
        <w:rPr>
          <w:rFonts w:cs="Arial"/>
          <w:rtl/>
        </w:rPr>
      </w:pPr>
      <w:r>
        <w:rPr>
          <w:rFonts w:hint="cs"/>
          <w:rtl/>
        </w:rPr>
        <w:t>א. דעת רוב הראשונים, וב</w:t>
      </w:r>
      <w:r w:rsidR="00351351">
        <w:rPr>
          <w:rFonts w:hint="cs"/>
          <w:rtl/>
        </w:rPr>
        <w:t>י</w:t>
      </w:r>
      <w:r>
        <w:rPr>
          <w:rFonts w:hint="cs"/>
          <w:rtl/>
        </w:rPr>
        <w:t xml:space="preserve">ניהם </w:t>
      </w:r>
      <w:r w:rsidRPr="00C77175">
        <w:rPr>
          <w:rFonts w:hint="cs"/>
          <w:b/>
          <w:bCs/>
          <w:rtl/>
        </w:rPr>
        <w:t>רש''י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(שם, ד''ה כל)</w:t>
      </w:r>
      <w:r>
        <w:rPr>
          <w:rFonts w:hint="cs"/>
          <w:rtl/>
        </w:rPr>
        <w:t xml:space="preserve">, </w:t>
      </w:r>
      <w:r w:rsidRPr="001E5DDD">
        <w:rPr>
          <w:rFonts w:hint="cs"/>
          <w:b/>
          <w:bCs/>
          <w:rtl/>
        </w:rPr>
        <w:t>המאירי והרא''ש</w:t>
      </w:r>
      <w:r w:rsidR="009D78C4">
        <w:rPr>
          <w:rFonts w:hint="cs"/>
          <w:rtl/>
        </w:rPr>
        <w:t xml:space="preserve"> </w:t>
      </w:r>
      <w:r w:rsidR="009D78C4"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>, שיש ציווי לאכול בערב יום כיפור כדי שהמתענים יהיו מוכנים לתענית. נראה שדווקא בערב יום כיפור יש חובה לאכול ולא בערב ט' באב</w:t>
      </w:r>
      <w:r w:rsidR="005E53D1">
        <w:rPr>
          <w:rFonts w:hint="cs"/>
          <w:rtl/>
        </w:rPr>
        <w:t xml:space="preserve"> (</w:t>
      </w:r>
      <w:r>
        <w:rPr>
          <w:rFonts w:hint="cs"/>
          <w:rtl/>
        </w:rPr>
        <w:t>למרות שגם</w:t>
      </w:r>
      <w:r w:rsidR="006A090B">
        <w:rPr>
          <w:rFonts w:hint="cs"/>
          <w:rtl/>
        </w:rPr>
        <w:t xml:space="preserve"> צום זה</w:t>
      </w:r>
      <w:r w:rsidR="00EA0A57">
        <w:rPr>
          <w:rFonts w:hint="cs"/>
          <w:rtl/>
        </w:rPr>
        <w:t xml:space="preserve"> אורך </w:t>
      </w:r>
      <w:r>
        <w:rPr>
          <w:rFonts w:hint="cs"/>
          <w:rtl/>
        </w:rPr>
        <w:t>יום שלם</w:t>
      </w:r>
      <w:r w:rsidR="005E53D1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5E53D1">
        <w:rPr>
          <w:rFonts w:hint="cs"/>
          <w:rtl/>
        </w:rPr>
        <w:t xml:space="preserve">כי </w:t>
      </w:r>
      <w:r w:rsidR="00EC4890">
        <w:rPr>
          <w:rFonts w:hint="cs"/>
          <w:rtl/>
        </w:rPr>
        <w:t>יום כיפור</w:t>
      </w:r>
      <w:r w:rsidR="00804814">
        <w:rPr>
          <w:rFonts w:hint="cs"/>
          <w:rtl/>
        </w:rPr>
        <w:t xml:space="preserve"> </w:t>
      </w:r>
      <w:r w:rsidR="00EC4890">
        <w:rPr>
          <w:rFonts w:hint="cs"/>
          <w:rtl/>
        </w:rPr>
        <w:t xml:space="preserve">נחשב </w:t>
      </w:r>
      <w:r w:rsidR="00804814">
        <w:rPr>
          <w:rFonts w:hint="cs"/>
          <w:rtl/>
        </w:rPr>
        <w:t xml:space="preserve">בעיקרון יום שמחה </w:t>
      </w:r>
      <w:r w:rsidR="00E035F4">
        <w:rPr>
          <w:rFonts w:hint="cs"/>
          <w:rtl/>
        </w:rPr>
        <w:t xml:space="preserve">בגלל מחילת העוונות </w:t>
      </w:r>
      <w:r w:rsidR="00804814">
        <w:rPr>
          <w:rFonts w:hint="cs"/>
          <w:rtl/>
        </w:rPr>
        <w:t xml:space="preserve">ואין עניין להצטער בו, מה שאין כן </w:t>
      </w:r>
      <w:r w:rsidR="00D43696">
        <w:rPr>
          <w:rFonts w:hint="cs"/>
          <w:rtl/>
        </w:rPr>
        <w:t>בט' באב</w:t>
      </w:r>
      <w:r w:rsidR="00B56D3F">
        <w:rPr>
          <w:rFonts w:hint="cs"/>
          <w:rtl/>
        </w:rPr>
        <w:t xml:space="preserve"> ובשאר הצומות</w:t>
      </w:r>
      <w:r w:rsidR="00804814">
        <w:rPr>
          <w:rFonts w:hint="cs"/>
          <w:rtl/>
        </w:rPr>
        <w:t>.</w:t>
      </w:r>
      <w:r w:rsidR="001C2D0B">
        <w:rPr>
          <w:rFonts w:hint="cs"/>
          <w:rtl/>
        </w:rPr>
        <w:t xml:space="preserve"> </w:t>
      </w:r>
    </w:p>
    <w:p w14:paraId="7506C1D9" w14:textId="70A31CBC" w:rsidR="004D04D4" w:rsidRPr="00B25F9A" w:rsidRDefault="007E1A34" w:rsidP="002F05B5">
      <w:pPr>
        <w:bidi w:val="0"/>
        <w:spacing w:after="100"/>
        <w:jc w:val="right"/>
        <w:rPr>
          <w:sz w:val="18"/>
          <w:szCs w:val="18"/>
          <w:rtl/>
        </w:rPr>
      </w:pPr>
      <w:r>
        <w:rPr>
          <w:rFonts w:hint="cs"/>
          <w:rtl/>
        </w:rPr>
        <w:lastRenderedPageBreak/>
        <w:t xml:space="preserve">לפי טעם זה </w:t>
      </w:r>
      <w:r w:rsidR="0038441F">
        <w:rPr>
          <w:rFonts w:hint="cs"/>
          <w:rtl/>
        </w:rPr>
        <w:t xml:space="preserve">של הרא''ש </w:t>
      </w:r>
      <w:r w:rsidR="00B55CFA">
        <w:rPr>
          <w:rFonts w:hint="cs"/>
          <w:rtl/>
        </w:rPr>
        <w:t>חידש</w:t>
      </w:r>
      <w:r>
        <w:rPr>
          <w:rFonts w:hint="cs"/>
          <w:rtl/>
        </w:rPr>
        <w:t xml:space="preserve"> </w:t>
      </w:r>
      <w:r w:rsidRPr="007E1A34">
        <w:rPr>
          <w:rFonts w:hint="cs"/>
          <w:b/>
          <w:bCs/>
          <w:rtl/>
        </w:rPr>
        <w:t>הנצי</w:t>
      </w:r>
      <w:r w:rsidR="00BD4E0F">
        <w:rPr>
          <w:rFonts w:hint="cs"/>
          <w:b/>
          <w:bCs/>
          <w:rtl/>
        </w:rPr>
        <w:t>''</w:t>
      </w:r>
      <w:r w:rsidRPr="007E1A34">
        <w:rPr>
          <w:rFonts w:hint="cs"/>
          <w:b/>
          <w:bCs/>
          <w:rtl/>
        </w:rPr>
        <w:t>ב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(שאילתא קסז אות יב)</w:t>
      </w:r>
      <w:r>
        <w:rPr>
          <w:rFonts w:hint="cs"/>
          <w:rtl/>
        </w:rPr>
        <w:t>, ש</w:t>
      </w:r>
      <w:r w:rsidR="00DB06E4">
        <w:rPr>
          <w:rFonts w:hint="cs"/>
          <w:rtl/>
        </w:rPr>
        <w:t>ה</w:t>
      </w:r>
      <w:r>
        <w:rPr>
          <w:rFonts w:hint="cs"/>
          <w:rtl/>
        </w:rPr>
        <w:t xml:space="preserve">יודע שאין לו שום קושי להתענות </w:t>
      </w:r>
      <w:r>
        <w:rPr>
          <w:rtl/>
        </w:rPr>
        <w:t>–</w:t>
      </w:r>
      <w:r>
        <w:rPr>
          <w:rFonts w:hint="cs"/>
          <w:rtl/>
        </w:rPr>
        <w:t xml:space="preserve"> אין עליו מצווה לאכול בערב יום כיפור</w:t>
      </w:r>
      <w:r w:rsidR="005E2CF0">
        <w:rPr>
          <w:rFonts w:hint="cs"/>
          <w:rtl/>
        </w:rPr>
        <w:t>.</w:t>
      </w:r>
      <w:r w:rsidR="00D47E5F">
        <w:rPr>
          <w:rFonts w:hint="cs"/>
          <w:rtl/>
        </w:rPr>
        <w:t xml:space="preserve"> </w:t>
      </w:r>
      <w:r w:rsidR="004D04D4">
        <w:rPr>
          <w:rFonts w:hint="cs"/>
          <w:rtl/>
        </w:rPr>
        <w:t xml:space="preserve">כך גם נימק את העובדה שלא מברכים על מצוות האכילה בערב יום כיפור, מכיוון שכפי שראינו בעבר </w:t>
      </w:r>
      <w:r w:rsidR="004D04D4">
        <w:rPr>
          <w:rFonts w:hint="cs"/>
          <w:sz w:val="18"/>
          <w:szCs w:val="18"/>
          <w:rtl/>
        </w:rPr>
        <w:t xml:space="preserve">(ואתחנן שנה ב') </w:t>
      </w:r>
      <w:r w:rsidR="004D04D4">
        <w:rPr>
          <w:rFonts w:hint="cs"/>
          <w:rtl/>
        </w:rPr>
        <w:t>רק על המצווה ממש</w:t>
      </w:r>
      <w:r w:rsidR="006A090B">
        <w:rPr>
          <w:rFonts w:hint="cs"/>
          <w:rtl/>
        </w:rPr>
        <w:t xml:space="preserve"> מברכים</w:t>
      </w:r>
      <w:r w:rsidR="00D35498">
        <w:rPr>
          <w:rFonts w:hint="cs"/>
          <w:rtl/>
        </w:rPr>
        <w:t xml:space="preserve"> ( = הצום)</w:t>
      </w:r>
      <w:r w:rsidR="004D04D4">
        <w:rPr>
          <w:rFonts w:hint="cs"/>
          <w:rtl/>
        </w:rPr>
        <w:t>, ולא על ההכנה למצוו</w:t>
      </w:r>
      <w:r w:rsidR="009E20C5">
        <w:rPr>
          <w:rFonts w:hint="cs"/>
          <w:rtl/>
        </w:rPr>
        <w:t>ה</w:t>
      </w:r>
      <w:r w:rsidR="00D35498">
        <w:rPr>
          <w:rFonts w:hint="cs"/>
          <w:rtl/>
        </w:rPr>
        <w:t xml:space="preserve"> (= האכילה לקראת הצום)</w:t>
      </w:r>
      <w:r w:rsidR="004D04D4">
        <w:rPr>
          <w:rFonts w:hint="cs"/>
          <w:rtl/>
        </w:rPr>
        <w:t>.</w:t>
      </w:r>
      <w:r w:rsidR="00D47E5F">
        <w:rPr>
          <w:rFonts w:hint="cs"/>
          <w:rtl/>
        </w:rPr>
        <w:t xml:space="preserve"> ובלשון הרא''ש:</w:t>
      </w:r>
    </w:p>
    <w:p w14:paraId="6C525509" w14:textId="0B750D89" w:rsidR="00D47E5F" w:rsidRPr="00EE79B0" w:rsidRDefault="00D47E5F" w:rsidP="001424A2">
      <w:pPr>
        <w:spacing w:after="10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262476">
        <w:rPr>
          <w:rFonts w:cs="Arial"/>
          <w:rtl/>
        </w:rPr>
        <w:t xml:space="preserve">והכי פירושו דקרא </w:t>
      </w:r>
      <w:r>
        <w:rPr>
          <w:rFonts w:cs="Arial" w:hint="cs"/>
          <w:rtl/>
        </w:rPr>
        <w:t>'</w:t>
      </w:r>
      <w:r w:rsidRPr="00262476">
        <w:rPr>
          <w:rFonts w:cs="Arial"/>
          <w:rtl/>
        </w:rPr>
        <w:t>ועניתם את נפשותיכם</w:t>
      </w:r>
      <w:r>
        <w:rPr>
          <w:rFonts w:cs="Arial" w:hint="cs"/>
          <w:rtl/>
        </w:rPr>
        <w:t>',</w:t>
      </w:r>
      <w:r w:rsidRPr="00262476">
        <w:rPr>
          <w:rFonts w:cs="Arial"/>
          <w:rtl/>
        </w:rPr>
        <w:t xml:space="preserve"> כלומר</w:t>
      </w:r>
      <w:r>
        <w:rPr>
          <w:rFonts w:cs="Arial" w:hint="cs"/>
          <w:rtl/>
        </w:rPr>
        <w:t>,</w:t>
      </w:r>
      <w:r w:rsidRPr="00262476">
        <w:rPr>
          <w:rFonts w:cs="Arial"/>
          <w:rtl/>
        </w:rPr>
        <w:t xml:space="preserve"> הכינו עצמכם בתשעה לחדש להתחזק באכילה ובשת</w:t>
      </w:r>
      <w:r>
        <w:rPr>
          <w:rFonts w:cs="Arial" w:hint="cs"/>
          <w:rtl/>
        </w:rPr>
        <w:t>י</w:t>
      </w:r>
      <w:r w:rsidRPr="00262476">
        <w:rPr>
          <w:rFonts w:cs="Arial"/>
          <w:rtl/>
        </w:rPr>
        <w:t>יה כדי שתוכלו להתענות למחר להראות חיבתו של המקום ברוך הוא</w:t>
      </w:r>
      <w:r>
        <w:rPr>
          <w:rFonts w:cs="Arial" w:hint="cs"/>
          <w:rtl/>
        </w:rPr>
        <w:t xml:space="preserve"> </w:t>
      </w:r>
      <w:r w:rsidRPr="00262476">
        <w:rPr>
          <w:rFonts w:cs="Arial"/>
          <w:rtl/>
        </w:rPr>
        <w:t>לישראל. כאדם שיש לו ילד שעשועים וגזר עליו להתענות יום אחד וצ</w:t>
      </w:r>
      <w:r>
        <w:rPr>
          <w:rFonts w:cs="Arial" w:hint="cs"/>
          <w:rtl/>
        </w:rPr>
        <w:t>יו</w:t>
      </w:r>
      <w:r w:rsidRPr="00262476">
        <w:rPr>
          <w:rFonts w:cs="Arial"/>
          <w:rtl/>
        </w:rPr>
        <w:t>וה להאכילו ולהשקותו ערב יום התענית כדי שיוכל לסבול</w:t>
      </w:r>
      <w:r w:rsidR="0052587B">
        <w:rPr>
          <w:rFonts w:cs="Arial" w:hint="cs"/>
          <w:rtl/>
        </w:rPr>
        <w:t xml:space="preserve"> </w:t>
      </w:r>
      <w:r w:rsidR="0052587B">
        <w:rPr>
          <w:rFonts w:cs="Arial" w:hint="cs"/>
          <w:sz w:val="18"/>
          <w:szCs w:val="18"/>
          <w:rtl/>
        </w:rPr>
        <w:t>(ועיין הערה</w:t>
      </w:r>
      <w:r w:rsidR="0052587B">
        <w:rPr>
          <w:rStyle w:val="a5"/>
          <w:rtl/>
        </w:rPr>
        <w:footnoteReference w:id="3"/>
      </w:r>
      <w:r w:rsidR="0052587B">
        <w:rPr>
          <w:rFonts w:cs="Arial" w:hint="cs"/>
          <w:sz w:val="18"/>
          <w:szCs w:val="18"/>
          <w:rtl/>
        </w:rPr>
        <w:t>)</w:t>
      </w:r>
      <w:r>
        <w:rPr>
          <w:rFonts w:cs="Arial" w:hint="cs"/>
          <w:rtl/>
        </w:rPr>
        <w:t>.</w:t>
      </w:r>
      <w:r>
        <w:rPr>
          <w:rFonts w:hint="cs"/>
          <w:rtl/>
        </w:rPr>
        <w:t>''</w:t>
      </w:r>
    </w:p>
    <w:p w14:paraId="2E07F4E7" w14:textId="5AC44765" w:rsidR="00F57B73" w:rsidRDefault="00262476" w:rsidP="001424A2">
      <w:pPr>
        <w:spacing w:after="100"/>
        <w:rPr>
          <w:rtl/>
        </w:rPr>
      </w:pPr>
      <w:r>
        <w:rPr>
          <w:rFonts w:hint="cs"/>
          <w:rtl/>
        </w:rPr>
        <w:t xml:space="preserve">ב. </w:t>
      </w:r>
      <w:r w:rsidR="001C2D0B">
        <w:rPr>
          <w:rFonts w:hint="cs"/>
          <w:rtl/>
        </w:rPr>
        <w:t xml:space="preserve">טעם הפוך </w:t>
      </w:r>
      <w:r w:rsidR="005F7EF4">
        <w:rPr>
          <w:rFonts w:hint="cs"/>
          <w:rtl/>
        </w:rPr>
        <w:t>מ</w:t>
      </w:r>
      <w:r w:rsidR="001C2D0B">
        <w:rPr>
          <w:rFonts w:hint="cs"/>
          <w:rtl/>
        </w:rPr>
        <w:t>טע</w:t>
      </w:r>
      <w:r w:rsidR="009331DB">
        <w:rPr>
          <w:rFonts w:hint="cs"/>
          <w:rtl/>
        </w:rPr>
        <w:t>מו של הרא''ש</w:t>
      </w:r>
      <w:r w:rsidR="001C2D0B">
        <w:rPr>
          <w:rFonts w:hint="cs"/>
          <w:rtl/>
        </w:rPr>
        <w:t xml:space="preserve">, מופיע בדברי </w:t>
      </w:r>
      <w:r w:rsidR="001C2D0B" w:rsidRPr="001C2D0B">
        <w:rPr>
          <w:rFonts w:hint="cs"/>
          <w:b/>
          <w:bCs/>
          <w:rtl/>
        </w:rPr>
        <w:t>שיבולי הלקט</w:t>
      </w:r>
      <w:r w:rsidR="001C2D0B">
        <w:rPr>
          <w:rFonts w:hint="cs"/>
          <w:rtl/>
        </w:rPr>
        <w:t xml:space="preserve"> </w:t>
      </w:r>
      <w:r w:rsidR="001C2D0B">
        <w:rPr>
          <w:rFonts w:hint="cs"/>
          <w:sz w:val="18"/>
          <w:szCs w:val="18"/>
          <w:rtl/>
        </w:rPr>
        <w:t>(סי' שז)</w:t>
      </w:r>
      <w:r w:rsidR="001C2D0B">
        <w:rPr>
          <w:rFonts w:hint="cs"/>
          <w:rtl/>
        </w:rPr>
        <w:t xml:space="preserve"> </w:t>
      </w:r>
      <w:r w:rsidR="001C2D0B" w:rsidRPr="009331DB">
        <w:rPr>
          <w:rFonts w:hint="cs"/>
          <w:b/>
          <w:bCs/>
          <w:rtl/>
        </w:rPr>
        <w:t>והמהרי''ט</w:t>
      </w:r>
      <w:r w:rsidR="001C2D0B">
        <w:rPr>
          <w:rFonts w:hint="cs"/>
          <w:rtl/>
        </w:rPr>
        <w:t xml:space="preserve"> </w:t>
      </w:r>
      <w:r w:rsidR="001C2D0B">
        <w:rPr>
          <w:rFonts w:hint="cs"/>
          <w:sz w:val="18"/>
          <w:szCs w:val="18"/>
          <w:rtl/>
        </w:rPr>
        <w:t>(או''ח ב, ח)</w:t>
      </w:r>
      <w:r w:rsidR="001C2D0B">
        <w:rPr>
          <w:rFonts w:hint="cs"/>
          <w:rtl/>
        </w:rPr>
        <w:t>.</w:t>
      </w:r>
      <w:r w:rsidR="009331DB">
        <w:rPr>
          <w:rFonts w:hint="cs"/>
          <w:rtl/>
        </w:rPr>
        <w:t xml:space="preserve"> הם כתבו, שמטרת האכילה בערב יום כיפור היא דווקא להרבות את העינוי ביום </w:t>
      </w:r>
      <w:r w:rsidR="009A4178">
        <w:rPr>
          <w:rFonts w:hint="cs"/>
          <w:rtl/>
        </w:rPr>
        <w:t>התענית</w:t>
      </w:r>
      <w:r w:rsidR="009331DB">
        <w:rPr>
          <w:rFonts w:hint="cs"/>
          <w:rtl/>
        </w:rPr>
        <w:t xml:space="preserve">, כיוון שכאשר אדם אוכל הרבה </w:t>
      </w:r>
      <w:r w:rsidR="004B1255">
        <w:rPr>
          <w:rFonts w:hint="cs"/>
          <w:rtl/>
        </w:rPr>
        <w:t xml:space="preserve">ומיד </w:t>
      </w:r>
      <w:r w:rsidR="00AD4D80">
        <w:rPr>
          <w:rFonts w:hint="cs"/>
          <w:rtl/>
        </w:rPr>
        <w:t xml:space="preserve">צם </w:t>
      </w:r>
      <w:r w:rsidR="006126FA">
        <w:rPr>
          <w:rFonts w:hint="cs"/>
          <w:rtl/>
        </w:rPr>
        <w:t>יש בכך קושי רב יותר</w:t>
      </w:r>
      <w:r w:rsidR="00726E32">
        <w:rPr>
          <w:rFonts w:hint="cs"/>
          <w:rtl/>
        </w:rPr>
        <w:t xml:space="preserve"> (</w:t>
      </w:r>
      <w:r w:rsidR="006126FA">
        <w:rPr>
          <w:rFonts w:hint="cs"/>
          <w:rtl/>
        </w:rPr>
        <w:t xml:space="preserve">וכפי שכותבת הגמרא במסכת תענית שלא מתענים ביום ראשון, כדי </w:t>
      </w:r>
      <w:r w:rsidR="004B1255">
        <w:rPr>
          <w:rFonts w:hint="cs"/>
          <w:rtl/>
        </w:rPr>
        <w:t>ש</w:t>
      </w:r>
      <w:r w:rsidR="006126FA">
        <w:rPr>
          <w:rFonts w:hint="cs"/>
          <w:rtl/>
        </w:rPr>
        <w:t>לא י</w:t>
      </w:r>
      <w:r w:rsidR="004B1255">
        <w:rPr>
          <w:rFonts w:hint="cs"/>
          <w:rtl/>
        </w:rPr>
        <w:t>עברו</w:t>
      </w:r>
      <w:r w:rsidR="006126FA">
        <w:rPr>
          <w:rFonts w:hint="cs"/>
          <w:rtl/>
        </w:rPr>
        <w:t xml:space="preserve"> מעונג שבת לתענית וימותו</w:t>
      </w:r>
      <w:r w:rsidR="00726E32">
        <w:rPr>
          <w:rFonts w:hint="cs"/>
          <w:rtl/>
        </w:rPr>
        <w:t>)</w:t>
      </w:r>
      <w:r w:rsidR="006126FA">
        <w:rPr>
          <w:rFonts w:hint="cs"/>
          <w:rtl/>
        </w:rPr>
        <w:t>.</w:t>
      </w:r>
      <w:r w:rsidR="001C2D0B">
        <w:rPr>
          <w:rFonts w:hint="cs"/>
          <w:rtl/>
        </w:rPr>
        <w:t xml:space="preserve"> </w:t>
      </w:r>
    </w:p>
    <w:p w14:paraId="024B080E" w14:textId="7EEE1D52" w:rsidR="00F14BD9" w:rsidRDefault="00F14BD9" w:rsidP="001424A2">
      <w:pPr>
        <w:spacing w:after="100"/>
        <w:rPr>
          <w:rtl/>
        </w:rPr>
      </w:pPr>
      <w:r>
        <w:rPr>
          <w:rFonts w:hint="cs"/>
          <w:rtl/>
        </w:rPr>
        <w:t xml:space="preserve">ג. טעם נוסף </w:t>
      </w:r>
      <w:r w:rsidR="009A4178">
        <w:rPr>
          <w:rFonts w:hint="cs"/>
          <w:rtl/>
        </w:rPr>
        <w:t>ה</w:t>
      </w:r>
      <w:r>
        <w:rPr>
          <w:rFonts w:hint="cs"/>
          <w:rtl/>
        </w:rPr>
        <w:t xml:space="preserve">ביא </w:t>
      </w:r>
      <w:r w:rsidRPr="000E080A">
        <w:rPr>
          <w:rFonts w:hint="cs"/>
          <w:b/>
          <w:bCs/>
          <w:rtl/>
        </w:rPr>
        <w:t>רבינו</w:t>
      </w:r>
      <w:r>
        <w:rPr>
          <w:rFonts w:hint="cs"/>
          <w:rtl/>
        </w:rPr>
        <w:t xml:space="preserve"> </w:t>
      </w:r>
      <w:r w:rsidRPr="000E080A">
        <w:rPr>
          <w:rFonts w:hint="cs"/>
          <w:b/>
          <w:bCs/>
          <w:rtl/>
        </w:rPr>
        <w:t>יונה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9860CD">
        <w:rPr>
          <w:rFonts w:hint="cs"/>
          <w:sz w:val="18"/>
          <w:szCs w:val="18"/>
          <w:rtl/>
        </w:rPr>
        <w:t>שערי תשובה ד, ח)</w:t>
      </w:r>
      <w:r>
        <w:rPr>
          <w:rFonts w:hint="cs"/>
          <w:rtl/>
        </w:rPr>
        <w:t>,</w:t>
      </w:r>
      <w:r w:rsidR="009860CD">
        <w:rPr>
          <w:rFonts w:hint="cs"/>
          <w:rtl/>
        </w:rPr>
        <w:t xml:space="preserve"> שמטרת האכילה בערב יום כיפור להראות את השמחה</w:t>
      </w:r>
      <w:r w:rsidR="00396355">
        <w:rPr>
          <w:rFonts w:hint="cs"/>
          <w:rtl/>
        </w:rPr>
        <w:t>,</w:t>
      </w:r>
      <w:r w:rsidR="009860CD">
        <w:rPr>
          <w:rFonts w:hint="cs"/>
          <w:rtl/>
        </w:rPr>
        <w:t xml:space="preserve"> שיש </w:t>
      </w:r>
      <w:r w:rsidR="00396355">
        <w:rPr>
          <w:rFonts w:hint="cs"/>
          <w:rtl/>
        </w:rPr>
        <w:t>מכך ש</w:t>
      </w:r>
      <w:r w:rsidR="009860CD">
        <w:rPr>
          <w:rFonts w:hint="cs"/>
          <w:rtl/>
        </w:rPr>
        <w:t>אפשר להתנקות מהחטאים</w:t>
      </w:r>
      <w:r>
        <w:rPr>
          <w:rFonts w:hint="cs"/>
          <w:rtl/>
        </w:rPr>
        <w:t xml:space="preserve"> </w:t>
      </w:r>
      <w:r w:rsidR="00AC1B68">
        <w:rPr>
          <w:rFonts w:hint="cs"/>
          <w:rtl/>
        </w:rPr>
        <w:t>ו</w:t>
      </w:r>
      <w:r w:rsidR="004B1255">
        <w:rPr>
          <w:rFonts w:hint="cs"/>
          <w:rtl/>
        </w:rPr>
        <w:t>מ</w:t>
      </w:r>
      <w:r w:rsidR="00AC1B68">
        <w:rPr>
          <w:rFonts w:hint="cs"/>
          <w:rtl/>
        </w:rPr>
        <w:t xml:space="preserve">העבירות </w:t>
      </w:r>
      <w:r w:rsidR="009860CD">
        <w:rPr>
          <w:rFonts w:hint="cs"/>
          <w:rtl/>
        </w:rPr>
        <w:t xml:space="preserve">שנצברו במהלך השנה. מכיוון שאי אפשר </w:t>
      </w:r>
      <w:r w:rsidR="00461F67">
        <w:rPr>
          <w:rFonts w:hint="cs"/>
          <w:rtl/>
        </w:rPr>
        <w:t>לאכול</w:t>
      </w:r>
      <w:r w:rsidR="009860CD">
        <w:rPr>
          <w:rFonts w:hint="cs"/>
          <w:rtl/>
        </w:rPr>
        <w:t xml:space="preserve"> ביום כיפור עצמו בגלל הצום</w:t>
      </w:r>
      <w:r w:rsidR="00461F67">
        <w:rPr>
          <w:rFonts w:hint="cs"/>
          <w:rtl/>
        </w:rPr>
        <w:t xml:space="preserve"> שקבעה התורה</w:t>
      </w:r>
      <w:r w:rsidR="009860CD">
        <w:rPr>
          <w:rFonts w:hint="cs"/>
          <w:rtl/>
        </w:rPr>
        <w:t xml:space="preserve">, קבעו את </w:t>
      </w:r>
      <w:r w:rsidR="00E725F6">
        <w:rPr>
          <w:rFonts w:hint="cs"/>
          <w:rtl/>
        </w:rPr>
        <w:t xml:space="preserve">האכילה </w:t>
      </w:r>
      <w:r w:rsidR="009860CD">
        <w:rPr>
          <w:rFonts w:hint="cs"/>
          <w:rtl/>
        </w:rPr>
        <w:t>בערב הצום</w:t>
      </w:r>
      <w:r w:rsidR="0071547C">
        <w:rPr>
          <w:rFonts w:hint="cs"/>
          <w:rtl/>
        </w:rPr>
        <w:t xml:space="preserve"> </w:t>
      </w:r>
      <w:r w:rsidR="0071547C">
        <w:rPr>
          <w:rFonts w:hint="cs"/>
          <w:sz w:val="18"/>
          <w:szCs w:val="18"/>
          <w:rtl/>
        </w:rPr>
        <w:t xml:space="preserve">(ועיין יראים </w:t>
      </w:r>
      <w:r w:rsidR="00327259">
        <w:rPr>
          <w:rFonts w:hint="cs"/>
          <w:sz w:val="18"/>
          <w:szCs w:val="18"/>
          <w:rtl/>
        </w:rPr>
        <w:t xml:space="preserve">סימן </w:t>
      </w:r>
      <w:r w:rsidR="0071547C">
        <w:rPr>
          <w:rFonts w:hint="cs"/>
          <w:sz w:val="18"/>
          <w:szCs w:val="18"/>
          <w:rtl/>
        </w:rPr>
        <w:t>רכז)</w:t>
      </w:r>
      <w:r w:rsidR="009860CD">
        <w:rPr>
          <w:rFonts w:hint="cs"/>
          <w:rtl/>
        </w:rPr>
        <w:t>.</w:t>
      </w:r>
      <w:r w:rsidR="00AC1B68">
        <w:rPr>
          <w:rFonts w:hint="cs"/>
          <w:rtl/>
        </w:rPr>
        <w:t xml:space="preserve"> </w:t>
      </w:r>
    </w:p>
    <w:p w14:paraId="1380B52A" w14:textId="7E13317B" w:rsidR="00F031A9" w:rsidRDefault="00343B84" w:rsidP="001424A2">
      <w:pPr>
        <w:spacing w:after="1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אכילת נשים בערב יום כיפור</w:t>
      </w:r>
    </w:p>
    <w:p w14:paraId="415E3764" w14:textId="47E65913" w:rsidR="00343B84" w:rsidRDefault="00343B84" w:rsidP="001424A2">
      <w:pPr>
        <w:spacing w:after="100"/>
        <w:rPr>
          <w:rtl/>
        </w:rPr>
      </w:pPr>
      <w:r>
        <w:rPr>
          <w:rFonts w:hint="cs"/>
          <w:rtl/>
        </w:rPr>
        <w:t xml:space="preserve">לעיל ראינו את דברי הנצי''ב שחידש, </w:t>
      </w:r>
      <w:r w:rsidR="00EF008F">
        <w:rPr>
          <w:rFonts w:hint="cs"/>
          <w:rtl/>
        </w:rPr>
        <w:t>ש</w:t>
      </w:r>
      <w:r>
        <w:rPr>
          <w:rFonts w:hint="cs"/>
          <w:rtl/>
        </w:rPr>
        <w:t xml:space="preserve">אדם </w:t>
      </w:r>
      <w:r w:rsidR="00CF69C9">
        <w:rPr>
          <w:rFonts w:hint="cs"/>
          <w:rtl/>
        </w:rPr>
        <w:t>ה</w:t>
      </w:r>
      <w:r w:rsidR="009A5052">
        <w:rPr>
          <w:rFonts w:hint="cs"/>
          <w:rtl/>
        </w:rPr>
        <w:t>יודע</w:t>
      </w:r>
      <w:r>
        <w:rPr>
          <w:rFonts w:hint="cs"/>
          <w:rtl/>
        </w:rPr>
        <w:t xml:space="preserve"> שאין לו צורך כלל לאכול לפני הצום - פטור מאכילה. </w:t>
      </w:r>
      <w:r w:rsidR="00D35498">
        <w:rPr>
          <w:rFonts w:hint="cs"/>
          <w:rtl/>
        </w:rPr>
        <w:t>הגורם</w:t>
      </w:r>
      <w:r w:rsidR="00F91794">
        <w:rPr>
          <w:rFonts w:hint="cs"/>
          <w:rtl/>
        </w:rPr>
        <w:t xml:space="preserve"> שהוביל את </w:t>
      </w:r>
      <w:r>
        <w:rPr>
          <w:rFonts w:hint="cs"/>
          <w:rtl/>
        </w:rPr>
        <w:t xml:space="preserve">הנצי''ב </w:t>
      </w:r>
      <w:r w:rsidR="00F91794">
        <w:rPr>
          <w:rFonts w:hint="cs"/>
          <w:rtl/>
        </w:rPr>
        <w:t xml:space="preserve">לפסיקה זו הוא </w:t>
      </w:r>
      <w:r>
        <w:rPr>
          <w:rFonts w:hint="cs"/>
          <w:rtl/>
        </w:rPr>
        <w:t>הרא''ש שכתב, שמטרת האכילה היא להתכונן לצום. שאלה נוספת שדנו בה הפוסקים</w:t>
      </w:r>
      <w:r w:rsidR="00EF008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F008F">
        <w:rPr>
          <w:rFonts w:hint="cs"/>
          <w:rtl/>
        </w:rPr>
        <w:t>שגם בה מקור הספק הוא היחס בין האכילה לתענית היא</w:t>
      </w:r>
      <w:r>
        <w:rPr>
          <w:rFonts w:hint="cs"/>
          <w:rtl/>
        </w:rPr>
        <w:t>, האם נשים חייבות לצום בערב יום כיפור</w:t>
      </w:r>
      <w:r w:rsidR="00D546C4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5821E6F1" w14:textId="367D8DAE" w:rsidR="00771ED0" w:rsidRDefault="007618C3" w:rsidP="001424A2">
      <w:pPr>
        <w:spacing w:after="100"/>
        <w:rPr>
          <w:rtl/>
        </w:rPr>
      </w:pPr>
      <w:r w:rsidRPr="007618C3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="00343B84" w:rsidRPr="00F62EC7">
        <w:rPr>
          <w:rFonts w:hint="cs"/>
          <w:b/>
          <w:bCs/>
          <w:rtl/>
        </w:rPr>
        <w:t>רבי עקיבא איגר</w:t>
      </w:r>
      <w:r w:rsidR="00343B84">
        <w:rPr>
          <w:rFonts w:hint="cs"/>
          <w:rtl/>
        </w:rPr>
        <w:t xml:space="preserve"> </w:t>
      </w:r>
      <w:r w:rsidR="00343B84">
        <w:rPr>
          <w:rFonts w:hint="cs"/>
          <w:sz w:val="18"/>
          <w:szCs w:val="18"/>
          <w:rtl/>
        </w:rPr>
        <w:t>(</w:t>
      </w:r>
      <w:r w:rsidR="00A0411E">
        <w:rPr>
          <w:rFonts w:hint="cs"/>
          <w:sz w:val="18"/>
          <w:szCs w:val="18"/>
          <w:rtl/>
        </w:rPr>
        <w:t xml:space="preserve">שו''ת, מהדורה קמא סי' </w:t>
      </w:r>
      <w:r w:rsidR="00343B84">
        <w:rPr>
          <w:rFonts w:hint="cs"/>
          <w:sz w:val="18"/>
          <w:szCs w:val="18"/>
          <w:rtl/>
        </w:rPr>
        <w:t xml:space="preserve">טז) </w:t>
      </w:r>
      <w:r w:rsidR="00343B84">
        <w:rPr>
          <w:rFonts w:hint="cs"/>
          <w:rtl/>
        </w:rPr>
        <w:t>נשאל</w:t>
      </w:r>
      <w:r w:rsidR="00C45D89">
        <w:rPr>
          <w:rFonts w:hint="cs"/>
          <w:rtl/>
        </w:rPr>
        <w:t>,</w:t>
      </w:r>
      <w:r w:rsidR="00343B84">
        <w:rPr>
          <w:rFonts w:hint="cs"/>
          <w:rtl/>
        </w:rPr>
        <w:t xml:space="preserve"> </w:t>
      </w:r>
      <w:r w:rsidR="00F62EC7">
        <w:rPr>
          <w:rFonts w:hint="cs"/>
          <w:rtl/>
        </w:rPr>
        <w:t xml:space="preserve">האם נערה חולה </w:t>
      </w:r>
      <w:r w:rsidR="00C45D89">
        <w:rPr>
          <w:rFonts w:hint="cs"/>
          <w:rtl/>
        </w:rPr>
        <w:t xml:space="preserve">שהאכילה מזיקה לה </w:t>
      </w:r>
      <w:r w:rsidR="00F62EC7">
        <w:rPr>
          <w:rFonts w:hint="cs"/>
          <w:rtl/>
        </w:rPr>
        <w:t xml:space="preserve">חייבת לאכול בערב </w:t>
      </w:r>
      <w:r w:rsidR="00343B84">
        <w:rPr>
          <w:rFonts w:hint="cs"/>
          <w:rtl/>
        </w:rPr>
        <w:t xml:space="preserve">יום כיפור. </w:t>
      </w:r>
      <w:r w:rsidR="00C51AD1">
        <w:rPr>
          <w:rFonts w:hint="cs"/>
          <w:rtl/>
        </w:rPr>
        <w:t xml:space="preserve">למעשה </w:t>
      </w:r>
      <w:r w:rsidR="00343B84">
        <w:rPr>
          <w:rFonts w:hint="cs"/>
          <w:rtl/>
        </w:rPr>
        <w:t>השיב שבוודאי שאותה חולה פטורה מאכילה</w:t>
      </w:r>
      <w:r>
        <w:rPr>
          <w:rFonts w:hint="cs"/>
          <w:rtl/>
        </w:rPr>
        <w:t xml:space="preserve"> בגלל הסכנה שבכך</w:t>
      </w:r>
      <w:r w:rsidR="00343B84">
        <w:rPr>
          <w:rFonts w:hint="cs"/>
          <w:rtl/>
        </w:rPr>
        <w:t>,</w:t>
      </w:r>
      <w:r w:rsidR="009A2613">
        <w:rPr>
          <w:rFonts w:hint="cs"/>
          <w:rtl/>
        </w:rPr>
        <w:t xml:space="preserve"> </w:t>
      </w:r>
      <w:r>
        <w:rPr>
          <w:rFonts w:hint="cs"/>
          <w:rtl/>
        </w:rPr>
        <w:t xml:space="preserve">אך </w:t>
      </w:r>
      <w:r w:rsidR="00AA6CD1">
        <w:rPr>
          <w:rFonts w:hint="cs"/>
          <w:rtl/>
        </w:rPr>
        <w:t>הוסיף ש</w:t>
      </w:r>
      <w:r w:rsidR="00C77309">
        <w:rPr>
          <w:rFonts w:hint="cs"/>
          <w:rtl/>
        </w:rPr>
        <w:t>לא זו בלבד,</w:t>
      </w:r>
      <w:r w:rsidR="009A2613">
        <w:rPr>
          <w:rFonts w:hint="cs"/>
          <w:rtl/>
        </w:rPr>
        <w:t xml:space="preserve"> </w:t>
      </w:r>
      <w:r w:rsidR="00E17537">
        <w:rPr>
          <w:rFonts w:hint="cs"/>
          <w:rtl/>
        </w:rPr>
        <w:t>ו</w:t>
      </w:r>
      <w:r w:rsidR="00343B84">
        <w:rPr>
          <w:rFonts w:hint="cs"/>
          <w:rtl/>
        </w:rPr>
        <w:t>ייתכן וכל הנשים פטורות מאכילה בערב יום כיפור</w:t>
      </w:r>
      <w:r w:rsidR="00C77309">
        <w:rPr>
          <w:rFonts w:hint="cs"/>
          <w:rtl/>
        </w:rPr>
        <w:t xml:space="preserve">. </w:t>
      </w:r>
    </w:p>
    <w:p w14:paraId="47E977D7" w14:textId="5BD636FD" w:rsidR="00343B84" w:rsidRDefault="00C77309" w:rsidP="001424A2">
      <w:pPr>
        <w:spacing w:after="100"/>
        <w:rPr>
          <w:rtl/>
        </w:rPr>
      </w:pPr>
      <w:r>
        <w:rPr>
          <w:rFonts w:hint="cs"/>
          <w:rtl/>
        </w:rPr>
        <w:t xml:space="preserve">הספק שלו </w:t>
      </w:r>
      <w:r w:rsidR="00736E4B">
        <w:rPr>
          <w:rFonts w:hint="cs"/>
          <w:rtl/>
        </w:rPr>
        <w:t xml:space="preserve">(וכן של </w:t>
      </w:r>
      <w:proofErr w:type="spellStart"/>
      <w:r w:rsidR="00736E4B" w:rsidRPr="00736E4B">
        <w:rPr>
          <w:rFonts w:hint="cs"/>
          <w:b/>
          <w:bCs/>
          <w:rtl/>
        </w:rPr>
        <w:t>הרש''ש</w:t>
      </w:r>
      <w:proofErr w:type="spellEnd"/>
      <w:r w:rsidR="00736E4B">
        <w:rPr>
          <w:rFonts w:hint="cs"/>
          <w:rtl/>
        </w:rPr>
        <w:t xml:space="preserve"> </w:t>
      </w:r>
      <w:r w:rsidR="00736E4B">
        <w:rPr>
          <w:rFonts w:hint="cs"/>
          <w:sz w:val="18"/>
          <w:szCs w:val="18"/>
          <w:rtl/>
        </w:rPr>
        <w:t>(סוכה כח ע''</w:t>
      </w:r>
      <w:r w:rsidR="00FB43A9">
        <w:rPr>
          <w:rFonts w:hint="cs"/>
          <w:sz w:val="18"/>
          <w:szCs w:val="18"/>
          <w:rtl/>
        </w:rPr>
        <w:t>א ד''ה גמרא</w:t>
      </w:r>
      <w:r w:rsidR="00736E4B">
        <w:rPr>
          <w:rFonts w:hint="cs"/>
          <w:sz w:val="18"/>
          <w:szCs w:val="18"/>
          <w:rtl/>
        </w:rPr>
        <w:t>)</w:t>
      </w:r>
      <w:r w:rsidR="00736E4B">
        <w:rPr>
          <w:rFonts w:hint="cs"/>
          <w:rtl/>
        </w:rPr>
        <w:t>)</w:t>
      </w:r>
      <w:r w:rsidR="00923496">
        <w:rPr>
          <w:rFonts w:hint="cs"/>
          <w:rtl/>
        </w:rPr>
        <w:t xml:space="preserve"> הוא</w:t>
      </w:r>
      <w:r>
        <w:rPr>
          <w:rFonts w:hint="cs"/>
          <w:rtl/>
        </w:rPr>
        <w:t>, האם האכילה בערב יום כיפור נחשבת מצוות עשה שהזמן גרמא</w:t>
      </w:r>
      <w:r w:rsidR="005F336E">
        <w:rPr>
          <w:rFonts w:hint="cs"/>
          <w:rtl/>
        </w:rPr>
        <w:t xml:space="preserve"> ממנה נשים פטורות</w:t>
      </w:r>
      <w:r>
        <w:rPr>
          <w:rFonts w:hint="cs"/>
          <w:rtl/>
        </w:rPr>
        <w:t xml:space="preserve">, </w:t>
      </w:r>
      <w:r w:rsidR="00771ED0">
        <w:rPr>
          <w:rFonts w:hint="cs"/>
          <w:rtl/>
        </w:rPr>
        <w:t>מכיוון שהיא חלה רק ביום מסוים וכמו נטילת לולב</w:t>
      </w:r>
      <w:r w:rsidR="005F336E">
        <w:rPr>
          <w:rFonts w:hint="cs"/>
          <w:rtl/>
        </w:rPr>
        <w:t xml:space="preserve">. </w:t>
      </w:r>
      <w:r>
        <w:rPr>
          <w:rFonts w:hint="cs"/>
          <w:rtl/>
        </w:rPr>
        <w:t>או אולי בגלל שיש קשר בין האכילה בערב יום כיפור לצום עצמו</w:t>
      </w:r>
      <w:r w:rsidR="00D8663A">
        <w:rPr>
          <w:rFonts w:hint="cs"/>
          <w:rtl/>
        </w:rPr>
        <w:t>, שהאכילה היא הכנה לצום</w:t>
      </w:r>
      <w:r>
        <w:rPr>
          <w:rFonts w:hint="cs"/>
          <w:rtl/>
        </w:rPr>
        <w:t xml:space="preserve">, כמו שהן חייבות בצום </w:t>
      </w:r>
      <w:r w:rsidR="00375DDA">
        <w:rPr>
          <w:rFonts w:hint="cs"/>
          <w:rtl/>
        </w:rPr>
        <w:t xml:space="preserve">- </w:t>
      </w:r>
      <w:r>
        <w:rPr>
          <w:rFonts w:hint="cs"/>
          <w:rtl/>
        </w:rPr>
        <w:t>כך הן חייבות לאכול, ובלשונו:</w:t>
      </w:r>
      <w:r w:rsidR="00343B84">
        <w:rPr>
          <w:rFonts w:hint="cs"/>
          <w:rtl/>
        </w:rPr>
        <w:t xml:space="preserve"> </w:t>
      </w:r>
    </w:p>
    <w:p w14:paraId="30D489F3" w14:textId="25FD02B9" w:rsidR="00C77309" w:rsidRDefault="00C77309" w:rsidP="001424A2">
      <w:pPr>
        <w:spacing w:after="100"/>
        <w:ind w:left="720"/>
        <w:rPr>
          <w:color w:val="000000"/>
          <w:rtl/>
        </w:rPr>
      </w:pPr>
      <w:r>
        <w:rPr>
          <w:rFonts w:hint="cs"/>
          <w:color w:val="000000"/>
          <w:rtl/>
        </w:rPr>
        <w:t>''</w:t>
      </w:r>
      <w:r>
        <w:rPr>
          <w:color w:val="000000"/>
          <w:rtl/>
        </w:rPr>
        <w:t xml:space="preserve">אני נבוך בכל נשים הבריאות אם חייבות לאכול בערב </w:t>
      </w:r>
      <w:r>
        <w:rPr>
          <w:rFonts w:hint="cs"/>
          <w:color w:val="000000"/>
          <w:rtl/>
        </w:rPr>
        <w:t xml:space="preserve">יום כיפור, </w:t>
      </w:r>
      <w:proofErr w:type="spellStart"/>
      <w:r>
        <w:rPr>
          <w:color w:val="000000"/>
          <w:rtl/>
        </w:rPr>
        <w:t>דאפשר</w:t>
      </w:r>
      <w:proofErr w:type="spellEnd"/>
      <w:r>
        <w:rPr>
          <w:color w:val="000000"/>
          <w:rtl/>
        </w:rPr>
        <w:t xml:space="preserve"> הן פטורות כמו מכל </w:t>
      </w:r>
      <w:r>
        <w:rPr>
          <w:rFonts w:hint="cs"/>
          <w:color w:val="000000"/>
          <w:rtl/>
        </w:rPr>
        <w:t xml:space="preserve">מצוות עשה </w:t>
      </w:r>
      <w:r>
        <w:rPr>
          <w:color w:val="000000"/>
          <w:rtl/>
        </w:rPr>
        <w:t>שהזמן גרמא, או לא, כי</w:t>
      </w:r>
      <w:r>
        <w:rPr>
          <w:rFonts w:hint="cs"/>
          <w:color w:val="000000"/>
          <w:rtl/>
        </w:rPr>
        <w:t>ו</w:t>
      </w:r>
      <w:r>
        <w:rPr>
          <w:color w:val="000000"/>
          <w:rtl/>
        </w:rPr>
        <w:t>ון דקרא מפיק לה בלשון בתשעה לחודש בערב וכו' ולומר דהוי כאלו התענה תשיעי ועשירי</w:t>
      </w:r>
      <w:r>
        <w:rPr>
          <w:rFonts w:hint="cs"/>
          <w:color w:val="000000"/>
          <w:rtl/>
        </w:rPr>
        <w:t>,</w:t>
      </w:r>
      <w:r>
        <w:rPr>
          <w:color w:val="000000"/>
          <w:rtl/>
        </w:rPr>
        <w:t xml:space="preserve"> ממילא כל </w:t>
      </w:r>
      <w:proofErr w:type="spellStart"/>
      <w:r>
        <w:rPr>
          <w:color w:val="000000"/>
          <w:rtl/>
        </w:rPr>
        <w:t>שמחוייב</w:t>
      </w:r>
      <w:proofErr w:type="spellEnd"/>
      <w:r>
        <w:rPr>
          <w:color w:val="000000"/>
          <w:rtl/>
        </w:rPr>
        <w:t xml:space="preserve"> בתענית עשירי מחוייב לקיים ועניתם לאכול בתשיעי, וצ"ע לעת הפנאי.</w:t>
      </w:r>
      <w:r>
        <w:rPr>
          <w:rFonts w:hint="cs"/>
          <w:color w:val="000000"/>
          <w:rtl/>
        </w:rPr>
        <w:t>''</w:t>
      </w:r>
    </w:p>
    <w:p w14:paraId="02A4ACBD" w14:textId="4504BC29" w:rsidR="004837CF" w:rsidRPr="00105B3A" w:rsidRDefault="007618C3" w:rsidP="001424A2">
      <w:pPr>
        <w:spacing w:after="100"/>
        <w:rPr>
          <w:color w:val="000000"/>
          <w:rtl/>
        </w:rPr>
      </w:pPr>
      <w:r>
        <w:rPr>
          <w:rFonts w:hint="cs"/>
          <w:color w:val="000000"/>
          <w:rtl/>
        </w:rPr>
        <w:t xml:space="preserve">ב. </w:t>
      </w:r>
      <w:r w:rsidR="00843949">
        <w:rPr>
          <w:rFonts w:hint="cs"/>
          <w:color w:val="000000"/>
          <w:rtl/>
        </w:rPr>
        <w:t>בניגוד לרבי עקיבא איגר שה</w:t>
      </w:r>
      <w:r w:rsidR="00BD7CA2">
        <w:rPr>
          <w:rFonts w:hint="cs"/>
          <w:color w:val="000000"/>
          <w:rtl/>
        </w:rPr>
        <w:t>סת</w:t>
      </w:r>
      <w:r w:rsidR="00843949">
        <w:rPr>
          <w:rFonts w:hint="cs"/>
          <w:color w:val="000000"/>
          <w:rtl/>
        </w:rPr>
        <w:t>פק בדבר,</w:t>
      </w:r>
      <w:r w:rsidR="00BD7CA2">
        <w:rPr>
          <w:rFonts w:hint="cs"/>
          <w:color w:val="000000"/>
          <w:rtl/>
        </w:rPr>
        <w:t xml:space="preserve"> </w:t>
      </w:r>
      <w:r w:rsidR="00EA47F1">
        <w:rPr>
          <w:rFonts w:hint="cs"/>
          <w:color w:val="000000"/>
          <w:rtl/>
        </w:rPr>
        <w:t>ל</w:t>
      </w:r>
      <w:r w:rsidR="00BD7CA2">
        <w:rPr>
          <w:rFonts w:hint="cs"/>
          <w:color w:val="000000"/>
          <w:rtl/>
        </w:rPr>
        <w:t xml:space="preserve">נכדו </w:t>
      </w:r>
      <w:r w:rsidR="00BD7CA2" w:rsidRPr="00BD7CA2">
        <w:rPr>
          <w:rFonts w:hint="cs"/>
          <w:b/>
          <w:bCs/>
          <w:color w:val="000000"/>
          <w:rtl/>
        </w:rPr>
        <w:t>הכתב סופר</w:t>
      </w:r>
      <w:r w:rsidR="00BD7CA2">
        <w:rPr>
          <w:rFonts w:hint="cs"/>
          <w:color w:val="000000"/>
          <w:rtl/>
        </w:rPr>
        <w:t xml:space="preserve"> </w:t>
      </w:r>
      <w:r w:rsidR="00BD7CA2">
        <w:rPr>
          <w:rFonts w:hint="cs"/>
          <w:color w:val="000000"/>
          <w:sz w:val="18"/>
          <w:szCs w:val="18"/>
          <w:rtl/>
        </w:rPr>
        <w:t xml:space="preserve">(או''ח </w:t>
      </w:r>
      <w:proofErr w:type="spellStart"/>
      <w:r w:rsidR="00BD7CA2">
        <w:rPr>
          <w:rFonts w:hint="cs"/>
          <w:color w:val="000000"/>
          <w:sz w:val="18"/>
          <w:szCs w:val="18"/>
          <w:rtl/>
        </w:rPr>
        <w:t>קיב</w:t>
      </w:r>
      <w:proofErr w:type="spellEnd"/>
      <w:r w:rsidR="00BD7CA2">
        <w:rPr>
          <w:rFonts w:hint="cs"/>
          <w:color w:val="000000"/>
          <w:sz w:val="18"/>
          <w:szCs w:val="18"/>
          <w:rtl/>
        </w:rPr>
        <w:t xml:space="preserve">) </w:t>
      </w:r>
      <w:r w:rsidR="00BD7CA2">
        <w:rPr>
          <w:rFonts w:hint="cs"/>
          <w:color w:val="000000"/>
          <w:rtl/>
        </w:rPr>
        <w:t xml:space="preserve">היה </w:t>
      </w:r>
      <w:r w:rsidR="00843949">
        <w:rPr>
          <w:rFonts w:hint="cs"/>
          <w:color w:val="000000"/>
          <w:rtl/>
        </w:rPr>
        <w:t xml:space="preserve">פשוט שיש קשר </w:t>
      </w:r>
      <w:r w:rsidR="00BD7CA2">
        <w:rPr>
          <w:rFonts w:hint="cs"/>
          <w:color w:val="000000"/>
          <w:rtl/>
        </w:rPr>
        <w:t>בין ה</w:t>
      </w:r>
      <w:r w:rsidR="00843949">
        <w:rPr>
          <w:rFonts w:hint="cs"/>
          <w:color w:val="000000"/>
          <w:rtl/>
        </w:rPr>
        <w:t xml:space="preserve">צום </w:t>
      </w:r>
      <w:r w:rsidR="00BD7CA2">
        <w:rPr>
          <w:rFonts w:hint="cs"/>
          <w:color w:val="000000"/>
          <w:rtl/>
        </w:rPr>
        <w:t>לתענית</w:t>
      </w:r>
      <w:r w:rsidR="00843949">
        <w:rPr>
          <w:rFonts w:hint="cs"/>
          <w:color w:val="000000"/>
          <w:rtl/>
        </w:rPr>
        <w:t xml:space="preserve">, </w:t>
      </w:r>
      <w:r w:rsidR="00BD7CA2">
        <w:rPr>
          <w:rFonts w:hint="cs"/>
          <w:color w:val="000000"/>
          <w:rtl/>
        </w:rPr>
        <w:t xml:space="preserve">ולא מדובר במצווות עשה שהזמן גרמא. ראייה לדבריו הביא מדברי </w:t>
      </w:r>
      <w:r w:rsidR="00BD7CA2" w:rsidRPr="00843949">
        <w:rPr>
          <w:rFonts w:hint="cs"/>
          <w:b/>
          <w:bCs/>
          <w:color w:val="000000"/>
          <w:rtl/>
        </w:rPr>
        <w:t>המהרי''ל</w:t>
      </w:r>
      <w:r w:rsidR="00BD7CA2">
        <w:rPr>
          <w:rFonts w:hint="cs"/>
          <w:color w:val="000000"/>
          <w:rtl/>
        </w:rPr>
        <w:t xml:space="preserve"> </w:t>
      </w:r>
      <w:r w:rsidR="00BD7CA2">
        <w:rPr>
          <w:rFonts w:hint="cs"/>
          <w:color w:val="000000"/>
          <w:sz w:val="18"/>
          <w:szCs w:val="18"/>
          <w:rtl/>
        </w:rPr>
        <w:t>(הל' ערב יום כיפור</w:t>
      </w:r>
      <w:r w:rsidR="00C14860">
        <w:rPr>
          <w:rFonts w:hint="cs"/>
          <w:color w:val="000000"/>
          <w:sz w:val="18"/>
          <w:szCs w:val="18"/>
          <w:rtl/>
        </w:rPr>
        <w:t xml:space="preserve">, מובא </w:t>
      </w:r>
      <w:r w:rsidR="00C14860" w:rsidRPr="00C14860">
        <w:rPr>
          <w:rFonts w:hint="cs"/>
          <w:b/>
          <w:bCs/>
          <w:color w:val="000000"/>
          <w:sz w:val="18"/>
          <w:szCs w:val="18"/>
          <w:rtl/>
        </w:rPr>
        <w:t>בדרכי משה</w:t>
      </w:r>
      <w:r w:rsidR="00C14860">
        <w:rPr>
          <w:rFonts w:hint="cs"/>
          <w:color w:val="000000"/>
          <w:sz w:val="18"/>
          <w:szCs w:val="18"/>
          <w:rtl/>
        </w:rPr>
        <w:t xml:space="preserve"> תרד</w:t>
      </w:r>
      <w:r w:rsidR="00BD7CA2">
        <w:rPr>
          <w:rFonts w:hint="cs"/>
          <w:color w:val="000000"/>
          <w:sz w:val="18"/>
          <w:szCs w:val="18"/>
          <w:rtl/>
        </w:rPr>
        <w:t xml:space="preserve">) </w:t>
      </w:r>
      <w:r w:rsidR="00BD7CA2">
        <w:rPr>
          <w:rFonts w:hint="cs"/>
          <w:color w:val="000000"/>
          <w:rtl/>
        </w:rPr>
        <w:t>ש</w:t>
      </w:r>
      <w:r w:rsidR="00843949">
        <w:rPr>
          <w:rFonts w:hint="cs"/>
          <w:color w:val="000000"/>
          <w:rtl/>
        </w:rPr>
        <w:t>פסק</w:t>
      </w:r>
      <w:r w:rsidR="00C77598">
        <w:rPr>
          <w:rFonts w:hint="cs"/>
          <w:color w:val="000000"/>
          <w:rtl/>
        </w:rPr>
        <w:t>,</w:t>
      </w:r>
      <w:r w:rsidR="00843949">
        <w:rPr>
          <w:rFonts w:hint="cs"/>
          <w:color w:val="000000"/>
          <w:rtl/>
        </w:rPr>
        <w:t xml:space="preserve"> </w:t>
      </w:r>
      <w:r w:rsidR="00EF008F">
        <w:rPr>
          <w:rFonts w:hint="cs"/>
          <w:color w:val="000000"/>
          <w:rtl/>
        </w:rPr>
        <w:t>שבמקרה</w:t>
      </w:r>
      <w:r w:rsidR="00843949">
        <w:rPr>
          <w:rFonts w:hint="cs"/>
          <w:color w:val="000000"/>
          <w:rtl/>
        </w:rPr>
        <w:t xml:space="preserve"> </w:t>
      </w:r>
      <w:r w:rsidR="00EF008F">
        <w:rPr>
          <w:rFonts w:hint="cs"/>
          <w:color w:val="000000"/>
          <w:rtl/>
        </w:rPr>
        <w:t>ב</w:t>
      </w:r>
      <w:r w:rsidR="00843949">
        <w:rPr>
          <w:rFonts w:hint="cs"/>
          <w:color w:val="000000"/>
          <w:rtl/>
        </w:rPr>
        <w:t>ו</w:t>
      </w:r>
      <w:r w:rsidR="00EF008F">
        <w:rPr>
          <w:rFonts w:hint="cs"/>
          <w:color w:val="000000"/>
          <w:rtl/>
        </w:rPr>
        <w:t xml:space="preserve"> </w:t>
      </w:r>
      <w:r w:rsidR="00843949">
        <w:rPr>
          <w:rFonts w:hint="cs"/>
          <w:color w:val="000000"/>
          <w:rtl/>
        </w:rPr>
        <w:t>אשה נדרה שלא לאכול בערב יום כיפור נדרה מבוטל, מכיוון שאי אפשר לנדור לצום ביום טוב</w:t>
      </w:r>
      <w:r w:rsidR="00C77598">
        <w:rPr>
          <w:rFonts w:hint="cs"/>
          <w:color w:val="000000"/>
          <w:rtl/>
        </w:rPr>
        <w:t xml:space="preserve"> </w:t>
      </w:r>
      <w:r w:rsidR="004B1255">
        <w:rPr>
          <w:color w:val="000000"/>
          <w:rtl/>
        </w:rPr>
        <w:t>–</w:t>
      </w:r>
      <w:r w:rsidR="00C77598">
        <w:rPr>
          <w:rFonts w:hint="cs"/>
          <w:color w:val="000000"/>
          <w:rtl/>
        </w:rPr>
        <w:t xml:space="preserve"> </w:t>
      </w:r>
      <w:r w:rsidR="00CC66B0">
        <w:rPr>
          <w:rFonts w:hint="cs"/>
          <w:color w:val="000000"/>
          <w:rtl/>
        </w:rPr>
        <w:t xml:space="preserve">מוכח </w:t>
      </w:r>
      <w:r w:rsidR="004B1255">
        <w:rPr>
          <w:rFonts w:hint="cs"/>
          <w:color w:val="000000"/>
          <w:rtl/>
        </w:rPr>
        <w:t>מכאן</w:t>
      </w:r>
      <w:r w:rsidR="00C14860">
        <w:rPr>
          <w:rFonts w:hint="cs"/>
          <w:color w:val="000000"/>
          <w:rtl/>
        </w:rPr>
        <w:t xml:space="preserve"> שהיא חייבת לצום.</w:t>
      </w:r>
      <w:r w:rsidR="00843949">
        <w:rPr>
          <w:rFonts w:hint="cs"/>
          <w:color w:val="000000"/>
          <w:rtl/>
        </w:rPr>
        <w:t xml:space="preserve"> </w:t>
      </w:r>
    </w:p>
    <w:p w14:paraId="30092941" w14:textId="6561904A" w:rsidR="00105B3A" w:rsidRDefault="00105B3A" w:rsidP="001424A2">
      <w:pPr>
        <w:tabs>
          <w:tab w:val="left" w:pos="4182"/>
        </w:tabs>
        <w:spacing w:after="1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כמה יש לאכול </w:t>
      </w:r>
    </w:p>
    <w:p w14:paraId="388B6082" w14:textId="6D94E837" w:rsidR="00865721" w:rsidRDefault="00865721" w:rsidP="001424A2">
      <w:pPr>
        <w:tabs>
          <w:tab w:val="left" w:pos="4182"/>
        </w:tabs>
        <w:spacing w:after="100"/>
        <w:rPr>
          <w:rtl/>
        </w:rPr>
      </w:pPr>
      <w:r>
        <w:rPr>
          <w:rFonts w:hint="cs"/>
          <w:rtl/>
        </w:rPr>
        <w:t xml:space="preserve">לאחר שראינו שיש מצווה לאכול, את טעמי </w:t>
      </w:r>
      <w:r w:rsidR="003041EA">
        <w:rPr>
          <w:rFonts w:hint="cs"/>
          <w:rtl/>
        </w:rPr>
        <w:t>המצווה</w:t>
      </w:r>
      <w:r>
        <w:rPr>
          <w:rFonts w:hint="cs"/>
          <w:rtl/>
        </w:rPr>
        <w:t>, והאם נשים חייבות לאכול, יש לדון בשאלה כמה חייבים לאכול</w:t>
      </w:r>
      <w:r w:rsidR="00646F02">
        <w:rPr>
          <w:rFonts w:hint="cs"/>
          <w:rtl/>
        </w:rPr>
        <w:t>:</w:t>
      </w:r>
    </w:p>
    <w:p w14:paraId="69436146" w14:textId="7DA733D7" w:rsidR="00865721" w:rsidRDefault="005B39FE" w:rsidP="001424A2">
      <w:pPr>
        <w:tabs>
          <w:tab w:val="left" w:pos="4182"/>
        </w:tabs>
        <w:spacing w:after="100"/>
        <w:rPr>
          <w:rtl/>
        </w:rPr>
      </w:pPr>
      <w:r w:rsidRPr="005B39FE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="0022554A" w:rsidRPr="00363439">
        <w:rPr>
          <w:rFonts w:hint="cs"/>
          <w:b/>
          <w:bCs/>
          <w:rtl/>
        </w:rPr>
        <w:t>המגן</w:t>
      </w:r>
      <w:r w:rsidR="0022554A">
        <w:rPr>
          <w:rFonts w:hint="cs"/>
          <w:rtl/>
        </w:rPr>
        <w:t xml:space="preserve"> </w:t>
      </w:r>
      <w:r w:rsidR="0022554A" w:rsidRPr="00363439">
        <w:rPr>
          <w:rFonts w:hint="cs"/>
          <w:b/>
          <w:bCs/>
          <w:rtl/>
        </w:rPr>
        <w:t>אברהם</w:t>
      </w:r>
      <w:r w:rsidR="0022554A">
        <w:rPr>
          <w:rFonts w:hint="cs"/>
          <w:rtl/>
        </w:rPr>
        <w:t xml:space="preserve"> </w:t>
      </w:r>
      <w:r w:rsidR="0022554A">
        <w:rPr>
          <w:rFonts w:hint="cs"/>
          <w:sz w:val="18"/>
          <w:szCs w:val="18"/>
          <w:rtl/>
        </w:rPr>
        <w:t xml:space="preserve">(תרד, א) </w:t>
      </w:r>
      <w:r w:rsidR="0022554A">
        <w:rPr>
          <w:rFonts w:hint="cs"/>
          <w:rtl/>
        </w:rPr>
        <w:t>כתב שיוצאים ידי חובת המצווה באכילה פעם אחת</w:t>
      </w:r>
      <w:r w:rsidR="009A2645">
        <w:rPr>
          <w:rFonts w:hint="cs"/>
          <w:rtl/>
        </w:rPr>
        <w:t xml:space="preserve"> (</w:t>
      </w:r>
      <w:r>
        <w:rPr>
          <w:rFonts w:hint="cs"/>
          <w:rtl/>
        </w:rPr>
        <w:t xml:space="preserve">ונחלקו הפוסקים האם יש חובה לאכול לחם </w:t>
      </w:r>
      <w:r>
        <w:rPr>
          <w:rFonts w:hint="cs"/>
          <w:sz w:val="18"/>
          <w:szCs w:val="18"/>
          <w:rtl/>
        </w:rPr>
        <w:t>(</w:t>
      </w:r>
      <w:r w:rsidRPr="005531D5">
        <w:rPr>
          <w:rFonts w:hint="cs"/>
          <w:b/>
          <w:bCs/>
          <w:sz w:val="18"/>
          <w:szCs w:val="18"/>
          <w:rtl/>
        </w:rPr>
        <w:t>שבט הלוי והרב עובדיה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>, וראוי לאכול כדי לצאת ידי חובת כל השיטות</w:t>
      </w:r>
      <w:r w:rsidR="009A2645">
        <w:rPr>
          <w:rFonts w:hint="cs"/>
          <w:rtl/>
        </w:rPr>
        <w:t>)</w:t>
      </w:r>
      <w:r w:rsidR="0022554A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עוד הוסיפו </w:t>
      </w:r>
      <w:r w:rsidR="00642A38" w:rsidRPr="00363439">
        <w:rPr>
          <w:rFonts w:hint="cs"/>
          <w:b/>
          <w:bCs/>
          <w:rtl/>
        </w:rPr>
        <w:t>המקובלים</w:t>
      </w:r>
      <w:r w:rsidR="00642A38">
        <w:rPr>
          <w:rFonts w:hint="cs"/>
          <w:rtl/>
        </w:rPr>
        <w:t xml:space="preserve"> </w:t>
      </w:r>
      <w:r w:rsidR="00642A38">
        <w:rPr>
          <w:rFonts w:hint="cs"/>
          <w:sz w:val="18"/>
          <w:szCs w:val="18"/>
          <w:rtl/>
        </w:rPr>
        <w:t>(בן איש חי וילך, א)</w:t>
      </w:r>
      <w:r w:rsidR="00642A38">
        <w:rPr>
          <w:rFonts w:hint="cs"/>
          <w:rtl/>
        </w:rPr>
        <w:t>, שיש</w:t>
      </w:r>
      <w:r w:rsidR="0022554A">
        <w:rPr>
          <w:rFonts w:hint="cs"/>
          <w:rtl/>
        </w:rPr>
        <w:t xml:space="preserve"> מצווה</w:t>
      </w:r>
      <w:r w:rsidR="00642A38">
        <w:rPr>
          <w:rFonts w:hint="cs"/>
          <w:rtl/>
        </w:rPr>
        <w:t xml:space="preserve"> לאכול </w:t>
      </w:r>
      <w:r w:rsidR="003041EA">
        <w:rPr>
          <w:rFonts w:hint="cs"/>
          <w:rtl/>
        </w:rPr>
        <w:t>כשיעור יומיים של אכילה</w:t>
      </w:r>
      <w:r w:rsidR="00642A38">
        <w:rPr>
          <w:rFonts w:hint="cs"/>
          <w:rtl/>
        </w:rPr>
        <w:t>, כדי לתקן גם את האכילה של אותו היום, וגם את האכילה שמחסירים ביום כיפור</w:t>
      </w:r>
      <w:r w:rsidR="00412AD5">
        <w:rPr>
          <w:rFonts w:hint="cs"/>
          <w:rtl/>
        </w:rPr>
        <w:t>, ובלשון הבן איש חי:</w:t>
      </w:r>
    </w:p>
    <w:p w14:paraId="32E7B092" w14:textId="703106D1" w:rsidR="00412AD5" w:rsidRPr="00865721" w:rsidRDefault="00412AD5" w:rsidP="001424A2">
      <w:pPr>
        <w:tabs>
          <w:tab w:val="left" w:pos="4182"/>
        </w:tabs>
        <w:spacing w:after="100"/>
        <w:ind w:left="720"/>
        <w:rPr>
          <w:rtl/>
        </w:rPr>
      </w:pPr>
      <w:r>
        <w:rPr>
          <w:rFonts w:cs="Arial" w:hint="cs"/>
          <w:rtl/>
        </w:rPr>
        <w:t>''</w:t>
      </w:r>
      <w:r w:rsidRPr="00412AD5">
        <w:rPr>
          <w:rFonts w:cs="Arial"/>
          <w:rtl/>
        </w:rPr>
        <w:t>אמרו חז"ל מצוה לאכול בערב יו</w:t>
      </w:r>
      <w:r w:rsidR="006751EB">
        <w:rPr>
          <w:rFonts w:cs="Arial" w:hint="cs"/>
          <w:rtl/>
        </w:rPr>
        <w:t>ם הכיפור</w:t>
      </w:r>
      <w:r w:rsidRPr="00412AD5">
        <w:rPr>
          <w:rFonts w:cs="Arial"/>
          <w:rtl/>
        </w:rPr>
        <w:t xml:space="preserve"> ולהרבות בסעודה, וכתבו המקובלים ז"ל</w:t>
      </w:r>
      <w:r w:rsidR="006751EB">
        <w:rPr>
          <w:rFonts w:cs="Arial" w:hint="cs"/>
          <w:rtl/>
        </w:rPr>
        <w:t>,</w:t>
      </w:r>
      <w:r w:rsidRPr="00412AD5">
        <w:rPr>
          <w:rFonts w:cs="Arial"/>
          <w:rtl/>
        </w:rPr>
        <w:t xml:space="preserve"> שצריך לאכול שיעור שני ימים אם יוכל האדם לאכול </w:t>
      </w:r>
      <w:r w:rsidR="006751EB">
        <w:rPr>
          <w:rFonts w:cs="Arial" w:hint="cs"/>
          <w:rtl/>
        </w:rPr>
        <w:t>כל כך</w:t>
      </w:r>
      <w:r w:rsidRPr="00412AD5">
        <w:rPr>
          <w:rFonts w:cs="Arial"/>
          <w:rtl/>
        </w:rPr>
        <w:t xml:space="preserve">, כדי לתקן יום זה באכילה מה שצריך ליום זה ומה שצריך ליום מחר שהוא </w:t>
      </w:r>
      <w:r w:rsidR="006751EB">
        <w:rPr>
          <w:rFonts w:cs="Arial" w:hint="cs"/>
          <w:rtl/>
        </w:rPr>
        <w:t xml:space="preserve">יום הכיפור </w:t>
      </w:r>
      <w:r w:rsidRPr="00412AD5">
        <w:rPr>
          <w:rFonts w:cs="Arial"/>
          <w:rtl/>
        </w:rPr>
        <w:t xml:space="preserve">הקדוש, והאדם יעשה כל מעשיו </w:t>
      </w:r>
      <w:r w:rsidR="002A5937">
        <w:rPr>
          <w:rFonts w:cs="Arial" w:hint="cs"/>
          <w:rtl/>
        </w:rPr>
        <w:t>לשם שמים, וה' יתברך</w:t>
      </w:r>
      <w:r w:rsidRPr="00412AD5">
        <w:rPr>
          <w:rFonts w:cs="Arial"/>
          <w:rtl/>
        </w:rPr>
        <w:t xml:space="preserve"> לא ימנע טוב להולכים בתמים.</w:t>
      </w:r>
      <w:r w:rsidR="004230FB">
        <w:rPr>
          <w:rFonts w:cs="Arial" w:hint="cs"/>
          <w:rtl/>
        </w:rPr>
        <w:t>''</w:t>
      </w:r>
    </w:p>
    <w:p w14:paraId="028E6620" w14:textId="155406BB" w:rsidR="00997081" w:rsidRDefault="00994D74" w:rsidP="001424A2">
      <w:pPr>
        <w:tabs>
          <w:tab w:val="left" w:pos="4182"/>
        </w:tabs>
        <w:spacing w:after="100"/>
        <w:rPr>
          <w:rtl/>
        </w:rPr>
      </w:pPr>
      <w:r w:rsidRPr="00994D74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22554A" w:rsidRPr="004B2CAA">
        <w:rPr>
          <w:rFonts w:hint="cs"/>
          <w:b/>
          <w:bCs/>
          <w:rtl/>
        </w:rPr>
        <w:t>הכתב</w:t>
      </w:r>
      <w:r w:rsidR="0022554A">
        <w:rPr>
          <w:rFonts w:hint="cs"/>
          <w:rtl/>
        </w:rPr>
        <w:t xml:space="preserve"> </w:t>
      </w:r>
      <w:r w:rsidR="0022554A" w:rsidRPr="004B2CAA">
        <w:rPr>
          <w:rFonts w:hint="cs"/>
          <w:b/>
          <w:bCs/>
          <w:rtl/>
        </w:rPr>
        <w:t>סופר</w:t>
      </w:r>
      <w:r w:rsidR="0022554A">
        <w:rPr>
          <w:rFonts w:hint="cs"/>
          <w:rtl/>
        </w:rPr>
        <w:t xml:space="preserve"> </w:t>
      </w:r>
      <w:r w:rsidR="004B2CAA">
        <w:rPr>
          <w:rFonts w:hint="cs"/>
          <w:sz w:val="18"/>
          <w:szCs w:val="18"/>
          <w:rtl/>
        </w:rPr>
        <w:t xml:space="preserve">(או''ח קיד) </w:t>
      </w:r>
      <w:r w:rsidR="006F1BE6">
        <w:rPr>
          <w:rFonts w:hint="cs"/>
          <w:rtl/>
        </w:rPr>
        <w:t>חלק ו</w:t>
      </w:r>
      <w:r w:rsidR="00BE19C0">
        <w:rPr>
          <w:rFonts w:hint="cs"/>
          <w:rtl/>
        </w:rPr>
        <w:t xml:space="preserve">פסק </w:t>
      </w:r>
      <w:r w:rsidR="004B2CAA">
        <w:rPr>
          <w:rFonts w:hint="cs"/>
          <w:rtl/>
        </w:rPr>
        <w:t xml:space="preserve">שבכל </w:t>
      </w:r>
      <w:r w:rsidR="00CD4654">
        <w:rPr>
          <w:rFonts w:hint="cs"/>
          <w:rtl/>
        </w:rPr>
        <w:t xml:space="preserve">מאכל </w:t>
      </w:r>
      <w:r w:rsidR="004B2CAA">
        <w:rPr>
          <w:rFonts w:hint="cs"/>
          <w:rtl/>
        </w:rPr>
        <w:t>שאוכלים מקיימים מצווה</w:t>
      </w:r>
      <w:r w:rsidR="00EB4EC6">
        <w:rPr>
          <w:rFonts w:hint="cs"/>
          <w:rtl/>
        </w:rPr>
        <w:t xml:space="preserve"> מדאורייתא</w:t>
      </w:r>
      <w:r w:rsidR="004B2CAA">
        <w:rPr>
          <w:rFonts w:hint="cs"/>
          <w:rtl/>
        </w:rPr>
        <w:t xml:space="preserve">, וכך הביא הפסקי תשובות </w:t>
      </w:r>
      <w:r w:rsidR="004B2CAA">
        <w:rPr>
          <w:rFonts w:hint="cs"/>
          <w:sz w:val="18"/>
          <w:szCs w:val="18"/>
          <w:rtl/>
        </w:rPr>
        <w:t>(תרד,</w:t>
      </w:r>
      <w:r w:rsidR="008D0C5F">
        <w:rPr>
          <w:rFonts w:hint="cs"/>
          <w:sz w:val="18"/>
          <w:szCs w:val="18"/>
          <w:rtl/>
        </w:rPr>
        <w:t xml:space="preserve"> הערה</w:t>
      </w:r>
      <w:r w:rsidR="004B2CAA">
        <w:rPr>
          <w:rFonts w:hint="cs"/>
          <w:sz w:val="18"/>
          <w:szCs w:val="18"/>
          <w:rtl/>
        </w:rPr>
        <w:t xml:space="preserve"> 10)</w:t>
      </w:r>
      <w:r w:rsidR="004B2CAA">
        <w:rPr>
          <w:rFonts w:hint="cs"/>
          <w:rtl/>
        </w:rPr>
        <w:t xml:space="preserve"> בשם </w:t>
      </w:r>
      <w:r w:rsidR="004B2CAA" w:rsidRPr="004B2CAA">
        <w:rPr>
          <w:rFonts w:hint="cs"/>
          <w:b/>
          <w:bCs/>
          <w:rtl/>
        </w:rPr>
        <w:t>המהרי''ל דיסקין</w:t>
      </w:r>
      <w:r w:rsidR="004B2CAA">
        <w:rPr>
          <w:rFonts w:hint="cs"/>
          <w:rtl/>
        </w:rPr>
        <w:t xml:space="preserve"> </w:t>
      </w:r>
      <w:r w:rsidR="004B2CAA">
        <w:rPr>
          <w:rFonts w:hint="cs"/>
          <w:sz w:val="18"/>
          <w:szCs w:val="18"/>
          <w:rtl/>
        </w:rPr>
        <w:t>(ולא הביא את המקור לדבריו)</w:t>
      </w:r>
      <w:r w:rsidR="004B2CAA">
        <w:rPr>
          <w:rFonts w:hint="cs"/>
          <w:rtl/>
        </w:rPr>
        <w:t>. נראה להביא ראייה לכתב סופר מהגמרא בברכות</w:t>
      </w:r>
      <w:r w:rsidR="00151755">
        <w:rPr>
          <w:rFonts w:hint="cs"/>
          <w:rtl/>
        </w:rPr>
        <w:t xml:space="preserve"> </w:t>
      </w:r>
      <w:r w:rsidR="00151755">
        <w:rPr>
          <w:rFonts w:hint="cs"/>
          <w:sz w:val="18"/>
          <w:szCs w:val="18"/>
          <w:rtl/>
        </w:rPr>
        <w:t>(ח ע''ב)</w:t>
      </w:r>
      <w:r w:rsidR="004B2CAA">
        <w:rPr>
          <w:rFonts w:hint="cs"/>
          <w:rtl/>
        </w:rPr>
        <w:t xml:space="preserve">. כפי </w:t>
      </w:r>
      <w:r w:rsidR="00F245B6">
        <w:rPr>
          <w:rFonts w:hint="cs"/>
          <w:rtl/>
        </w:rPr>
        <w:t>שראינו בדף ל</w:t>
      </w:r>
      <w:r w:rsidR="004B2CAA">
        <w:rPr>
          <w:rFonts w:hint="cs"/>
          <w:rtl/>
        </w:rPr>
        <w:t>שמחת תורה</w:t>
      </w:r>
      <w:r w:rsidR="00F245B6">
        <w:rPr>
          <w:rFonts w:hint="cs"/>
          <w:rtl/>
        </w:rPr>
        <w:t xml:space="preserve"> </w:t>
      </w:r>
      <w:r w:rsidR="00F245B6">
        <w:rPr>
          <w:rFonts w:hint="cs"/>
          <w:sz w:val="18"/>
          <w:szCs w:val="18"/>
          <w:rtl/>
        </w:rPr>
        <w:t>(שנה ב')</w:t>
      </w:r>
      <w:r w:rsidR="004B2CAA">
        <w:rPr>
          <w:rFonts w:hint="cs"/>
          <w:rtl/>
        </w:rPr>
        <w:t xml:space="preserve">, </w:t>
      </w:r>
      <w:r w:rsidR="00F245B6">
        <w:rPr>
          <w:rFonts w:hint="cs"/>
          <w:rtl/>
        </w:rPr>
        <w:t xml:space="preserve">במקרה בו </w:t>
      </w:r>
      <w:r w:rsidR="00151755">
        <w:rPr>
          <w:rFonts w:hint="cs"/>
          <w:rtl/>
        </w:rPr>
        <w:t xml:space="preserve">אדם </w:t>
      </w:r>
      <w:r w:rsidR="009A1060">
        <w:rPr>
          <w:rFonts w:hint="cs"/>
          <w:rtl/>
        </w:rPr>
        <w:t xml:space="preserve">לא קרא </w:t>
      </w:r>
      <w:r w:rsidR="00151755">
        <w:rPr>
          <w:rFonts w:hint="cs"/>
          <w:rtl/>
        </w:rPr>
        <w:t>שניים מקרא</w:t>
      </w:r>
      <w:r w:rsidR="00E074A3">
        <w:rPr>
          <w:rFonts w:hint="cs"/>
          <w:rtl/>
        </w:rPr>
        <w:t xml:space="preserve"> ואחד תרגום</w:t>
      </w:r>
      <w:r w:rsidR="00151755">
        <w:rPr>
          <w:rFonts w:hint="cs"/>
          <w:rtl/>
        </w:rPr>
        <w:t xml:space="preserve"> - הוא יכול להשלי</w:t>
      </w:r>
      <w:r w:rsidR="00A5165D">
        <w:rPr>
          <w:rFonts w:hint="cs"/>
          <w:rtl/>
        </w:rPr>
        <w:t>ם</w:t>
      </w:r>
      <w:r w:rsidR="00873B64">
        <w:rPr>
          <w:rFonts w:hint="cs"/>
          <w:rtl/>
        </w:rPr>
        <w:t xml:space="preserve"> עד </w:t>
      </w:r>
      <w:r w:rsidR="00151755">
        <w:rPr>
          <w:rFonts w:hint="cs"/>
          <w:rtl/>
        </w:rPr>
        <w:t>שמחת תורה.</w:t>
      </w:r>
    </w:p>
    <w:p w14:paraId="4C9F7049" w14:textId="049D787A" w:rsidR="009A2613" w:rsidRPr="00123383" w:rsidRDefault="00151755" w:rsidP="001424A2">
      <w:pPr>
        <w:tabs>
          <w:tab w:val="left" w:pos="4182"/>
        </w:tabs>
        <w:spacing w:after="100"/>
        <w:rPr>
          <w:b/>
          <w:bCs/>
          <w:rtl/>
        </w:rPr>
      </w:pPr>
      <w:r>
        <w:rPr>
          <w:rFonts w:hint="cs"/>
          <w:rtl/>
        </w:rPr>
        <w:t xml:space="preserve">הגמרא מעלה אפשרות בשם רב ביבי להשלים את כל הפרשיות של כל השנה בערב יום כיפור, אך מביאה את דברי רבי </w:t>
      </w:r>
      <w:proofErr w:type="spellStart"/>
      <w:r>
        <w:rPr>
          <w:rFonts w:hint="cs"/>
          <w:rtl/>
        </w:rPr>
        <w:t>חייא</w:t>
      </w:r>
      <w:proofErr w:type="spellEnd"/>
      <w:r>
        <w:rPr>
          <w:rFonts w:hint="cs"/>
          <w:rtl/>
        </w:rPr>
        <w:t xml:space="preserve"> שדוחה את דבריו, שמכיוון שיש מצווה לאכול בערב יום כיפור, אין זמן להשלים את </w:t>
      </w:r>
      <w:r w:rsidR="00BD1797">
        <w:rPr>
          <w:rFonts w:hint="cs"/>
          <w:rtl/>
        </w:rPr>
        <w:t>הפרשיות. אם יש מצווה רק באכ</w:t>
      </w:r>
      <w:r w:rsidR="003041EA">
        <w:rPr>
          <w:rFonts w:hint="cs"/>
          <w:rtl/>
        </w:rPr>
        <w:t>י</w:t>
      </w:r>
      <w:r w:rsidR="00BD1797">
        <w:rPr>
          <w:rFonts w:hint="cs"/>
          <w:rtl/>
        </w:rPr>
        <w:t>לה אחת</w:t>
      </w:r>
      <w:r w:rsidR="00591AA3">
        <w:rPr>
          <w:rFonts w:hint="cs"/>
          <w:rtl/>
        </w:rPr>
        <w:t xml:space="preserve"> כפי שכתב המגן אברהם, מדוע אין זמן לקרוא את הפרשיות? יאכל </w:t>
      </w:r>
      <w:r w:rsidR="003041EA">
        <w:rPr>
          <w:rFonts w:hint="cs"/>
          <w:rtl/>
        </w:rPr>
        <w:t>כ</w:t>
      </w:r>
      <w:r w:rsidR="00591AA3">
        <w:rPr>
          <w:rFonts w:hint="cs"/>
          <w:rtl/>
        </w:rPr>
        <w:t>חצי שעה - שעה ויקרא, אלא מוכח שיש מצווה לאכול כל היום.</w:t>
      </w:r>
    </w:p>
    <w:p w14:paraId="45D51675" w14:textId="606ED39D" w:rsidR="00997081" w:rsidRPr="004D04D4" w:rsidRDefault="00997081" w:rsidP="001424A2">
      <w:pPr>
        <w:spacing w:after="100"/>
        <w:rPr>
          <w:sz w:val="56"/>
          <w:szCs w:val="56"/>
        </w:rPr>
      </w:pPr>
      <w:r>
        <w:rPr>
          <w:rFonts w:hint="cs"/>
          <w:b/>
          <w:bCs/>
          <w:rtl/>
        </w:rPr>
        <w:t>כתיבה וחתימה טובה</w:t>
      </w:r>
      <w:r w:rsidRPr="000E5252">
        <w:rPr>
          <w:rFonts w:hint="cs"/>
          <w:b/>
          <w:bCs/>
          <w:rtl/>
        </w:rPr>
        <w:t>!</w:t>
      </w:r>
      <w:r>
        <w:rPr>
          <w:rFonts w:hint="cs"/>
          <w:b/>
          <w:bCs/>
          <w:rtl/>
        </w:rPr>
        <w:t xml:space="preserve"> סיימת</w:t>
      </w:r>
      <w:r w:rsidRPr="000E5252">
        <w:rPr>
          <w:rFonts w:hint="cs"/>
          <w:b/>
          <w:bCs/>
          <w:rtl/>
        </w:rPr>
        <w:t xml:space="preserve"> לקרוא? קח לקרוא </w:t>
      </w:r>
      <w:r>
        <w:rPr>
          <w:rFonts w:hint="cs"/>
          <w:b/>
          <w:bCs/>
          <w:rtl/>
        </w:rPr>
        <w:t>בסעודה מפסקת</w:t>
      </w:r>
      <w:r w:rsidR="009A2613">
        <w:rPr>
          <w:rFonts w:hint="cs"/>
          <w:b/>
          <w:bCs/>
          <w:rtl/>
        </w:rPr>
        <w:t xml:space="preserve"> או בבקשה תעביר הלאה על מנת </w:t>
      </w:r>
      <w:r>
        <w:rPr>
          <w:rFonts w:hint="cs"/>
          <w:b/>
          <w:bCs/>
          <w:rtl/>
        </w:rPr>
        <w:t xml:space="preserve"> </w:t>
      </w:r>
      <w:r w:rsidRPr="000E5252">
        <w:rPr>
          <w:rFonts w:hint="cs"/>
          <w:b/>
          <w:bCs/>
          <w:rtl/>
        </w:rPr>
        <w:t xml:space="preserve">שעוד אנשים </w:t>
      </w:r>
      <w:r>
        <w:rPr>
          <w:rFonts w:hint="cs"/>
          <w:b/>
          <w:bCs/>
          <w:rtl/>
        </w:rPr>
        <w:t>ייקראו</w:t>
      </w:r>
      <w:r w:rsidRPr="000D19D9">
        <w:rPr>
          <w:rStyle w:val="a5"/>
          <w:sz w:val="26"/>
          <w:szCs w:val="26"/>
        </w:rPr>
        <w:footnoteReference w:id="4"/>
      </w:r>
      <w:r w:rsidRPr="000E5252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>..</w:t>
      </w:r>
    </w:p>
    <w:sectPr w:rsidR="00997081" w:rsidRPr="004D04D4" w:rsidSect="00645F26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9C20" w14:textId="77777777" w:rsidR="005D646D" w:rsidRDefault="005D646D" w:rsidP="00F031A9">
      <w:pPr>
        <w:spacing w:after="0" w:line="240" w:lineRule="auto"/>
      </w:pPr>
      <w:r>
        <w:separator/>
      </w:r>
    </w:p>
  </w:endnote>
  <w:endnote w:type="continuationSeparator" w:id="0">
    <w:p w14:paraId="4019902B" w14:textId="77777777" w:rsidR="005D646D" w:rsidRDefault="005D646D" w:rsidP="00F031A9">
      <w:pPr>
        <w:spacing w:after="0" w:line="240" w:lineRule="auto"/>
      </w:pPr>
      <w:r>
        <w:continuationSeparator/>
      </w:r>
    </w:p>
  </w:endnote>
  <w:endnote w:type="continuationNotice" w:id="1">
    <w:p w14:paraId="71E9CC6F" w14:textId="77777777" w:rsidR="005D646D" w:rsidRDefault="005D64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D1B72" w14:textId="77777777" w:rsidR="005D646D" w:rsidRDefault="005D646D" w:rsidP="00F031A9">
      <w:pPr>
        <w:spacing w:after="0" w:line="240" w:lineRule="auto"/>
      </w:pPr>
      <w:r>
        <w:separator/>
      </w:r>
    </w:p>
  </w:footnote>
  <w:footnote w:type="continuationSeparator" w:id="0">
    <w:p w14:paraId="25C3FCCE" w14:textId="77777777" w:rsidR="005D646D" w:rsidRDefault="005D646D" w:rsidP="00F031A9">
      <w:pPr>
        <w:spacing w:after="0" w:line="240" w:lineRule="auto"/>
      </w:pPr>
      <w:r>
        <w:continuationSeparator/>
      </w:r>
    </w:p>
  </w:footnote>
  <w:footnote w:type="continuationNotice" w:id="1">
    <w:p w14:paraId="4FCA5A9C" w14:textId="77777777" w:rsidR="005D646D" w:rsidRDefault="005D646D">
      <w:pPr>
        <w:spacing w:after="0" w:line="240" w:lineRule="auto"/>
      </w:pPr>
    </w:p>
  </w:footnote>
  <w:footnote w:id="2">
    <w:p w14:paraId="3F2FBFE9" w14:textId="77777777" w:rsidR="00AC0DA4" w:rsidRPr="00F54D76" w:rsidRDefault="00AC0DA4" w:rsidP="00165094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הגמרא במסכת ראש השנה </w:t>
      </w:r>
      <w:r>
        <w:rPr>
          <w:rFonts w:hint="cs"/>
          <w:sz w:val="16"/>
          <w:szCs w:val="16"/>
          <w:rtl/>
        </w:rPr>
        <w:t xml:space="preserve">(טז ע''א) </w:t>
      </w:r>
      <w:r>
        <w:rPr>
          <w:rFonts w:hint="cs"/>
          <w:rtl/>
        </w:rPr>
        <w:t xml:space="preserve">כותבת, שהקב''ה ציווה לתקוע בשופר של אייל, כדי שהוא יזכיר לעם ישראל את עקידת יצחק. </w:t>
      </w:r>
      <w:r w:rsidRPr="0016213B">
        <w:rPr>
          <w:rFonts w:hint="cs"/>
          <w:b/>
          <w:bCs/>
          <w:rtl/>
        </w:rPr>
        <w:t>הריטב''א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(ד''ה והא) </w:t>
      </w:r>
      <w:r>
        <w:rPr>
          <w:rFonts w:hint="cs"/>
          <w:rtl/>
        </w:rPr>
        <w:t xml:space="preserve">פירש, שאמנם מדובר בדין דרבנן, אבל הקב''ה רמז אותו בתורה, ולכן כן יש בו מימד דאורייתאי. אמנם </w:t>
      </w:r>
      <w:r w:rsidRPr="00F54D76">
        <w:rPr>
          <w:rFonts w:hint="cs"/>
          <w:b/>
          <w:bCs/>
          <w:rtl/>
        </w:rPr>
        <w:t>מהרשב''א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(ד''ה הא) </w:t>
      </w:r>
      <w:r>
        <w:rPr>
          <w:rFonts w:hint="cs"/>
          <w:rtl/>
        </w:rPr>
        <w:t>שם עולה שמדובר בדין דרבנן, אבל אפשר שכאשר הרא''ש מביא את הניסוח "הקב"ה ציווה וכו.., ייתכן שכולם יודו שלדעתו יש מצווה מדאורייתא לאכול.</w:t>
      </w:r>
    </w:p>
  </w:footnote>
  <w:footnote w:id="3">
    <w:p w14:paraId="2494EEA1" w14:textId="5EAF6C0D" w:rsidR="0052587B" w:rsidRDefault="0052587B" w:rsidP="0052587B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 w:rsidRPr="00470FC6">
        <w:rPr>
          <w:rFonts w:hint="cs"/>
          <w:rtl/>
        </w:rPr>
        <w:t xml:space="preserve">אמנם, כפי שהעיר </w:t>
      </w:r>
      <w:r w:rsidRPr="00470FC6">
        <w:rPr>
          <w:rFonts w:hint="cs"/>
          <w:b/>
          <w:bCs/>
          <w:rtl/>
        </w:rPr>
        <w:t>השדי</w:t>
      </w:r>
      <w:r w:rsidRPr="00470FC6">
        <w:rPr>
          <w:rFonts w:hint="cs"/>
          <w:rtl/>
        </w:rPr>
        <w:t xml:space="preserve"> </w:t>
      </w:r>
      <w:r w:rsidRPr="00470FC6">
        <w:rPr>
          <w:rFonts w:hint="cs"/>
          <w:b/>
          <w:bCs/>
          <w:rtl/>
        </w:rPr>
        <w:t>חמד</w:t>
      </w:r>
      <w:r w:rsidRPr="00470FC6">
        <w:rPr>
          <w:rFonts w:hint="cs"/>
          <w:rtl/>
        </w:rPr>
        <w:t xml:space="preserve"> </w:t>
      </w:r>
      <w:r w:rsidRPr="00B967E3">
        <w:rPr>
          <w:rFonts w:hint="cs"/>
          <w:sz w:val="16"/>
          <w:szCs w:val="16"/>
          <w:rtl/>
        </w:rPr>
        <w:t>(מערכת יום כיפור ד''ה וכתב)</w:t>
      </w:r>
      <w:r w:rsidRPr="00470FC6">
        <w:rPr>
          <w:rFonts w:hint="cs"/>
          <w:rtl/>
        </w:rPr>
        <w:t xml:space="preserve">, נראה שלמעשה גם מי שאין לו קושי </w:t>
      </w:r>
      <w:r w:rsidR="00D71B35">
        <w:rPr>
          <w:rFonts w:hint="cs"/>
          <w:rtl/>
        </w:rPr>
        <w:t xml:space="preserve">לצום </w:t>
      </w:r>
      <w:r w:rsidRPr="00470FC6">
        <w:rPr>
          <w:rFonts w:hint="cs"/>
          <w:rtl/>
        </w:rPr>
        <w:t>צריך לאכול, כיוון שאם חובת המצווה מדאורייתא וכפי שנקטו רוב הפוסקים, טעמי המצווה באים רק לקרב את המצוות אל השכל, אבל חיוב יש בין כך ובין כך</w:t>
      </w:r>
      <w:r w:rsidR="00E018AD">
        <w:rPr>
          <w:rFonts w:hint="cs"/>
          <w:rtl/>
        </w:rPr>
        <w:t xml:space="preserve"> (אמנם </w:t>
      </w:r>
      <w:r w:rsidR="002563C0">
        <w:rPr>
          <w:rFonts w:hint="cs"/>
          <w:rtl/>
        </w:rPr>
        <w:t>במקרים בהם טעם המצווה מפורש יש שקבעו על פיו השלכות הלכתיות, אך במקרה זה הדברים לא כתובים בפירוש בתורה</w:t>
      </w:r>
      <w:r w:rsidR="00E018AD">
        <w:rPr>
          <w:rFonts w:hint="cs"/>
          <w:rtl/>
        </w:rPr>
        <w:t>)</w:t>
      </w:r>
      <w:r w:rsidRPr="00470FC6">
        <w:rPr>
          <w:rFonts w:hint="cs"/>
          <w:rtl/>
        </w:rPr>
        <w:t xml:space="preserve">. </w:t>
      </w:r>
    </w:p>
  </w:footnote>
  <w:footnote w:id="4">
    <w:p w14:paraId="0D395010" w14:textId="47D30D0E" w:rsidR="00AC0DA4" w:rsidRPr="00470D42" w:rsidRDefault="00AC0DA4" w:rsidP="00470D42">
      <w:pPr>
        <w:pStyle w:val="a3"/>
        <w:spacing w:line="256" w:lineRule="auto"/>
        <w:rPr>
          <w:b/>
          <w:bCs/>
        </w:rPr>
      </w:pPr>
      <w:r>
        <w:rPr>
          <w:b/>
          <w:bCs/>
        </w:rPr>
        <w:t xml:space="preserve"> </w:t>
      </w:r>
      <w:r w:rsidRPr="00C22536">
        <w:rPr>
          <w:rStyle w:val="a5"/>
          <w:b/>
          <w:bCs/>
        </w:rPr>
        <w:footnoteRef/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73"/>
    <w:rsid w:val="0000436A"/>
    <w:rsid w:val="000064F3"/>
    <w:rsid w:val="000078B7"/>
    <w:rsid w:val="00011A9B"/>
    <w:rsid w:val="00023A65"/>
    <w:rsid w:val="00024917"/>
    <w:rsid w:val="000267D2"/>
    <w:rsid w:val="00056123"/>
    <w:rsid w:val="00064BAC"/>
    <w:rsid w:val="000715BE"/>
    <w:rsid w:val="000718A5"/>
    <w:rsid w:val="00072D75"/>
    <w:rsid w:val="00091C49"/>
    <w:rsid w:val="000924ED"/>
    <w:rsid w:val="000B693B"/>
    <w:rsid w:val="000B724C"/>
    <w:rsid w:val="000C712A"/>
    <w:rsid w:val="000C7BC1"/>
    <w:rsid w:val="000D0BAF"/>
    <w:rsid w:val="000D446E"/>
    <w:rsid w:val="000D68B6"/>
    <w:rsid w:val="000E080A"/>
    <w:rsid w:val="000E1C9E"/>
    <w:rsid w:val="000E7894"/>
    <w:rsid w:val="000F5713"/>
    <w:rsid w:val="000F7737"/>
    <w:rsid w:val="00105B3A"/>
    <w:rsid w:val="00105DA8"/>
    <w:rsid w:val="00111F37"/>
    <w:rsid w:val="00122BF1"/>
    <w:rsid w:val="00122F1F"/>
    <w:rsid w:val="00123383"/>
    <w:rsid w:val="00127A62"/>
    <w:rsid w:val="001424A2"/>
    <w:rsid w:val="00151755"/>
    <w:rsid w:val="00151A64"/>
    <w:rsid w:val="00155682"/>
    <w:rsid w:val="00156853"/>
    <w:rsid w:val="0016213B"/>
    <w:rsid w:val="00163CF5"/>
    <w:rsid w:val="00165094"/>
    <w:rsid w:val="001733F9"/>
    <w:rsid w:val="001A32A2"/>
    <w:rsid w:val="001B150D"/>
    <w:rsid w:val="001B3043"/>
    <w:rsid w:val="001B566B"/>
    <w:rsid w:val="001B6458"/>
    <w:rsid w:val="001C0946"/>
    <w:rsid w:val="001C162F"/>
    <w:rsid w:val="001C24E4"/>
    <w:rsid w:val="001C2D0B"/>
    <w:rsid w:val="001C3D7D"/>
    <w:rsid w:val="001D2927"/>
    <w:rsid w:val="001E096C"/>
    <w:rsid w:val="001E5DDD"/>
    <w:rsid w:val="002029FE"/>
    <w:rsid w:val="00207A26"/>
    <w:rsid w:val="00214F4C"/>
    <w:rsid w:val="0021535A"/>
    <w:rsid w:val="00216FFF"/>
    <w:rsid w:val="002247C4"/>
    <w:rsid w:val="0022554A"/>
    <w:rsid w:val="00226071"/>
    <w:rsid w:val="00240B10"/>
    <w:rsid w:val="00245AC4"/>
    <w:rsid w:val="00250517"/>
    <w:rsid w:val="002527C6"/>
    <w:rsid w:val="002546ED"/>
    <w:rsid w:val="00255283"/>
    <w:rsid w:val="002563C0"/>
    <w:rsid w:val="00261B90"/>
    <w:rsid w:val="00261E93"/>
    <w:rsid w:val="00262476"/>
    <w:rsid w:val="002656DF"/>
    <w:rsid w:val="00273F71"/>
    <w:rsid w:val="002A260D"/>
    <w:rsid w:val="002A48B7"/>
    <w:rsid w:val="002A48ED"/>
    <w:rsid w:val="002A5937"/>
    <w:rsid w:val="002C271A"/>
    <w:rsid w:val="002C42B7"/>
    <w:rsid w:val="002C7568"/>
    <w:rsid w:val="002D25B4"/>
    <w:rsid w:val="002E0C1C"/>
    <w:rsid w:val="002F05B5"/>
    <w:rsid w:val="002F2A3A"/>
    <w:rsid w:val="003019D7"/>
    <w:rsid w:val="003025AD"/>
    <w:rsid w:val="003041EA"/>
    <w:rsid w:val="00304200"/>
    <w:rsid w:val="00306221"/>
    <w:rsid w:val="00317424"/>
    <w:rsid w:val="00325151"/>
    <w:rsid w:val="003261BB"/>
    <w:rsid w:val="00326DB4"/>
    <w:rsid w:val="00327259"/>
    <w:rsid w:val="00333D03"/>
    <w:rsid w:val="00337ABD"/>
    <w:rsid w:val="003425B0"/>
    <w:rsid w:val="00343B84"/>
    <w:rsid w:val="00344AD1"/>
    <w:rsid w:val="00346DE8"/>
    <w:rsid w:val="00351351"/>
    <w:rsid w:val="00360945"/>
    <w:rsid w:val="00363439"/>
    <w:rsid w:val="00375DDA"/>
    <w:rsid w:val="0038441F"/>
    <w:rsid w:val="003854AC"/>
    <w:rsid w:val="00396355"/>
    <w:rsid w:val="003972E4"/>
    <w:rsid w:val="003A6725"/>
    <w:rsid w:val="003B768B"/>
    <w:rsid w:val="003C2973"/>
    <w:rsid w:val="003C42C7"/>
    <w:rsid w:val="003D2CF8"/>
    <w:rsid w:val="003E2604"/>
    <w:rsid w:val="003E2EF2"/>
    <w:rsid w:val="003E427B"/>
    <w:rsid w:val="003E42C2"/>
    <w:rsid w:val="003F0650"/>
    <w:rsid w:val="00403C65"/>
    <w:rsid w:val="00403D4E"/>
    <w:rsid w:val="00412849"/>
    <w:rsid w:val="00412AD5"/>
    <w:rsid w:val="004145D1"/>
    <w:rsid w:val="00416006"/>
    <w:rsid w:val="00416BAD"/>
    <w:rsid w:val="004230FB"/>
    <w:rsid w:val="00423D8C"/>
    <w:rsid w:val="00425808"/>
    <w:rsid w:val="00432602"/>
    <w:rsid w:val="004420A6"/>
    <w:rsid w:val="00461F67"/>
    <w:rsid w:val="00467537"/>
    <w:rsid w:val="00470D42"/>
    <w:rsid w:val="00470FC6"/>
    <w:rsid w:val="004837CF"/>
    <w:rsid w:val="00492A9F"/>
    <w:rsid w:val="0049416B"/>
    <w:rsid w:val="0049528D"/>
    <w:rsid w:val="004A18A2"/>
    <w:rsid w:val="004A1C64"/>
    <w:rsid w:val="004B1255"/>
    <w:rsid w:val="004B2CAA"/>
    <w:rsid w:val="004B34AF"/>
    <w:rsid w:val="004B536D"/>
    <w:rsid w:val="004C5E10"/>
    <w:rsid w:val="004C7465"/>
    <w:rsid w:val="004D04D4"/>
    <w:rsid w:val="004F4E87"/>
    <w:rsid w:val="004F55A5"/>
    <w:rsid w:val="00506571"/>
    <w:rsid w:val="00506F6E"/>
    <w:rsid w:val="00516609"/>
    <w:rsid w:val="0052587B"/>
    <w:rsid w:val="0053108B"/>
    <w:rsid w:val="0053498A"/>
    <w:rsid w:val="00537D2C"/>
    <w:rsid w:val="005455C2"/>
    <w:rsid w:val="005531D5"/>
    <w:rsid w:val="0056085F"/>
    <w:rsid w:val="00567851"/>
    <w:rsid w:val="00576692"/>
    <w:rsid w:val="00585C2F"/>
    <w:rsid w:val="005907DC"/>
    <w:rsid w:val="00591AA3"/>
    <w:rsid w:val="005A66BC"/>
    <w:rsid w:val="005B214A"/>
    <w:rsid w:val="005B39FE"/>
    <w:rsid w:val="005B7066"/>
    <w:rsid w:val="005C0B56"/>
    <w:rsid w:val="005C1C47"/>
    <w:rsid w:val="005D0D82"/>
    <w:rsid w:val="005D22DD"/>
    <w:rsid w:val="005D646D"/>
    <w:rsid w:val="005E0D3C"/>
    <w:rsid w:val="005E1ACD"/>
    <w:rsid w:val="005E2CF0"/>
    <w:rsid w:val="005E53D1"/>
    <w:rsid w:val="005F2E70"/>
    <w:rsid w:val="005F336E"/>
    <w:rsid w:val="005F56D4"/>
    <w:rsid w:val="005F7EF4"/>
    <w:rsid w:val="00605D3A"/>
    <w:rsid w:val="00610CBA"/>
    <w:rsid w:val="006126FA"/>
    <w:rsid w:val="0061785D"/>
    <w:rsid w:val="00622232"/>
    <w:rsid w:val="006230AF"/>
    <w:rsid w:val="00623762"/>
    <w:rsid w:val="006277C9"/>
    <w:rsid w:val="00642A38"/>
    <w:rsid w:val="00645F26"/>
    <w:rsid w:val="00646F02"/>
    <w:rsid w:val="00652129"/>
    <w:rsid w:val="00664655"/>
    <w:rsid w:val="006751EB"/>
    <w:rsid w:val="006838FE"/>
    <w:rsid w:val="00687B61"/>
    <w:rsid w:val="0069361B"/>
    <w:rsid w:val="006A090B"/>
    <w:rsid w:val="006A1578"/>
    <w:rsid w:val="006A2777"/>
    <w:rsid w:val="006A2CB0"/>
    <w:rsid w:val="006C450D"/>
    <w:rsid w:val="006D1F76"/>
    <w:rsid w:val="006D450C"/>
    <w:rsid w:val="006E2122"/>
    <w:rsid w:val="006F1BE6"/>
    <w:rsid w:val="006F31C1"/>
    <w:rsid w:val="006F60E5"/>
    <w:rsid w:val="007102FF"/>
    <w:rsid w:val="00711CFA"/>
    <w:rsid w:val="007130D7"/>
    <w:rsid w:val="0071547C"/>
    <w:rsid w:val="00726E32"/>
    <w:rsid w:val="00736E4B"/>
    <w:rsid w:val="0075220E"/>
    <w:rsid w:val="00753C18"/>
    <w:rsid w:val="007618C3"/>
    <w:rsid w:val="00771ED0"/>
    <w:rsid w:val="00785566"/>
    <w:rsid w:val="00795685"/>
    <w:rsid w:val="007A2315"/>
    <w:rsid w:val="007B04AD"/>
    <w:rsid w:val="007B1BB7"/>
    <w:rsid w:val="007C5793"/>
    <w:rsid w:val="007D208E"/>
    <w:rsid w:val="007D5D62"/>
    <w:rsid w:val="007E01D0"/>
    <w:rsid w:val="007E1A34"/>
    <w:rsid w:val="007F5A5E"/>
    <w:rsid w:val="00804814"/>
    <w:rsid w:val="008171B2"/>
    <w:rsid w:val="0082198B"/>
    <w:rsid w:val="00821A22"/>
    <w:rsid w:val="008321FD"/>
    <w:rsid w:val="00832C5F"/>
    <w:rsid w:val="00843949"/>
    <w:rsid w:val="00843C62"/>
    <w:rsid w:val="00846C50"/>
    <w:rsid w:val="00855BED"/>
    <w:rsid w:val="0085689F"/>
    <w:rsid w:val="008607F2"/>
    <w:rsid w:val="008626BC"/>
    <w:rsid w:val="008635F4"/>
    <w:rsid w:val="00865721"/>
    <w:rsid w:val="00867874"/>
    <w:rsid w:val="00870424"/>
    <w:rsid w:val="00871B2B"/>
    <w:rsid w:val="00873B64"/>
    <w:rsid w:val="00880F41"/>
    <w:rsid w:val="0088224D"/>
    <w:rsid w:val="00882F3E"/>
    <w:rsid w:val="00884A50"/>
    <w:rsid w:val="00885544"/>
    <w:rsid w:val="008876C9"/>
    <w:rsid w:val="008916E5"/>
    <w:rsid w:val="008A38AF"/>
    <w:rsid w:val="008B1317"/>
    <w:rsid w:val="008B396C"/>
    <w:rsid w:val="008B635A"/>
    <w:rsid w:val="008B6E1F"/>
    <w:rsid w:val="008C38EF"/>
    <w:rsid w:val="008D0C5F"/>
    <w:rsid w:val="008D3375"/>
    <w:rsid w:val="008D7582"/>
    <w:rsid w:val="008F7633"/>
    <w:rsid w:val="0090285B"/>
    <w:rsid w:val="009115B9"/>
    <w:rsid w:val="00923496"/>
    <w:rsid w:val="00924C56"/>
    <w:rsid w:val="00927710"/>
    <w:rsid w:val="009331DB"/>
    <w:rsid w:val="00936D5C"/>
    <w:rsid w:val="00944B4A"/>
    <w:rsid w:val="00947118"/>
    <w:rsid w:val="00947D8F"/>
    <w:rsid w:val="009538A2"/>
    <w:rsid w:val="009568AE"/>
    <w:rsid w:val="0096138B"/>
    <w:rsid w:val="00964931"/>
    <w:rsid w:val="00973462"/>
    <w:rsid w:val="009734AE"/>
    <w:rsid w:val="00976942"/>
    <w:rsid w:val="009775B8"/>
    <w:rsid w:val="00982457"/>
    <w:rsid w:val="009836BE"/>
    <w:rsid w:val="009860CD"/>
    <w:rsid w:val="00987D79"/>
    <w:rsid w:val="00994D74"/>
    <w:rsid w:val="00997081"/>
    <w:rsid w:val="009A1060"/>
    <w:rsid w:val="009A2613"/>
    <w:rsid w:val="009A2645"/>
    <w:rsid w:val="009A4178"/>
    <w:rsid w:val="009A5052"/>
    <w:rsid w:val="009A56A1"/>
    <w:rsid w:val="009B031E"/>
    <w:rsid w:val="009B17CE"/>
    <w:rsid w:val="009B593C"/>
    <w:rsid w:val="009C01D6"/>
    <w:rsid w:val="009C175C"/>
    <w:rsid w:val="009D0509"/>
    <w:rsid w:val="009D365F"/>
    <w:rsid w:val="009D6FA8"/>
    <w:rsid w:val="009D78C4"/>
    <w:rsid w:val="009E20C5"/>
    <w:rsid w:val="009E5F0D"/>
    <w:rsid w:val="009E6008"/>
    <w:rsid w:val="009E6DD0"/>
    <w:rsid w:val="00A0411E"/>
    <w:rsid w:val="00A0535E"/>
    <w:rsid w:val="00A11403"/>
    <w:rsid w:val="00A14082"/>
    <w:rsid w:val="00A16729"/>
    <w:rsid w:val="00A31904"/>
    <w:rsid w:val="00A372AF"/>
    <w:rsid w:val="00A4211B"/>
    <w:rsid w:val="00A425E5"/>
    <w:rsid w:val="00A5165D"/>
    <w:rsid w:val="00A55353"/>
    <w:rsid w:val="00A716BD"/>
    <w:rsid w:val="00A96222"/>
    <w:rsid w:val="00AA2F54"/>
    <w:rsid w:val="00AA601E"/>
    <w:rsid w:val="00AA6CD1"/>
    <w:rsid w:val="00AB65AF"/>
    <w:rsid w:val="00AC0DA4"/>
    <w:rsid w:val="00AC1B68"/>
    <w:rsid w:val="00AC27F7"/>
    <w:rsid w:val="00AC3C10"/>
    <w:rsid w:val="00AD3E01"/>
    <w:rsid w:val="00AD4D80"/>
    <w:rsid w:val="00AE447E"/>
    <w:rsid w:val="00AF012F"/>
    <w:rsid w:val="00AF5344"/>
    <w:rsid w:val="00B037D6"/>
    <w:rsid w:val="00B1173D"/>
    <w:rsid w:val="00B1430E"/>
    <w:rsid w:val="00B161CD"/>
    <w:rsid w:val="00B2035A"/>
    <w:rsid w:val="00B2526D"/>
    <w:rsid w:val="00B25D1F"/>
    <w:rsid w:val="00B25F9A"/>
    <w:rsid w:val="00B30029"/>
    <w:rsid w:val="00B355FC"/>
    <w:rsid w:val="00B45246"/>
    <w:rsid w:val="00B47BAE"/>
    <w:rsid w:val="00B517C4"/>
    <w:rsid w:val="00B55CFA"/>
    <w:rsid w:val="00B56D3F"/>
    <w:rsid w:val="00B66924"/>
    <w:rsid w:val="00B709AB"/>
    <w:rsid w:val="00B81C6B"/>
    <w:rsid w:val="00B82422"/>
    <w:rsid w:val="00B827EC"/>
    <w:rsid w:val="00B8515E"/>
    <w:rsid w:val="00B877B0"/>
    <w:rsid w:val="00B967E3"/>
    <w:rsid w:val="00BA3D54"/>
    <w:rsid w:val="00BD1797"/>
    <w:rsid w:val="00BD3B60"/>
    <w:rsid w:val="00BD4E0F"/>
    <w:rsid w:val="00BD7B48"/>
    <w:rsid w:val="00BD7CA2"/>
    <w:rsid w:val="00BE19C0"/>
    <w:rsid w:val="00BF49EC"/>
    <w:rsid w:val="00C05D2E"/>
    <w:rsid w:val="00C14827"/>
    <w:rsid w:val="00C14860"/>
    <w:rsid w:val="00C3220F"/>
    <w:rsid w:val="00C45D89"/>
    <w:rsid w:val="00C46E67"/>
    <w:rsid w:val="00C47CAA"/>
    <w:rsid w:val="00C51AD1"/>
    <w:rsid w:val="00C53312"/>
    <w:rsid w:val="00C53E17"/>
    <w:rsid w:val="00C71077"/>
    <w:rsid w:val="00C764BE"/>
    <w:rsid w:val="00C77175"/>
    <w:rsid w:val="00C77309"/>
    <w:rsid w:val="00C77598"/>
    <w:rsid w:val="00C81EFD"/>
    <w:rsid w:val="00C95774"/>
    <w:rsid w:val="00C97D03"/>
    <w:rsid w:val="00CA2CB4"/>
    <w:rsid w:val="00CB4112"/>
    <w:rsid w:val="00CB4408"/>
    <w:rsid w:val="00CB510D"/>
    <w:rsid w:val="00CB66BA"/>
    <w:rsid w:val="00CC66B0"/>
    <w:rsid w:val="00CC7AB5"/>
    <w:rsid w:val="00CD4654"/>
    <w:rsid w:val="00CD4D74"/>
    <w:rsid w:val="00CE7CBB"/>
    <w:rsid w:val="00CF0FDB"/>
    <w:rsid w:val="00CF2102"/>
    <w:rsid w:val="00CF2659"/>
    <w:rsid w:val="00CF3A5B"/>
    <w:rsid w:val="00CF5339"/>
    <w:rsid w:val="00CF69C9"/>
    <w:rsid w:val="00D12202"/>
    <w:rsid w:val="00D17C62"/>
    <w:rsid w:val="00D20F7C"/>
    <w:rsid w:val="00D231BB"/>
    <w:rsid w:val="00D24239"/>
    <w:rsid w:val="00D331F5"/>
    <w:rsid w:val="00D35498"/>
    <w:rsid w:val="00D43696"/>
    <w:rsid w:val="00D47E5F"/>
    <w:rsid w:val="00D53444"/>
    <w:rsid w:val="00D546C4"/>
    <w:rsid w:val="00D622CC"/>
    <w:rsid w:val="00D7011D"/>
    <w:rsid w:val="00D7159B"/>
    <w:rsid w:val="00D71B35"/>
    <w:rsid w:val="00D82F30"/>
    <w:rsid w:val="00D84622"/>
    <w:rsid w:val="00D860BE"/>
    <w:rsid w:val="00D8663A"/>
    <w:rsid w:val="00D9350A"/>
    <w:rsid w:val="00DB06E4"/>
    <w:rsid w:val="00DC511B"/>
    <w:rsid w:val="00DD03FA"/>
    <w:rsid w:val="00DD439C"/>
    <w:rsid w:val="00DD6E24"/>
    <w:rsid w:val="00DE4BFF"/>
    <w:rsid w:val="00DF37CC"/>
    <w:rsid w:val="00DF3EF0"/>
    <w:rsid w:val="00E018AD"/>
    <w:rsid w:val="00E02900"/>
    <w:rsid w:val="00E035F4"/>
    <w:rsid w:val="00E074A3"/>
    <w:rsid w:val="00E112D6"/>
    <w:rsid w:val="00E146D3"/>
    <w:rsid w:val="00E17537"/>
    <w:rsid w:val="00E20AAC"/>
    <w:rsid w:val="00E244ED"/>
    <w:rsid w:val="00E3001A"/>
    <w:rsid w:val="00E3016A"/>
    <w:rsid w:val="00E3342D"/>
    <w:rsid w:val="00E4367D"/>
    <w:rsid w:val="00E4405A"/>
    <w:rsid w:val="00E545E1"/>
    <w:rsid w:val="00E57E25"/>
    <w:rsid w:val="00E7071D"/>
    <w:rsid w:val="00E725F6"/>
    <w:rsid w:val="00E74D20"/>
    <w:rsid w:val="00E772BA"/>
    <w:rsid w:val="00E807A9"/>
    <w:rsid w:val="00E82CDD"/>
    <w:rsid w:val="00E9138A"/>
    <w:rsid w:val="00E938D7"/>
    <w:rsid w:val="00EA0A57"/>
    <w:rsid w:val="00EA1D59"/>
    <w:rsid w:val="00EA47F1"/>
    <w:rsid w:val="00EB4EC6"/>
    <w:rsid w:val="00EB7C6E"/>
    <w:rsid w:val="00EC4890"/>
    <w:rsid w:val="00ED5B12"/>
    <w:rsid w:val="00EE6D99"/>
    <w:rsid w:val="00EE79B0"/>
    <w:rsid w:val="00EF008F"/>
    <w:rsid w:val="00F031A9"/>
    <w:rsid w:val="00F12C50"/>
    <w:rsid w:val="00F14BD9"/>
    <w:rsid w:val="00F21153"/>
    <w:rsid w:val="00F245B6"/>
    <w:rsid w:val="00F3179B"/>
    <w:rsid w:val="00F51C18"/>
    <w:rsid w:val="00F543F5"/>
    <w:rsid w:val="00F54D76"/>
    <w:rsid w:val="00F566B2"/>
    <w:rsid w:val="00F57B73"/>
    <w:rsid w:val="00F62EC7"/>
    <w:rsid w:val="00F63924"/>
    <w:rsid w:val="00F63FB8"/>
    <w:rsid w:val="00F65393"/>
    <w:rsid w:val="00F84866"/>
    <w:rsid w:val="00F91794"/>
    <w:rsid w:val="00F927E9"/>
    <w:rsid w:val="00F93760"/>
    <w:rsid w:val="00FA6FEA"/>
    <w:rsid w:val="00FB43A9"/>
    <w:rsid w:val="00FB536B"/>
    <w:rsid w:val="00FB6A6F"/>
    <w:rsid w:val="00FC0C50"/>
    <w:rsid w:val="00FC1459"/>
    <w:rsid w:val="00FC1AFC"/>
    <w:rsid w:val="00FC50A1"/>
    <w:rsid w:val="00FD0718"/>
    <w:rsid w:val="00FE2A9F"/>
    <w:rsid w:val="00FE32C5"/>
    <w:rsid w:val="00FE35CD"/>
    <w:rsid w:val="00FE527C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9DA"/>
  <w15:docId w15:val="{B7EF04BE-2B3C-4E7E-BEA2-9DDB5C46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D3C"/>
    <w:pPr>
      <w:bidi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031A9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031A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031A9"/>
    <w:rPr>
      <w:vertAlign w:val="superscript"/>
    </w:rPr>
  </w:style>
  <w:style w:type="character" w:styleId="Hyperlink">
    <w:name w:val="Hyperlink"/>
    <w:basedOn w:val="a0"/>
    <w:uiPriority w:val="99"/>
    <w:unhideWhenUsed/>
    <w:rsid w:val="0099708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70D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70D42"/>
  </w:style>
  <w:style w:type="paragraph" w:styleId="a8">
    <w:name w:val="footer"/>
    <w:basedOn w:val="a"/>
    <w:link w:val="a9"/>
    <w:uiPriority w:val="99"/>
    <w:unhideWhenUsed/>
    <w:rsid w:val="00470D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70D42"/>
  </w:style>
  <w:style w:type="paragraph" w:styleId="aa">
    <w:name w:val="Balloon Text"/>
    <w:basedOn w:val="a"/>
    <w:link w:val="ab"/>
    <w:uiPriority w:val="99"/>
    <w:semiHidden/>
    <w:unhideWhenUsed/>
    <w:rsid w:val="0051660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516609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5166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324B6-F0EB-4C2F-9415-F39ED9E6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1392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תרצה</dc:creator>
  <cp:lastModifiedBy>יגאל גרוס</cp:lastModifiedBy>
  <cp:revision>233</cp:revision>
  <cp:lastPrinted>2020-09-16T05:56:00Z</cp:lastPrinted>
  <dcterms:created xsi:type="dcterms:W3CDTF">2019-10-03T09:31:00Z</dcterms:created>
  <dcterms:modified xsi:type="dcterms:W3CDTF">2022-09-01T09:48:00Z</dcterms:modified>
</cp:coreProperties>
</file>