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FD66F" w14:textId="1BD38673" w:rsidR="0050743D" w:rsidRDefault="00967B3D" w:rsidP="007D3386">
      <w:pPr>
        <w:rPr>
          <w:b/>
          <w:bCs/>
          <w:sz w:val="36"/>
          <w:szCs w:val="36"/>
          <w:rtl/>
        </w:rPr>
      </w:pPr>
      <w:r>
        <w:rPr>
          <w:rFonts w:hint="cs"/>
          <w:rtl/>
        </w:rPr>
        <w:t>בס''ד</w:t>
      </w:r>
      <w:r w:rsidR="00B204F4">
        <w:rPr>
          <w:rFonts w:hint="cs"/>
          <w:rtl/>
        </w:rPr>
        <w:t xml:space="preserve"> </w:t>
      </w:r>
      <w:r w:rsidR="00B204F4">
        <w:rPr>
          <w:rtl/>
        </w:rPr>
        <w:tab/>
      </w:r>
      <w:r w:rsidR="00B204F4">
        <w:rPr>
          <w:rFonts w:hint="cs"/>
          <w:rtl/>
        </w:rPr>
        <w:t xml:space="preserve">  </w:t>
      </w:r>
      <w:r w:rsidR="000D0CF7">
        <w:rPr>
          <w:rFonts w:hint="cs"/>
          <w:rtl/>
        </w:rPr>
        <w:t xml:space="preserve">   </w:t>
      </w:r>
      <w:r w:rsidRPr="00967B3D">
        <w:rPr>
          <w:rFonts w:hint="cs"/>
          <w:b/>
          <w:bCs/>
          <w:sz w:val="36"/>
          <w:szCs w:val="36"/>
          <w:rtl/>
        </w:rPr>
        <w:t xml:space="preserve">שמחת תורה: </w:t>
      </w:r>
      <w:r w:rsidR="00B204F4">
        <w:rPr>
          <w:rFonts w:hint="cs"/>
          <w:b/>
          <w:bCs/>
          <w:sz w:val="36"/>
          <w:szCs w:val="36"/>
          <w:rtl/>
        </w:rPr>
        <w:t>האם חובה ללמוד שניים מקרא ואחד תרגום</w:t>
      </w:r>
    </w:p>
    <w:p w14:paraId="778259EE" w14:textId="77777777" w:rsidR="00E4009C" w:rsidRPr="00F95FDF" w:rsidRDefault="00E4009C" w:rsidP="007D3386">
      <w:pPr>
        <w:rPr>
          <w:b/>
          <w:bCs/>
          <w:u w:val="single"/>
          <w:rtl/>
        </w:rPr>
      </w:pPr>
      <w:r w:rsidRPr="00F95FDF">
        <w:rPr>
          <w:rFonts w:hint="cs"/>
          <w:b/>
          <w:bCs/>
          <w:u w:val="single"/>
          <w:rtl/>
        </w:rPr>
        <w:t>פתיחה</w:t>
      </w:r>
    </w:p>
    <w:p w14:paraId="5EC0F818" w14:textId="67F14197" w:rsidR="00675C87" w:rsidRPr="00904520" w:rsidRDefault="00675C87" w:rsidP="007D3386">
      <w:r w:rsidRPr="00904520">
        <w:rPr>
          <w:rtl/>
        </w:rPr>
        <w:t>אחת לשנה, מסיימים</w:t>
      </w:r>
      <w:r>
        <w:rPr>
          <w:rtl/>
        </w:rPr>
        <w:t xml:space="preserve"> את</w:t>
      </w:r>
      <w:r w:rsidRPr="00904520">
        <w:rPr>
          <w:rtl/>
        </w:rPr>
        <w:t xml:space="preserve"> קריאת חמשת חומשי </w:t>
      </w:r>
      <w:r w:rsidR="00C63359" w:rsidRPr="00904520">
        <w:rPr>
          <w:rFonts w:hint="cs"/>
          <w:rtl/>
        </w:rPr>
        <w:t>ה</w:t>
      </w:r>
      <w:r w:rsidRPr="00904520">
        <w:rPr>
          <w:rtl/>
        </w:rPr>
        <w:t>תורה ושמחים בשמחת</w:t>
      </w:r>
      <w:r w:rsidR="00C63359" w:rsidRPr="00904520">
        <w:rPr>
          <w:rFonts w:hint="cs"/>
          <w:rtl/>
        </w:rPr>
        <w:t>ה</w:t>
      </w:r>
      <w:r w:rsidRPr="00904520">
        <w:rPr>
          <w:rtl/>
        </w:rPr>
        <w:t>. מהו מקורו של חג 'שמחת תורה'? כ</w:t>
      </w:r>
      <w:r w:rsidR="005060F5">
        <w:rPr>
          <w:rFonts w:hint="cs"/>
          <w:rtl/>
        </w:rPr>
        <w:t xml:space="preserve">י שראינו בעבר </w:t>
      </w:r>
      <w:r w:rsidR="005060F5">
        <w:rPr>
          <w:rFonts w:hint="cs"/>
          <w:sz w:val="18"/>
          <w:szCs w:val="18"/>
          <w:rtl/>
        </w:rPr>
        <w:t xml:space="preserve">(שמחת תורה שנה א') </w:t>
      </w:r>
      <w:r w:rsidRPr="00904520">
        <w:rPr>
          <w:rtl/>
        </w:rPr>
        <w:t xml:space="preserve">כל הנראה מקורו בבבל ולא בארץ ישראל. הסיבה לכך היא, שבני בבל היו מסיימים את התורה כל שנה במועד אחד, ואילו בארץ ישראל כל מקום סיים במועד אחר, </w:t>
      </w:r>
      <w:r w:rsidR="00F95FDF">
        <w:rPr>
          <w:rFonts w:hint="cs"/>
          <w:rtl/>
        </w:rPr>
        <w:t>ולאחר לא פחות מ</w:t>
      </w:r>
      <w:r w:rsidRPr="00904520">
        <w:rPr>
          <w:rtl/>
        </w:rPr>
        <w:t xml:space="preserve">שלוש שנים, </w:t>
      </w:r>
      <w:r w:rsidR="00A021BC" w:rsidRPr="00904520">
        <w:rPr>
          <w:rFonts w:hint="cs"/>
          <w:rtl/>
        </w:rPr>
        <w:t>וכפי שכת</w:t>
      </w:r>
      <w:r w:rsidR="00C63359" w:rsidRPr="00904520">
        <w:rPr>
          <w:rFonts w:hint="cs"/>
          <w:rtl/>
        </w:rPr>
        <w:t>ו</w:t>
      </w:r>
      <w:r w:rsidR="00A021BC" w:rsidRPr="00904520">
        <w:rPr>
          <w:rFonts w:hint="cs"/>
          <w:rtl/>
        </w:rPr>
        <w:t>ב</w:t>
      </w:r>
      <w:r w:rsidRPr="00904520">
        <w:rPr>
          <w:rtl/>
        </w:rPr>
        <w:t xml:space="preserve"> </w:t>
      </w:r>
      <w:r w:rsidR="005060F5">
        <w:rPr>
          <w:rFonts w:hint="cs"/>
          <w:b/>
          <w:bCs/>
          <w:rtl/>
        </w:rPr>
        <w:t>ב</w:t>
      </w:r>
      <w:r w:rsidRPr="00904520">
        <w:rPr>
          <w:b/>
          <w:bCs/>
          <w:rtl/>
        </w:rPr>
        <w:t>חילופי</w:t>
      </w:r>
      <w:r w:rsidRPr="00904520">
        <w:rPr>
          <w:rtl/>
        </w:rPr>
        <w:t xml:space="preserve"> </w:t>
      </w:r>
      <w:r w:rsidRPr="00904520">
        <w:rPr>
          <w:b/>
          <w:bCs/>
          <w:rtl/>
        </w:rPr>
        <w:t>המנהגים</w:t>
      </w:r>
      <w:r w:rsidRPr="00904520">
        <w:rPr>
          <w:rtl/>
        </w:rPr>
        <w:t xml:space="preserve"> </w:t>
      </w:r>
      <w:r w:rsidRPr="00F95FDF">
        <w:rPr>
          <w:sz w:val="18"/>
          <w:szCs w:val="18"/>
          <w:rtl/>
        </w:rPr>
        <w:t>(סי' מז – מח)</w:t>
      </w:r>
      <w:r w:rsidRPr="00904520">
        <w:rPr>
          <w:rtl/>
        </w:rPr>
        <w:t>:</w:t>
      </w:r>
    </w:p>
    <w:p w14:paraId="2BFA9BA5" w14:textId="77777777" w:rsidR="00675C87" w:rsidRPr="00904520" w:rsidRDefault="00675C87" w:rsidP="007D3386">
      <w:pPr>
        <w:ind w:left="720"/>
        <w:rPr>
          <w:rtl/>
        </w:rPr>
      </w:pPr>
      <w:r w:rsidRPr="00904520">
        <w:rPr>
          <w:rtl/>
        </w:rPr>
        <w:t>''אנשי בבל עושין שמחת תורה בכל שנה ושנה בחג הסוכות. ובכל מדינה ומדינה, עיר ועיר, קורין בפרשה אחת</w:t>
      </w:r>
      <w:r w:rsidRPr="00904520">
        <w:t>.</w:t>
      </w:r>
      <w:r w:rsidRPr="00904520">
        <w:rPr>
          <w:rtl/>
        </w:rPr>
        <w:t xml:space="preserve"> </w:t>
      </w:r>
      <w:r w:rsidRPr="00904520">
        <w:rPr>
          <w:rFonts w:hint="cs"/>
          <w:rtl/>
        </w:rPr>
        <w:t>ובני ארץ ישראל אין עושין שמחת תורה אלא לשלוש שנים ומחצה, וביום שישלימו הפרשה שקורין בפלך זה אין קורין בזה</w:t>
      </w:r>
      <w:r w:rsidRPr="00904520">
        <w:t>.</w:t>
      </w:r>
      <w:r w:rsidRPr="00904520">
        <w:rPr>
          <w:rtl/>
        </w:rPr>
        <w:t>''</w:t>
      </w:r>
    </w:p>
    <w:p w14:paraId="4831C422" w14:textId="33E8FCA4" w:rsidR="00675C87" w:rsidRPr="00904520" w:rsidRDefault="00675C87" w:rsidP="008232C7">
      <w:pPr>
        <w:rPr>
          <w:rtl/>
        </w:rPr>
      </w:pPr>
      <w:r w:rsidRPr="00904520">
        <w:rPr>
          <w:rtl/>
        </w:rPr>
        <w:t xml:space="preserve">ראיה נוספת לכך שבארץ ישראל היו מנהגים שונים לקריאה בתורה </w:t>
      </w:r>
      <w:r>
        <w:rPr>
          <w:rtl/>
        </w:rPr>
        <w:t>היא, שבעוד שבספר חילופי המנהגים כתוב, שבארץ ישראל היו מסיימים את התורה אחת לשלוש שנים ומחצה, הגמרא</w:t>
      </w:r>
      <w:r w:rsidRPr="00904520">
        <w:rPr>
          <w:rtl/>
        </w:rPr>
        <w:t xml:space="preserve"> ב</w:t>
      </w:r>
      <w:r w:rsidR="005060F5">
        <w:rPr>
          <w:rFonts w:hint="cs"/>
          <w:rtl/>
        </w:rPr>
        <w:t xml:space="preserve">מסכת </w:t>
      </w:r>
      <w:r w:rsidRPr="00904520">
        <w:rPr>
          <w:rtl/>
        </w:rPr>
        <w:t xml:space="preserve">מגילה </w:t>
      </w:r>
      <w:r w:rsidRPr="00F95FDF">
        <w:rPr>
          <w:sz w:val="18"/>
          <w:szCs w:val="18"/>
          <w:rtl/>
        </w:rPr>
        <w:t xml:space="preserve">(כט ע''ב) </w:t>
      </w:r>
      <w:r>
        <w:rPr>
          <w:rtl/>
        </w:rPr>
        <w:t>אומרת</w:t>
      </w:r>
      <w:r w:rsidRPr="00904520">
        <w:rPr>
          <w:rtl/>
        </w:rPr>
        <w:t>, שהיו מסיימים את התורה כל שלוש שנים</w:t>
      </w:r>
      <w:r w:rsidR="007D3386">
        <w:rPr>
          <w:rFonts w:hint="cs"/>
          <w:rtl/>
        </w:rPr>
        <w:t xml:space="preserve"> (אך יש שבכל זאת כתבו שמקור המנהג בארץ ישראל, זכר למעמד ההקהל)</w:t>
      </w:r>
      <w:r>
        <w:rPr>
          <w:rtl/>
        </w:rPr>
        <w:t>.</w:t>
      </w:r>
    </w:p>
    <w:p w14:paraId="383E3939" w14:textId="32416B17" w:rsidR="00675C87" w:rsidRPr="00904520" w:rsidRDefault="00481A5F" w:rsidP="007D3386">
      <w:pPr>
        <w:rPr>
          <w:rtl/>
        </w:rPr>
      </w:pPr>
      <w:r w:rsidRPr="00904520">
        <w:rPr>
          <w:rFonts w:hint="cs"/>
          <w:rtl/>
        </w:rPr>
        <w:t>כיום, גם בארץ ישראל נוהגים כמנהג בבל ומסיימים את התורה כל שנה</w:t>
      </w:r>
      <w:r w:rsidR="0095697F" w:rsidRPr="00904520">
        <w:rPr>
          <w:rFonts w:hint="cs"/>
          <w:rtl/>
        </w:rPr>
        <w:t xml:space="preserve">, </w:t>
      </w:r>
      <w:r w:rsidR="005060F5">
        <w:rPr>
          <w:rFonts w:hint="cs"/>
          <w:rtl/>
        </w:rPr>
        <w:t>ו</w:t>
      </w:r>
      <w:r w:rsidR="008232C7" w:rsidRPr="00904520">
        <w:rPr>
          <w:rFonts w:hint="cs"/>
          <w:rtl/>
        </w:rPr>
        <w:t>בהתאם לכך</w:t>
      </w:r>
      <w:r w:rsidRPr="00904520">
        <w:rPr>
          <w:rFonts w:hint="cs"/>
          <w:rtl/>
        </w:rPr>
        <w:t xml:space="preserve"> </w:t>
      </w:r>
      <w:r w:rsidR="00984005" w:rsidRPr="00904520">
        <w:rPr>
          <w:rFonts w:hint="cs"/>
          <w:rtl/>
        </w:rPr>
        <w:t>מתחילים לקרוא מחדש שניים מקרא ואחד תרגום</w:t>
      </w:r>
      <w:r w:rsidR="00187A88" w:rsidRPr="00904520">
        <w:rPr>
          <w:rFonts w:hint="cs"/>
          <w:rtl/>
        </w:rPr>
        <w:t xml:space="preserve">. נעסוק </w:t>
      </w:r>
      <w:r w:rsidR="008232C7" w:rsidRPr="00904520">
        <w:rPr>
          <w:rFonts w:hint="cs"/>
          <w:rtl/>
        </w:rPr>
        <w:t xml:space="preserve">הפעם </w:t>
      </w:r>
      <w:r w:rsidR="00187A88" w:rsidRPr="00904520">
        <w:rPr>
          <w:rFonts w:hint="cs"/>
          <w:rtl/>
        </w:rPr>
        <w:t xml:space="preserve">בסוגיה זו, </w:t>
      </w:r>
      <w:r w:rsidR="00984005" w:rsidRPr="00904520">
        <w:rPr>
          <w:rFonts w:hint="cs"/>
          <w:rtl/>
        </w:rPr>
        <w:t>ובעיקר בשאלות</w:t>
      </w:r>
      <w:r w:rsidR="00187A88" w:rsidRPr="00904520">
        <w:rPr>
          <w:rFonts w:hint="cs"/>
          <w:rtl/>
        </w:rPr>
        <w:t>:</w:t>
      </w:r>
      <w:r w:rsidR="00984005" w:rsidRPr="00904520">
        <w:rPr>
          <w:rFonts w:hint="cs"/>
          <w:rtl/>
        </w:rPr>
        <w:t xml:space="preserve"> באלו מצבים יש חובה לקרוא שניים מקרא, מה הכוונה 'תרגום'</w:t>
      </w:r>
      <w:r w:rsidR="00344FB7" w:rsidRPr="00904520">
        <w:rPr>
          <w:rFonts w:hint="cs"/>
          <w:rtl/>
        </w:rPr>
        <w:t xml:space="preserve">, </w:t>
      </w:r>
      <w:r w:rsidR="0009757B">
        <w:rPr>
          <w:rFonts w:hint="cs"/>
          <w:rtl/>
        </w:rPr>
        <w:t xml:space="preserve">האם אפשר לקרוא את פירוש רש''י במקום אונקלוס, </w:t>
      </w:r>
      <w:r w:rsidR="00344FB7" w:rsidRPr="00904520">
        <w:rPr>
          <w:rFonts w:hint="cs"/>
          <w:rtl/>
        </w:rPr>
        <w:t>ו</w:t>
      </w:r>
      <w:r w:rsidR="00C63359" w:rsidRPr="00904520">
        <w:rPr>
          <w:rFonts w:hint="cs"/>
          <w:rtl/>
        </w:rPr>
        <w:t xml:space="preserve">מה הן </w:t>
      </w:r>
      <w:r w:rsidR="00344FB7" w:rsidRPr="00904520">
        <w:rPr>
          <w:rFonts w:hint="cs"/>
          <w:rtl/>
        </w:rPr>
        <w:t xml:space="preserve">אפשרויות </w:t>
      </w:r>
      <w:r w:rsidR="008232C7" w:rsidRPr="00904520">
        <w:rPr>
          <w:rFonts w:hint="cs"/>
          <w:rtl/>
        </w:rPr>
        <w:t>ה</w:t>
      </w:r>
      <w:r w:rsidR="00344FB7" w:rsidRPr="00904520">
        <w:rPr>
          <w:rFonts w:hint="cs"/>
          <w:rtl/>
        </w:rPr>
        <w:t xml:space="preserve">קריאה </w:t>
      </w:r>
      <w:r w:rsidR="00C63359" w:rsidRPr="00904520">
        <w:rPr>
          <w:rFonts w:hint="cs"/>
          <w:rtl/>
        </w:rPr>
        <w:t>ה</w:t>
      </w:r>
      <w:r w:rsidR="00344FB7" w:rsidRPr="00904520">
        <w:rPr>
          <w:rFonts w:hint="cs"/>
          <w:rtl/>
        </w:rPr>
        <w:t>שונות שהציעו הפוסקים</w:t>
      </w:r>
      <w:r w:rsidR="00ED51F1" w:rsidRPr="00904520">
        <w:rPr>
          <w:rFonts w:hint="cs"/>
          <w:rtl/>
        </w:rPr>
        <w:t>.</w:t>
      </w:r>
    </w:p>
    <w:p w14:paraId="462616A0" w14:textId="77777777" w:rsidR="008869AE" w:rsidRPr="00904520" w:rsidRDefault="003B04C4" w:rsidP="003B609B">
      <w:pPr>
        <w:spacing w:after="80"/>
        <w:rPr>
          <w:b/>
          <w:bCs/>
          <w:u w:val="single"/>
          <w:rtl/>
        </w:rPr>
      </w:pPr>
      <w:r w:rsidRPr="00904520">
        <w:rPr>
          <w:rFonts w:hint="cs"/>
          <w:b/>
          <w:bCs/>
          <w:u w:val="single"/>
          <w:rtl/>
        </w:rPr>
        <w:t>מקור הדין</w:t>
      </w:r>
    </w:p>
    <w:p w14:paraId="3E3EC693" w14:textId="558F55C2" w:rsidR="00112EB4" w:rsidRPr="00904520" w:rsidRDefault="003B04C4" w:rsidP="003B609B">
      <w:pPr>
        <w:spacing w:after="80"/>
        <w:rPr>
          <w:rtl/>
        </w:rPr>
      </w:pPr>
      <w:r w:rsidRPr="00904520">
        <w:rPr>
          <w:rFonts w:hint="cs"/>
          <w:rtl/>
        </w:rPr>
        <w:t xml:space="preserve">הגמרא במסכת ברכות </w:t>
      </w:r>
      <w:r w:rsidRPr="00F95FDF">
        <w:rPr>
          <w:rFonts w:hint="cs"/>
          <w:sz w:val="18"/>
          <w:szCs w:val="18"/>
          <w:rtl/>
        </w:rPr>
        <w:t xml:space="preserve">(ח ע''א) </w:t>
      </w:r>
      <w:r w:rsidR="008B44A2" w:rsidRPr="00904520">
        <w:rPr>
          <w:rFonts w:hint="cs"/>
          <w:rtl/>
        </w:rPr>
        <w:t>כותבת</w:t>
      </w:r>
      <w:r w:rsidRPr="00904520">
        <w:rPr>
          <w:rFonts w:hint="cs"/>
          <w:rtl/>
        </w:rPr>
        <w:t>, '</w:t>
      </w:r>
      <w:r w:rsidR="00F541B8" w:rsidRPr="00904520">
        <w:rPr>
          <w:rFonts w:hint="cs"/>
          <w:rtl/>
        </w:rPr>
        <w:t>ש</w:t>
      </w:r>
      <w:r w:rsidRPr="00904520">
        <w:rPr>
          <w:rFonts w:hint="cs"/>
          <w:rtl/>
        </w:rPr>
        <w:t>ל</w:t>
      </w:r>
      <w:r w:rsidR="00F541B8" w:rsidRPr="00904520">
        <w:rPr>
          <w:rFonts w:hint="cs"/>
          <w:rtl/>
        </w:rPr>
        <w:t>עולם י</w:t>
      </w:r>
      <w:r w:rsidRPr="00904520">
        <w:rPr>
          <w:rFonts w:hint="cs"/>
          <w:rtl/>
        </w:rPr>
        <w:t xml:space="preserve">שלים פרשיותיו עם הציבור שניים מקרא ואחד תרגום'. </w:t>
      </w:r>
      <w:r w:rsidR="00F541B8" w:rsidRPr="00904520">
        <w:rPr>
          <w:rFonts w:hint="cs"/>
          <w:rtl/>
        </w:rPr>
        <w:t xml:space="preserve">למרות </w:t>
      </w:r>
      <w:r w:rsidR="00517C43" w:rsidRPr="00904520">
        <w:rPr>
          <w:rFonts w:hint="cs"/>
          <w:rtl/>
        </w:rPr>
        <w:t>ש</w:t>
      </w:r>
      <w:r w:rsidR="00F541B8" w:rsidRPr="00904520">
        <w:rPr>
          <w:rFonts w:hint="cs"/>
          <w:rtl/>
        </w:rPr>
        <w:t xml:space="preserve">מדברי הגמרא אפשר </w:t>
      </w:r>
      <w:r w:rsidR="009A35DE" w:rsidRPr="00904520">
        <w:rPr>
          <w:rFonts w:hint="cs"/>
          <w:rtl/>
        </w:rPr>
        <w:t xml:space="preserve">היה </w:t>
      </w:r>
      <w:r w:rsidR="00F541B8" w:rsidRPr="00904520">
        <w:rPr>
          <w:rFonts w:hint="cs"/>
          <w:rtl/>
        </w:rPr>
        <w:t xml:space="preserve">להבין </w:t>
      </w:r>
      <w:r w:rsidR="00BE6E9C" w:rsidRPr="00904520">
        <w:rPr>
          <w:rFonts w:hint="cs"/>
          <w:rtl/>
        </w:rPr>
        <w:t>ש</w:t>
      </w:r>
      <w:r w:rsidR="00F541B8" w:rsidRPr="00904520">
        <w:rPr>
          <w:rFonts w:hint="cs"/>
          <w:rtl/>
        </w:rPr>
        <w:t xml:space="preserve">מדובר </w:t>
      </w:r>
      <w:r w:rsidR="00B94313" w:rsidRPr="00904520">
        <w:rPr>
          <w:rFonts w:hint="cs"/>
          <w:rtl/>
        </w:rPr>
        <w:t xml:space="preserve">במעלה </w:t>
      </w:r>
      <w:r w:rsidR="00207B23" w:rsidRPr="00904520">
        <w:rPr>
          <w:rFonts w:hint="cs"/>
          <w:rtl/>
        </w:rPr>
        <w:t>טובה בלבד</w:t>
      </w:r>
      <w:r w:rsidR="00F541B8" w:rsidRPr="00904520">
        <w:rPr>
          <w:rFonts w:hint="cs"/>
          <w:rtl/>
        </w:rPr>
        <w:t>,</w:t>
      </w:r>
      <w:r w:rsidR="00DA360D" w:rsidRPr="00904520">
        <w:rPr>
          <w:rFonts w:hint="cs"/>
          <w:rtl/>
        </w:rPr>
        <w:t xml:space="preserve"> </w:t>
      </w:r>
      <w:r w:rsidR="00C63359" w:rsidRPr="00904520">
        <w:rPr>
          <w:rFonts w:hint="cs"/>
          <w:rtl/>
        </w:rPr>
        <w:t>(</w:t>
      </w:r>
      <w:r w:rsidR="00DA360D" w:rsidRPr="00904520">
        <w:rPr>
          <w:rFonts w:hint="cs"/>
          <w:rtl/>
        </w:rPr>
        <w:t xml:space="preserve">וכמו למשל הגמרא </w:t>
      </w:r>
      <w:r w:rsidR="008232C7" w:rsidRPr="00904520">
        <w:rPr>
          <w:rFonts w:hint="cs"/>
          <w:rtl/>
        </w:rPr>
        <w:t>ב</w:t>
      </w:r>
      <w:r w:rsidR="00DA360D" w:rsidRPr="00904520">
        <w:rPr>
          <w:rFonts w:hint="cs"/>
          <w:rtl/>
        </w:rPr>
        <w:t xml:space="preserve">דף קודם </w:t>
      </w:r>
      <w:r w:rsidR="008232C7" w:rsidRPr="00904520">
        <w:rPr>
          <w:rFonts w:hint="cs"/>
          <w:rtl/>
        </w:rPr>
        <w:t xml:space="preserve">הכותבת </w:t>
      </w:r>
      <w:r w:rsidR="002161CD" w:rsidRPr="00F95FDF">
        <w:rPr>
          <w:rFonts w:hint="cs"/>
          <w:sz w:val="18"/>
          <w:szCs w:val="18"/>
          <w:rtl/>
        </w:rPr>
        <w:t xml:space="preserve">(ז ע''א) </w:t>
      </w:r>
      <w:r w:rsidR="00DA360D" w:rsidRPr="00904520">
        <w:rPr>
          <w:rFonts w:hint="cs"/>
          <w:rtl/>
        </w:rPr>
        <w:t xml:space="preserve">'לעולם ירוץ אדם לדבר הלכה', </w:t>
      </w:r>
      <w:r w:rsidR="00485C68" w:rsidRPr="00904520">
        <w:rPr>
          <w:rFonts w:hint="cs"/>
          <w:rtl/>
        </w:rPr>
        <w:t>ש</w:t>
      </w:r>
      <w:r w:rsidR="008232C7" w:rsidRPr="00904520">
        <w:rPr>
          <w:rFonts w:hint="cs"/>
          <w:rtl/>
        </w:rPr>
        <w:t xml:space="preserve">ם </w:t>
      </w:r>
      <w:r w:rsidR="00485C68" w:rsidRPr="00904520">
        <w:rPr>
          <w:rFonts w:hint="cs"/>
          <w:rtl/>
        </w:rPr>
        <w:t xml:space="preserve">לא מדובר בחוב גמור אלא </w:t>
      </w:r>
      <w:r w:rsidR="002B5ED4" w:rsidRPr="00904520">
        <w:rPr>
          <w:rFonts w:hint="cs"/>
          <w:rtl/>
        </w:rPr>
        <w:t>במעלה טובה</w:t>
      </w:r>
      <w:r w:rsidR="00C63359" w:rsidRPr="00904520">
        <w:rPr>
          <w:rFonts w:hint="cs"/>
          <w:rtl/>
        </w:rPr>
        <w:t>)</w:t>
      </w:r>
      <w:r w:rsidR="00DA360D" w:rsidRPr="00904520">
        <w:rPr>
          <w:rFonts w:hint="cs"/>
          <w:rtl/>
        </w:rPr>
        <w:t>,</w:t>
      </w:r>
      <w:r w:rsidR="00F541B8" w:rsidRPr="00904520">
        <w:rPr>
          <w:rFonts w:hint="cs"/>
          <w:rtl/>
        </w:rPr>
        <w:t xml:space="preserve"> כל הפוסקים הבינו שמדובר </w:t>
      </w:r>
      <w:r w:rsidR="00BE6E9C" w:rsidRPr="00904520">
        <w:rPr>
          <w:rFonts w:hint="cs"/>
          <w:rtl/>
        </w:rPr>
        <w:t>בחוב גמור</w:t>
      </w:r>
      <w:r w:rsidR="00213DEA" w:rsidRPr="00904520">
        <w:rPr>
          <w:rFonts w:hint="cs"/>
          <w:rtl/>
        </w:rPr>
        <w:t>,</w:t>
      </w:r>
      <w:r w:rsidR="000E25A2" w:rsidRPr="00904520">
        <w:rPr>
          <w:rFonts w:hint="cs"/>
          <w:rtl/>
        </w:rPr>
        <w:t xml:space="preserve"> </w:t>
      </w:r>
      <w:r w:rsidR="00C63359" w:rsidRPr="00904520">
        <w:rPr>
          <w:rFonts w:hint="cs"/>
          <w:rtl/>
        </w:rPr>
        <w:t>ו</w:t>
      </w:r>
      <w:r w:rsidR="00213DEA" w:rsidRPr="00904520">
        <w:rPr>
          <w:rFonts w:hint="cs"/>
          <w:rtl/>
        </w:rPr>
        <w:t xml:space="preserve">כך פסק </w:t>
      </w:r>
      <w:r w:rsidR="00213DEA" w:rsidRPr="00904520">
        <w:rPr>
          <w:rFonts w:hint="cs"/>
          <w:b/>
          <w:bCs/>
          <w:rtl/>
        </w:rPr>
        <w:t>השולחן ערוך</w:t>
      </w:r>
      <w:r w:rsidR="00213DEA" w:rsidRPr="00904520">
        <w:rPr>
          <w:rFonts w:hint="cs"/>
          <w:rtl/>
        </w:rPr>
        <w:t xml:space="preserve"> </w:t>
      </w:r>
      <w:r w:rsidR="00213DEA" w:rsidRPr="00F95FDF">
        <w:rPr>
          <w:rFonts w:hint="cs"/>
          <w:sz w:val="18"/>
          <w:szCs w:val="18"/>
          <w:rtl/>
        </w:rPr>
        <w:t>(רפה, א)</w:t>
      </w:r>
      <w:r w:rsidR="00112EB4" w:rsidRPr="00904520">
        <w:rPr>
          <w:rFonts w:hint="cs"/>
          <w:rtl/>
        </w:rPr>
        <w:t>.</w:t>
      </w:r>
    </w:p>
    <w:p w14:paraId="0954D610" w14:textId="0A4D675D" w:rsidR="00213DEA" w:rsidRPr="00904520" w:rsidRDefault="00112EB4" w:rsidP="003B609B">
      <w:pPr>
        <w:spacing w:after="80"/>
        <w:rPr>
          <w:color w:val="FF0000"/>
          <w:rtl/>
        </w:rPr>
      </w:pPr>
      <w:r w:rsidRPr="00904520">
        <w:rPr>
          <w:rFonts w:hint="cs"/>
          <w:b/>
          <w:bCs/>
          <w:rtl/>
        </w:rPr>
        <w:t>הרב משה פיינשטיין</w:t>
      </w:r>
      <w:r w:rsidRPr="00904520">
        <w:rPr>
          <w:rFonts w:hint="cs"/>
          <w:rtl/>
        </w:rPr>
        <w:t xml:space="preserve"> </w:t>
      </w:r>
      <w:r w:rsidRPr="00F95FDF">
        <w:rPr>
          <w:rFonts w:hint="cs"/>
          <w:sz w:val="18"/>
          <w:szCs w:val="18"/>
          <w:rtl/>
        </w:rPr>
        <w:t>(אג''מ או''ח ה, יז)</w:t>
      </w:r>
      <w:r w:rsidRPr="00904520">
        <w:rPr>
          <w:rFonts w:hint="cs"/>
          <w:rtl/>
        </w:rPr>
        <w:t xml:space="preserve"> הוסיף, שגם מי שעוסק בתורה כל היום חייב בקריאת שניים מקרא, ואפילו </w:t>
      </w:r>
      <w:r w:rsidR="00A12A99" w:rsidRPr="00904520">
        <w:rPr>
          <w:rFonts w:hint="cs"/>
          <w:rtl/>
        </w:rPr>
        <w:t xml:space="preserve">רבי </w:t>
      </w:r>
      <w:r w:rsidRPr="00904520">
        <w:rPr>
          <w:rFonts w:hint="cs"/>
          <w:rtl/>
        </w:rPr>
        <w:t xml:space="preserve">שמעון בר יוחאי וחבריו שפטורים </w:t>
      </w:r>
      <w:r w:rsidR="00C63359" w:rsidRPr="00904520">
        <w:rPr>
          <w:rFonts w:hint="cs"/>
          <w:rtl/>
        </w:rPr>
        <w:t xml:space="preserve">היו </w:t>
      </w:r>
      <w:r w:rsidRPr="00904520">
        <w:rPr>
          <w:rFonts w:hint="cs"/>
          <w:rtl/>
        </w:rPr>
        <w:t>מכל המצוות</w:t>
      </w:r>
      <w:r w:rsidR="00671A0E" w:rsidRPr="00904520">
        <w:rPr>
          <w:rFonts w:hint="cs"/>
          <w:rtl/>
        </w:rPr>
        <w:t xml:space="preserve"> - </w:t>
      </w:r>
      <w:r w:rsidR="008C58E4" w:rsidRPr="00904520">
        <w:rPr>
          <w:rFonts w:hint="cs"/>
          <w:rtl/>
        </w:rPr>
        <w:t xml:space="preserve">חייבים בקריאה. בטעם הדבר נימק, שאמנם רשב''י פטור </w:t>
      </w:r>
      <w:r w:rsidR="008232C7" w:rsidRPr="00904520">
        <w:rPr>
          <w:rFonts w:hint="cs"/>
          <w:rtl/>
        </w:rPr>
        <w:t>היה</w:t>
      </w:r>
      <w:r w:rsidR="008C58E4" w:rsidRPr="00904520">
        <w:rPr>
          <w:rFonts w:hint="cs"/>
          <w:rtl/>
        </w:rPr>
        <w:t xml:space="preserve"> </w:t>
      </w:r>
      <w:r w:rsidR="00F95FDF">
        <w:rPr>
          <w:rFonts w:hint="cs"/>
          <w:rtl/>
        </w:rPr>
        <w:t>מ</w:t>
      </w:r>
      <w:r w:rsidR="001F190C" w:rsidRPr="00904520">
        <w:rPr>
          <w:rFonts w:hint="cs"/>
          <w:rtl/>
        </w:rPr>
        <w:t>להתפלל</w:t>
      </w:r>
      <w:r w:rsidR="008C58E4" w:rsidRPr="00904520">
        <w:rPr>
          <w:rFonts w:hint="cs"/>
          <w:rtl/>
        </w:rPr>
        <w:t xml:space="preserve">, אבל בקריאת שניים מקרא </w:t>
      </w:r>
      <w:r w:rsidR="008232C7" w:rsidRPr="00904520">
        <w:rPr>
          <w:rFonts w:hint="cs"/>
          <w:rtl/>
        </w:rPr>
        <w:t xml:space="preserve">שבה </w:t>
      </w:r>
      <w:r w:rsidR="008C58E4" w:rsidRPr="00904520">
        <w:rPr>
          <w:rFonts w:hint="cs"/>
          <w:rtl/>
        </w:rPr>
        <w:t xml:space="preserve">לומדים תורה שבכתב, </w:t>
      </w:r>
      <w:r w:rsidR="0009757B">
        <w:rPr>
          <w:rFonts w:hint="cs"/>
          <w:rtl/>
        </w:rPr>
        <w:t>ו</w:t>
      </w:r>
      <w:r w:rsidR="00F95FDF">
        <w:rPr>
          <w:rFonts w:hint="cs"/>
          <w:rtl/>
        </w:rPr>
        <w:t>גם עליו חובה לדעת אותה</w:t>
      </w:r>
      <w:r w:rsidR="0009757B">
        <w:rPr>
          <w:rFonts w:hint="cs"/>
          <w:rtl/>
        </w:rPr>
        <w:t xml:space="preserve"> - עליהם לקרוא</w:t>
      </w:r>
      <w:r w:rsidR="003B40B2" w:rsidRPr="00904520">
        <w:rPr>
          <w:rFonts w:hint="cs"/>
          <w:rtl/>
        </w:rPr>
        <w:t>.</w:t>
      </w:r>
    </w:p>
    <w:p w14:paraId="16A4E36E" w14:textId="77777777" w:rsidR="00573A98" w:rsidRPr="00904520" w:rsidRDefault="00573A98" w:rsidP="003B609B">
      <w:pPr>
        <w:spacing w:after="80"/>
        <w:rPr>
          <w:u w:val="single"/>
          <w:rtl/>
        </w:rPr>
      </w:pPr>
      <w:r w:rsidRPr="00904520">
        <w:rPr>
          <w:rFonts w:hint="cs"/>
          <w:u w:val="single"/>
          <w:rtl/>
        </w:rPr>
        <w:t>טעם הקריאה</w:t>
      </w:r>
    </w:p>
    <w:p w14:paraId="4EB5AE9A" w14:textId="763AAB14" w:rsidR="003B04C4" w:rsidRPr="00904520" w:rsidRDefault="00C00137" w:rsidP="003B609B">
      <w:pPr>
        <w:spacing w:after="80"/>
        <w:rPr>
          <w:rtl/>
        </w:rPr>
      </w:pPr>
      <w:r w:rsidRPr="00904520">
        <w:rPr>
          <w:rFonts w:hint="cs"/>
          <w:rtl/>
        </w:rPr>
        <w:t>למעשה חובה ל</w:t>
      </w:r>
      <w:r w:rsidR="008232C7" w:rsidRPr="00904520">
        <w:rPr>
          <w:rFonts w:hint="cs"/>
          <w:rtl/>
        </w:rPr>
        <w:t>קרוא</w:t>
      </w:r>
      <w:r w:rsidRPr="00904520">
        <w:rPr>
          <w:rFonts w:hint="cs"/>
          <w:rtl/>
        </w:rPr>
        <w:t xml:space="preserve"> שניים מקרא</w:t>
      </w:r>
      <w:r w:rsidR="0009757B">
        <w:rPr>
          <w:rFonts w:hint="cs"/>
          <w:rtl/>
        </w:rPr>
        <w:t>,</w:t>
      </w:r>
      <w:r w:rsidRPr="00904520">
        <w:rPr>
          <w:rFonts w:hint="cs"/>
          <w:rtl/>
        </w:rPr>
        <w:t xml:space="preserve"> </w:t>
      </w:r>
      <w:r w:rsidR="00C7077F" w:rsidRPr="00904520">
        <w:rPr>
          <w:rFonts w:hint="cs"/>
          <w:rtl/>
        </w:rPr>
        <w:t>נחלקו</w:t>
      </w:r>
      <w:r w:rsidR="00BE6E9C" w:rsidRPr="00904520">
        <w:rPr>
          <w:rFonts w:hint="cs"/>
          <w:rtl/>
        </w:rPr>
        <w:t xml:space="preserve"> </w:t>
      </w:r>
      <w:r w:rsidR="003B04C4" w:rsidRPr="00904520">
        <w:rPr>
          <w:rFonts w:hint="cs"/>
          <w:rtl/>
        </w:rPr>
        <w:t>הראשונים מה מטרת הקריאה</w:t>
      </w:r>
      <w:r w:rsidR="00EC1298" w:rsidRPr="00904520">
        <w:rPr>
          <w:rFonts w:hint="cs"/>
          <w:rtl/>
        </w:rPr>
        <w:t xml:space="preserve">, מחלוקת </w:t>
      </w:r>
      <w:r w:rsidR="0009757B">
        <w:rPr>
          <w:rFonts w:hint="cs"/>
          <w:rtl/>
        </w:rPr>
        <w:t xml:space="preserve">עם </w:t>
      </w:r>
      <w:r w:rsidR="00EC1298" w:rsidRPr="00904520">
        <w:rPr>
          <w:rFonts w:hint="cs"/>
          <w:rtl/>
        </w:rPr>
        <w:t>מספר נפקא מינות</w:t>
      </w:r>
      <w:r w:rsidR="007B1A97" w:rsidRPr="00904520">
        <w:rPr>
          <w:rFonts w:hint="cs"/>
          <w:rtl/>
        </w:rPr>
        <w:t>:</w:t>
      </w:r>
    </w:p>
    <w:p w14:paraId="2AF83A44" w14:textId="2759852B" w:rsidR="00A64B77" w:rsidRPr="00904520" w:rsidRDefault="003B04C4" w:rsidP="003B609B">
      <w:pPr>
        <w:spacing w:after="80"/>
        <w:rPr>
          <w:rtl/>
        </w:rPr>
      </w:pPr>
      <w:r w:rsidRPr="00904520">
        <w:rPr>
          <w:rFonts w:hint="cs"/>
          <w:rtl/>
        </w:rPr>
        <w:t xml:space="preserve">א. </w:t>
      </w:r>
      <w:r w:rsidRPr="00904520">
        <w:rPr>
          <w:rFonts w:hint="cs"/>
          <w:b/>
          <w:bCs/>
          <w:rtl/>
        </w:rPr>
        <w:t>הראב''ן</w:t>
      </w:r>
      <w:r w:rsidRPr="00904520">
        <w:rPr>
          <w:rFonts w:hint="cs"/>
          <w:rtl/>
        </w:rPr>
        <w:t xml:space="preserve"> </w:t>
      </w:r>
      <w:r w:rsidRPr="00F95FDF">
        <w:rPr>
          <w:rFonts w:hint="cs"/>
          <w:sz w:val="18"/>
          <w:szCs w:val="18"/>
          <w:rtl/>
        </w:rPr>
        <w:t xml:space="preserve">(סי' פח) </w:t>
      </w:r>
      <w:r w:rsidRPr="00904520">
        <w:rPr>
          <w:rFonts w:hint="cs"/>
          <w:rtl/>
        </w:rPr>
        <w:t>סבר, ש</w:t>
      </w:r>
      <w:r w:rsidR="00C63359" w:rsidRPr="00904520">
        <w:rPr>
          <w:rFonts w:hint="cs"/>
          <w:rtl/>
        </w:rPr>
        <w:t>קריאת</w:t>
      </w:r>
      <w:r w:rsidRPr="00904520">
        <w:rPr>
          <w:rFonts w:hint="cs"/>
          <w:rtl/>
        </w:rPr>
        <w:t xml:space="preserve"> שניים מקרא אמורה להוות תחליף לקריאת התורה.</w:t>
      </w:r>
      <w:r w:rsidR="00DB253E" w:rsidRPr="00904520">
        <w:rPr>
          <w:rFonts w:hint="cs"/>
          <w:rtl/>
        </w:rPr>
        <w:t xml:space="preserve"> כמו שהגמרא בברכות </w:t>
      </w:r>
      <w:r w:rsidR="006C69C7" w:rsidRPr="00F95FDF">
        <w:rPr>
          <w:rFonts w:hint="cs"/>
          <w:sz w:val="18"/>
          <w:szCs w:val="18"/>
          <w:rtl/>
        </w:rPr>
        <w:t xml:space="preserve">(ז ע''ב) </w:t>
      </w:r>
      <w:r w:rsidR="00DB253E" w:rsidRPr="00904520">
        <w:rPr>
          <w:rFonts w:hint="cs"/>
          <w:rtl/>
        </w:rPr>
        <w:t xml:space="preserve">כותבת </w:t>
      </w:r>
      <w:r w:rsidR="00D61061" w:rsidRPr="00904520">
        <w:rPr>
          <w:rFonts w:hint="cs"/>
          <w:rtl/>
        </w:rPr>
        <w:t xml:space="preserve">שאם </w:t>
      </w:r>
      <w:r w:rsidR="00DB253E" w:rsidRPr="00904520">
        <w:rPr>
          <w:rFonts w:hint="cs"/>
          <w:rtl/>
        </w:rPr>
        <w:t>אדם אין לו מניין</w:t>
      </w:r>
      <w:r w:rsidR="00C63359" w:rsidRPr="00904520">
        <w:rPr>
          <w:rFonts w:hint="cs"/>
          <w:rtl/>
        </w:rPr>
        <w:t>,</w:t>
      </w:r>
      <w:r w:rsidR="00DB253E" w:rsidRPr="00904520">
        <w:rPr>
          <w:rFonts w:hint="cs"/>
          <w:rtl/>
        </w:rPr>
        <w:t xml:space="preserve"> עליו להתפלל בשעה שהציבור מתפלל כדי לשתף את עצמו </w:t>
      </w:r>
      <w:r w:rsidR="00D61061" w:rsidRPr="00904520">
        <w:rPr>
          <w:rFonts w:hint="cs"/>
          <w:rtl/>
        </w:rPr>
        <w:t>בתפילתם</w:t>
      </w:r>
      <w:r w:rsidR="00DB253E" w:rsidRPr="00904520">
        <w:rPr>
          <w:rFonts w:hint="cs"/>
          <w:rtl/>
        </w:rPr>
        <w:t>,</w:t>
      </w:r>
      <w:r w:rsidRPr="00904520">
        <w:rPr>
          <w:rFonts w:hint="cs"/>
          <w:rtl/>
        </w:rPr>
        <w:t xml:space="preserve"> </w:t>
      </w:r>
      <w:r w:rsidR="00DB253E" w:rsidRPr="00904520">
        <w:rPr>
          <w:rFonts w:hint="cs"/>
          <w:rtl/>
        </w:rPr>
        <w:t xml:space="preserve">כך </w:t>
      </w:r>
      <w:r w:rsidR="00D61061" w:rsidRPr="00904520">
        <w:rPr>
          <w:rFonts w:hint="cs"/>
          <w:rtl/>
        </w:rPr>
        <w:t xml:space="preserve">במקרה בו </w:t>
      </w:r>
      <w:r w:rsidRPr="00904520">
        <w:rPr>
          <w:rFonts w:hint="cs"/>
          <w:rtl/>
        </w:rPr>
        <w:t xml:space="preserve">אדם </w:t>
      </w:r>
      <w:r w:rsidR="00D61061" w:rsidRPr="00904520">
        <w:rPr>
          <w:rFonts w:hint="cs"/>
          <w:rtl/>
        </w:rPr>
        <w:t>לא שמע קריאת התורה</w:t>
      </w:r>
      <w:r w:rsidRPr="00904520">
        <w:rPr>
          <w:rFonts w:hint="cs"/>
          <w:rtl/>
        </w:rPr>
        <w:t>,</w:t>
      </w:r>
      <w:r w:rsidR="0035399C" w:rsidRPr="00904520">
        <w:rPr>
          <w:rFonts w:hint="cs"/>
          <w:rtl/>
        </w:rPr>
        <w:t xml:space="preserve"> </w:t>
      </w:r>
      <w:r w:rsidR="00DB253E" w:rsidRPr="00904520">
        <w:rPr>
          <w:rFonts w:hint="cs"/>
          <w:rtl/>
        </w:rPr>
        <w:t>עליו לקרוא בעצמו את הפרשה</w:t>
      </w:r>
      <w:r w:rsidR="00A64B77" w:rsidRPr="00904520">
        <w:rPr>
          <w:rFonts w:hint="cs"/>
          <w:rtl/>
        </w:rPr>
        <w:t xml:space="preserve"> בביתו</w:t>
      </w:r>
      <w:r w:rsidR="00842B06" w:rsidRPr="00904520">
        <w:rPr>
          <w:rFonts w:hint="cs"/>
          <w:rtl/>
        </w:rPr>
        <w:t xml:space="preserve"> בזמן </w:t>
      </w:r>
      <w:r w:rsidR="003B2B02" w:rsidRPr="00904520">
        <w:rPr>
          <w:rFonts w:hint="cs"/>
          <w:rtl/>
        </w:rPr>
        <w:t>שה</w:t>
      </w:r>
      <w:r w:rsidR="00842B06" w:rsidRPr="00904520">
        <w:rPr>
          <w:rFonts w:hint="cs"/>
          <w:rtl/>
        </w:rPr>
        <w:t>ציבור</w:t>
      </w:r>
      <w:r w:rsidR="006912BA" w:rsidRPr="00904520">
        <w:rPr>
          <w:rFonts w:hint="cs"/>
          <w:rtl/>
        </w:rPr>
        <w:t xml:space="preserve"> </w:t>
      </w:r>
      <w:r w:rsidR="003B2B02" w:rsidRPr="00904520">
        <w:rPr>
          <w:rFonts w:hint="cs"/>
          <w:rtl/>
        </w:rPr>
        <w:t xml:space="preserve">קורא </w:t>
      </w:r>
      <w:r w:rsidR="006912BA" w:rsidRPr="00904520">
        <w:rPr>
          <w:rFonts w:hint="cs"/>
          <w:rtl/>
        </w:rPr>
        <w:t>כדי לשתף עצמו בקריאתם</w:t>
      </w:r>
      <w:r w:rsidR="00A64B77" w:rsidRPr="00904520">
        <w:rPr>
          <w:rFonts w:hint="cs"/>
          <w:rtl/>
        </w:rPr>
        <w:t>.</w:t>
      </w:r>
    </w:p>
    <w:p w14:paraId="0FE000E6" w14:textId="20C0EB71" w:rsidR="00215236" w:rsidRPr="00904520" w:rsidRDefault="00215236" w:rsidP="003B609B">
      <w:pPr>
        <w:spacing w:after="80"/>
        <w:rPr>
          <w:rtl/>
        </w:rPr>
      </w:pPr>
      <w:r w:rsidRPr="00904520">
        <w:rPr>
          <w:rFonts w:hint="cs"/>
          <w:rtl/>
        </w:rPr>
        <w:t>ראייה לדבריו</w:t>
      </w:r>
      <w:r w:rsidR="00385615" w:rsidRPr="00904520">
        <w:rPr>
          <w:rFonts w:hint="cs"/>
          <w:rtl/>
        </w:rPr>
        <w:t>,</w:t>
      </w:r>
      <w:r w:rsidRPr="00904520">
        <w:rPr>
          <w:rFonts w:hint="cs"/>
          <w:rtl/>
        </w:rPr>
        <w:t xml:space="preserve"> הביא מכך שהגמרא כתבה שצריך לקרוא 'עם הציבור'</w:t>
      </w:r>
      <w:r w:rsidR="00F95FDF">
        <w:rPr>
          <w:rFonts w:hint="cs"/>
          <w:rtl/>
        </w:rPr>
        <w:t>.</w:t>
      </w:r>
      <w:r w:rsidRPr="00904520">
        <w:rPr>
          <w:rFonts w:hint="cs"/>
          <w:rtl/>
        </w:rPr>
        <w:t xml:space="preserve"> </w:t>
      </w:r>
      <w:r w:rsidR="003B2B02" w:rsidRPr="00904520">
        <w:rPr>
          <w:rFonts w:hint="cs"/>
          <w:rtl/>
        </w:rPr>
        <w:t xml:space="preserve">מה משמעות התוספת </w:t>
      </w:r>
      <w:r w:rsidR="00C63359" w:rsidRPr="00904520">
        <w:rPr>
          <w:rFonts w:hint="cs"/>
          <w:rtl/>
        </w:rPr>
        <w:t>"</w:t>
      </w:r>
      <w:r w:rsidRPr="00904520">
        <w:rPr>
          <w:rFonts w:hint="cs"/>
          <w:rtl/>
        </w:rPr>
        <w:t>עם הציבור</w:t>
      </w:r>
      <w:r w:rsidR="00C63359" w:rsidRPr="00904520">
        <w:rPr>
          <w:rFonts w:hint="cs"/>
          <w:rtl/>
        </w:rPr>
        <w:t>"</w:t>
      </w:r>
      <w:r w:rsidRPr="00904520">
        <w:rPr>
          <w:rFonts w:hint="cs"/>
          <w:rtl/>
        </w:rPr>
        <w:t xml:space="preserve">? הרי גם בלי הציבור </w:t>
      </w:r>
      <w:r w:rsidR="003B2B02" w:rsidRPr="00904520">
        <w:rPr>
          <w:rFonts w:hint="cs"/>
          <w:rtl/>
        </w:rPr>
        <w:t>יש</w:t>
      </w:r>
      <w:r w:rsidRPr="00904520">
        <w:rPr>
          <w:rFonts w:hint="cs"/>
          <w:rtl/>
        </w:rPr>
        <w:t xml:space="preserve"> </w:t>
      </w:r>
      <w:r w:rsidR="003B2B02" w:rsidRPr="00904520">
        <w:rPr>
          <w:rFonts w:hint="cs"/>
          <w:rtl/>
        </w:rPr>
        <w:t xml:space="preserve">צורך </w:t>
      </w:r>
      <w:r w:rsidRPr="00904520">
        <w:rPr>
          <w:rFonts w:hint="cs"/>
          <w:rtl/>
        </w:rPr>
        <w:t xml:space="preserve">לקרוא! </w:t>
      </w:r>
      <w:r w:rsidR="000A46CC" w:rsidRPr="00904520">
        <w:rPr>
          <w:rFonts w:hint="cs"/>
          <w:rtl/>
        </w:rPr>
        <w:t xml:space="preserve">אלא </w:t>
      </w:r>
      <w:r w:rsidR="00443F3D" w:rsidRPr="00904520">
        <w:rPr>
          <w:rFonts w:hint="cs"/>
          <w:rtl/>
        </w:rPr>
        <w:t xml:space="preserve">מוכח </w:t>
      </w:r>
      <w:r w:rsidR="000A46CC" w:rsidRPr="00904520">
        <w:rPr>
          <w:rFonts w:hint="cs"/>
          <w:rtl/>
        </w:rPr>
        <w:t xml:space="preserve">שרק </w:t>
      </w:r>
      <w:r w:rsidR="002129AD">
        <w:rPr>
          <w:rFonts w:hint="cs"/>
          <w:rtl/>
        </w:rPr>
        <w:t>במקרה</w:t>
      </w:r>
      <w:r w:rsidR="000A46CC" w:rsidRPr="00904520">
        <w:rPr>
          <w:rFonts w:hint="cs"/>
          <w:rtl/>
        </w:rPr>
        <w:t xml:space="preserve"> </w:t>
      </w:r>
      <w:r w:rsidR="002129AD">
        <w:rPr>
          <w:rFonts w:hint="cs"/>
          <w:rtl/>
        </w:rPr>
        <w:t>ב</w:t>
      </w:r>
      <w:r w:rsidR="000A46CC" w:rsidRPr="00904520">
        <w:rPr>
          <w:rFonts w:hint="cs"/>
          <w:rtl/>
        </w:rPr>
        <w:t>ו</w:t>
      </w:r>
      <w:r w:rsidR="002129AD">
        <w:rPr>
          <w:rFonts w:hint="cs"/>
          <w:rtl/>
        </w:rPr>
        <w:t xml:space="preserve"> </w:t>
      </w:r>
      <w:r w:rsidR="000A46CC" w:rsidRPr="00904520">
        <w:rPr>
          <w:rFonts w:hint="cs"/>
          <w:rtl/>
        </w:rPr>
        <w:t xml:space="preserve">אדם לא נמצא בבית כנסת </w:t>
      </w:r>
      <w:r w:rsidR="002129AD">
        <w:rPr>
          <w:rFonts w:hint="cs"/>
          <w:rtl/>
        </w:rPr>
        <w:t xml:space="preserve">ושומע קריאת התורה </w:t>
      </w:r>
      <w:r w:rsidR="000A46CC" w:rsidRPr="00904520">
        <w:rPr>
          <w:rFonts w:hint="cs"/>
          <w:rtl/>
        </w:rPr>
        <w:t>עליו לקרוא במקביל לציבור</w:t>
      </w:r>
      <w:r w:rsidR="00215693" w:rsidRPr="00904520">
        <w:rPr>
          <w:rFonts w:hint="cs"/>
          <w:rtl/>
        </w:rPr>
        <w:t xml:space="preserve">, </w:t>
      </w:r>
      <w:r w:rsidR="000A46CC" w:rsidRPr="00904520">
        <w:rPr>
          <w:rFonts w:hint="cs"/>
          <w:rtl/>
        </w:rPr>
        <w:t>ובלשונו:</w:t>
      </w:r>
    </w:p>
    <w:p w14:paraId="1F8F21E4" w14:textId="21DC6534" w:rsidR="000A46CC" w:rsidRPr="00904520" w:rsidRDefault="00454084" w:rsidP="003B609B">
      <w:pPr>
        <w:spacing w:after="80"/>
        <w:ind w:left="720"/>
        <w:rPr>
          <w:rFonts w:cs="Arial"/>
          <w:rtl/>
        </w:rPr>
      </w:pPr>
      <w:r w:rsidRPr="00904520">
        <w:rPr>
          <w:rFonts w:cs="Arial" w:hint="cs"/>
          <w:rtl/>
        </w:rPr>
        <w:t>''</w:t>
      </w:r>
      <w:r w:rsidRPr="00904520">
        <w:rPr>
          <w:rFonts w:cs="Arial"/>
          <w:rtl/>
        </w:rPr>
        <w:t>לעולם ישלים אדם פרשיותיו עם הציבור</w:t>
      </w:r>
      <w:r w:rsidRPr="00F95FDF">
        <w:rPr>
          <w:rFonts w:cs="Arial"/>
          <w:sz w:val="32"/>
          <w:szCs w:val="32"/>
          <w:rtl/>
        </w:rPr>
        <w:t xml:space="preserve"> </w:t>
      </w:r>
      <w:r w:rsidRPr="00904520">
        <w:rPr>
          <w:rFonts w:cs="Arial"/>
          <w:rtl/>
        </w:rPr>
        <w:t xml:space="preserve">ב' מקרא ואחד תרגום. </w:t>
      </w:r>
      <w:r w:rsidRPr="00904520">
        <w:rPr>
          <w:rFonts w:cs="Arial" w:hint="cs"/>
          <w:rtl/>
        </w:rPr>
        <w:t xml:space="preserve">נראה לומר </w:t>
      </w:r>
      <w:r w:rsidRPr="00904520">
        <w:rPr>
          <w:rFonts w:cs="Arial"/>
          <w:rtl/>
        </w:rPr>
        <w:t>דביחיד שאין לו עשרה לקרות בתורה</w:t>
      </w:r>
      <w:r w:rsidRPr="00904520">
        <w:rPr>
          <w:rFonts w:cs="Arial" w:hint="cs"/>
          <w:rtl/>
        </w:rPr>
        <w:t xml:space="preserve"> מיירי </w:t>
      </w:r>
      <w:r w:rsidRPr="00F95FDF">
        <w:rPr>
          <w:rFonts w:cs="Arial" w:hint="cs"/>
          <w:sz w:val="18"/>
          <w:szCs w:val="18"/>
          <w:rtl/>
        </w:rPr>
        <w:t>(= מדובר)</w:t>
      </w:r>
      <w:r w:rsidRPr="00904520">
        <w:rPr>
          <w:rFonts w:cs="Arial"/>
          <w:rtl/>
        </w:rPr>
        <w:t>, שצריך לכ</w:t>
      </w:r>
      <w:r w:rsidR="007A2554" w:rsidRPr="00904520">
        <w:rPr>
          <w:rFonts w:cs="Arial" w:hint="cs"/>
          <w:rtl/>
        </w:rPr>
        <w:t>ו</w:t>
      </w:r>
      <w:r w:rsidRPr="00904520">
        <w:rPr>
          <w:rFonts w:cs="Arial"/>
          <w:rtl/>
        </w:rPr>
        <w:t xml:space="preserve">ון השעה שקורין הציבור בפרשה </w:t>
      </w:r>
      <w:r w:rsidR="009A5B11" w:rsidRPr="00904520">
        <w:rPr>
          <w:rFonts w:cs="Arial" w:hint="cs"/>
          <w:rtl/>
        </w:rPr>
        <w:t xml:space="preserve">בבית כנסת </w:t>
      </w:r>
      <w:r w:rsidRPr="00904520">
        <w:rPr>
          <w:rFonts w:cs="Arial"/>
          <w:rtl/>
        </w:rPr>
        <w:t xml:space="preserve">ויקרא גם הוא ביחיד, </w:t>
      </w:r>
      <w:r w:rsidR="005731FF" w:rsidRPr="00904520">
        <w:rPr>
          <w:rFonts w:cs="Arial" w:hint="cs"/>
          <w:rtl/>
        </w:rPr>
        <w:t>דאם לא</w:t>
      </w:r>
      <w:r w:rsidRPr="00904520">
        <w:rPr>
          <w:rFonts w:cs="Arial"/>
          <w:rtl/>
        </w:rPr>
        <w:t xml:space="preserve"> לימא לעולם יקרא אדם הפרשה בשבת שנים מקרא וכו', עם הציבור למה לי, אלא ודאי עם הציבור ממש</w:t>
      </w:r>
      <w:r w:rsidR="0046444C">
        <w:rPr>
          <w:rFonts w:cs="Arial" w:hint="cs"/>
          <w:rtl/>
        </w:rPr>
        <w:t xml:space="preserve"> </w:t>
      </w:r>
      <w:r w:rsidR="0046444C" w:rsidRPr="00F95FDF">
        <w:rPr>
          <w:rFonts w:cs="Arial" w:hint="cs"/>
          <w:sz w:val="18"/>
          <w:szCs w:val="18"/>
          <w:rtl/>
        </w:rPr>
        <w:t>(ועיין הערה</w:t>
      </w:r>
      <w:r w:rsidR="0046444C" w:rsidRPr="00F95FDF">
        <w:rPr>
          <w:rStyle w:val="a5"/>
          <w:rFonts w:cs="Arial"/>
          <w:rtl/>
        </w:rPr>
        <w:footnoteReference w:id="2"/>
      </w:r>
      <w:r w:rsidR="0046444C" w:rsidRPr="0046444C">
        <w:rPr>
          <w:rFonts w:cs="Arial" w:hint="cs"/>
          <w:sz w:val="18"/>
          <w:szCs w:val="18"/>
          <w:rtl/>
        </w:rPr>
        <w:t>)</w:t>
      </w:r>
      <w:r w:rsidR="005731FF" w:rsidRPr="00904520">
        <w:rPr>
          <w:rFonts w:cs="Arial" w:hint="cs"/>
          <w:rtl/>
        </w:rPr>
        <w:t>.''</w:t>
      </w:r>
    </w:p>
    <w:p w14:paraId="12D11A06" w14:textId="5EE32B23" w:rsidR="0097750F" w:rsidRPr="00904520" w:rsidRDefault="00803522" w:rsidP="003B609B">
      <w:pPr>
        <w:spacing w:after="80"/>
        <w:rPr>
          <w:rFonts w:cs="Arial"/>
          <w:rtl/>
        </w:rPr>
      </w:pPr>
      <w:r w:rsidRPr="00904520">
        <w:rPr>
          <w:rFonts w:cs="Arial" w:hint="cs"/>
          <w:rtl/>
        </w:rPr>
        <w:t>ב.</w:t>
      </w:r>
      <w:r w:rsidRPr="00904520">
        <w:rPr>
          <w:rFonts w:cs="Arial" w:hint="cs"/>
          <w:b/>
          <w:bCs/>
          <w:rtl/>
        </w:rPr>
        <w:t xml:space="preserve"> </w:t>
      </w:r>
      <w:r w:rsidR="0097750F" w:rsidRPr="00904520">
        <w:rPr>
          <w:rFonts w:cs="Arial" w:hint="cs"/>
          <w:b/>
          <w:bCs/>
          <w:rtl/>
        </w:rPr>
        <w:t>בספר</w:t>
      </w:r>
      <w:r w:rsidR="0097750F" w:rsidRPr="00904520">
        <w:rPr>
          <w:rFonts w:cs="Arial" w:hint="cs"/>
          <w:rtl/>
        </w:rPr>
        <w:t xml:space="preserve"> </w:t>
      </w:r>
      <w:r w:rsidR="0097750F" w:rsidRPr="00904520">
        <w:rPr>
          <w:rFonts w:cs="Arial" w:hint="cs"/>
          <w:b/>
          <w:bCs/>
          <w:rtl/>
        </w:rPr>
        <w:t>החינוך</w:t>
      </w:r>
      <w:r w:rsidR="0097750F" w:rsidRPr="00904520">
        <w:rPr>
          <w:rFonts w:cs="Arial" w:hint="cs"/>
          <w:rtl/>
        </w:rPr>
        <w:t xml:space="preserve"> </w:t>
      </w:r>
      <w:r w:rsidR="0097750F" w:rsidRPr="00F95FDF">
        <w:rPr>
          <w:rFonts w:cs="Arial" w:hint="cs"/>
          <w:sz w:val="18"/>
          <w:szCs w:val="18"/>
          <w:rtl/>
        </w:rPr>
        <w:t>(הקדמת המחבר</w:t>
      </w:r>
      <w:r w:rsidR="003134FE" w:rsidRPr="00F95FDF">
        <w:rPr>
          <w:rFonts w:cs="Arial" w:hint="cs"/>
          <w:sz w:val="18"/>
          <w:szCs w:val="18"/>
          <w:rtl/>
        </w:rPr>
        <w:t xml:space="preserve"> ד''ה ואחת</w:t>
      </w:r>
      <w:r w:rsidR="0097750F" w:rsidRPr="00F95FDF">
        <w:rPr>
          <w:rFonts w:cs="Arial" w:hint="cs"/>
          <w:sz w:val="18"/>
          <w:szCs w:val="18"/>
          <w:rtl/>
        </w:rPr>
        <w:t>)</w:t>
      </w:r>
      <w:r w:rsidR="00FB401B" w:rsidRPr="00904520">
        <w:rPr>
          <w:rFonts w:cs="Arial" w:hint="cs"/>
          <w:rtl/>
        </w:rPr>
        <w:t xml:space="preserve"> </w:t>
      </w:r>
      <w:r w:rsidR="00E45DAC" w:rsidRPr="00904520">
        <w:rPr>
          <w:rFonts w:cs="Arial" w:hint="cs"/>
          <w:rtl/>
        </w:rPr>
        <w:t>חלק ו</w:t>
      </w:r>
      <w:r w:rsidR="00FB401B" w:rsidRPr="00904520">
        <w:rPr>
          <w:rFonts w:cs="Arial" w:hint="cs"/>
          <w:rtl/>
        </w:rPr>
        <w:t>כתב</w:t>
      </w:r>
      <w:r w:rsidR="0097750F" w:rsidRPr="00904520">
        <w:rPr>
          <w:rFonts w:cs="Arial" w:hint="cs"/>
          <w:rtl/>
        </w:rPr>
        <w:t xml:space="preserve"> שקוראים שניים מקרא, כדי שאדם יגיע לבית הכנסת מוכן לאחר ש</w:t>
      </w:r>
      <w:r w:rsidR="00E45DAC" w:rsidRPr="00904520">
        <w:rPr>
          <w:rFonts w:cs="Arial" w:hint="cs"/>
          <w:rtl/>
        </w:rPr>
        <w:t xml:space="preserve">כבר </w:t>
      </w:r>
      <w:r w:rsidR="0097750F" w:rsidRPr="00904520">
        <w:rPr>
          <w:rFonts w:cs="Arial" w:hint="cs"/>
          <w:rtl/>
        </w:rPr>
        <w:t>קרא</w:t>
      </w:r>
      <w:r w:rsidR="009E52A5" w:rsidRPr="00904520">
        <w:rPr>
          <w:rFonts w:cs="Arial" w:hint="cs"/>
          <w:rtl/>
        </w:rPr>
        <w:t xml:space="preserve"> </w:t>
      </w:r>
      <w:r w:rsidR="0097750F" w:rsidRPr="00904520">
        <w:rPr>
          <w:rFonts w:cs="Arial" w:hint="cs"/>
          <w:rtl/>
        </w:rPr>
        <w:t xml:space="preserve">את </w:t>
      </w:r>
      <w:r w:rsidR="009E52A5" w:rsidRPr="00904520">
        <w:rPr>
          <w:rFonts w:cs="Arial" w:hint="cs"/>
          <w:rtl/>
        </w:rPr>
        <w:t xml:space="preserve">הפסוקים </w:t>
      </w:r>
      <w:r w:rsidR="0097750F" w:rsidRPr="00904520">
        <w:rPr>
          <w:rFonts w:cs="Arial" w:hint="cs"/>
          <w:rtl/>
        </w:rPr>
        <w:t>בביתו,</w:t>
      </w:r>
      <w:r w:rsidR="00B23CB7" w:rsidRPr="00904520">
        <w:rPr>
          <w:rFonts w:cs="Arial" w:hint="cs"/>
          <w:rtl/>
        </w:rPr>
        <w:t xml:space="preserve"> </w:t>
      </w:r>
      <w:r w:rsidR="00072D89" w:rsidRPr="00904520">
        <w:rPr>
          <w:rFonts w:cs="Arial" w:hint="cs"/>
          <w:rtl/>
        </w:rPr>
        <w:t xml:space="preserve">וכך </w:t>
      </w:r>
      <w:r w:rsidR="0097750F" w:rsidRPr="00904520">
        <w:rPr>
          <w:rFonts w:cs="Arial" w:hint="cs"/>
          <w:rtl/>
        </w:rPr>
        <w:t>יוכל להפיק תועלת מרובה יותר</w:t>
      </w:r>
      <w:r w:rsidR="00072D89" w:rsidRPr="00904520">
        <w:rPr>
          <w:rFonts w:cs="Arial" w:hint="cs"/>
          <w:rtl/>
        </w:rPr>
        <w:t xml:space="preserve">, וכן סבר </w:t>
      </w:r>
      <w:r w:rsidR="00BE19A2" w:rsidRPr="00904520">
        <w:rPr>
          <w:rFonts w:cs="Arial" w:hint="cs"/>
          <w:b/>
          <w:bCs/>
          <w:rtl/>
        </w:rPr>
        <w:t>רבינו חננאל</w:t>
      </w:r>
      <w:r w:rsidR="00072D89" w:rsidRPr="00904520">
        <w:rPr>
          <w:rFonts w:cs="Arial" w:hint="cs"/>
          <w:rtl/>
        </w:rPr>
        <w:t xml:space="preserve"> </w:t>
      </w:r>
      <w:r w:rsidR="00072D89" w:rsidRPr="00F95FDF">
        <w:rPr>
          <w:rFonts w:cs="Arial" w:hint="cs"/>
          <w:sz w:val="18"/>
          <w:szCs w:val="18"/>
          <w:rtl/>
        </w:rPr>
        <w:t>(מובא בתרומת הדשן סי' כג)</w:t>
      </w:r>
      <w:r w:rsidR="00BE19A2" w:rsidRPr="00904520">
        <w:rPr>
          <w:rFonts w:cs="Arial" w:hint="cs"/>
          <w:rtl/>
        </w:rPr>
        <w:t>.</w:t>
      </w:r>
      <w:r w:rsidR="00C40870" w:rsidRPr="00904520">
        <w:rPr>
          <w:rFonts w:cs="Arial" w:hint="cs"/>
          <w:rtl/>
        </w:rPr>
        <w:t xml:space="preserve"> </w:t>
      </w:r>
      <w:r w:rsidR="0030723E" w:rsidRPr="00904520">
        <w:rPr>
          <w:rFonts w:cs="Arial" w:hint="cs"/>
          <w:rtl/>
        </w:rPr>
        <w:t>לפי שיטתם עולה, שגם כאשר הציבור קורא בחגים בתורה יש ל</w:t>
      </w:r>
      <w:r w:rsidR="00EB5D28" w:rsidRPr="00904520">
        <w:rPr>
          <w:rFonts w:cs="Arial" w:hint="cs"/>
          <w:rtl/>
        </w:rPr>
        <w:t>קרוא</w:t>
      </w:r>
      <w:r w:rsidR="0030723E" w:rsidRPr="00904520">
        <w:rPr>
          <w:rFonts w:cs="Arial" w:hint="cs"/>
          <w:rtl/>
        </w:rPr>
        <w:t xml:space="preserve"> שניים מקרא, </w:t>
      </w:r>
      <w:r w:rsidR="003B2B02" w:rsidRPr="00904520">
        <w:rPr>
          <w:rFonts w:cs="Arial" w:hint="cs"/>
          <w:rtl/>
        </w:rPr>
        <w:t xml:space="preserve">שכן </w:t>
      </w:r>
      <w:r w:rsidR="0030723E" w:rsidRPr="00904520">
        <w:rPr>
          <w:rFonts w:cs="Arial" w:hint="cs"/>
          <w:rtl/>
        </w:rPr>
        <w:t xml:space="preserve">גם </w:t>
      </w:r>
      <w:r w:rsidR="00EB5D28" w:rsidRPr="00904520">
        <w:rPr>
          <w:rFonts w:cs="Arial" w:hint="cs"/>
          <w:rtl/>
        </w:rPr>
        <w:t>לפסוקים אלו</w:t>
      </w:r>
      <w:r w:rsidR="0030723E" w:rsidRPr="00904520">
        <w:rPr>
          <w:rFonts w:cs="Arial" w:hint="cs"/>
          <w:rtl/>
        </w:rPr>
        <w:t xml:space="preserve"> יש להתכונן.</w:t>
      </w:r>
    </w:p>
    <w:p w14:paraId="7A12748F" w14:textId="5BFDC647" w:rsidR="00F90EC8" w:rsidRPr="00904520" w:rsidRDefault="00F90EC8" w:rsidP="003B609B">
      <w:pPr>
        <w:spacing w:after="80"/>
        <w:rPr>
          <w:rFonts w:cs="Arial"/>
          <w:rtl/>
        </w:rPr>
      </w:pPr>
      <w:r w:rsidRPr="00904520">
        <w:rPr>
          <w:rFonts w:cs="Arial" w:hint="cs"/>
          <w:rtl/>
        </w:rPr>
        <w:t xml:space="preserve">כיצד יתמודדו עם ראיית הראב''ן, שהגמרא כותבת שצריך לקרוא שניים מקרא עם הציבור, ומשמע </w:t>
      </w:r>
      <w:r w:rsidR="000D4169" w:rsidRPr="00904520">
        <w:rPr>
          <w:rFonts w:cs="Arial" w:hint="cs"/>
          <w:rtl/>
        </w:rPr>
        <w:t xml:space="preserve">שאין צורך לקרוא במקרה בו שומעים קריאת התורה? </w:t>
      </w:r>
      <w:r w:rsidR="003B2B02" w:rsidRPr="00904520">
        <w:rPr>
          <w:rFonts w:cs="Arial" w:hint="cs"/>
          <w:rtl/>
        </w:rPr>
        <w:t xml:space="preserve">אלא </w:t>
      </w:r>
      <w:r w:rsidR="000D4169" w:rsidRPr="00904520">
        <w:rPr>
          <w:rFonts w:cs="Arial" w:hint="cs"/>
          <w:rtl/>
        </w:rPr>
        <w:t>כפי שעולה ממספר ראשונים במקום הם הבינו שכוונ</w:t>
      </w:r>
      <w:r w:rsidR="003B2B02" w:rsidRPr="00904520">
        <w:rPr>
          <w:rFonts w:cs="Arial" w:hint="cs"/>
          <w:rtl/>
        </w:rPr>
        <w:t>ת הגמרא</w:t>
      </w:r>
      <w:r w:rsidR="0052440C" w:rsidRPr="00904520">
        <w:rPr>
          <w:rFonts w:cs="Arial" w:hint="cs"/>
          <w:rtl/>
        </w:rPr>
        <w:t xml:space="preserve"> </w:t>
      </w:r>
      <w:r w:rsidR="000D4169" w:rsidRPr="00904520">
        <w:rPr>
          <w:rFonts w:cs="Arial" w:hint="cs"/>
          <w:rtl/>
        </w:rPr>
        <w:t xml:space="preserve">לסייג את זמן </w:t>
      </w:r>
      <w:r w:rsidR="00B4502B" w:rsidRPr="00904520">
        <w:rPr>
          <w:rFonts w:cs="Arial" w:hint="cs"/>
          <w:rtl/>
        </w:rPr>
        <w:t xml:space="preserve">הקריאה - רק כאשר קוראים פרשה מסוימת, אפשר לקרוא את השניים מקרא ואחד תרגום שלה, </w:t>
      </w:r>
      <w:r w:rsidR="003B2B02" w:rsidRPr="00904520">
        <w:rPr>
          <w:rFonts w:cs="Arial" w:hint="cs"/>
          <w:rtl/>
        </w:rPr>
        <w:t xml:space="preserve">אבל </w:t>
      </w:r>
      <w:r w:rsidR="00B4502B" w:rsidRPr="00904520">
        <w:rPr>
          <w:rFonts w:cs="Arial" w:hint="cs"/>
          <w:rtl/>
        </w:rPr>
        <w:t xml:space="preserve">אי אפשר לערבב בין הפרשות. </w:t>
      </w:r>
    </w:p>
    <w:p w14:paraId="7349A46C" w14:textId="4D685F91" w:rsidR="00E45DAC" w:rsidRPr="00904520" w:rsidRDefault="0008024B" w:rsidP="003B609B">
      <w:pPr>
        <w:spacing w:after="80"/>
        <w:rPr>
          <w:rFonts w:cs="Arial"/>
          <w:rtl/>
        </w:rPr>
      </w:pPr>
      <w:r w:rsidRPr="00904520">
        <w:rPr>
          <w:rFonts w:cs="Arial" w:hint="cs"/>
          <w:rtl/>
        </w:rPr>
        <w:t xml:space="preserve">ג. </w:t>
      </w:r>
      <w:r w:rsidRPr="00904520">
        <w:rPr>
          <w:rFonts w:cs="Arial" w:hint="cs"/>
          <w:b/>
          <w:bCs/>
          <w:rtl/>
        </w:rPr>
        <w:t>תרומת</w:t>
      </w:r>
      <w:r w:rsidRPr="00904520">
        <w:rPr>
          <w:rFonts w:cs="Arial" w:hint="cs"/>
          <w:rtl/>
        </w:rPr>
        <w:t xml:space="preserve"> </w:t>
      </w:r>
      <w:r w:rsidRPr="00904520">
        <w:rPr>
          <w:rFonts w:cs="Arial" w:hint="cs"/>
          <w:b/>
          <w:bCs/>
          <w:rtl/>
        </w:rPr>
        <w:t>הדשן</w:t>
      </w:r>
      <w:r w:rsidRPr="00904520">
        <w:rPr>
          <w:rFonts w:cs="Arial" w:hint="cs"/>
          <w:rtl/>
        </w:rPr>
        <w:t xml:space="preserve"> </w:t>
      </w:r>
      <w:r w:rsidRPr="00F95FDF">
        <w:rPr>
          <w:rFonts w:cs="Arial" w:hint="cs"/>
          <w:sz w:val="18"/>
          <w:szCs w:val="18"/>
          <w:rtl/>
        </w:rPr>
        <w:t xml:space="preserve">(שם) </w:t>
      </w:r>
      <w:r w:rsidR="001164D3" w:rsidRPr="00904520">
        <w:rPr>
          <w:rFonts w:cs="Arial" w:hint="cs"/>
          <w:rtl/>
        </w:rPr>
        <w:t>בגישה שלישית כתב</w:t>
      </w:r>
      <w:r w:rsidR="00CE0428" w:rsidRPr="00904520">
        <w:rPr>
          <w:rFonts w:cs="Arial" w:hint="cs"/>
          <w:rtl/>
        </w:rPr>
        <w:t xml:space="preserve">, שלמרות שהציבור מסיים כל שנה את התורה, חז''ל רצו </w:t>
      </w:r>
      <w:r w:rsidR="005F6E7C" w:rsidRPr="00904520">
        <w:rPr>
          <w:rFonts w:cs="Arial" w:hint="cs"/>
          <w:rtl/>
        </w:rPr>
        <w:t>ש</w:t>
      </w:r>
      <w:r w:rsidR="00CE0428" w:rsidRPr="00904520">
        <w:rPr>
          <w:rFonts w:cs="Arial" w:hint="cs"/>
          <w:rtl/>
        </w:rPr>
        <w:t xml:space="preserve">כל אדם </w:t>
      </w:r>
      <w:r w:rsidR="00AA1CDF" w:rsidRPr="00904520">
        <w:rPr>
          <w:rFonts w:cs="Arial" w:hint="cs"/>
          <w:rtl/>
        </w:rPr>
        <w:t xml:space="preserve">במישור הפרטי </w:t>
      </w:r>
      <w:r w:rsidR="00CE0428" w:rsidRPr="00904520">
        <w:rPr>
          <w:rFonts w:cs="Arial" w:hint="cs"/>
          <w:rtl/>
        </w:rPr>
        <w:t>יסיי</w:t>
      </w:r>
      <w:r w:rsidR="005F6E7C" w:rsidRPr="00904520">
        <w:rPr>
          <w:rFonts w:cs="Arial" w:hint="cs"/>
          <w:rtl/>
        </w:rPr>
        <w:t xml:space="preserve">מה </w:t>
      </w:r>
      <w:r w:rsidR="00CE0428" w:rsidRPr="00904520">
        <w:rPr>
          <w:rFonts w:cs="Arial" w:hint="cs"/>
          <w:rtl/>
        </w:rPr>
        <w:t>כל שנה</w:t>
      </w:r>
      <w:r w:rsidR="005F6E7C" w:rsidRPr="00904520">
        <w:rPr>
          <w:rFonts w:cs="Arial" w:hint="cs"/>
          <w:rtl/>
        </w:rPr>
        <w:t xml:space="preserve"> -</w:t>
      </w:r>
      <w:r w:rsidR="00FB401B" w:rsidRPr="00904520">
        <w:rPr>
          <w:rFonts w:cs="Arial" w:hint="cs"/>
          <w:rtl/>
        </w:rPr>
        <w:t xml:space="preserve"> ולכן תיקנו שניים מקרא ואחד תרגום</w:t>
      </w:r>
      <w:r w:rsidR="00A57AAC" w:rsidRPr="00904520">
        <w:rPr>
          <w:rFonts w:cs="Arial" w:hint="cs"/>
          <w:rtl/>
        </w:rPr>
        <w:t xml:space="preserve">. </w:t>
      </w:r>
      <w:r w:rsidR="0030723E" w:rsidRPr="00904520">
        <w:rPr>
          <w:rFonts w:cs="Arial" w:hint="cs"/>
          <w:rtl/>
        </w:rPr>
        <w:t>לפי שיטתו עולה (וכך כתב בפירוש)</w:t>
      </w:r>
      <w:r w:rsidR="00FB401B" w:rsidRPr="00904520">
        <w:rPr>
          <w:rFonts w:cs="Arial" w:hint="cs"/>
          <w:rtl/>
        </w:rPr>
        <w:t xml:space="preserve">, </w:t>
      </w:r>
      <w:r w:rsidR="0030723E" w:rsidRPr="00904520">
        <w:rPr>
          <w:rFonts w:cs="Arial" w:hint="cs"/>
          <w:rtl/>
        </w:rPr>
        <w:t>ש</w:t>
      </w:r>
      <w:r w:rsidR="00FB401B" w:rsidRPr="00904520">
        <w:rPr>
          <w:rFonts w:cs="Arial" w:hint="cs"/>
          <w:rtl/>
        </w:rPr>
        <w:t>אין צורך ל</w:t>
      </w:r>
      <w:r w:rsidR="00EB5D28" w:rsidRPr="00904520">
        <w:rPr>
          <w:rFonts w:cs="Arial" w:hint="cs"/>
          <w:rtl/>
        </w:rPr>
        <w:t>קרוא</w:t>
      </w:r>
      <w:r w:rsidR="00FB401B" w:rsidRPr="00904520">
        <w:rPr>
          <w:rFonts w:cs="Arial" w:hint="cs"/>
          <w:rtl/>
        </w:rPr>
        <w:t xml:space="preserve"> שתיים מקרא בחגים או </w:t>
      </w:r>
      <w:r w:rsidR="00CC7C5C" w:rsidRPr="00904520">
        <w:rPr>
          <w:rFonts w:cs="Arial" w:hint="cs"/>
          <w:rtl/>
        </w:rPr>
        <w:t xml:space="preserve">לקרוא </w:t>
      </w:r>
      <w:r w:rsidR="007F5D2B" w:rsidRPr="00904520">
        <w:rPr>
          <w:rFonts w:cs="Arial" w:hint="cs"/>
          <w:rtl/>
        </w:rPr>
        <w:t>את</w:t>
      </w:r>
      <w:r w:rsidR="00FB401B" w:rsidRPr="00904520">
        <w:rPr>
          <w:rFonts w:cs="Arial" w:hint="cs"/>
          <w:rtl/>
        </w:rPr>
        <w:t xml:space="preserve"> ההפטרות, שהרי זה </w:t>
      </w:r>
      <w:r w:rsidR="003B2B02" w:rsidRPr="00904520">
        <w:rPr>
          <w:rFonts w:cs="Arial" w:hint="cs"/>
          <w:rtl/>
        </w:rPr>
        <w:t>אינו</w:t>
      </w:r>
      <w:r w:rsidR="00FB401B" w:rsidRPr="00904520">
        <w:rPr>
          <w:rFonts w:cs="Arial" w:hint="cs"/>
          <w:rtl/>
        </w:rPr>
        <w:t xml:space="preserve"> מקדם את האדם לסיים את התורה, </w:t>
      </w:r>
      <w:r w:rsidR="006A5EB1" w:rsidRPr="00904520">
        <w:rPr>
          <w:rFonts w:cs="Arial" w:hint="cs"/>
          <w:rtl/>
        </w:rPr>
        <w:t>ובלשונו:</w:t>
      </w:r>
    </w:p>
    <w:p w14:paraId="08193114" w14:textId="496F3337" w:rsidR="006A5EB1" w:rsidRPr="00904520" w:rsidRDefault="006A5EB1" w:rsidP="003B609B">
      <w:pPr>
        <w:spacing w:after="80"/>
        <w:ind w:left="720"/>
        <w:rPr>
          <w:rFonts w:cs="Arial"/>
          <w:rtl/>
        </w:rPr>
      </w:pPr>
      <w:r w:rsidRPr="00904520">
        <w:rPr>
          <w:rFonts w:cs="Arial" w:hint="cs"/>
          <w:rtl/>
        </w:rPr>
        <w:t>''</w:t>
      </w:r>
      <w:r w:rsidRPr="00904520">
        <w:rPr>
          <w:rFonts w:cs="Arial"/>
          <w:b/>
          <w:bCs/>
          <w:rtl/>
        </w:rPr>
        <w:t>שאלה</w:t>
      </w:r>
      <w:r w:rsidRPr="00904520">
        <w:rPr>
          <w:rFonts w:cs="Arial" w:hint="cs"/>
          <w:rtl/>
        </w:rPr>
        <w:t>:</w:t>
      </w:r>
      <w:r w:rsidRPr="00904520">
        <w:rPr>
          <w:rFonts w:cs="Arial"/>
          <w:rtl/>
        </w:rPr>
        <w:t xml:space="preserve"> הא דאמרינן לעולם לשלים אדם פרשיות עם הצבור שנים מקרא ואחד תרגום מי מחייב נמי להשלים בכל יום טוב פרשיות שקורין שחרית ומוסף</w:t>
      </w:r>
      <w:r w:rsidRPr="00904520">
        <w:rPr>
          <w:rFonts w:cs="Arial" w:hint="cs"/>
          <w:rtl/>
        </w:rPr>
        <w:t xml:space="preserve">. </w:t>
      </w:r>
      <w:r w:rsidRPr="00904520">
        <w:rPr>
          <w:rFonts w:cs="Arial"/>
          <w:b/>
          <w:bCs/>
          <w:rtl/>
        </w:rPr>
        <w:t>תשובה</w:t>
      </w:r>
      <w:r w:rsidRPr="00904520">
        <w:rPr>
          <w:rFonts w:cs="Arial" w:hint="cs"/>
          <w:b/>
          <w:bCs/>
          <w:rtl/>
        </w:rPr>
        <w:t>:</w:t>
      </w:r>
      <w:r w:rsidRPr="00904520">
        <w:rPr>
          <w:rFonts w:cs="Arial"/>
          <w:rtl/>
        </w:rPr>
        <w:t xml:space="preserve"> יראה שלא נהגו להשלימו</w:t>
      </w:r>
      <w:r w:rsidRPr="00904520">
        <w:rPr>
          <w:rFonts w:cs="Arial" w:hint="cs"/>
          <w:rtl/>
        </w:rPr>
        <w:t xml:space="preserve">, </w:t>
      </w:r>
      <w:r w:rsidRPr="00904520">
        <w:rPr>
          <w:rFonts w:cs="Arial"/>
          <w:rtl/>
        </w:rPr>
        <w:t>דעיקר חיוב דאצריכו רבנן להשלים פרשיות עם הצבור היינו כדי שכל אחד מישראל יקרא לעצמו כל התורה מראש ועד סוף בכל שנה</w:t>
      </w:r>
      <w:r w:rsidRPr="00904520">
        <w:rPr>
          <w:rFonts w:cs="Arial" w:hint="cs"/>
          <w:rtl/>
        </w:rPr>
        <w:t>.''</w:t>
      </w:r>
    </w:p>
    <w:p w14:paraId="07585FB8" w14:textId="21430E1D" w:rsidR="00E45DAC" w:rsidRPr="00904520" w:rsidRDefault="00E45DAC" w:rsidP="003B609B">
      <w:pPr>
        <w:spacing w:after="80"/>
        <w:rPr>
          <w:rFonts w:cs="Arial"/>
          <w:u w:val="single"/>
          <w:rtl/>
        </w:rPr>
      </w:pPr>
      <w:r w:rsidRPr="00904520">
        <w:rPr>
          <w:rFonts w:cs="Arial" w:hint="cs"/>
          <w:u w:val="single"/>
          <w:rtl/>
        </w:rPr>
        <w:t>להלכה</w:t>
      </w:r>
    </w:p>
    <w:p w14:paraId="34CDBB4B" w14:textId="4889E988" w:rsidR="007F0B91" w:rsidRPr="00904520" w:rsidRDefault="00F90EC8" w:rsidP="00290179">
      <w:pPr>
        <w:spacing w:after="80"/>
        <w:rPr>
          <w:rFonts w:cs="Arial"/>
          <w:rtl/>
        </w:rPr>
      </w:pPr>
      <w:r w:rsidRPr="00904520">
        <w:rPr>
          <w:rFonts w:cs="Arial" w:hint="cs"/>
          <w:rtl/>
        </w:rPr>
        <w:t xml:space="preserve">להלכה פסק </w:t>
      </w:r>
      <w:r w:rsidRPr="00904520">
        <w:rPr>
          <w:rFonts w:cs="Arial" w:hint="cs"/>
          <w:b/>
          <w:bCs/>
          <w:rtl/>
        </w:rPr>
        <w:t>השולחן ערוך</w:t>
      </w:r>
      <w:r w:rsidR="00D51630" w:rsidRPr="00904520">
        <w:rPr>
          <w:rFonts w:cs="Arial" w:hint="cs"/>
          <w:b/>
          <w:bCs/>
          <w:rtl/>
        </w:rPr>
        <w:t xml:space="preserve"> </w:t>
      </w:r>
      <w:r w:rsidR="00D51630" w:rsidRPr="00F95FDF">
        <w:rPr>
          <w:rFonts w:cs="Arial" w:hint="cs"/>
          <w:sz w:val="18"/>
          <w:szCs w:val="18"/>
          <w:rtl/>
        </w:rPr>
        <w:t>(רפה, ז)</w:t>
      </w:r>
      <w:r w:rsidRPr="00904520">
        <w:rPr>
          <w:rFonts w:cs="Arial" w:hint="cs"/>
          <w:rtl/>
        </w:rPr>
        <w:t xml:space="preserve"> </w:t>
      </w:r>
      <w:r w:rsidR="00D51630" w:rsidRPr="00904520">
        <w:rPr>
          <w:rFonts w:cs="Arial" w:hint="cs"/>
          <w:rtl/>
        </w:rPr>
        <w:t>כטעמו</w:t>
      </w:r>
      <w:r w:rsidR="0052440C" w:rsidRPr="00904520">
        <w:rPr>
          <w:rFonts w:cs="Arial" w:hint="cs"/>
          <w:rtl/>
        </w:rPr>
        <w:t xml:space="preserve"> </w:t>
      </w:r>
      <w:r w:rsidR="00D51630" w:rsidRPr="00904520">
        <w:rPr>
          <w:rFonts w:cs="Arial" w:hint="cs"/>
          <w:rtl/>
        </w:rPr>
        <w:t xml:space="preserve">של </w:t>
      </w:r>
      <w:r w:rsidR="0052440C" w:rsidRPr="00904520">
        <w:rPr>
          <w:rFonts w:cs="Arial" w:hint="cs"/>
          <w:rtl/>
        </w:rPr>
        <w:t xml:space="preserve">תרומת הדשן, </w:t>
      </w:r>
      <w:r w:rsidR="00D51630" w:rsidRPr="00904520">
        <w:rPr>
          <w:rFonts w:cs="Arial" w:hint="cs"/>
          <w:rtl/>
        </w:rPr>
        <w:t>שהמטרה להשלים את התורה כל השנה, ולכן אין טעם לקרוא את פרשיות החגים או הפטרות</w:t>
      </w:r>
      <w:r w:rsidR="00FB401B" w:rsidRPr="00904520">
        <w:rPr>
          <w:rFonts w:cs="Arial" w:hint="cs"/>
          <w:rtl/>
        </w:rPr>
        <w:t>.</w:t>
      </w:r>
      <w:r w:rsidR="003B0679" w:rsidRPr="00904520">
        <w:rPr>
          <w:rFonts w:cs="Arial" w:hint="cs"/>
          <w:rtl/>
        </w:rPr>
        <w:t xml:space="preserve"> </w:t>
      </w:r>
      <w:r w:rsidR="002A5B46" w:rsidRPr="00904520">
        <w:rPr>
          <w:rFonts w:cs="Arial" w:hint="cs"/>
          <w:rtl/>
        </w:rPr>
        <w:t xml:space="preserve">אמנם </w:t>
      </w:r>
      <w:r w:rsidR="003B0679" w:rsidRPr="00904520">
        <w:rPr>
          <w:rFonts w:cs="Arial" w:hint="cs"/>
          <w:b/>
          <w:bCs/>
          <w:rtl/>
        </w:rPr>
        <w:t>הרמ''א</w:t>
      </w:r>
      <w:r w:rsidR="003B0679" w:rsidRPr="00904520">
        <w:rPr>
          <w:rFonts w:cs="Arial" w:hint="cs"/>
          <w:rtl/>
        </w:rPr>
        <w:t xml:space="preserve"> הוסיף שנוהגים לקרוא</w:t>
      </w:r>
      <w:r w:rsidR="008A3CC1" w:rsidRPr="00904520">
        <w:rPr>
          <w:rFonts w:cs="Arial" w:hint="cs"/>
          <w:rtl/>
        </w:rPr>
        <w:t xml:space="preserve"> גם</w:t>
      </w:r>
      <w:r w:rsidR="003B0679" w:rsidRPr="00904520">
        <w:rPr>
          <w:rFonts w:cs="Arial" w:hint="cs"/>
          <w:rtl/>
        </w:rPr>
        <w:t xml:space="preserve"> את ההפטרות, אבל כפי שכתב </w:t>
      </w:r>
      <w:r w:rsidR="003B0679" w:rsidRPr="00904520">
        <w:rPr>
          <w:rFonts w:cs="Arial" w:hint="cs"/>
          <w:b/>
          <w:bCs/>
          <w:rtl/>
        </w:rPr>
        <w:t>המשנה ברורה</w:t>
      </w:r>
      <w:r w:rsidR="003B0679" w:rsidRPr="00904520">
        <w:rPr>
          <w:rFonts w:cs="Arial" w:hint="cs"/>
          <w:rtl/>
        </w:rPr>
        <w:t xml:space="preserve"> </w:t>
      </w:r>
      <w:r w:rsidR="00F11ADF" w:rsidRPr="00F95FDF">
        <w:rPr>
          <w:rFonts w:cs="Arial" w:hint="cs"/>
          <w:sz w:val="18"/>
          <w:szCs w:val="18"/>
          <w:rtl/>
        </w:rPr>
        <w:t xml:space="preserve">(יט) </w:t>
      </w:r>
      <w:r w:rsidR="003B0679" w:rsidRPr="00904520">
        <w:rPr>
          <w:rFonts w:cs="Arial" w:hint="cs"/>
          <w:rtl/>
        </w:rPr>
        <w:t>מדובר בטעם צדדי</w:t>
      </w:r>
      <w:r w:rsidR="00F11ADF" w:rsidRPr="00904520">
        <w:rPr>
          <w:rFonts w:cs="Arial" w:hint="cs"/>
          <w:rtl/>
        </w:rPr>
        <w:t xml:space="preserve"> - </w:t>
      </w:r>
      <w:r w:rsidR="003B0679" w:rsidRPr="00904520">
        <w:rPr>
          <w:rFonts w:cs="Arial" w:hint="cs"/>
          <w:rtl/>
        </w:rPr>
        <w:t xml:space="preserve">שמא יקראו לו לקרוא </w:t>
      </w:r>
      <w:r w:rsidR="00EB24DD" w:rsidRPr="00904520">
        <w:rPr>
          <w:rFonts w:cs="Arial" w:hint="cs"/>
          <w:rtl/>
        </w:rPr>
        <w:t>את הפטרה</w:t>
      </w:r>
      <w:r w:rsidR="00F11ADF" w:rsidRPr="00904520">
        <w:rPr>
          <w:rFonts w:cs="Arial" w:hint="cs"/>
          <w:rtl/>
        </w:rPr>
        <w:t>,</w:t>
      </w:r>
      <w:r w:rsidR="003B0679" w:rsidRPr="00904520">
        <w:rPr>
          <w:rFonts w:cs="Arial" w:hint="cs"/>
          <w:rtl/>
        </w:rPr>
        <w:t xml:space="preserve"> </w:t>
      </w:r>
      <w:r w:rsidR="00EB5D28" w:rsidRPr="00904520">
        <w:rPr>
          <w:rFonts w:cs="Arial" w:hint="cs"/>
          <w:rtl/>
        </w:rPr>
        <w:t>אך אין זו</w:t>
      </w:r>
      <w:r w:rsidR="003B0679" w:rsidRPr="00904520">
        <w:rPr>
          <w:rFonts w:cs="Arial" w:hint="cs"/>
          <w:rtl/>
        </w:rPr>
        <w:t xml:space="preserve"> חובה מעיקר הדין</w:t>
      </w:r>
      <w:r w:rsidR="00D51630" w:rsidRPr="00904520">
        <w:rPr>
          <w:rFonts w:cs="Arial" w:hint="cs"/>
          <w:rtl/>
        </w:rPr>
        <w:t xml:space="preserve"> </w:t>
      </w:r>
      <w:r w:rsidR="00D51630" w:rsidRPr="00F95FDF">
        <w:rPr>
          <w:rFonts w:cs="Arial" w:hint="cs"/>
          <w:sz w:val="18"/>
          <w:szCs w:val="18"/>
          <w:rtl/>
        </w:rPr>
        <w:t>(ויש שנהגו לקרוא בעקבות הקבלה, בן איש חי לך לך)</w:t>
      </w:r>
      <w:r w:rsidR="00965833" w:rsidRPr="00904520">
        <w:rPr>
          <w:rFonts w:cs="Arial" w:hint="cs"/>
          <w:rtl/>
        </w:rPr>
        <w:t>.</w:t>
      </w:r>
    </w:p>
    <w:p w14:paraId="2709292F" w14:textId="641FD8D1" w:rsidR="003B04C4" w:rsidRPr="00904520" w:rsidRDefault="00B76028" w:rsidP="003D4497">
      <w:pPr>
        <w:rPr>
          <w:b/>
          <w:bCs/>
          <w:u w:val="single"/>
          <w:rtl/>
        </w:rPr>
      </w:pPr>
      <w:r w:rsidRPr="00904520">
        <w:rPr>
          <w:rFonts w:hint="cs"/>
          <w:b/>
          <w:bCs/>
          <w:u w:val="single"/>
          <w:rtl/>
        </w:rPr>
        <w:lastRenderedPageBreak/>
        <w:t>מהו</w:t>
      </w:r>
      <w:r w:rsidR="004E10EC" w:rsidRPr="00904520">
        <w:rPr>
          <w:rFonts w:hint="cs"/>
          <w:b/>
          <w:bCs/>
          <w:u w:val="single"/>
          <w:rtl/>
        </w:rPr>
        <w:t xml:space="preserve"> התרגום</w:t>
      </w:r>
    </w:p>
    <w:p w14:paraId="257DC485" w14:textId="5EB402DB" w:rsidR="00BC570A" w:rsidRPr="00904520" w:rsidRDefault="00F1305B" w:rsidP="003D4497">
      <w:pPr>
        <w:rPr>
          <w:color w:val="FF0000"/>
          <w:rtl/>
        </w:rPr>
      </w:pPr>
      <w:r w:rsidRPr="00904520">
        <w:rPr>
          <w:rFonts w:hint="cs"/>
          <w:rtl/>
        </w:rPr>
        <w:t xml:space="preserve">א. </w:t>
      </w:r>
      <w:r w:rsidR="00950B5E" w:rsidRPr="00904520">
        <w:rPr>
          <w:rFonts w:hint="cs"/>
          <w:rtl/>
        </w:rPr>
        <w:t>בנוסף לכך שיש לקרוא את הפסוקים</w:t>
      </w:r>
      <w:r w:rsidR="00B76028" w:rsidRPr="00904520">
        <w:rPr>
          <w:rFonts w:hint="cs"/>
          <w:rtl/>
        </w:rPr>
        <w:t xml:space="preserve">, הגמרא כותבת שצריך לקרוא גם את תרגום הפרשה, </w:t>
      </w:r>
      <w:r w:rsidR="003B2B02" w:rsidRPr="00904520">
        <w:rPr>
          <w:rFonts w:hint="cs"/>
          <w:rtl/>
        </w:rPr>
        <w:t>ל</w:t>
      </w:r>
      <w:r w:rsidR="00B76028" w:rsidRPr="00904520">
        <w:rPr>
          <w:rFonts w:hint="cs"/>
          <w:rtl/>
        </w:rPr>
        <w:t xml:space="preserve">מה הכוונה </w:t>
      </w:r>
      <w:r w:rsidR="00EB5D28" w:rsidRPr="00904520">
        <w:rPr>
          <w:rFonts w:hint="cs"/>
          <w:rtl/>
        </w:rPr>
        <w:t>"</w:t>
      </w:r>
      <w:r w:rsidR="00B76028" w:rsidRPr="00904520">
        <w:rPr>
          <w:rFonts w:hint="cs"/>
          <w:rtl/>
        </w:rPr>
        <w:t>תרגום</w:t>
      </w:r>
      <w:r w:rsidR="00EB5D28" w:rsidRPr="00904520">
        <w:rPr>
          <w:rFonts w:hint="cs"/>
          <w:rtl/>
        </w:rPr>
        <w:t>"</w:t>
      </w:r>
      <w:r w:rsidR="00B76028" w:rsidRPr="00904520">
        <w:rPr>
          <w:rFonts w:hint="cs"/>
          <w:rtl/>
        </w:rPr>
        <w:t xml:space="preserve">? התוספות </w:t>
      </w:r>
      <w:r w:rsidR="00B76028" w:rsidRPr="00F95FDF">
        <w:rPr>
          <w:rFonts w:hint="cs"/>
          <w:sz w:val="18"/>
          <w:szCs w:val="18"/>
          <w:rtl/>
        </w:rPr>
        <w:t xml:space="preserve">(ד''ה שניים) </w:t>
      </w:r>
      <w:r w:rsidR="00B76028" w:rsidRPr="00904520">
        <w:rPr>
          <w:rFonts w:hint="cs"/>
          <w:rtl/>
        </w:rPr>
        <w:t>הביאו דעה, שהכוונה לפירוש המילים בלשון לועזית, כלומר, כיוון ויש אנשים שלא מבינים</w:t>
      </w:r>
      <w:r w:rsidR="00842063" w:rsidRPr="00904520">
        <w:rPr>
          <w:rFonts w:hint="cs"/>
          <w:rtl/>
        </w:rPr>
        <w:t xml:space="preserve"> כל מילה</w:t>
      </w:r>
      <w:r w:rsidR="00B76028" w:rsidRPr="00904520">
        <w:rPr>
          <w:rFonts w:hint="cs"/>
          <w:rtl/>
        </w:rPr>
        <w:t xml:space="preserve"> </w:t>
      </w:r>
      <w:r w:rsidR="00842063" w:rsidRPr="00904520">
        <w:rPr>
          <w:rFonts w:hint="cs"/>
          <w:rtl/>
        </w:rPr>
        <w:t>ב</w:t>
      </w:r>
      <w:r w:rsidR="00B76028" w:rsidRPr="00904520">
        <w:rPr>
          <w:rFonts w:hint="cs"/>
          <w:rtl/>
        </w:rPr>
        <w:t>עברית</w:t>
      </w:r>
      <w:r w:rsidR="00E25785" w:rsidRPr="00904520">
        <w:rPr>
          <w:rFonts w:hint="cs"/>
          <w:rtl/>
        </w:rPr>
        <w:t xml:space="preserve"> הכתובה בתורה</w:t>
      </w:r>
      <w:r w:rsidR="00F95FDF">
        <w:rPr>
          <w:rFonts w:hint="cs"/>
          <w:rtl/>
        </w:rPr>
        <w:t>,</w:t>
      </w:r>
      <w:r w:rsidR="00B76028" w:rsidRPr="00904520">
        <w:rPr>
          <w:rFonts w:hint="cs"/>
          <w:rtl/>
        </w:rPr>
        <w:t xml:space="preserve"> </w:t>
      </w:r>
      <w:r w:rsidR="00BC570A" w:rsidRPr="00904520">
        <w:rPr>
          <w:rFonts w:hint="cs"/>
          <w:rtl/>
        </w:rPr>
        <w:t xml:space="preserve">תיקנו </w:t>
      </w:r>
      <w:r w:rsidR="00943EDC" w:rsidRPr="00904520">
        <w:rPr>
          <w:rFonts w:hint="cs"/>
          <w:rtl/>
        </w:rPr>
        <w:t xml:space="preserve">חז''ל </w:t>
      </w:r>
      <w:r w:rsidR="00BC570A" w:rsidRPr="00904520">
        <w:rPr>
          <w:rFonts w:hint="cs"/>
          <w:rtl/>
        </w:rPr>
        <w:t>לקרוא גם תרגום</w:t>
      </w:r>
      <w:r w:rsidR="003B40B2" w:rsidRPr="00904520">
        <w:rPr>
          <w:rFonts w:hint="cs"/>
          <w:rtl/>
        </w:rPr>
        <w:t xml:space="preserve"> בלועזית</w:t>
      </w:r>
      <w:r w:rsidR="00BC570A" w:rsidRPr="00904520">
        <w:rPr>
          <w:rFonts w:hint="cs"/>
          <w:rtl/>
        </w:rPr>
        <w:t>.</w:t>
      </w:r>
    </w:p>
    <w:p w14:paraId="64E8F0FD" w14:textId="2F1FBB1A" w:rsidR="001B5524" w:rsidRPr="00904520" w:rsidRDefault="00F1305B" w:rsidP="003D4497">
      <w:pPr>
        <w:rPr>
          <w:rFonts w:cs="Arial"/>
          <w:rtl/>
        </w:rPr>
      </w:pPr>
      <w:r w:rsidRPr="00904520">
        <w:rPr>
          <w:rFonts w:hint="cs"/>
          <w:rtl/>
        </w:rPr>
        <w:t>ב.</w:t>
      </w:r>
      <w:r w:rsidRPr="00904520">
        <w:rPr>
          <w:rFonts w:hint="cs"/>
          <w:b/>
          <w:bCs/>
          <w:rtl/>
        </w:rPr>
        <w:t xml:space="preserve"> </w:t>
      </w:r>
      <w:r w:rsidR="00BC570A" w:rsidRPr="00904520">
        <w:rPr>
          <w:rFonts w:hint="cs"/>
          <w:b/>
          <w:bCs/>
          <w:rtl/>
        </w:rPr>
        <w:t>התוספות</w:t>
      </w:r>
      <w:r w:rsidR="00BC570A" w:rsidRPr="00904520">
        <w:rPr>
          <w:rFonts w:hint="cs"/>
          <w:rtl/>
        </w:rPr>
        <w:t xml:space="preserve"> </w:t>
      </w:r>
      <w:r w:rsidR="009F5061" w:rsidRPr="00F95FDF">
        <w:rPr>
          <w:rFonts w:hint="cs"/>
          <w:sz w:val="18"/>
          <w:szCs w:val="18"/>
          <w:rtl/>
        </w:rPr>
        <w:t xml:space="preserve">(שם) </w:t>
      </w:r>
      <w:r w:rsidR="009F5061" w:rsidRPr="00904520">
        <w:rPr>
          <w:rFonts w:hint="cs"/>
          <w:b/>
          <w:bCs/>
          <w:rtl/>
        </w:rPr>
        <w:t>והרא''ש</w:t>
      </w:r>
      <w:r w:rsidR="009F5061" w:rsidRPr="00904520">
        <w:rPr>
          <w:rFonts w:hint="cs"/>
          <w:rtl/>
        </w:rPr>
        <w:t xml:space="preserve"> </w:t>
      </w:r>
      <w:r w:rsidR="009F5061" w:rsidRPr="00F95FDF">
        <w:rPr>
          <w:rFonts w:hint="cs"/>
          <w:sz w:val="18"/>
          <w:szCs w:val="18"/>
          <w:rtl/>
        </w:rPr>
        <w:t xml:space="preserve">(א, ח) </w:t>
      </w:r>
      <w:r w:rsidR="00BC570A" w:rsidRPr="00904520">
        <w:rPr>
          <w:rFonts w:hint="cs"/>
          <w:rtl/>
        </w:rPr>
        <w:t>חלקו על דעה זו</w:t>
      </w:r>
      <w:r w:rsidR="00E458D7">
        <w:rPr>
          <w:rFonts w:hint="cs"/>
          <w:rtl/>
        </w:rPr>
        <w:t>,</w:t>
      </w:r>
      <w:r w:rsidR="003226B0" w:rsidRPr="00904520">
        <w:rPr>
          <w:rFonts w:hint="cs"/>
          <w:rtl/>
        </w:rPr>
        <w:t xml:space="preserve"> </w:t>
      </w:r>
      <w:r w:rsidR="00E458D7">
        <w:rPr>
          <w:rFonts w:hint="cs"/>
          <w:rtl/>
        </w:rPr>
        <w:t>ו</w:t>
      </w:r>
      <w:r w:rsidR="00BC570A" w:rsidRPr="00904520">
        <w:rPr>
          <w:rFonts w:hint="cs"/>
          <w:rtl/>
        </w:rPr>
        <w:t>בעקבות הגמרא במ</w:t>
      </w:r>
      <w:r w:rsidR="009E742C" w:rsidRPr="00904520">
        <w:rPr>
          <w:rFonts w:hint="cs"/>
          <w:rtl/>
        </w:rPr>
        <w:t>סכת מ</w:t>
      </w:r>
      <w:r w:rsidR="00BC570A" w:rsidRPr="00904520">
        <w:rPr>
          <w:rFonts w:hint="cs"/>
          <w:rtl/>
        </w:rPr>
        <w:t>גילה</w:t>
      </w:r>
      <w:r w:rsidR="003226B0" w:rsidRPr="00904520">
        <w:rPr>
          <w:rFonts w:hint="cs"/>
          <w:rtl/>
        </w:rPr>
        <w:t xml:space="preserve"> </w:t>
      </w:r>
      <w:r w:rsidR="003226B0" w:rsidRPr="00F95FDF">
        <w:rPr>
          <w:rFonts w:hint="cs"/>
          <w:sz w:val="18"/>
          <w:szCs w:val="18"/>
          <w:rtl/>
        </w:rPr>
        <w:t>(ג ע''א)</w:t>
      </w:r>
      <w:r w:rsidR="00E458D7">
        <w:rPr>
          <w:rFonts w:hint="cs"/>
          <w:rtl/>
        </w:rPr>
        <w:t xml:space="preserve"> </w:t>
      </w:r>
      <w:r w:rsidR="003226B0" w:rsidRPr="00904520">
        <w:rPr>
          <w:rFonts w:hint="cs"/>
          <w:rtl/>
        </w:rPr>
        <w:t>סברו שיש לקרוא דווקא תרגום אונקלוס</w:t>
      </w:r>
      <w:r w:rsidR="00BC570A" w:rsidRPr="00904520">
        <w:rPr>
          <w:rFonts w:hint="cs"/>
          <w:rtl/>
        </w:rPr>
        <w:t xml:space="preserve">. הגמרא כותבת, </w:t>
      </w:r>
      <w:r w:rsidR="003226B0" w:rsidRPr="00904520">
        <w:rPr>
          <w:rFonts w:hint="cs"/>
          <w:rtl/>
        </w:rPr>
        <w:t xml:space="preserve">שאונקלוס </w:t>
      </w:r>
      <w:r w:rsidR="00BC570A" w:rsidRPr="00904520">
        <w:rPr>
          <w:rFonts w:hint="cs"/>
          <w:rtl/>
        </w:rPr>
        <w:t>לא תמיד מפרש את המילים ב</w:t>
      </w:r>
      <w:r w:rsidR="0070335C" w:rsidRPr="00904520">
        <w:rPr>
          <w:rFonts w:hint="cs"/>
          <w:rtl/>
        </w:rPr>
        <w:t>פסוק ב</w:t>
      </w:r>
      <w:r w:rsidR="00BC570A" w:rsidRPr="00904520">
        <w:rPr>
          <w:rFonts w:hint="cs"/>
          <w:rtl/>
        </w:rPr>
        <w:t>צורה מדויקת, ולפעמים מוסיף תוספות משלו שלא כתובות בפירוש המילים</w:t>
      </w:r>
      <w:r w:rsidR="0070335C" w:rsidRPr="00904520">
        <w:rPr>
          <w:rFonts w:hint="cs"/>
          <w:rtl/>
        </w:rPr>
        <w:t xml:space="preserve">, משום כך תרגום מדויק של המילים בלועזית לא </w:t>
      </w:r>
      <w:r w:rsidR="007301A3" w:rsidRPr="00904520">
        <w:rPr>
          <w:rFonts w:hint="cs"/>
          <w:rtl/>
        </w:rPr>
        <w:t>יועיל</w:t>
      </w:r>
      <w:r w:rsidR="00F12B5A" w:rsidRPr="00904520">
        <w:rPr>
          <w:rFonts w:hint="cs"/>
          <w:rtl/>
        </w:rPr>
        <w:t xml:space="preserve"> ולא מספק</w:t>
      </w:r>
      <w:r w:rsidR="007301A3" w:rsidRPr="00904520">
        <w:rPr>
          <w:rFonts w:hint="cs"/>
          <w:rtl/>
        </w:rPr>
        <w:t xml:space="preserve">, </w:t>
      </w:r>
      <w:r w:rsidR="00AD1180" w:rsidRPr="00904520">
        <w:rPr>
          <w:rFonts w:hint="cs"/>
          <w:rtl/>
        </w:rPr>
        <w:t xml:space="preserve">וכן פסק </w:t>
      </w:r>
      <w:r w:rsidR="00AD1180" w:rsidRPr="00904520">
        <w:rPr>
          <w:rFonts w:hint="cs"/>
          <w:b/>
          <w:bCs/>
          <w:rtl/>
        </w:rPr>
        <w:t>השולחן ערוך</w:t>
      </w:r>
      <w:r w:rsidR="00AD1180" w:rsidRPr="00904520">
        <w:rPr>
          <w:rFonts w:hint="cs"/>
          <w:rtl/>
        </w:rPr>
        <w:t xml:space="preserve">, </w:t>
      </w:r>
      <w:r w:rsidR="007301A3" w:rsidRPr="00904520">
        <w:rPr>
          <w:rFonts w:hint="cs"/>
          <w:rtl/>
        </w:rPr>
        <w:t>ובלשונם:</w:t>
      </w:r>
    </w:p>
    <w:p w14:paraId="57720F79" w14:textId="77777777" w:rsidR="00761531" w:rsidRPr="00904520" w:rsidRDefault="009E742C" w:rsidP="003D4497">
      <w:pPr>
        <w:ind w:left="720"/>
        <w:rPr>
          <w:rFonts w:cs="Arial"/>
          <w:u w:val="single"/>
          <w:rtl/>
        </w:rPr>
      </w:pPr>
      <w:r w:rsidRPr="00904520">
        <w:rPr>
          <w:rFonts w:cs="Arial" w:hint="cs"/>
          <w:rtl/>
        </w:rPr>
        <w:t>''</w:t>
      </w:r>
      <w:r w:rsidRPr="00904520">
        <w:rPr>
          <w:rFonts w:cs="Arial"/>
          <w:rtl/>
        </w:rPr>
        <w:t xml:space="preserve">יש מפרשים והוא הדין ללועזות בלע"ז שלהן הוי כמו תרגום שמפרש לפעמים. ולא נהירא </w:t>
      </w:r>
      <w:r w:rsidR="0083411F" w:rsidRPr="00F95FDF">
        <w:rPr>
          <w:rFonts w:cs="Arial" w:hint="cs"/>
          <w:sz w:val="18"/>
          <w:szCs w:val="18"/>
          <w:rtl/>
        </w:rPr>
        <w:t xml:space="preserve">(= ולא נכון) </w:t>
      </w:r>
      <w:r w:rsidRPr="00904520">
        <w:rPr>
          <w:rFonts w:cs="Arial"/>
          <w:rtl/>
        </w:rPr>
        <w:t xml:space="preserve">שהרי התרגום מפרש במה שאין ללמוד מן העברי כדאשכחן בכמה דוכתי דאמר רב יוסף </w:t>
      </w:r>
      <w:r w:rsidRPr="00F95FDF">
        <w:rPr>
          <w:rFonts w:cs="Arial"/>
          <w:sz w:val="18"/>
          <w:szCs w:val="18"/>
          <w:rtl/>
        </w:rPr>
        <w:t>(מגילה ג</w:t>
      </w:r>
      <w:r w:rsidR="0083411F" w:rsidRPr="00F95FDF">
        <w:rPr>
          <w:rFonts w:cs="Arial" w:hint="cs"/>
          <w:sz w:val="18"/>
          <w:szCs w:val="18"/>
          <w:rtl/>
        </w:rPr>
        <w:t xml:space="preserve"> ע''א</w:t>
      </w:r>
      <w:r w:rsidRPr="00F95FDF">
        <w:rPr>
          <w:rFonts w:cs="Arial"/>
          <w:sz w:val="18"/>
          <w:szCs w:val="18"/>
          <w:rtl/>
        </w:rPr>
        <w:t>)</w:t>
      </w:r>
      <w:r w:rsidRPr="00904520">
        <w:rPr>
          <w:rFonts w:cs="Arial"/>
          <w:rtl/>
        </w:rPr>
        <w:t xml:space="preserve"> אלמלא תרגומא דהאי קרא לא ידענא מאי קאמר </w:t>
      </w:r>
      <w:r w:rsidR="00155EE9" w:rsidRPr="00F95FDF">
        <w:rPr>
          <w:rFonts w:cs="Arial" w:hint="cs"/>
          <w:sz w:val="18"/>
          <w:szCs w:val="18"/>
          <w:rtl/>
        </w:rPr>
        <w:t xml:space="preserve">(= אלמלא התרגום, לא הייתי מבין את הפסוק) </w:t>
      </w:r>
      <w:r w:rsidR="00155EE9" w:rsidRPr="00904520">
        <w:rPr>
          <w:rFonts w:cs="Arial" w:hint="cs"/>
          <w:rtl/>
        </w:rPr>
        <w:t xml:space="preserve">על כן </w:t>
      </w:r>
      <w:r w:rsidRPr="00904520">
        <w:rPr>
          <w:rFonts w:cs="Arial"/>
          <w:rtl/>
        </w:rPr>
        <w:t>אין לומר בשום לשון פעם שלישית כי אם בלשון תרגום.</w:t>
      </w:r>
      <w:r w:rsidR="00155EE9" w:rsidRPr="00904520">
        <w:rPr>
          <w:rFonts w:cs="Arial" w:hint="cs"/>
          <w:rtl/>
        </w:rPr>
        <w:t>''</w:t>
      </w:r>
    </w:p>
    <w:p w14:paraId="0F09AC47" w14:textId="7F57AFD6" w:rsidR="00FC0A30" w:rsidRPr="00904520" w:rsidRDefault="00FC0A30" w:rsidP="003D4497">
      <w:pPr>
        <w:rPr>
          <w:rFonts w:cs="Arial"/>
          <w:u w:val="single"/>
          <w:rtl/>
        </w:rPr>
      </w:pPr>
      <w:r w:rsidRPr="00904520">
        <w:rPr>
          <w:rFonts w:cs="Arial" w:hint="cs"/>
          <w:u w:val="single"/>
          <w:rtl/>
        </w:rPr>
        <w:t>רש''י או אונקלוס</w:t>
      </w:r>
    </w:p>
    <w:p w14:paraId="4DC86E92" w14:textId="17A4833E" w:rsidR="00F5062F" w:rsidRPr="00904520" w:rsidRDefault="003A7956" w:rsidP="003D4497">
      <w:pPr>
        <w:rPr>
          <w:rFonts w:cs="Arial"/>
          <w:rtl/>
        </w:rPr>
      </w:pPr>
      <w:r w:rsidRPr="00904520">
        <w:rPr>
          <w:rFonts w:cs="Arial" w:hint="cs"/>
          <w:rtl/>
        </w:rPr>
        <w:t>למעשה</w:t>
      </w:r>
      <w:r w:rsidR="00F12B5A" w:rsidRPr="00904520">
        <w:rPr>
          <w:rFonts w:cs="Arial" w:hint="cs"/>
          <w:rtl/>
        </w:rPr>
        <w:t xml:space="preserve"> יוצא </w:t>
      </w:r>
      <w:r w:rsidR="0085602E" w:rsidRPr="00904520">
        <w:rPr>
          <w:rFonts w:cs="Arial" w:hint="cs"/>
          <w:rtl/>
        </w:rPr>
        <w:t>,</w:t>
      </w:r>
      <w:r w:rsidRPr="00904520">
        <w:rPr>
          <w:rFonts w:cs="Arial" w:hint="cs"/>
          <w:rtl/>
        </w:rPr>
        <w:t xml:space="preserve"> </w:t>
      </w:r>
      <w:r w:rsidR="00F12B5A" w:rsidRPr="00904520">
        <w:rPr>
          <w:rFonts w:cs="Arial" w:hint="cs"/>
          <w:rtl/>
        </w:rPr>
        <w:t>ש</w:t>
      </w:r>
      <w:r w:rsidRPr="00904520">
        <w:rPr>
          <w:rFonts w:cs="Arial" w:hint="cs"/>
          <w:rtl/>
        </w:rPr>
        <w:t>אי אפשר לצאת ידי חובת תרגום של הפסוק</w:t>
      </w:r>
      <w:r w:rsidR="00F12B5A" w:rsidRPr="00904520">
        <w:rPr>
          <w:rFonts w:cs="Arial" w:hint="cs"/>
          <w:rtl/>
        </w:rPr>
        <w:t>ים</w:t>
      </w:r>
      <w:r w:rsidRPr="00904520">
        <w:rPr>
          <w:rFonts w:cs="Arial" w:hint="cs"/>
          <w:rtl/>
        </w:rPr>
        <w:t xml:space="preserve"> באנגלית. נחלקו הפוסקים האם </w:t>
      </w:r>
      <w:r w:rsidR="0085602E" w:rsidRPr="00904520">
        <w:rPr>
          <w:rFonts w:cs="Arial" w:hint="cs"/>
          <w:rtl/>
        </w:rPr>
        <w:t>אפשר לצאת ידי חובה כאשר קוראים בפירושו של רש''י, או בהוספות של המדרשים</w:t>
      </w:r>
      <w:r w:rsidR="006C2E1C" w:rsidRPr="00904520">
        <w:rPr>
          <w:rFonts w:cs="Arial" w:hint="cs"/>
          <w:rtl/>
        </w:rPr>
        <w:t>:</w:t>
      </w:r>
    </w:p>
    <w:p w14:paraId="1D46BA2C" w14:textId="6F5997E1" w:rsidR="005C17B3" w:rsidRPr="00904520" w:rsidRDefault="006C2E1C" w:rsidP="006C2E1C">
      <w:pPr>
        <w:rPr>
          <w:rFonts w:cs="Arial"/>
          <w:rtl/>
        </w:rPr>
      </w:pPr>
      <w:r w:rsidRPr="00904520">
        <w:rPr>
          <w:rFonts w:cs="Arial" w:hint="cs"/>
          <w:rtl/>
        </w:rPr>
        <w:t xml:space="preserve">א. הסמ''ג </w:t>
      </w:r>
      <w:r w:rsidRPr="00F95FDF">
        <w:rPr>
          <w:rFonts w:cs="Arial" w:hint="cs"/>
          <w:sz w:val="18"/>
          <w:szCs w:val="18"/>
          <w:rtl/>
        </w:rPr>
        <w:t xml:space="preserve">(עשין יט) </w:t>
      </w:r>
      <w:r w:rsidRPr="00904520">
        <w:rPr>
          <w:rFonts w:cs="Arial" w:hint="cs"/>
          <w:rtl/>
        </w:rPr>
        <w:t xml:space="preserve">הביא גם את דברי </w:t>
      </w:r>
      <w:r w:rsidRPr="00904520">
        <w:rPr>
          <w:rFonts w:cs="Arial" w:hint="cs"/>
          <w:b/>
          <w:bCs/>
          <w:rtl/>
        </w:rPr>
        <w:t>רב</w:t>
      </w:r>
      <w:r w:rsidRPr="00904520">
        <w:rPr>
          <w:rFonts w:cs="Arial" w:hint="cs"/>
          <w:rtl/>
        </w:rPr>
        <w:t xml:space="preserve"> </w:t>
      </w:r>
      <w:r w:rsidRPr="00904520">
        <w:rPr>
          <w:rFonts w:cs="Arial" w:hint="cs"/>
          <w:b/>
          <w:bCs/>
          <w:rtl/>
        </w:rPr>
        <w:t>עמרם</w:t>
      </w:r>
      <w:r w:rsidRPr="00904520">
        <w:rPr>
          <w:rFonts w:cs="Arial" w:hint="cs"/>
          <w:rtl/>
        </w:rPr>
        <w:t xml:space="preserve"> </w:t>
      </w:r>
      <w:r w:rsidRPr="00904520">
        <w:rPr>
          <w:rFonts w:cs="Arial" w:hint="cs"/>
          <w:b/>
          <w:bCs/>
          <w:rtl/>
        </w:rPr>
        <w:t>גאון</w:t>
      </w:r>
      <w:r w:rsidRPr="00904520">
        <w:rPr>
          <w:rFonts w:cs="Arial" w:hint="cs"/>
          <w:rtl/>
        </w:rPr>
        <w:t xml:space="preserve"> שסבר, שלמרות שהמדרשים </w:t>
      </w:r>
      <w:r w:rsidRPr="00F95FDF">
        <w:rPr>
          <w:rFonts w:cs="Arial" w:hint="cs"/>
          <w:sz w:val="18"/>
          <w:szCs w:val="18"/>
          <w:rtl/>
        </w:rPr>
        <w:t xml:space="preserve">(וכן רש''י) </w:t>
      </w:r>
      <w:r w:rsidRPr="00904520">
        <w:rPr>
          <w:rFonts w:cs="Arial" w:hint="cs"/>
          <w:rtl/>
        </w:rPr>
        <w:t>מפרשים יותר, יש עדיפות לתרגום שניתן בסיני ויש בו קדושה מיוחדת. ב</w:t>
      </w:r>
      <w:r w:rsidR="00F5062F" w:rsidRPr="00904520">
        <w:rPr>
          <w:rFonts w:cs="Arial" w:hint="cs"/>
          <w:rtl/>
        </w:rPr>
        <w:t xml:space="preserve">. </w:t>
      </w:r>
      <w:r w:rsidR="00F56C06" w:rsidRPr="00904520">
        <w:rPr>
          <w:rFonts w:cs="Arial" w:hint="cs"/>
          <w:b/>
          <w:bCs/>
          <w:rtl/>
        </w:rPr>
        <w:t>הסמ''ג</w:t>
      </w:r>
      <w:r w:rsidR="00F56C06" w:rsidRPr="00904520">
        <w:rPr>
          <w:rFonts w:cs="Arial" w:hint="cs"/>
          <w:rtl/>
        </w:rPr>
        <w:t xml:space="preserve"> </w:t>
      </w:r>
      <w:r w:rsidR="00F12B5A" w:rsidRPr="00904520">
        <w:rPr>
          <w:rFonts w:cs="Arial" w:hint="cs"/>
          <w:rtl/>
        </w:rPr>
        <w:t xml:space="preserve"> עצמו </w:t>
      </w:r>
      <w:r w:rsidR="00F56C06" w:rsidRPr="00F95FDF">
        <w:rPr>
          <w:rFonts w:cs="Arial" w:hint="cs"/>
          <w:sz w:val="18"/>
          <w:szCs w:val="18"/>
          <w:rtl/>
        </w:rPr>
        <w:t>(</w:t>
      </w:r>
      <w:r w:rsidRPr="00F95FDF">
        <w:rPr>
          <w:rFonts w:cs="Arial" w:hint="cs"/>
          <w:sz w:val="18"/>
          <w:szCs w:val="18"/>
          <w:rtl/>
        </w:rPr>
        <w:t>שם</w:t>
      </w:r>
      <w:r w:rsidR="00F56C06" w:rsidRPr="00F95FDF">
        <w:rPr>
          <w:rFonts w:cs="Arial" w:hint="cs"/>
          <w:sz w:val="18"/>
          <w:szCs w:val="18"/>
          <w:rtl/>
        </w:rPr>
        <w:t xml:space="preserve">) </w:t>
      </w:r>
      <w:r w:rsidRPr="00904520">
        <w:rPr>
          <w:rFonts w:cs="Arial" w:hint="cs"/>
          <w:rtl/>
        </w:rPr>
        <w:t>חלק ו</w:t>
      </w:r>
      <w:r w:rsidR="00F56C06" w:rsidRPr="00904520">
        <w:rPr>
          <w:rFonts w:cs="Arial" w:hint="cs"/>
          <w:rtl/>
        </w:rPr>
        <w:t>כתב, שלא זו בלבד שאפשר לקרוא את פיר</w:t>
      </w:r>
      <w:r w:rsidR="00BA48CA" w:rsidRPr="00904520">
        <w:rPr>
          <w:rFonts w:cs="Arial" w:hint="cs"/>
          <w:rtl/>
        </w:rPr>
        <w:t>ו</w:t>
      </w:r>
      <w:r w:rsidR="00F56C06" w:rsidRPr="00904520">
        <w:rPr>
          <w:rFonts w:cs="Arial" w:hint="cs"/>
          <w:rtl/>
        </w:rPr>
        <w:t xml:space="preserve">שו של רש''י, אלא שהוא עדיף </w:t>
      </w:r>
      <w:r w:rsidR="005C17B3" w:rsidRPr="00904520">
        <w:rPr>
          <w:rFonts w:cs="Arial" w:hint="cs"/>
          <w:rtl/>
        </w:rPr>
        <w:t>מפירושו של אונקלוס</w:t>
      </w:r>
      <w:r w:rsidR="00F56C06" w:rsidRPr="00904520">
        <w:rPr>
          <w:rFonts w:cs="Arial" w:hint="cs"/>
          <w:rtl/>
        </w:rPr>
        <w:t xml:space="preserve">, </w:t>
      </w:r>
      <w:r w:rsidR="00F56C06">
        <w:rPr>
          <w:rFonts w:cs="Arial" w:hint="cs"/>
          <w:rtl/>
        </w:rPr>
        <w:t>מכיוון</w:t>
      </w:r>
      <w:r w:rsidR="00F56C06" w:rsidRPr="00904520">
        <w:rPr>
          <w:rFonts w:cs="Arial" w:hint="cs"/>
          <w:rtl/>
        </w:rPr>
        <w:t xml:space="preserve"> שהוא מרחיב יותר </w:t>
      </w:r>
      <w:r w:rsidR="00F5062F" w:rsidRPr="00904520">
        <w:rPr>
          <w:rFonts w:cs="Arial" w:hint="cs"/>
          <w:rtl/>
        </w:rPr>
        <w:t xml:space="preserve">ומביא </w:t>
      </w:r>
      <w:r w:rsidR="00E458D7">
        <w:rPr>
          <w:rFonts w:cs="Arial" w:hint="cs"/>
          <w:rtl/>
        </w:rPr>
        <w:t>מ</w:t>
      </w:r>
      <w:r w:rsidR="00F5062F" w:rsidRPr="00904520">
        <w:rPr>
          <w:rFonts w:cs="Arial" w:hint="cs"/>
          <w:rtl/>
        </w:rPr>
        <w:t xml:space="preserve">מדרשי חז''ל, וכך פסק גם </w:t>
      </w:r>
      <w:r w:rsidR="00F5062F" w:rsidRPr="00904520">
        <w:rPr>
          <w:rFonts w:cs="Arial" w:hint="cs"/>
          <w:b/>
          <w:bCs/>
          <w:rtl/>
        </w:rPr>
        <w:t>המרדכי</w:t>
      </w:r>
      <w:r w:rsidR="00F5062F" w:rsidRPr="00904520">
        <w:rPr>
          <w:rFonts w:cs="Arial" w:hint="cs"/>
          <w:rtl/>
        </w:rPr>
        <w:t xml:space="preserve"> </w:t>
      </w:r>
      <w:r w:rsidR="00F5062F" w:rsidRPr="00F95FDF">
        <w:rPr>
          <w:rFonts w:cs="Arial" w:hint="cs"/>
          <w:sz w:val="18"/>
          <w:szCs w:val="18"/>
          <w:rtl/>
        </w:rPr>
        <w:t>(ברכות יט)</w:t>
      </w:r>
      <w:r w:rsidR="00F56C06" w:rsidRPr="00904520">
        <w:rPr>
          <w:rFonts w:cs="Arial" w:hint="cs"/>
          <w:rtl/>
        </w:rPr>
        <w:t>.</w:t>
      </w:r>
      <w:r w:rsidR="00F5062F" w:rsidRPr="00904520">
        <w:rPr>
          <w:rFonts w:cs="Arial" w:hint="cs"/>
          <w:rtl/>
        </w:rPr>
        <w:t xml:space="preserve"> </w:t>
      </w:r>
    </w:p>
    <w:p w14:paraId="49E5D4FA" w14:textId="41DA15C4" w:rsidR="00F5062F" w:rsidRPr="00904520" w:rsidRDefault="00F5062F" w:rsidP="00C60D7C">
      <w:pPr>
        <w:rPr>
          <w:rFonts w:cs="Arial"/>
          <w:rtl/>
        </w:rPr>
      </w:pPr>
      <w:r w:rsidRPr="00904520">
        <w:rPr>
          <w:rFonts w:cs="Arial" w:hint="cs"/>
          <w:rtl/>
        </w:rPr>
        <w:t xml:space="preserve">למעשה פסק </w:t>
      </w:r>
      <w:r w:rsidRPr="00904520">
        <w:rPr>
          <w:rFonts w:cs="Arial" w:hint="cs"/>
          <w:b/>
          <w:bCs/>
          <w:rtl/>
        </w:rPr>
        <w:t>השולחן</w:t>
      </w:r>
      <w:r w:rsidRPr="00904520">
        <w:rPr>
          <w:rFonts w:cs="Arial" w:hint="cs"/>
          <w:rtl/>
        </w:rPr>
        <w:t xml:space="preserve"> </w:t>
      </w:r>
      <w:r w:rsidRPr="00904520">
        <w:rPr>
          <w:rFonts w:cs="Arial" w:hint="cs"/>
          <w:b/>
          <w:bCs/>
          <w:rtl/>
        </w:rPr>
        <w:t>ערוך</w:t>
      </w:r>
      <w:r w:rsidRPr="00904520">
        <w:rPr>
          <w:rFonts w:cs="Arial" w:hint="cs"/>
          <w:rtl/>
        </w:rPr>
        <w:t xml:space="preserve"> </w:t>
      </w:r>
      <w:r w:rsidRPr="00F95FDF">
        <w:rPr>
          <w:rFonts w:cs="Arial" w:hint="cs"/>
          <w:sz w:val="18"/>
          <w:szCs w:val="18"/>
          <w:rtl/>
        </w:rPr>
        <w:t xml:space="preserve">(רפה, ב) </w:t>
      </w:r>
      <w:r w:rsidRPr="00904520">
        <w:rPr>
          <w:rFonts w:cs="Arial" w:hint="cs"/>
          <w:rtl/>
        </w:rPr>
        <w:t xml:space="preserve">כדעת </w:t>
      </w:r>
      <w:r w:rsidR="008F3E4A" w:rsidRPr="00904520">
        <w:rPr>
          <w:rFonts w:cs="Arial" w:hint="cs"/>
          <w:rtl/>
        </w:rPr>
        <w:t>המרדכי</w:t>
      </w:r>
      <w:r w:rsidRPr="00904520">
        <w:rPr>
          <w:rFonts w:cs="Arial" w:hint="cs"/>
          <w:rtl/>
        </w:rPr>
        <w:t>, שאפשר לקרוא את פירוש רש''י במקום תרגום</w:t>
      </w:r>
      <w:r w:rsidR="00C60D7C" w:rsidRPr="00904520">
        <w:rPr>
          <w:rFonts w:cs="Arial" w:hint="cs"/>
          <w:rtl/>
        </w:rPr>
        <w:t xml:space="preserve"> </w:t>
      </w:r>
      <w:r w:rsidR="00C60D7C" w:rsidRPr="00F95FDF">
        <w:rPr>
          <w:rFonts w:cs="Arial" w:hint="cs"/>
          <w:sz w:val="18"/>
          <w:szCs w:val="18"/>
          <w:rtl/>
        </w:rPr>
        <w:t>(אך טוב את שניהם)</w:t>
      </w:r>
      <w:r w:rsidR="00E458D7">
        <w:rPr>
          <w:rFonts w:cs="Arial" w:hint="cs"/>
          <w:rtl/>
        </w:rPr>
        <w:t xml:space="preserve">. </w:t>
      </w:r>
      <w:r w:rsidR="00C60D7C" w:rsidRPr="00904520">
        <w:rPr>
          <w:rFonts w:cs="Arial" w:hint="cs"/>
          <w:rtl/>
        </w:rPr>
        <w:t xml:space="preserve">מה עדיף מבין השניים? </w:t>
      </w:r>
      <w:r w:rsidR="00DC1428" w:rsidRPr="00904520">
        <w:rPr>
          <w:rFonts w:cs="Arial" w:hint="cs"/>
          <w:rtl/>
        </w:rPr>
        <w:t xml:space="preserve">מדברי השולחן ערוך נראה </w:t>
      </w:r>
      <w:r w:rsidR="00204972" w:rsidRPr="00904520">
        <w:rPr>
          <w:rFonts w:cs="Arial" w:hint="cs"/>
          <w:rtl/>
        </w:rPr>
        <w:t>ש</w:t>
      </w:r>
      <w:r w:rsidR="00DC1428" w:rsidRPr="00904520">
        <w:rPr>
          <w:rFonts w:cs="Arial" w:hint="cs"/>
          <w:rtl/>
        </w:rPr>
        <w:t>אין עדיפות</w:t>
      </w:r>
      <w:r w:rsidR="005807B7" w:rsidRPr="00904520">
        <w:rPr>
          <w:rFonts w:cs="Arial" w:hint="cs"/>
          <w:rtl/>
        </w:rPr>
        <w:t xml:space="preserve">. </w:t>
      </w:r>
      <w:r w:rsidR="005807B7" w:rsidRPr="00904520">
        <w:rPr>
          <w:rFonts w:cs="Arial" w:hint="cs"/>
          <w:b/>
          <w:bCs/>
          <w:rtl/>
        </w:rPr>
        <w:t>הרש''ל</w:t>
      </w:r>
      <w:r w:rsidR="005807B7" w:rsidRPr="00904520">
        <w:rPr>
          <w:rFonts w:cs="Arial" w:hint="cs"/>
          <w:rtl/>
        </w:rPr>
        <w:t xml:space="preserve"> </w:t>
      </w:r>
      <w:r w:rsidR="005807B7" w:rsidRPr="00F95FDF">
        <w:rPr>
          <w:rFonts w:cs="Arial" w:hint="cs"/>
          <w:sz w:val="18"/>
          <w:szCs w:val="18"/>
          <w:rtl/>
        </w:rPr>
        <w:t xml:space="preserve">(שערי תשובה </w:t>
      </w:r>
      <w:r w:rsidR="00957FB8" w:rsidRPr="00F95FDF">
        <w:rPr>
          <w:rFonts w:cs="Arial" w:hint="cs"/>
          <w:sz w:val="18"/>
          <w:szCs w:val="18"/>
          <w:rtl/>
        </w:rPr>
        <w:t xml:space="preserve">שם, </w:t>
      </w:r>
      <w:r w:rsidR="005807B7" w:rsidRPr="00F95FDF">
        <w:rPr>
          <w:rFonts w:cs="Arial" w:hint="cs"/>
          <w:sz w:val="18"/>
          <w:szCs w:val="18"/>
          <w:rtl/>
        </w:rPr>
        <w:t xml:space="preserve">ב) </w:t>
      </w:r>
      <w:r w:rsidR="005807B7" w:rsidRPr="00904520">
        <w:rPr>
          <w:rFonts w:cs="Arial" w:hint="cs"/>
          <w:rtl/>
        </w:rPr>
        <w:t>הוסיף</w:t>
      </w:r>
      <w:r w:rsidR="0033662D" w:rsidRPr="00904520">
        <w:rPr>
          <w:rFonts w:cs="Arial" w:hint="cs"/>
          <w:rtl/>
        </w:rPr>
        <w:t>,</w:t>
      </w:r>
      <w:r w:rsidR="005807B7" w:rsidRPr="00904520">
        <w:rPr>
          <w:rFonts w:cs="Arial" w:hint="cs"/>
          <w:rtl/>
        </w:rPr>
        <w:t xml:space="preserve"> </w:t>
      </w:r>
      <w:r w:rsidR="004D7934" w:rsidRPr="00904520">
        <w:rPr>
          <w:rFonts w:cs="Arial" w:hint="cs"/>
          <w:rtl/>
        </w:rPr>
        <w:t>שמי שלא מבין את התרגום כלל עדיף שיקרא את רש''י</w:t>
      </w:r>
      <w:r w:rsidR="00DC1428" w:rsidRPr="00904520">
        <w:rPr>
          <w:rFonts w:cs="Arial" w:hint="cs"/>
          <w:rtl/>
        </w:rPr>
        <w:t>,</w:t>
      </w:r>
      <w:r w:rsidR="005807B7" w:rsidRPr="00904520">
        <w:rPr>
          <w:rFonts w:cs="Arial" w:hint="cs"/>
          <w:rtl/>
        </w:rPr>
        <w:t xml:space="preserve"> </w:t>
      </w:r>
      <w:r w:rsidR="00F12B5A" w:rsidRPr="00904520">
        <w:rPr>
          <w:rFonts w:cs="Arial" w:hint="cs"/>
          <w:rtl/>
        </w:rPr>
        <w:t xml:space="preserve">שכן </w:t>
      </w:r>
      <w:r w:rsidR="005807B7" w:rsidRPr="00904520">
        <w:rPr>
          <w:rFonts w:cs="Arial" w:hint="cs"/>
          <w:rtl/>
        </w:rPr>
        <w:t>אין טעם בקריאה ללא הבנה,</w:t>
      </w:r>
      <w:r w:rsidR="00DC1428" w:rsidRPr="00904520">
        <w:rPr>
          <w:rFonts w:cs="Arial" w:hint="cs"/>
          <w:rtl/>
        </w:rPr>
        <w:t xml:space="preserve"> אך על פי הסוד </w:t>
      </w:r>
      <w:r w:rsidR="00DC1428" w:rsidRPr="00F95FDF">
        <w:rPr>
          <w:rFonts w:cs="Arial" w:hint="cs"/>
          <w:sz w:val="18"/>
          <w:szCs w:val="18"/>
          <w:rtl/>
        </w:rPr>
        <w:t>(</w:t>
      </w:r>
      <w:r w:rsidR="00DC1428" w:rsidRPr="00F95FDF">
        <w:rPr>
          <w:rFonts w:cs="Arial" w:hint="cs"/>
          <w:b/>
          <w:bCs/>
          <w:sz w:val="18"/>
          <w:szCs w:val="18"/>
          <w:rtl/>
        </w:rPr>
        <w:t>ב</w:t>
      </w:r>
      <w:r w:rsidR="00000D29" w:rsidRPr="00F95FDF">
        <w:rPr>
          <w:rFonts w:cs="Arial" w:hint="cs"/>
          <w:b/>
          <w:bCs/>
          <w:sz w:val="18"/>
          <w:szCs w:val="18"/>
          <w:rtl/>
        </w:rPr>
        <w:t xml:space="preserve">רכי יוסף </w:t>
      </w:r>
      <w:r w:rsidR="00000D29" w:rsidRPr="00F95FDF">
        <w:rPr>
          <w:rFonts w:cs="Arial" w:hint="cs"/>
          <w:sz w:val="18"/>
          <w:szCs w:val="18"/>
          <w:rtl/>
        </w:rPr>
        <w:t>דין ב'</w:t>
      </w:r>
      <w:r w:rsidR="00DC1428" w:rsidRPr="00F95FDF">
        <w:rPr>
          <w:rFonts w:cs="Arial" w:hint="cs"/>
          <w:sz w:val="18"/>
          <w:szCs w:val="18"/>
          <w:rtl/>
        </w:rPr>
        <w:t xml:space="preserve">) </w:t>
      </w:r>
      <w:r w:rsidR="000D1B92" w:rsidRPr="00904520">
        <w:rPr>
          <w:rFonts w:cs="Arial" w:hint="cs"/>
          <w:rtl/>
        </w:rPr>
        <w:t xml:space="preserve">גם </w:t>
      </w:r>
      <w:r w:rsidR="00DC1428" w:rsidRPr="00904520">
        <w:rPr>
          <w:rFonts w:cs="Arial" w:hint="cs"/>
          <w:rtl/>
        </w:rPr>
        <w:t xml:space="preserve">במקרה כזה יש </w:t>
      </w:r>
      <w:r w:rsidR="005807B7" w:rsidRPr="00904520">
        <w:rPr>
          <w:rFonts w:cs="Arial" w:hint="cs"/>
          <w:rtl/>
        </w:rPr>
        <w:t xml:space="preserve">להעדיף </w:t>
      </w:r>
      <w:r w:rsidR="00DC1428" w:rsidRPr="00904520">
        <w:rPr>
          <w:rFonts w:cs="Arial" w:hint="cs"/>
          <w:rtl/>
        </w:rPr>
        <w:t>את התרגום.</w:t>
      </w:r>
      <w:r w:rsidRPr="00904520">
        <w:rPr>
          <w:rFonts w:cs="Arial" w:hint="cs"/>
          <w:rtl/>
        </w:rPr>
        <w:t xml:space="preserve"> </w:t>
      </w:r>
    </w:p>
    <w:p w14:paraId="11285124" w14:textId="77777777" w:rsidR="00B2219A" w:rsidRPr="00904520" w:rsidRDefault="00B2219A" w:rsidP="003D4497">
      <w:pPr>
        <w:rPr>
          <w:rFonts w:cs="Arial"/>
          <w:b/>
          <w:bCs/>
          <w:u w:val="single"/>
          <w:rtl/>
        </w:rPr>
      </w:pPr>
      <w:r w:rsidRPr="00904520">
        <w:rPr>
          <w:rFonts w:cs="Arial" w:hint="cs"/>
          <w:b/>
          <w:bCs/>
          <w:u w:val="single"/>
          <w:rtl/>
        </w:rPr>
        <w:t>זמן הקריאה</w:t>
      </w:r>
    </w:p>
    <w:p w14:paraId="52BD8F25" w14:textId="0FB7F233" w:rsidR="00082999" w:rsidRPr="00904520" w:rsidRDefault="00BE5336" w:rsidP="003D4497">
      <w:pPr>
        <w:rPr>
          <w:rFonts w:cs="Arial"/>
          <w:rtl/>
        </w:rPr>
      </w:pPr>
      <w:r w:rsidRPr="00904520">
        <w:rPr>
          <w:rFonts w:cs="Arial" w:hint="cs"/>
          <w:rtl/>
        </w:rPr>
        <w:t>בניגוד לראב''ן שפירש</w:t>
      </w:r>
      <w:r w:rsidR="00415D61" w:rsidRPr="00904520">
        <w:rPr>
          <w:rFonts w:cs="Arial" w:hint="cs"/>
          <w:rtl/>
        </w:rPr>
        <w:t>,</w:t>
      </w:r>
      <w:r w:rsidRPr="00904520">
        <w:rPr>
          <w:rFonts w:cs="Arial" w:hint="cs"/>
          <w:rtl/>
        </w:rPr>
        <w:t xml:space="preserve"> שכאשר הגמרא כותבת 'עם הצבור' כוונתה לכך שאין לקרוא שניים מקרא כאשר שומעים קריאת התורה, </w:t>
      </w:r>
      <w:r w:rsidR="00BF652B" w:rsidRPr="00904520">
        <w:rPr>
          <w:rFonts w:cs="Arial" w:hint="cs"/>
          <w:rtl/>
        </w:rPr>
        <w:t>רוב הראשונים פירשו, שכוונת הגמרא לומר שיש לקרוא שניים מקרא בזמן בו הציבור קוראים בתורה. ממתי נחשב הציבור כמתחיל לקרוא בתורה? נחלקו הראשונים:</w:t>
      </w:r>
    </w:p>
    <w:p w14:paraId="7AFA9224" w14:textId="01D3F8BC" w:rsidR="008C74A1" w:rsidRPr="00904520" w:rsidRDefault="00E77BDF" w:rsidP="008C74A1">
      <w:pPr>
        <w:rPr>
          <w:rFonts w:cs="Arial"/>
          <w:rtl/>
        </w:rPr>
      </w:pPr>
      <w:r w:rsidRPr="00904520">
        <w:rPr>
          <w:rFonts w:cs="Arial" w:hint="cs"/>
          <w:rtl/>
        </w:rPr>
        <w:t xml:space="preserve">א. </w:t>
      </w:r>
      <w:r w:rsidRPr="00904520">
        <w:rPr>
          <w:rFonts w:cs="Arial" w:hint="cs"/>
          <w:b/>
          <w:bCs/>
          <w:rtl/>
        </w:rPr>
        <w:t>התוספות</w:t>
      </w:r>
      <w:r w:rsidRPr="00904520">
        <w:rPr>
          <w:rFonts w:cs="Arial" w:hint="cs"/>
          <w:rtl/>
        </w:rPr>
        <w:t xml:space="preserve"> </w:t>
      </w:r>
      <w:r w:rsidRPr="00F95FDF">
        <w:rPr>
          <w:rFonts w:cs="Arial" w:hint="cs"/>
          <w:sz w:val="18"/>
          <w:szCs w:val="18"/>
          <w:rtl/>
        </w:rPr>
        <w:t xml:space="preserve">(ד''ה ישלים) </w:t>
      </w:r>
      <w:r w:rsidRPr="00904520">
        <w:rPr>
          <w:rFonts w:cs="Arial" w:hint="cs"/>
          <w:rtl/>
        </w:rPr>
        <w:t>כתבו, שלמרות שבדיני גיטין רק מיום רביעי והלאה ה</w:t>
      </w:r>
      <w:r w:rsidR="00F12B5A" w:rsidRPr="00904520">
        <w:rPr>
          <w:rFonts w:cs="Arial" w:hint="cs"/>
          <w:rtl/>
        </w:rPr>
        <w:t>ם ה</w:t>
      </w:r>
      <w:r w:rsidRPr="00904520">
        <w:rPr>
          <w:rFonts w:cs="Arial" w:hint="cs"/>
          <w:rtl/>
        </w:rPr>
        <w:t xml:space="preserve">ימים </w:t>
      </w:r>
      <w:r w:rsidR="00F12B5A" w:rsidRPr="00904520">
        <w:rPr>
          <w:rFonts w:cs="Arial" w:hint="cs"/>
          <w:rtl/>
        </w:rPr>
        <w:t>ה</w:t>
      </w:r>
      <w:r w:rsidRPr="00904520">
        <w:rPr>
          <w:rFonts w:cs="Arial" w:hint="cs"/>
          <w:rtl/>
        </w:rPr>
        <w:t>נחשבים סמו</w:t>
      </w:r>
      <w:r w:rsidR="00351373" w:rsidRPr="00904520">
        <w:rPr>
          <w:rFonts w:cs="Arial" w:hint="cs"/>
          <w:rtl/>
        </w:rPr>
        <w:t>כים</w:t>
      </w:r>
      <w:r w:rsidRPr="00904520">
        <w:rPr>
          <w:rFonts w:cs="Arial" w:hint="cs"/>
          <w:rtl/>
        </w:rPr>
        <w:t xml:space="preserve"> לשבת, </w:t>
      </w:r>
      <w:r w:rsidR="00F12B5A" w:rsidRPr="00904520">
        <w:rPr>
          <w:rFonts w:cs="Arial" w:hint="cs"/>
          <w:rtl/>
        </w:rPr>
        <w:t>הרי שב</w:t>
      </w:r>
      <w:r w:rsidRPr="00904520">
        <w:rPr>
          <w:rFonts w:cs="Arial" w:hint="cs"/>
          <w:rtl/>
        </w:rPr>
        <w:t>קריאת שניים מקרא אפשר להתחיל כבר לאחר מנחה של שבת, שאז קוראים בתורה את '</w:t>
      </w:r>
      <w:r w:rsidR="00EE3285" w:rsidRPr="00904520">
        <w:rPr>
          <w:rFonts w:cs="Arial" w:hint="cs"/>
          <w:rtl/>
        </w:rPr>
        <w:t>ה</w:t>
      </w:r>
      <w:r w:rsidRPr="00904520">
        <w:rPr>
          <w:rFonts w:cs="Arial" w:hint="cs"/>
          <w:rtl/>
        </w:rPr>
        <w:t>ראשון' של הפרשה הבאה</w:t>
      </w:r>
      <w:r w:rsidR="00077FB5" w:rsidRPr="00904520">
        <w:rPr>
          <w:rFonts w:cs="Arial" w:hint="cs"/>
          <w:rtl/>
        </w:rPr>
        <w:t>, וזה נחשב כאילו הקריאה הבאה כבר ה</w:t>
      </w:r>
      <w:r w:rsidR="00F12B5A" w:rsidRPr="00904520">
        <w:rPr>
          <w:rFonts w:cs="Arial" w:hint="cs"/>
          <w:rtl/>
        </w:rPr>
        <w:t>חלה</w:t>
      </w:r>
      <w:r w:rsidR="00077FB5" w:rsidRPr="00904520">
        <w:rPr>
          <w:rFonts w:cs="Arial" w:hint="cs"/>
          <w:rtl/>
        </w:rPr>
        <w:t xml:space="preserve">, </w:t>
      </w:r>
      <w:r w:rsidR="00FD63D8" w:rsidRPr="00904520">
        <w:rPr>
          <w:rFonts w:cs="Arial" w:hint="cs"/>
          <w:rtl/>
        </w:rPr>
        <w:t>וכך פסק</w:t>
      </w:r>
      <w:r w:rsidR="00CC39AE" w:rsidRPr="00904520">
        <w:rPr>
          <w:rFonts w:cs="Arial" w:hint="cs"/>
          <w:rtl/>
        </w:rPr>
        <w:t>ו</w:t>
      </w:r>
      <w:r w:rsidR="00FD63D8" w:rsidRPr="00904520">
        <w:rPr>
          <w:rFonts w:cs="Arial" w:hint="cs"/>
          <w:rtl/>
        </w:rPr>
        <w:t xml:space="preserve"> </w:t>
      </w:r>
      <w:r w:rsidR="00215354" w:rsidRPr="00904520">
        <w:rPr>
          <w:rFonts w:cs="Arial" w:hint="cs"/>
          <w:b/>
          <w:bCs/>
          <w:rtl/>
        </w:rPr>
        <w:t xml:space="preserve">השולחן ערוך </w:t>
      </w:r>
      <w:r w:rsidR="00215354" w:rsidRPr="00F95FDF">
        <w:rPr>
          <w:rFonts w:cs="Arial" w:hint="cs"/>
          <w:sz w:val="18"/>
          <w:szCs w:val="18"/>
          <w:rtl/>
        </w:rPr>
        <w:t>(רפה, ג)</w:t>
      </w:r>
      <w:r w:rsidR="00215354" w:rsidRPr="00F95FDF">
        <w:rPr>
          <w:rFonts w:cs="Arial" w:hint="cs"/>
          <w:b/>
          <w:bCs/>
          <w:sz w:val="18"/>
          <w:szCs w:val="18"/>
          <w:rtl/>
        </w:rPr>
        <w:t xml:space="preserve"> </w:t>
      </w:r>
      <w:r w:rsidR="00215354" w:rsidRPr="00904520">
        <w:rPr>
          <w:rFonts w:cs="Arial" w:hint="cs"/>
          <w:b/>
          <w:bCs/>
          <w:rtl/>
        </w:rPr>
        <w:t>ו</w:t>
      </w:r>
      <w:r w:rsidR="00FD63D8" w:rsidRPr="00904520">
        <w:rPr>
          <w:rFonts w:cs="Arial" w:hint="cs"/>
          <w:b/>
          <w:bCs/>
          <w:rtl/>
        </w:rPr>
        <w:t>המשנה ברורה</w:t>
      </w:r>
      <w:r w:rsidR="00FD63D8" w:rsidRPr="00904520">
        <w:rPr>
          <w:rFonts w:cs="Arial" w:hint="cs"/>
          <w:rtl/>
        </w:rPr>
        <w:t xml:space="preserve"> </w:t>
      </w:r>
      <w:r w:rsidR="00FD63D8" w:rsidRPr="00F95FDF">
        <w:rPr>
          <w:rFonts w:cs="Arial" w:hint="cs"/>
          <w:sz w:val="18"/>
          <w:szCs w:val="18"/>
          <w:rtl/>
        </w:rPr>
        <w:t>(</w:t>
      </w:r>
      <w:r w:rsidR="00CC39AE" w:rsidRPr="00F95FDF">
        <w:rPr>
          <w:rFonts w:cs="Arial" w:hint="cs"/>
          <w:sz w:val="18"/>
          <w:szCs w:val="18"/>
          <w:rtl/>
        </w:rPr>
        <w:t>שם</w:t>
      </w:r>
      <w:r w:rsidR="00EE3285" w:rsidRPr="00F95FDF">
        <w:rPr>
          <w:rFonts w:cs="Arial" w:hint="cs"/>
          <w:sz w:val="18"/>
          <w:szCs w:val="18"/>
          <w:rtl/>
        </w:rPr>
        <w:t xml:space="preserve">, </w:t>
      </w:r>
      <w:r w:rsidR="00FD63D8" w:rsidRPr="00F95FDF">
        <w:rPr>
          <w:rFonts w:cs="Arial" w:hint="cs"/>
          <w:sz w:val="18"/>
          <w:szCs w:val="18"/>
          <w:rtl/>
        </w:rPr>
        <w:t>ז)</w:t>
      </w:r>
      <w:r w:rsidRPr="00904520">
        <w:rPr>
          <w:rFonts w:cs="Arial" w:hint="cs"/>
          <w:rtl/>
        </w:rPr>
        <w:t>.</w:t>
      </w:r>
      <w:r w:rsidR="008C74A1" w:rsidRPr="00904520">
        <w:rPr>
          <w:rFonts w:cs="Arial" w:hint="cs"/>
          <w:rtl/>
        </w:rPr>
        <w:t xml:space="preserve"> </w:t>
      </w:r>
    </w:p>
    <w:p w14:paraId="4663315F" w14:textId="42CAD0E1" w:rsidR="00FD61DE" w:rsidRPr="00904520" w:rsidRDefault="008C74A1" w:rsidP="00077FB5">
      <w:pPr>
        <w:rPr>
          <w:rFonts w:cs="Arial"/>
          <w:rtl/>
        </w:rPr>
      </w:pPr>
      <w:r w:rsidRPr="00904520">
        <w:rPr>
          <w:rFonts w:cs="Arial" w:hint="cs"/>
          <w:rtl/>
        </w:rPr>
        <w:t xml:space="preserve">לכאורה </w:t>
      </w:r>
      <w:r w:rsidR="00F12B5A" w:rsidRPr="00904520">
        <w:rPr>
          <w:rFonts w:cs="Arial" w:hint="cs"/>
          <w:rtl/>
        </w:rPr>
        <w:t xml:space="preserve">אם </w:t>
      </w:r>
      <w:r w:rsidRPr="00904520">
        <w:rPr>
          <w:rFonts w:cs="Arial" w:hint="cs"/>
          <w:rtl/>
        </w:rPr>
        <w:t>אפשר להתחיל את הקריאה במנחה</w:t>
      </w:r>
      <w:r w:rsidR="008D1A4C">
        <w:rPr>
          <w:rFonts w:cs="Arial" w:hint="cs"/>
          <w:rtl/>
        </w:rPr>
        <w:t xml:space="preserve"> של השבת הקודמת</w:t>
      </w:r>
      <w:r w:rsidRPr="00904520">
        <w:rPr>
          <w:rFonts w:cs="Arial" w:hint="cs"/>
          <w:rtl/>
        </w:rPr>
        <w:t xml:space="preserve">, </w:t>
      </w:r>
      <w:r>
        <w:rPr>
          <w:rFonts w:cs="Arial" w:hint="cs"/>
          <w:rtl/>
        </w:rPr>
        <w:t>אפשר לסיימה</w:t>
      </w:r>
      <w:r w:rsidRPr="00904520">
        <w:rPr>
          <w:rFonts w:cs="Arial" w:hint="cs"/>
          <w:rtl/>
        </w:rPr>
        <w:t xml:space="preserve"> </w:t>
      </w:r>
      <w:r w:rsidR="00247B4D">
        <w:rPr>
          <w:rFonts w:cs="Arial" w:hint="cs"/>
          <w:rtl/>
        </w:rPr>
        <w:t xml:space="preserve">רק </w:t>
      </w:r>
      <w:r w:rsidRPr="00904520">
        <w:rPr>
          <w:rFonts w:cs="Arial" w:hint="cs"/>
          <w:rtl/>
        </w:rPr>
        <w:t>עד מנחה של שבת הבאה</w:t>
      </w:r>
      <w:r w:rsidR="00077FB5" w:rsidRPr="00904520">
        <w:rPr>
          <w:rFonts w:cs="Arial" w:hint="cs"/>
          <w:rtl/>
        </w:rPr>
        <w:t>,</w:t>
      </w:r>
      <w:r w:rsidR="00E458D7">
        <w:rPr>
          <w:rFonts w:cs="Arial" w:hint="cs"/>
          <w:rtl/>
        </w:rPr>
        <w:t xml:space="preserve"> שאז קוראים במנחה את הפרשה הבאה,</w:t>
      </w:r>
      <w:r w:rsidR="00077FB5">
        <w:rPr>
          <w:rFonts w:cs="Arial" w:hint="cs"/>
          <w:rtl/>
        </w:rPr>
        <w:t xml:space="preserve"> אך</w:t>
      </w:r>
      <w:r w:rsidR="00077FB5" w:rsidRPr="00904520">
        <w:rPr>
          <w:rFonts w:cs="Arial" w:hint="cs"/>
          <w:rtl/>
        </w:rPr>
        <w:t xml:space="preserve"> למרות זאת</w:t>
      </w:r>
      <w:r w:rsidRPr="00904520">
        <w:rPr>
          <w:rFonts w:cs="Arial" w:hint="cs"/>
          <w:rtl/>
        </w:rPr>
        <w:t xml:space="preserve"> </w:t>
      </w:r>
      <w:r w:rsidR="00077FB5" w:rsidRPr="00904520">
        <w:rPr>
          <w:rFonts w:cs="Arial" w:hint="cs"/>
          <w:rtl/>
        </w:rPr>
        <w:t>כתבו שמקילים בעניין זה</w:t>
      </w:r>
      <w:r w:rsidR="004C2AC8" w:rsidRPr="00904520">
        <w:rPr>
          <w:rFonts w:cs="Arial" w:hint="cs"/>
          <w:rtl/>
        </w:rPr>
        <w:t xml:space="preserve">, </w:t>
      </w:r>
      <w:r w:rsidR="00077FB5" w:rsidRPr="00904520">
        <w:rPr>
          <w:rFonts w:cs="Arial" w:hint="cs"/>
          <w:rtl/>
        </w:rPr>
        <w:t>ו</w:t>
      </w:r>
      <w:r w:rsidR="004C2AC8" w:rsidRPr="00904520">
        <w:rPr>
          <w:rFonts w:cs="Arial" w:hint="cs"/>
          <w:rtl/>
        </w:rPr>
        <w:t xml:space="preserve">סוף זמן הקריאה של הפרשה הקודמת הוא עד </w:t>
      </w:r>
      <w:r w:rsidR="00FD61DE" w:rsidRPr="00904520">
        <w:rPr>
          <w:rFonts w:cs="Arial" w:hint="cs"/>
          <w:rtl/>
        </w:rPr>
        <w:t xml:space="preserve">יום רביעי </w:t>
      </w:r>
      <w:r w:rsidR="00BA48CA" w:rsidRPr="00904520">
        <w:rPr>
          <w:rFonts w:cs="Arial" w:hint="cs"/>
          <w:rtl/>
        </w:rPr>
        <w:t xml:space="preserve">של </w:t>
      </w:r>
      <w:r w:rsidR="00FD61DE" w:rsidRPr="00904520">
        <w:rPr>
          <w:rFonts w:cs="Arial" w:hint="cs"/>
          <w:rtl/>
        </w:rPr>
        <w:t>שבוע הבא</w:t>
      </w:r>
      <w:r w:rsidR="004C2AC8" w:rsidRPr="00904520">
        <w:rPr>
          <w:rFonts w:cs="Arial" w:hint="cs"/>
          <w:rtl/>
        </w:rPr>
        <w:t xml:space="preserve">, </w:t>
      </w:r>
      <w:r w:rsidR="00FD61DE" w:rsidRPr="00904520">
        <w:rPr>
          <w:rFonts w:cs="Arial" w:hint="cs"/>
          <w:rtl/>
        </w:rPr>
        <w:t>שאז כבר הימים אינם נחשבים קשורים לשבת שעברה</w:t>
      </w:r>
      <w:r w:rsidR="00077FB5" w:rsidRPr="00904520">
        <w:rPr>
          <w:rFonts w:cs="Arial" w:hint="cs"/>
          <w:rtl/>
        </w:rPr>
        <w:t xml:space="preserve"> </w:t>
      </w:r>
      <w:r w:rsidR="00077FB5" w:rsidRPr="00E458D7">
        <w:rPr>
          <w:rFonts w:cs="Arial" w:hint="cs"/>
          <w:sz w:val="18"/>
          <w:szCs w:val="18"/>
          <w:rtl/>
        </w:rPr>
        <w:t>(</w:t>
      </w:r>
      <w:r w:rsidR="00F95FDF" w:rsidRPr="00E458D7">
        <w:rPr>
          <w:rFonts w:cs="Arial" w:hint="cs"/>
          <w:sz w:val="18"/>
          <w:szCs w:val="18"/>
          <w:rtl/>
        </w:rPr>
        <w:t xml:space="preserve">אבל </w:t>
      </w:r>
      <w:r w:rsidR="00F12B5A" w:rsidRPr="00E458D7">
        <w:rPr>
          <w:rFonts w:cs="Arial" w:hint="cs"/>
          <w:sz w:val="18"/>
          <w:szCs w:val="18"/>
          <w:rtl/>
        </w:rPr>
        <w:t xml:space="preserve">טוב </w:t>
      </w:r>
      <w:r w:rsidR="00077FB5" w:rsidRPr="00E458D7">
        <w:rPr>
          <w:rFonts w:cs="Arial" w:hint="cs"/>
          <w:sz w:val="18"/>
          <w:szCs w:val="18"/>
          <w:rtl/>
        </w:rPr>
        <w:t>לסיים את הקריאה עד סעודת שבת בבוקר)</w:t>
      </w:r>
      <w:r w:rsidR="00077FB5" w:rsidRPr="00904520">
        <w:rPr>
          <w:rFonts w:cs="Arial" w:hint="cs"/>
          <w:rtl/>
        </w:rPr>
        <w:t>, ובלשונם:</w:t>
      </w:r>
    </w:p>
    <w:p w14:paraId="06F628DD" w14:textId="77777777" w:rsidR="00951F03" w:rsidRPr="00904520" w:rsidRDefault="00951F03" w:rsidP="003D4497">
      <w:pPr>
        <w:ind w:left="720"/>
        <w:rPr>
          <w:rFonts w:cs="Arial"/>
          <w:rtl/>
        </w:rPr>
      </w:pPr>
      <w:r w:rsidRPr="00904520">
        <w:rPr>
          <w:rFonts w:cs="Arial" w:hint="cs"/>
          <w:rtl/>
        </w:rPr>
        <w:t>''</w:t>
      </w:r>
      <w:r w:rsidRPr="00904520">
        <w:rPr>
          <w:rFonts w:cs="Arial"/>
          <w:rtl/>
        </w:rPr>
        <w:t>נראה דהיינו ממנחת שבת ואילך עד שבת הבאה נקראת עם הצבור ואף על גב דלענין גיטין לא נקרא קמי שבת אלא מרביעי ואילך</w:t>
      </w:r>
      <w:r w:rsidR="00C065FD" w:rsidRPr="00904520">
        <w:rPr>
          <w:rFonts w:cs="Arial" w:hint="cs"/>
          <w:rtl/>
        </w:rPr>
        <w:t xml:space="preserve"> זמן להשלמה יש</w:t>
      </w:r>
      <w:r w:rsidR="002B3575" w:rsidRPr="00904520">
        <w:rPr>
          <w:rFonts w:cs="Arial" w:hint="cs"/>
          <w:rtl/>
        </w:rPr>
        <w:t xml:space="preserve">. </w:t>
      </w:r>
      <w:r w:rsidR="00EC731C" w:rsidRPr="00904520">
        <w:rPr>
          <w:rFonts w:cs="Arial" w:hint="cs"/>
          <w:rtl/>
        </w:rPr>
        <w:t>ו</w:t>
      </w:r>
      <w:r w:rsidRPr="00904520">
        <w:rPr>
          <w:rFonts w:cs="Arial"/>
          <w:rtl/>
        </w:rPr>
        <w:t>במדרש ג' דברים צ</w:t>
      </w:r>
      <w:r w:rsidR="002B3575" w:rsidRPr="00904520">
        <w:rPr>
          <w:rFonts w:cs="Arial" w:hint="cs"/>
          <w:rtl/>
        </w:rPr>
        <w:t>יו</w:t>
      </w:r>
      <w:r w:rsidRPr="00904520">
        <w:rPr>
          <w:rFonts w:cs="Arial"/>
          <w:rtl/>
        </w:rPr>
        <w:t>וה רבינו הקדוש לבניו בשעה שנפטר שלא תאכלו לחם בשבת עד שתגמרו כל הפרשה</w:t>
      </w:r>
      <w:r w:rsidR="00466419" w:rsidRPr="00904520">
        <w:rPr>
          <w:rFonts w:cs="Arial" w:hint="cs"/>
          <w:rtl/>
        </w:rPr>
        <w:t>,</w:t>
      </w:r>
      <w:r w:rsidRPr="00904520">
        <w:rPr>
          <w:rFonts w:cs="Arial"/>
          <w:rtl/>
        </w:rPr>
        <w:t xml:space="preserve"> משמע דקודם אכילה צריך להשלימה. ומיהו אם השלימה לאחר אכילה שפיר דמי</w:t>
      </w:r>
      <w:r w:rsidR="005328C3" w:rsidRPr="00904520">
        <w:rPr>
          <w:rFonts w:cs="Arial" w:hint="cs"/>
          <w:rtl/>
        </w:rPr>
        <w:t>.''</w:t>
      </w:r>
    </w:p>
    <w:p w14:paraId="2C8A557E" w14:textId="703D69F0" w:rsidR="00FD63D8" w:rsidRPr="00904520" w:rsidRDefault="00FD63D8" w:rsidP="003D4497">
      <w:pPr>
        <w:rPr>
          <w:rFonts w:cs="Arial"/>
          <w:rtl/>
        </w:rPr>
      </w:pPr>
      <w:r w:rsidRPr="00904520">
        <w:rPr>
          <w:rFonts w:cs="Arial" w:hint="cs"/>
          <w:rtl/>
        </w:rPr>
        <w:t>ב.</w:t>
      </w:r>
      <w:r w:rsidR="00B03E23" w:rsidRPr="00904520">
        <w:rPr>
          <w:rFonts w:cs="Arial" w:hint="cs"/>
          <w:rtl/>
        </w:rPr>
        <w:t xml:space="preserve"> </w:t>
      </w:r>
      <w:r w:rsidR="0012620B" w:rsidRPr="00904520">
        <w:rPr>
          <w:rFonts w:cs="Arial" w:hint="cs"/>
          <w:b/>
          <w:bCs/>
          <w:rtl/>
        </w:rPr>
        <w:t>הטור</w:t>
      </w:r>
      <w:r w:rsidR="0012620B" w:rsidRPr="00904520">
        <w:rPr>
          <w:rFonts w:cs="Arial" w:hint="cs"/>
          <w:rtl/>
        </w:rPr>
        <w:t xml:space="preserve"> </w:t>
      </w:r>
      <w:r w:rsidR="0012620B" w:rsidRPr="00F95FDF">
        <w:rPr>
          <w:rFonts w:cs="Arial" w:hint="cs"/>
          <w:sz w:val="18"/>
          <w:szCs w:val="18"/>
          <w:rtl/>
        </w:rPr>
        <w:t xml:space="preserve">(רפה) </w:t>
      </w:r>
      <w:r w:rsidR="0012620B" w:rsidRPr="00904520">
        <w:rPr>
          <w:rFonts w:cs="Arial" w:hint="cs"/>
          <w:rtl/>
        </w:rPr>
        <w:t>חלק על התוספות וכתב, שרק מיום ראשון אפשר לקרוא את הפרשה הבאה.</w:t>
      </w:r>
      <w:r w:rsidR="0012620B" w:rsidRPr="00904520">
        <w:rPr>
          <w:rFonts w:cs="Arial" w:hint="cs"/>
          <w:b/>
          <w:bCs/>
          <w:rtl/>
        </w:rPr>
        <w:t xml:space="preserve"> </w:t>
      </w:r>
      <w:r w:rsidR="0012620B" w:rsidRPr="00904520">
        <w:rPr>
          <w:rFonts w:cs="Arial" w:hint="cs"/>
          <w:rtl/>
        </w:rPr>
        <w:t xml:space="preserve">בטעם הדבר שלא קיבלו את דעת התוספות שאפשר לקרוא כבר ממנחה של שבת כתב </w:t>
      </w:r>
      <w:r w:rsidR="0012620B" w:rsidRPr="00904520">
        <w:rPr>
          <w:rFonts w:cs="Arial" w:hint="cs"/>
          <w:b/>
          <w:bCs/>
          <w:rtl/>
        </w:rPr>
        <w:t>הכלבו</w:t>
      </w:r>
      <w:r w:rsidR="00CA7819" w:rsidRPr="00904520">
        <w:rPr>
          <w:rFonts w:cs="Arial" w:hint="cs"/>
          <w:b/>
          <w:bCs/>
          <w:rtl/>
        </w:rPr>
        <w:t xml:space="preserve"> </w:t>
      </w:r>
      <w:r w:rsidR="00CA7819" w:rsidRPr="00F95FDF">
        <w:rPr>
          <w:rFonts w:cs="Arial" w:hint="cs"/>
          <w:sz w:val="18"/>
          <w:szCs w:val="18"/>
          <w:rtl/>
        </w:rPr>
        <w:t>(מובא בדרכי משה א)</w:t>
      </w:r>
      <w:r w:rsidR="0012620B" w:rsidRPr="00904520">
        <w:rPr>
          <w:rFonts w:cs="Arial" w:hint="cs"/>
          <w:rtl/>
        </w:rPr>
        <w:t xml:space="preserve">, שכיוון שבאותו יום קראו את </w:t>
      </w:r>
      <w:r w:rsidR="002B2748" w:rsidRPr="00904520">
        <w:rPr>
          <w:rFonts w:cs="Arial" w:hint="cs"/>
          <w:rtl/>
        </w:rPr>
        <w:t xml:space="preserve">פרשיית </w:t>
      </w:r>
      <w:r w:rsidR="0012620B" w:rsidRPr="00904520">
        <w:rPr>
          <w:rFonts w:cs="Arial" w:hint="cs"/>
          <w:rtl/>
        </w:rPr>
        <w:t xml:space="preserve">השבת הקודמת, </w:t>
      </w:r>
      <w:r w:rsidR="00F12B5A" w:rsidRPr="00904520">
        <w:rPr>
          <w:rFonts w:cs="Arial" w:hint="cs"/>
          <w:rtl/>
        </w:rPr>
        <w:t>הרי זה</w:t>
      </w:r>
      <w:r w:rsidR="0012620B" w:rsidRPr="00904520">
        <w:rPr>
          <w:rFonts w:cs="Arial" w:hint="cs"/>
          <w:rtl/>
        </w:rPr>
        <w:t xml:space="preserve"> נחשב כיום ששייך לשבת שעברה, ואי אפשר להתחיל</w:t>
      </w:r>
      <w:r w:rsidR="00647F82" w:rsidRPr="00904520">
        <w:rPr>
          <w:rFonts w:cs="Arial" w:hint="cs"/>
          <w:rtl/>
        </w:rPr>
        <w:t xml:space="preserve"> </w:t>
      </w:r>
      <w:r w:rsidR="0012620B" w:rsidRPr="00904520">
        <w:rPr>
          <w:rFonts w:cs="Arial" w:hint="cs"/>
          <w:rtl/>
        </w:rPr>
        <w:t>בו פרשה חדשה</w:t>
      </w:r>
      <w:r w:rsidR="00997BF8" w:rsidRPr="00904520">
        <w:rPr>
          <w:rFonts w:cs="Arial" w:hint="cs"/>
          <w:rtl/>
        </w:rPr>
        <w:t xml:space="preserve">, וכך פסק </w:t>
      </w:r>
      <w:r w:rsidR="00997BF8" w:rsidRPr="00904520">
        <w:rPr>
          <w:rFonts w:cs="Arial" w:hint="cs"/>
          <w:b/>
          <w:bCs/>
          <w:rtl/>
        </w:rPr>
        <w:t>שולחן ערוך הרב</w:t>
      </w:r>
      <w:r w:rsidR="00997BF8" w:rsidRPr="00904520">
        <w:rPr>
          <w:rFonts w:cs="Arial" w:hint="cs"/>
          <w:rtl/>
        </w:rPr>
        <w:t xml:space="preserve"> </w:t>
      </w:r>
      <w:r w:rsidR="00997BF8" w:rsidRPr="00F95FDF">
        <w:rPr>
          <w:rFonts w:cs="Arial" w:hint="cs"/>
          <w:sz w:val="18"/>
          <w:szCs w:val="18"/>
          <w:rtl/>
        </w:rPr>
        <w:t>(רפה, ה)</w:t>
      </w:r>
      <w:r w:rsidR="00997BF8" w:rsidRPr="00904520">
        <w:rPr>
          <w:rFonts w:cs="Arial" w:hint="cs"/>
          <w:rtl/>
        </w:rPr>
        <w:t>.</w:t>
      </w:r>
    </w:p>
    <w:p w14:paraId="51FE86E2" w14:textId="347567DA" w:rsidR="00C4325D" w:rsidRPr="00904520" w:rsidRDefault="00C4325D" w:rsidP="003D4497">
      <w:pPr>
        <w:rPr>
          <w:rFonts w:cs="Arial"/>
          <w:rtl/>
        </w:rPr>
      </w:pPr>
      <w:r w:rsidRPr="00904520">
        <w:rPr>
          <w:rFonts w:cs="Arial" w:hint="cs"/>
          <w:rtl/>
        </w:rPr>
        <w:t xml:space="preserve">ג. דעה שלישית היא דעתם של המקובלים </w:t>
      </w:r>
      <w:r w:rsidRPr="00F95FDF">
        <w:rPr>
          <w:rFonts w:hint="cs"/>
          <w:sz w:val="18"/>
          <w:szCs w:val="18"/>
          <w:rtl/>
        </w:rPr>
        <w:t xml:space="preserve">(מגן אברהם </w:t>
      </w:r>
      <w:r w:rsidR="00001ABD" w:rsidRPr="00F95FDF">
        <w:rPr>
          <w:rFonts w:hint="cs"/>
          <w:sz w:val="18"/>
          <w:szCs w:val="18"/>
          <w:rtl/>
        </w:rPr>
        <w:t xml:space="preserve">שם, </w:t>
      </w:r>
      <w:r w:rsidRPr="00F95FDF">
        <w:rPr>
          <w:rFonts w:hint="cs"/>
          <w:sz w:val="18"/>
          <w:szCs w:val="18"/>
          <w:rtl/>
        </w:rPr>
        <w:t xml:space="preserve">ה בשם </w:t>
      </w:r>
      <w:r w:rsidRPr="00F95FDF">
        <w:rPr>
          <w:rFonts w:hint="cs"/>
          <w:b/>
          <w:bCs/>
          <w:sz w:val="18"/>
          <w:szCs w:val="18"/>
          <w:rtl/>
        </w:rPr>
        <w:t>השל''ה</w:t>
      </w:r>
      <w:r w:rsidRPr="00F95FDF">
        <w:rPr>
          <w:rFonts w:hint="cs"/>
          <w:sz w:val="18"/>
          <w:szCs w:val="18"/>
          <w:rtl/>
        </w:rPr>
        <w:t xml:space="preserve">, </w:t>
      </w:r>
      <w:r w:rsidRPr="00F95FDF">
        <w:rPr>
          <w:rFonts w:hint="cs"/>
          <w:b/>
          <w:bCs/>
          <w:sz w:val="18"/>
          <w:szCs w:val="18"/>
          <w:rtl/>
        </w:rPr>
        <w:t>בן איש חי</w:t>
      </w:r>
      <w:r w:rsidRPr="00F95FDF">
        <w:rPr>
          <w:rFonts w:hint="cs"/>
          <w:sz w:val="18"/>
          <w:szCs w:val="18"/>
          <w:rtl/>
        </w:rPr>
        <w:t xml:space="preserve"> לך לך</w:t>
      </w:r>
      <w:r w:rsidR="00E32FCC" w:rsidRPr="00F95FDF">
        <w:rPr>
          <w:rFonts w:hint="cs"/>
          <w:sz w:val="18"/>
          <w:szCs w:val="18"/>
          <w:rtl/>
        </w:rPr>
        <w:t xml:space="preserve"> יא</w:t>
      </w:r>
      <w:r w:rsidRPr="00F95FDF">
        <w:rPr>
          <w:rFonts w:hint="cs"/>
          <w:sz w:val="18"/>
          <w:szCs w:val="18"/>
          <w:rtl/>
        </w:rPr>
        <w:t xml:space="preserve">) </w:t>
      </w:r>
      <w:r w:rsidR="00925EE5" w:rsidRPr="00904520">
        <w:rPr>
          <w:rFonts w:cs="Arial" w:hint="cs"/>
          <w:rtl/>
        </w:rPr>
        <w:t>ש</w:t>
      </w:r>
      <w:r w:rsidR="00D85C02" w:rsidRPr="00904520">
        <w:rPr>
          <w:rFonts w:cs="Arial" w:hint="cs"/>
          <w:rtl/>
        </w:rPr>
        <w:t>כתבו</w:t>
      </w:r>
      <w:r w:rsidR="00001ABD" w:rsidRPr="00904520">
        <w:rPr>
          <w:rFonts w:cs="Arial" w:hint="cs"/>
          <w:rtl/>
        </w:rPr>
        <w:t>,</w:t>
      </w:r>
      <w:r w:rsidR="00D85C02" w:rsidRPr="00904520">
        <w:rPr>
          <w:rFonts w:cs="Arial" w:hint="cs"/>
          <w:rtl/>
        </w:rPr>
        <w:t xml:space="preserve"> ש</w:t>
      </w:r>
      <w:r w:rsidR="00925EE5" w:rsidRPr="00904520">
        <w:rPr>
          <w:rFonts w:cs="Arial" w:hint="cs"/>
          <w:rtl/>
        </w:rPr>
        <w:t>לכתחילה יש לקרוא ביום שישי</w:t>
      </w:r>
      <w:r w:rsidR="00D85C02" w:rsidRPr="00904520">
        <w:rPr>
          <w:rFonts w:cs="Arial" w:hint="cs"/>
          <w:rtl/>
        </w:rPr>
        <w:t xml:space="preserve"> לאחר התפילה, </w:t>
      </w:r>
      <w:r w:rsidR="00583F15" w:rsidRPr="00904520">
        <w:rPr>
          <w:rFonts w:cs="Arial" w:hint="cs"/>
          <w:rtl/>
        </w:rPr>
        <w:t>ורק</w:t>
      </w:r>
      <w:r w:rsidR="00D85C02" w:rsidRPr="00904520">
        <w:rPr>
          <w:rFonts w:cs="Arial" w:hint="cs"/>
          <w:rtl/>
        </w:rPr>
        <w:t xml:space="preserve"> </w:t>
      </w:r>
      <w:r w:rsidR="00583F15" w:rsidRPr="00904520">
        <w:rPr>
          <w:rFonts w:cs="Arial" w:hint="cs"/>
          <w:rtl/>
        </w:rPr>
        <w:t xml:space="preserve">במקרה בו </w:t>
      </w:r>
      <w:r w:rsidR="00D85C02" w:rsidRPr="00904520">
        <w:rPr>
          <w:rFonts w:cs="Arial" w:hint="cs"/>
          <w:rtl/>
        </w:rPr>
        <w:t>לא הייתה אפשרות לקרוא ביום שישי, יש לקרוא לפני הסעודה של שבת בבוקר וכפי שראינו לעיל בתוספות</w:t>
      </w:r>
      <w:r w:rsidR="0081200F" w:rsidRPr="00904520">
        <w:rPr>
          <w:rFonts w:cs="Arial" w:hint="cs"/>
          <w:rtl/>
        </w:rPr>
        <w:t xml:space="preserve"> (</w:t>
      </w:r>
      <w:r w:rsidR="0081200F" w:rsidRPr="00904520">
        <w:rPr>
          <w:rFonts w:cs="Arial" w:hint="cs"/>
          <w:b/>
          <w:bCs/>
          <w:rtl/>
        </w:rPr>
        <w:t>הגר''א</w:t>
      </w:r>
      <w:r w:rsidR="0081200F" w:rsidRPr="00904520">
        <w:rPr>
          <w:rFonts w:cs="Arial" w:hint="cs"/>
          <w:rtl/>
        </w:rPr>
        <w:t xml:space="preserve"> </w:t>
      </w:r>
      <w:r w:rsidR="0081200F" w:rsidRPr="00F95FDF">
        <w:rPr>
          <w:rFonts w:cs="Arial" w:hint="cs"/>
          <w:sz w:val="18"/>
          <w:szCs w:val="18"/>
          <w:rtl/>
        </w:rPr>
        <w:t xml:space="preserve">(מובא במשנ''ב </w:t>
      </w:r>
      <w:r w:rsidR="000B71DA" w:rsidRPr="00F95FDF">
        <w:rPr>
          <w:rFonts w:cs="Arial" w:hint="cs"/>
          <w:sz w:val="18"/>
          <w:szCs w:val="18"/>
          <w:rtl/>
        </w:rPr>
        <w:t xml:space="preserve">שם, </w:t>
      </w:r>
      <w:r w:rsidR="0081200F" w:rsidRPr="00F95FDF">
        <w:rPr>
          <w:rFonts w:cs="Arial" w:hint="cs"/>
          <w:sz w:val="18"/>
          <w:szCs w:val="18"/>
          <w:rtl/>
        </w:rPr>
        <w:t xml:space="preserve">ז) </w:t>
      </w:r>
      <w:r w:rsidR="0081200F" w:rsidRPr="00904520">
        <w:rPr>
          <w:rFonts w:cs="Arial" w:hint="cs"/>
          <w:rtl/>
        </w:rPr>
        <w:t>היה נוהג לקרוא כל יום לאחר התפילה קטע מהפרשה, עד שהיה מסיים בשבת)</w:t>
      </w:r>
      <w:r w:rsidR="00925EE5" w:rsidRPr="00904520">
        <w:rPr>
          <w:rFonts w:cs="Arial" w:hint="cs"/>
          <w:rtl/>
        </w:rPr>
        <w:t xml:space="preserve">. </w:t>
      </w:r>
    </w:p>
    <w:p w14:paraId="2C896A37" w14:textId="77777777" w:rsidR="00B73B80" w:rsidRPr="00904520" w:rsidRDefault="00185810" w:rsidP="003D4497">
      <w:pPr>
        <w:rPr>
          <w:rFonts w:cs="Arial"/>
          <w:u w:val="single"/>
          <w:rtl/>
        </w:rPr>
      </w:pPr>
      <w:r w:rsidRPr="00904520">
        <w:rPr>
          <w:rFonts w:cs="Arial" w:hint="cs"/>
          <w:u w:val="single"/>
          <w:rtl/>
        </w:rPr>
        <w:t>דינים נוספים</w:t>
      </w:r>
    </w:p>
    <w:p w14:paraId="2EBC78DA" w14:textId="5DA74AD6" w:rsidR="00AF3FB6" w:rsidRPr="00904520" w:rsidRDefault="008D3912" w:rsidP="003D4497">
      <w:pPr>
        <w:rPr>
          <w:rFonts w:cs="Arial"/>
          <w:rtl/>
        </w:rPr>
      </w:pPr>
      <w:r w:rsidRPr="00904520">
        <w:rPr>
          <w:rFonts w:cs="Arial" w:hint="cs"/>
          <w:rtl/>
        </w:rPr>
        <w:t xml:space="preserve">הגמרא במסכת סוטה כותבת שבשעה שנפתח ספר </w:t>
      </w:r>
      <w:r w:rsidR="00312AF1" w:rsidRPr="00904520">
        <w:rPr>
          <w:rFonts w:cs="Arial" w:hint="cs"/>
          <w:rtl/>
        </w:rPr>
        <w:t>ה</w:t>
      </w:r>
      <w:r w:rsidRPr="00904520">
        <w:rPr>
          <w:rFonts w:cs="Arial" w:hint="cs"/>
          <w:rtl/>
        </w:rPr>
        <w:t>תורה,</w:t>
      </w:r>
      <w:r w:rsidR="00AF3FB6" w:rsidRPr="00904520">
        <w:rPr>
          <w:rFonts w:cs="Arial" w:hint="cs"/>
          <w:rtl/>
        </w:rPr>
        <w:t xml:space="preserve"> אסור לדבר אפילו בדברי תורה. מכל מקום, כפי שכתבו </w:t>
      </w:r>
      <w:r w:rsidR="00AF3FB6" w:rsidRPr="00904520">
        <w:rPr>
          <w:rFonts w:cs="Arial" w:hint="cs"/>
          <w:b/>
          <w:bCs/>
          <w:rtl/>
        </w:rPr>
        <w:t>הרשב''א</w:t>
      </w:r>
      <w:r w:rsidR="00AF3FB6" w:rsidRPr="00904520">
        <w:rPr>
          <w:rFonts w:cs="Arial" w:hint="cs"/>
          <w:rtl/>
        </w:rPr>
        <w:t xml:space="preserve"> </w:t>
      </w:r>
      <w:r w:rsidR="008F269A" w:rsidRPr="00F95FDF">
        <w:rPr>
          <w:rFonts w:cs="Arial" w:hint="cs"/>
          <w:sz w:val="18"/>
          <w:szCs w:val="18"/>
          <w:rtl/>
        </w:rPr>
        <w:t xml:space="preserve">(ברכות ח ע''ב) </w:t>
      </w:r>
      <w:r w:rsidR="00AF3FB6" w:rsidRPr="00904520">
        <w:rPr>
          <w:rFonts w:cs="Arial" w:hint="cs"/>
          <w:b/>
          <w:bCs/>
          <w:rtl/>
        </w:rPr>
        <w:t>ותרומת</w:t>
      </w:r>
      <w:r w:rsidR="00AF3FB6" w:rsidRPr="00904520">
        <w:rPr>
          <w:rFonts w:cs="Arial" w:hint="cs"/>
          <w:rtl/>
        </w:rPr>
        <w:t xml:space="preserve"> </w:t>
      </w:r>
      <w:r w:rsidR="00AF3FB6" w:rsidRPr="00904520">
        <w:rPr>
          <w:rFonts w:cs="Arial" w:hint="cs"/>
          <w:b/>
          <w:bCs/>
          <w:rtl/>
        </w:rPr>
        <w:t>הדשן</w:t>
      </w:r>
      <w:r w:rsidR="00AF3FB6" w:rsidRPr="00904520">
        <w:rPr>
          <w:rFonts w:cs="Arial" w:hint="cs"/>
          <w:rtl/>
        </w:rPr>
        <w:t xml:space="preserve"> </w:t>
      </w:r>
      <w:r w:rsidR="00AF3FB6" w:rsidRPr="00F95FDF">
        <w:rPr>
          <w:rFonts w:cs="Arial" w:hint="cs"/>
          <w:sz w:val="18"/>
          <w:szCs w:val="18"/>
          <w:rtl/>
        </w:rPr>
        <w:t xml:space="preserve">(סי' קט) </w:t>
      </w:r>
      <w:r w:rsidR="00AF3FB6" w:rsidRPr="00904520">
        <w:rPr>
          <w:rFonts w:cs="Arial" w:hint="cs"/>
          <w:rtl/>
        </w:rPr>
        <w:t xml:space="preserve">מותר לקרוא שניים מקרא ואחד תרגום, וכן פסק להלכה </w:t>
      </w:r>
      <w:r w:rsidR="00AF3FB6" w:rsidRPr="00904520">
        <w:rPr>
          <w:rFonts w:cs="Arial" w:hint="cs"/>
          <w:b/>
          <w:bCs/>
          <w:rtl/>
        </w:rPr>
        <w:t>השולחן ערוך</w:t>
      </w:r>
      <w:r w:rsidR="00AF3FB6" w:rsidRPr="00904520">
        <w:rPr>
          <w:rFonts w:cs="Arial" w:hint="cs"/>
          <w:rtl/>
        </w:rPr>
        <w:t xml:space="preserve"> </w:t>
      </w:r>
      <w:r w:rsidR="00AF3FB6" w:rsidRPr="00F95FDF">
        <w:rPr>
          <w:rFonts w:cs="Arial" w:hint="cs"/>
          <w:sz w:val="18"/>
          <w:szCs w:val="18"/>
          <w:rtl/>
        </w:rPr>
        <w:t>(קמו, ב</w:t>
      </w:r>
      <w:r w:rsidR="00C85098" w:rsidRPr="00F95FDF">
        <w:rPr>
          <w:rFonts w:cs="Arial" w:hint="cs"/>
          <w:sz w:val="18"/>
          <w:szCs w:val="18"/>
          <w:rtl/>
        </w:rPr>
        <w:t xml:space="preserve">, ועיין </w:t>
      </w:r>
      <w:r w:rsidR="00C85098" w:rsidRPr="00F95FDF">
        <w:rPr>
          <w:rFonts w:cs="Arial" w:hint="cs"/>
          <w:b/>
          <w:bCs/>
          <w:sz w:val="18"/>
          <w:szCs w:val="18"/>
          <w:rtl/>
        </w:rPr>
        <w:t>פרי חדש</w:t>
      </w:r>
      <w:r w:rsidR="00AF3FB6" w:rsidRPr="00F95FDF">
        <w:rPr>
          <w:rFonts w:cs="Arial" w:hint="cs"/>
          <w:sz w:val="18"/>
          <w:szCs w:val="18"/>
          <w:rtl/>
        </w:rPr>
        <w:t>)</w:t>
      </w:r>
      <w:r w:rsidR="00AF3FB6" w:rsidRPr="00904520">
        <w:rPr>
          <w:rFonts w:cs="Arial" w:hint="cs"/>
          <w:rtl/>
        </w:rPr>
        <w:t>. האם אפשר להקשיב לקריאת התורה של החזן, והיא תחשב כקריא</w:t>
      </w:r>
      <w:r w:rsidR="00312AF1" w:rsidRPr="00904520">
        <w:rPr>
          <w:rFonts w:cs="Arial" w:hint="cs"/>
          <w:rtl/>
        </w:rPr>
        <w:t>ת</w:t>
      </w:r>
      <w:r w:rsidR="00AF3FB6" w:rsidRPr="00904520">
        <w:rPr>
          <w:rFonts w:cs="Arial" w:hint="cs"/>
          <w:rtl/>
        </w:rPr>
        <w:t xml:space="preserve"> פעם אחת?</w:t>
      </w:r>
    </w:p>
    <w:p w14:paraId="0F7517DE" w14:textId="286E2AC7" w:rsidR="00245A31" w:rsidRPr="00904520" w:rsidRDefault="005200DB" w:rsidP="003D4497">
      <w:pPr>
        <w:rPr>
          <w:rFonts w:cs="Arial"/>
          <w:rtl/>
        </w:rPr>
      </w:pPr>
      <w:r w:rsidRPr="00904520">
        <w:rPr>
          <w:rFonts w:cs="Arial" w:hint="cs"/>
          <w:rtl/>
        </w:rPr>
        <w:t xml:space="preserve">א. </w:t>
      </w:r>
      <w:r w:rsidR="000676E2" w:rsidRPr="00904520">
        <w:rPr>
          <w:rFonts w:cs="Arial" w:hint="cs"/>
          <w:rtl/>
        </w:rPr>
        <w:t xml:space="preserve">המגן אברהם </w:t>
      </w:r>
      <w:r w:rsidR="000676E2" w:rsidRPr="00F95FDF">
        <w:rPr>
          <w:rFonts w:cs="Arial" w:hint="cs"/>
          <w:sz w:val="18"/>
          <w:szCs w:val="18"/>
          <w:rtl/>
        </w:rPr>
        <w:t xml:space="preserve">(רפה ס''ק ח) </w:t>
      </w:r>
      <w:r w:rsidR="000676E2" w:rsidRPr="00904520">
        <w:rPr>
          <w:rFonts w:cs="Arial" w:hint="cs"/>
          <w:rtl/>
        </w:rPr>
        <w:t xml:space="preserve">כתב בשם </w:t>
      </w:r>
      <w:r w:rsidR="000676E2" w:rsidRPr="00904520">
        <w:rPr>
          <w:rFonts w:cs="Arial" w:hint="cs"/>
          <w:b/>
          <w:bCs/>
          <w:rtl/>
        </w:rPr>
        <w:t>הלחם חמודות</w:t>
      </w:r>
      <w:r w:rsidR="000676E2" w:rsidRPr="00904520">
        <w:rPr>
          <w:rFonts w:cs="Arial" w:hint="cs"/>
          <w:rtl/>
        </w:rPr>
        <w:t xml:space="preserve">, </w:t>
      </w:r>
      <w:r w:rsidR="00245A31" w:rsidRPr="00904520">
        <w:rPr>
          <w:rFonts w:cs="Arial" w:hint="cs"/>
          <w:rtl/>
        </w:rPr>
        <w:t xml:space="preserve">שבדיעבד אפשר </w:t>
      </w:r>
      <w:r w:rsidR="00A32540" w:rsidRPr="00904520">
        <w:rPr>
          <w:rFonts w:cs="Arial" w:hint="cs"/>
          <w:rtl/>
        </w:rPr>
        <w:t xml:space="preserve">לצאת </w:t>
      </w:r>
      <w:r w:rsidR="00312AF1" w:rsidRPr="00904520">
        <w:rPr>
          <w:rFonts w:cs="Arial" w:hint="cs"/>
          <w:rtl/>
        </w:rPr>
        <w:t xml:space="preserve">ידי </w:t>
      </w:r>
      <w:r w:rsidR="00A32540" w:rsidRPr="00904520">
        <w:rPr>
          <w:rFonts w:cs="Arial" w:hint="cs"/>
          <w:rtl/>
        </w:rPr>
        <w:t>חובה ב</w:t>
      </w:r>
      <w:r w:rsidR="00312AF1" w:rsidRPr="00904520">
        <w:rPr>
          <w:rFonts w:cs="Arial" w:hint="cs"/>
          <w:rtl/>
        </w:rPr>
        <w:t>הקשבה</w:t>
      </w:r>
      <w:r w:rsidR="00245A31" w:rsidRPr="00904520">
        <w:rPr>
          <w:rFonts w:cs="Arial" w:hint="cs"/>
          <w:rtl/>
        </w:rPr>
        <w:t xml:space="preserve">. הסיבה </w:t>
      </w:r>
      <w:r w:rsidR="00AC6396" w:rsidRPr="00904520">
        <w:rPr>
          <w:rFonts w:cs="Arial" w:hint="cs"/>
          <w:rtl/>
        </w:rPr>
        <w:t>לכך</w:t>
      </w:r>
      <w:r w:rsidR="00245A31" w:rsidRPr="00904520">
        <w:rPr>
          <w:rFonts w:cs="Arial" w:hint="cs"/>
          <w:rtl/>
        </w:rPr>
        <w:t xml:space="preserve"> </w:t>
      </w:r>
      <w:r w:rsidR="00AC6396" w:rsidRPr="00904520">
        <w:rPr>
          <w:rFonts w:cs="Arial" w:hint="cs"/>
          <w:rtl/>
        </w:rPr>
        <w:t>היא</w:t>
      </w:r>
      <w:r w:rsidR="00245A31" w:rsidRPr="00904520">
        <w:rPr>
          <w:rFonts w:cs="Arial" w:hint="cs"/>
          <w:rtl/>
        </w:rPr>
        <w:t xml:space="preserve">, כפי שכותבת הגמרא במסכת סוכה </w:t>
      </w:r>
      <w:r w:rsidR="00245A31" w:rsidRPr="00F95FDF">
        <w:rPr>
          <w:rFonts w:cs="Arial" w:hint="cs"/>
          <w:sz w:val="18"/>
          <w:szCs w:val="18"/>
          <w:rtl/>
        </w:rPr>
        <w:t xml:space="preserve">(לח ע''ב) </w:t>
      </w:r>
      <w:r w:rsidR="003B40B2" w:rsidRPr="00904520">
        <w:rPr>
          <w:rFonts w:cs="Arial" w:hint="cs"/>
          <w:rtl/>
        </w:rPr>
        <w:t>ש</w:t>
      </w:r>
      <w:r w:rsidR="00245A31" w:rsidRPr="00904520">
        <w:rPr>
          <w:rFonts w:cs="Arial" w:hint="cs"/>
          <w:rtl/>
        </w:rPr>
        <w:t xml:space="preserve">השומע מהחזן נחשב כאומר ממש. </w:t>
      </w:r>
      <w:r w:rsidR="003B40B2" w:rsidRPr="00904520">
        <w:rPr>
          <w:rFonts w:cs="Arial" w:hint="cs"/>
          <w:rtl/>
        </w:rPr>
        <w:t>בטעם הדבר</w:t>
      </w:r>
      <w:r w:rsidR="00245A31" w:rsidRPr="00904520">
        <w:rPr>
          <w:rFonts w:cs="Arial" w:hint="cs"/>
          <w:rtl/>
        </w:rPr>
        <w:t xml:space="preserve"> שהלחם חמודות כותב </w:t>
      </w:r>
      <w:r w:rsidR="003B40B2" w:rsidRPr="00904520">
        <w:rPr>
          <w:rFonts w:cs="Arial" w:hint="cs"/>
          <w:rtl/>
        </w:rPr>
        <w:t>שאפשר לסמוך על כך</w:t>
      </w:r>
      <w:r w:rsidR="00312AF1" w:rsidRPr="00904520">
        <w:rPr>
          <w:rFonts w:cs="Arial" w:hint="cs"/>
          <w:rtl/>
        </w:rPr>
        <w:t xml:space="preserve"> רק </w:t>
      </w:r>
      <w:r w:rsidR="00245A31" w:rsidRPr="00904520">
        <w:rPr>
          <w:rFonts w:cs="Arial" w:hint="cs"/>
          <w:rtl/>
        </w:rPr>
        <w:t xml:space="preserve">בדיעבד הסביר </w:t>
      </w:r>
      <w:r w:rsidR="00245A31" w:rsidRPr="00904520">
        <w:rPr>
          <w:rFonts w:cs="Arial" w:hint="cs"/>
          <w:b/>
          <w:bCs/>
          <w:rtl/>
        </w:rPr>
        <w:t>מחצית השקל</w:t>
      </w:r>
      <w:r w:rsidR="00547F41" w:rsidRPr="00904520">
        <w:rPr>
          <w:rFonts w:cs="Arial" w:hint="cs"/>
          <w:rtl/>
        </w:rPr>
        <w:t xml:space="preserve"> </w:t>
      </w:r>
      <w:r w:rsidR="00547F41" w:rsidRPr="00F95FDF">
        <w:rPr>
          <w:rFonts w:cs="Arial" w:hint="cs"/>
          <w:sz w:val="18"/>
          <w:szCs w:val="18"/>
          <w:rtl/>
        </w:rPr>
        <w:t>(שם)</w:t>
      </w:r>
      <w:r w:rsidR="00245A31" w:rsidRPr="00904520">
        <w:rPr>
          <w:rFonts w:cs="Arial" w:hint="cs"/>
          <w:rtl/>
        </w:rPr>
        <w:t xml:space="preserve">, שקשה מאוד להקשיב לכל מילה </w:t>
      </w:r>
      <w:r w:rsidR="00547F41" w:rsidRPr="00904520">
        <w:rPr>
          <w:rFonts w:cs="Arial" w:hint="cs"/>
          <w:rtl/>
        </w:rPr>
        <w:t>בקריאה</w:t>
      </w:r>
      <w:r w:rsidR="00245A31" w:rsidRPr="00904520">
        <w:rPr>
          <w:rFonts w:cs="Arial" w:hint="cs"/>
          <w:rtl/>
        </w:rPr>
        <w:t>, ו</w:t>
      </w:r>
      <w:r w:rsidR="00D03466" w:rsidRPr="00904520">
        <w:rPr>
          <w:rFonts w:cs="Arial" w:hint="cs"/>
          <w:rtl/>
        </w:rPr>
        <w:t>יש חשש</w:t>
      </w:r>
      <w:r w:rsidR="00245A31" w:rsidRPr="00904520">
        <w:rPr>
          <w:rFonts w:cs="Arial" w:hint="cs"/>
          <w:rtl/>
        </w:rPr>
        <w:t xml:space="preserve"> </w:t>
      </w:r>
      <w:r w:rsidR="00F12B5A" w:rsidRPr="00904520">
        <w:rPr>
          <w:rFonts w:cs="Arial" w:hint="cs"/>
          <w:rtl/>
        </w:rPr>
        <w:t>ש</w:t>
      </w:r>
      <w:r w:rsidR="00245A31" w:rsidRPr="00904520">
        <w:rPr>
          <w:rFonts w:cs="Arial" w:hint="cs"/>
          <w:rtl/>
        </w:rPr>
        <w:t>השומע לא ייצא ידי חובתו.</w:t>
      </w:r>
    </w:p>
    <w:p w14:paraId="1A215CDE" w14:textId="21597F65" w:rsidR="00EB357A" w:rsidRPr="00904520" w:rsidRDefault="005200DB" w:rsidP="003D4497">
      <w:pPr>
        <w:rPr>
          <w:rFonts w:cs="Arial"/>
          <w:rtl/>
        </w:rPr>
      </w:pPr>
      <w:r w:rsidRPr="00904520">
        <w:rPr>
          <w:rFonts w:cs="Arial" w:hint="cs"/>
          <w:rtl/>
        </w:rPr>
        <w:t xml:space="preserve">ב. </w:t>
      </w:r>
      <w:r w:rsidR="00245A31" w:rsidRPr="00904520">
        <w:rPr>
          <w:rFonts w:cs="Arial" w:hint="cs"/>
          <w:rtl/>
        </w:rPr>
        <w:t xml:space="preserve">כפי שהביא </w:t>
      </w:r>
      <w:r w:rsidR="00245A31" w:rsidRPr="00904520">
        <w:rPr>
          <w:rFonts w:cs="Arial" w:hint="cs"/>
          <w:b/>
          <w:bCs/>
          <w:rtl/>
        </w:rPr>
        <w:t>המשנה ברורה</w:t>
      </w:r>
      <w:r w:rsidR="00245A31" w:rsidRPr="00904520">
        <w:rPr>
          <w:rFonts w:cs="Arial" w:hint="cs"/>
          <w:rtl/>
        </w:rPr>
        <w:t xml:space="preserve"> </w:t>
      </w:r>
      <w:r w:rsidR="00245A31" w:rsidRPr="00F95FDF">
        <w:rPr>
          <w:rFonts w:cs="Arial" w:hint="cs"/>
          <w:sz w:val="18"/>
          <w:szCs w:val="18"/>
          <w:rtl/>
        </w:rPr>
        <w:t xml:space="preserve">(שם, ב) </w:t>
      </w:r>
      <w:r w:rsidR="00F12B5A" w:rsidRPr="00904520">
        <w:rPr>
          <w:rFonts w:cs="Arial" w:hint="cs"/>
          <w:rtl/>
        </w:rPr>
        <w:t>רבים</w:t>
      </w:r>
      <w:r w:rsidR="00245A31" w:rsidRPr="00904520">
        <w:rPr>
          <w:rFonts w:cs="Arial" w:hint="cs"/>
          <w:rtl/>
        </w:rPr>
        <w:t xml:space="preserve"> מהאחרונים כתבו שאפילו בדיעבד </w:t>
      </w:r>
      <w:r w:rsidR="00312AF1" w:rsidRPr="00904520">
        <w:rPr>
          <w:rFonts w:cs="Arial" w:hint="cs"/>
          <w:rtl/>
        </w:rPr>
        <w:t>לא יוצאים על ידי הקשבה</w:t>
      </w:r>
      <w:r w:rsidR="00245A31" w:rsidRPr="00904520">
        <w:rPr>
          <w:rFonts w:cs="Arial" w:hint="cs"/>
          <w:rtl/>
        </w:rPr>
        <w:t xml:space="preserve">, ובטעם </w:t>
      </w:r>
      <w:r w:rsidR="00904520" w:rsidRPr="00904520">
        <w:rPr>
          <w:rFonts w:cs="Arial" w:hint="cs"/>
          <w:rtl/>
        </w:rPr>
        <w:t xml:space="preserve">הדבר </w:t>
      </w:r>
      <w:r w:rsidR="00EB23A1" w:rsidRPr="00904520">
        <w:rPr>
          <w:rFonts w:cs="Arial" w:hint="cs"/>
          <w:rtl/>
        </w:rPr>
        <w:t xml:space="preserve">הסביר </w:t>
      </w:r>
      <w:r w:rsidR="00120226" w:rsidRPr="00904520">
        <w:rPr>
          <w:rFonts w:cs="Arial" w:hint="cs"/>
          <w:b/>
          <w:bCs/>
          <w:rtl/>
        </w:rPr>
        <w:t>הפרישה</w:t>
      </w:r>
      <w:r w:rsidR="00120226" w:rsidRPr="00904520">
        <w:rPr>
          <w:rFonts w:cs="Arial" w:hint="cs"/>
          <w:rtl/>
        </w:rPr>
        <w:t xml:space="preserve"> </w:t>
      </w:r>
      <w:r w:rsidR="00E92F08" w:rsidRPr="00F95FDF">
        <w:rPr>
          <w:rFonts w:cs="Arial" w:hint="cs"/>
          <w:sz w:val="18"/>
          <w:szCs w:val="18"/>
          <w:rtl/>
        </w:rPr>
        <w:t>(שם, א)</w:t>
      </w:r>
      <w:r w:rsidR="00120226" w:rsidRPr="00904520">
        <w:rPr>
          <w:rFonts w:cs="Arial" w:hint="cs"/>
          <w:rtl/>
        </w:rPr>
        <w:t xml:space="preserve">, שיש שני דינים </w:t>
      </w:r>
      <w:r w:rsidR="008A6370" w:rsidRPr="00904520">
        <w:rPr>
          <w:rFonts w:cs="Arial" w:hint="cs"/>
          <w:rtl/>
        </w:rPr>
        <w:t>נפרדים</w:t>
      </w:r>
      <w:r w:rsidR="00B32D97" w:rsidRPr="00904520">
        <w:rPr>
          <w:rFonts w:cs="Arial" w:hint="cs"/>
          <w:rtl/>
        </w:rPr>
        <w:t xml:space="preserve">: </w:t>
      </w:r>
      <w:r w:rsidR="00120226" w:rsidRPr="00904520">
        <w:rPr>
          <w:rFonts w:cs="Arial" w:hint="cs"/>
          <w:rtl/>
        </w:rPr>
        <w:t>קריאת שניים מקרא</w:t>
      </w:r>
      <w:r w:rsidR="00B32D97" w:rsidRPr="00904520">
        <w:rPr>
          <w:rFonts w:cs="Arial" w:hint="cs"/>
          <w:rtl/>
        </w:rPr>
        <w:t xml:space="preserve">, </w:t>
      </w:r>
      <w:r w:rsidR="00BC2F97" w:rsidRPr="00904520">
        <w:rPr>
          <w:rFonts w:cs="Arial" w:hint="cs"/>
          <w:rtl/>
        </w:rPr>
        <w:t>ו</w:t>
      </w:r>
      <w:r w:rsidR="00120226" w:rsidRPr="00904520">
        <w:rPr>
          <w:rFonts w:cs="Arial" w:hint="cs"/>
          <w:rtl/>
        </w:rPr>
        <w:t>הקשבה לקריאת התורה</w:t>
      </w:r>
      <w:r w:rsidR="003416A8" w:rsidRPr="00904520">
        <w:rPr>
          <w:rFonts w:cs="Arial" w:hint="cs"/>
          <w:rtl/>
        </w:rPr>
        <w:t xml:space="preserve"> - </w:t>
      </w:r>
      <w:r w:rsidR="00120226" w:rsidRPr="00904520">
        <w:rPr>
          <w:rFonts w:cs="Arial" w:hint="cs"/>
          <w:rtl/>
        </w:rPr>
        <w:t xml:space="preserve">ואי אפשר לערבב ביניהם. </w:t>
      </w:r>
      <w:r w:rsidR="00EB23A1" w:rsidRPr="00904520">
        <w:rPr>
          <w:rFonts w:cs="Arial" w:hint="cs"/>
          <w:rtl/>
        </w:rPr>
        <w:t xml:space="preserve">מכל מקום כתבו הפוסקים, </w:t>
      </w:r>
      <w:r w:rsidR="008E1BB7" w:rsidRPr="00904520">
        <w:rPr>
          <w:rFonts w:cs="Arial" w:hint="cs"/>
          <w:rtl/>
        </w:rPr>
        <w:t>ש</w:t>
      </w:r>
      <w:r w:rsidR="00904520" w:rsidRPr="00904520">
        <w:rPr>
          <w:rFonts w:cs="Arial" w:hint="cs"/>
          <w:rtl/>
        </w:rPr>
        <w:t>ב</w:t>
      </w:r>
      <w:r w:rsidR="008E1BB7" w:rsidRPr="00904520">
        <w:rPr>
          <w:rFonts w:cs="Arial" w:hint="cs"/>
          <w:rtl/>
        </w:rPr>
        <w:t xml:space="preserve">וודאי אם </w:t>
      </w:r>
      <w:r w:rsidR="00EB23A1" w:rsidRPr="00904520">
        <w:rPr>
          <w:rFonts w:cs="Arial" w:hint="cs"/>
          <w:rtl/>
        </w:rPr>
        <w:t xml:space="preserve">קוראים בלחש ביחד עם </w:t>
      </w:r>
      <w:r w:rsidR="00312AF1" w:rsidRPr="00904520">
        <w:rPr>
          <w:rFonts w:cs="Arial" w:hint="cs"/>
          <w:rtl/>
        </w:rPr>
        <w:t>בעל הקורא</w:t>
      </w:r>
      <w:r w:rsidR="00EB23A1" w:rsidRPr="00904520">
        <w:rPr>
          <w:rFonts w:cs="Arial" w:hint="cs"/>
          <w:rtl/>
        </w:rPr>
        <w:t xml:space="preserve"> יוצאים ידי חובת קריאה אחת.</w:t>
      </w:r>
      <w:r w:rsidR="00AF3FB6" w:rsidRPr="00904520">
        <w:rPr>
          <w:rFonts w:cs="Arial" w:hint="cs"/>
          <w:rtl/>
        </w:rPr>
        <w:t xml:space="preserve"> </w:t>
      </w:r>
    </w:p>
    <w:p w14:paraId="0CF4737D" w14:textId="6201CDFE" w:rsidR="00D24AD3" w:rsidRPr="00904520" w:rsidRDefault="00EC695A" w:rsidP="003D4497">
      <w:pPr>
        <w:rPr>
          <w:b/>
          <w:bCs/>
          <w:rtl/>
        </w:rPr>
      </w:pPr>
      <w:r w:rsidRPr="00904520">
        <w:rPr>
          <w:rFonts w:hint="cs"/>
          <w:b/>
          <w:bCs/>
          <w:rtl/>
        </w:rPr>
        <w:t>חג שמח</w:t>
      </w:r>
      <w:r w:rsidR="00D24AD3" w:rsidRPr="00904520">
        <w:rPr>
          <w:b/>
          <w:bCs/>
          <w:rtl/>
        </w:rPr>
        <w:t xml:space="preserve">! קח לקרוא בשולחן </w:t>
      </w:r>
      <w:r w:rsidR="00AF0870" w:rsidRPr="00904520">
        <w:rPr>
          <w:rFonts w:hint="cs"/>
          <w:b/>
          <w:bCs/>
          <w:rtl/>
        </w:rPr>
        <w:t>החג</w:t>
      </w:r>
      <w:r w:rsidR="00D24AD3" w:rsidRPr="00904520">
        <w:rPr>
          <w:b/>
          <w:bCs/>
          <w:rtl/>
        </w:rPr>
        <w:t xml:space="preserve">, או תעביר בבקשה הלאה </w:t>
      </w:r>
      <w:r w:rsidR="00904520" w:rsidRPr="00904520">
        <w:rPr>
          <w:rFonts w:hint="cs"/>
          <w:b/>
          <w:bCs/>
          <w:rtl/>
        </w:rPr>
        <w:t>על מנת</w:t>
      </w:r>
      <w:r w:rsidR="00D24AD3" w:rsidRPr="00904520">
        <w:rPr>
          <w:rFonts w:hint="cs"/>
          <w:b/>
          <w:bCs/>
          <w:rtl/>
        </w:rPr>
        <w:t xml:space="preserve"> </w:t>
      </w:r>
      <w:r w:rsidR="00D24AD3" w:rsidRPr="00904520">
        <w:rPr>
          <w:b/>
          <w:bCs/>
          <w:rtl/>
        </w:rPr>
        <w:t>שעוד אנשים יקראו</w:t>
      </w:r>
      <w:r w:rsidR="00D24AD3" w:rsidRPr="00F95FDF">
        <w:rPr>
          <w:rStyle w:val="a5"/>
        </w:rPr>
        <w:footnoteReference w:id="3"/>
      </w:r>
      <w:r w:rsidR="00D24AD3" w:rsidRPr="00904520">
        <w:rPr>
          <w:b/>
          <w:bCs/>
          <w:rtl/>
        </w:rPr>
        <w:t>...</w:t>
      </w:r>
    </w:p>
    <w:sectPr w:rsidR="00D24AD3" w:rsidRPr="00904520" w:rsidSect="003D4497">
      <w:pgSz w:w="11906" w:h="16838"/>
      <w:pgMar w:top="720" w:right="737" w:bottom="822" w:left="73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0F205" w14:textId="77777777" w:rsidR="00D35C51" w:rsidRDefault="00D35C51" w:rsidP="007B1A97">
      <w:pPr>
        <w:spacing w:after="0" w:line="240" w:lineRule="auto"/>
      </w:pPr>
      <w:r>
        <w:separator/>
      </w:r>
    </w:p>
  </w:endnote>
  <w:endnote w:type="continuationSeparator" w:id="0">
    <w:p w14:paraId="4A93A319" w14:textId="77777777" w:rsidR="00D35C51" w:rsidRDefault="00D35C51" w:rsidP="007B1A97">
      <w:pPr>
        <w:spacing w:after="0" w:line="240" w:lineRule="auto"/>
      </w:pPr>
      <w:r>
        <w:continuationSeparator/>
      </w:r>
    </w:p>
  </w:endnote>
  <w:endnote w:type="continuationNotice" w:id="1">
    <w:p w14:paraId="0F4616B7" w14:textId="77777777" w:rsidR="00D35C51" w:rsidRDefault="00D35C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19B2D" w14:textId="77777777" w:rsidR="00D35C51" w:rsidRDefault="00D35C51" w:rsidP="007B1A97">
      <w:pPr>
        <w:spacing w:after="0" w:line="240" w:lineRule="auto"/>
      </w:pPr>
      <w:r>
        <w:separator/>
      </w:r>
    </w:p>
  </w:footnote>
  <w:footnote w:type="continuationSeparator" w:id="0">
    <w:p w14:paraId="7B00306F" w14:textId="77777777" w:rsidR="00D35C51" w:rsidRDefault="00D35C51" w:rsidP="007B1A97">
      <w:pPr>
        <w:spacing w:after="0" w:line="240" w:lineRule="auto"/>
      </w:pPr>
      <w:r>
        <w:continuationSeparator/>
      </w:r>
    </w:p>
  </w:footnote>
  <w:footnote w:type="continuationNotice" w:id="1">
    <w:p w14:paraId="61139BF6" w14:textId="77777777" w:rsidR="00D35C51" w:rsidRDefault="00D35C51">
      <w:pPr>
        <w:spacing w:after="0" w:line="240" w:lineRule="auto"/>
      </w:pPr>
    </w:p>
  </w:footnote>
  <w:footnote w:id="2">
    <w:p w14:paraId="1F233C7C" w14:textId="77777777" w:rsidR="0046444C" w:rsidRDefault="0046444C" w:rsidP="0046444C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 w:rsidRPr="0052440C">
        <w:rPr>
          <w:rFonts w:hint="cs"/>
          <w:rtl/>
        </w:rPr>
        <w:t>יש להוסיף, שגם הראב''ן כתב שלמעשה בעירו נוהגים לקרוא שניים מקרא</w:t>
      </w:r>
      <w:r>
        <w:rPr>
          <w:rFonts w:hint="cs"/>
          <w:rtl/>
        </w:rPr>
        <w:t xml:space="preserve"> ואחד תרגום,</w:t>
      </w:r>
      <w:r w:rsidRPr="0052440C">
        <w:rPr>
          <w:rFonts w:hint="cs"/>
          <w:rtl/>
        </w:rPr>
        <w:t xml:space="preserve"> </w:t>
      </w:r>
      <w:r>
        <w:rPr>
          <w:rFonts w:hint="cs"/>
          <w:rtl/>
        </w:rPr>
        <w:t>על אף</w:t>
      </w:r>
      <w:r w:rsidRPr="0052440C">
        <w:rPr>
          <w:rFonts w:hint="cs"/>
          <w:rtl/>
        </w:rPr>
        <w:t xml:space="preserve"> ששומעים את הקריאה בבית </w:t>
      </w:r>
      <w:r>
        <w:rPr>
          <w:rFonts w:hint="cs"/>
          <w:rtl/>
        </w:rPr>
        <w:t>ה</w:t>
      </w:r>
      <w:r w:rsidRPr="0052440C">
        <w:rPr>
          <w:rFonts w:hint="cs"/>
          <w:rtl/>
        </w:rPr>
        <w:t>כנסת. הוא נימק את המנהג </w:t>
      </w:r>
      <w:r>
        <w:rPr>
          <w:rFonts w:hint="cs"/>
          <w:rtl/>
        </w:rPr>
        <w:t>(</w:t>
      </w:r>
      <w:r w:rsidRPr="0052440C">
        <w:rPr>
          <w:rtl/>
        </w:rPr>
        <w:t>שלשיטתו נ</w:t>
      </w:r>
      <w:r>
        <w:rPr>
          <w:rFonts w:hint="cs"/>
          <w:rtl/>
        </w:rPr>
        <w:t>ו</w:t>
      </w:r>
      <w:r w:rsidRPr="0052440C">
        <w:rPr>
          <w:rtl/>
        </w:rPr>
        <w:t xml:space="preserve">גד </w:t>
      </w:r>
      <w:r>
        <w:rPr>
          <w:rFonts w:hint="cs"/>
          <w:rtl/>
        </w:rPr>
        <w:t xml:space="preserve">את </w:t>
      </w:r>
      <w:r w:rsidRPr="0052440C">
        <w:rPr>
          <w:rtl/>
        </w:rPr>
        <w:t>פירוש הגמרא</w:t>
      </w:r>
      <w:r>
        <w:rPr>
          <w:rFonts w:hint="cs"/>
          <w:rtl/>
        </w:rPr>
        <w:t>),</w:t>
      </w:r>
      <w:r w:rsidRPr="0052440C">
        <w:t xml:space="preserve"> </w:t>
      </w:r>
      <w:r w:rsidRPr="0052440C">
        <w:rPr>
          <w:rtl/>
        </w:rPr>
        <w:t>שיש חשש שלא יתרכזו במהלך קריאת התורה בבית כ</w:t>
      </w:r>
      <w:r>
        <w:rPr>
          <w:rFonts w:hint="cs"/>
          <w:rtl/>
        </w:rPr>
        <w:t>ה</w:t>
      </w:r>
      <w:r w:rsidRPr="0052440C">
        <w:rPr>
          <w:rtl/>
        </w:rPr>
        <w:t>נסת ולא יצאו ידי חובה</w:t>
      </w:r>
      <w:r>
        <w:rPr>
          <w:rFonts w:hint="cs"/>
          <w:rtl/>
        </w:rPr>
        <w:t>, לכן כדי לצאת מידי כל חשש, קוראים לפני שניים מקרא.</w:t>
      </w:r>
    </w:p>
  </w:footnote>
  <w:footnote w:id="3">
    <w:p w14:paraId="2FA869CB" w14:textId="77777777" w:rsidR="00D24AD3" w:rsidRDefault="00D24AD3" w:rsidP="00D24AD3">
      <w:pPr>
        <w:pStyle w:val="a3"/>
        <w:spacing w:line="256" w:lineRule="auto"/>
        <w:rPr>
          <w:b/>
          <w:bCs/>
          <w:rtl/>
        </w:rPr>
      </w:pPr>
      <w:r>
        <w:rPr>
          <w:b/>
          <w:bCs/>
        </w:rPr>
        <w:t xml:space="preserve"> </w:t>
      </w:r>
      <w:r>
        <w:rPr>
          <w:rStyle w:val="a5"/>
          <w:b/>
          <w:bCs/>
        </w:rPr>
        <w:footnoteRef/>
      </w:r>
      <w:r>
        <w:rPr>
          <w:b/>
          <w:bCs/>
          <w:rtl/>
        </w:rPr>
        <w:t>מצאת טעות? רוצה לקבל כל שבוע את הדף למייל</w:t>
      </w:r>
      <w:r>
        <w:rPr>
          <w:rFonts w:hint="cs"/>
          <w:b/>
          <w:bCs/>
          <w:rtl/>
        </w:rPr>
        <w:t xml:space="preserve">, </w:t>
      </w:r>
      <w:r>
        <w:rPr>
          <w:b/>
          <w:bCs/>
          <w:rtl/>
        </w:rPr>
        <w:t>לשים את הדף במקומך</w:t>
      </w:r>
      <w:r>
        <w:rPr>
          <w:rFonts w:hint="cs"/>
          <w:b/>
          <w:bCs/>
          <w:rtl/>
        </w:rPr>
        <w:t xml:space="preserve"> או להעביר למשפחה</w:t>
      </w:r>
      <w:r>
        <w:rPr>
          <w:b/>
          <w:bCs/>
          <w:rtl/>
        </w:rPr>
        <w:t xml:space="preserve">? מוזמן: </w:t>
      </w:r>
      <w:hyperlink r:id="rId1" w:history="1">
        <w:r>
          <w:rPr>
            <w:rStyle w:val="Hyperlink"/>
            <w:b/>
            <w:bCs/>
            <w:sz w:val="22"/>
            <w:szCs w:val="22"/>
          </w:rPr>
          <w:t>tora2338@gmail.com</w:t>
        </w:r>
      </w:hyperlink>
      <w:r>
        <w:rPr>
          <w:b/>
          <w:bCs/>
          <w:sz w:val="22"/>
          <w:szCs w:val="22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gutterAtTop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3D"/>
    <w:rsid w:val="00000D29"/>
    <w:rsid w:val="00001231"/>
    <w:rsid w:val="00001ABD"/>
    <w:rsid w:val="0001582A"/>
    <w:rsid w:val="00037A8C"/>
    <w:rsid w:val="000548D9"/>
    <w:rsid w:val="00054ADB"/>
    <w:rsid w:val="00066B04"/>
    <w:rsid w:val="0006704C"/>
    <w:rsid w:val="000676E2"/>
    <w:rsid w:val="00072D89"/>
    <w:rsid w:val="00077FB5"/>
    <w:rsid w:val="0008024B"/>
    <w:rsid w:val="00082999"/>
    <w:rsid w:val="0009505A"/>
    <w:rsid w:val="0009757B"/>
    <w:rsid w:val="00097B37"/>
    <w:rsid w:val="000A2BDD"/>
    <w:rsid w:val="000A46CC"/>
    <w:rsid w:val="000A4E6A"/>
    <w:rsid w:val="000B71DA"/>
    <w:rsid w:val="000D044D"/>
    <w:rsid w:val="000D0CF7"/>
    <w:rsid w:val="000D1B92"/>
    <w:rsid w:val="000D1F4A"/>
    <w:rsid w:val="000D4169"/>
    <w:rsid w:val="000D488C"/>
    <w:rsid w:val="000E25A2"/>
    <w:rsid w:val="000F36DE"/>
    <w:rsid w:val="00106941"/>
    <w:rsid w:val="00112EB4"/>
    <w:rsid w:val="001164D3"/>
    <w:rsid w:val="00120226"/>
    <w:rsid w:val="00125E5D"/>
    <w:rsid w:val="0012620B"/>
    <w:rsid w:val="00127B3C"/>
    <w:rsid w:val="00131607"/>
    <w:rsid w:val="00131A0E"/>
    <w:rsid w:val="0013623E"/>
    <w:rsid w:val="0013705E"/>
    <w:rsid w:val="001544FA"/>
    <w:rsid w:val="00155EE9"/>
    <w:rsid w:val="00161432"/>
    <w:rsid w:val="00172D9C"/>
    <w:rsid w:val="00172F80"/>
    <w:rsid w:val="00174F89"/>
    <w:rsid w:val="00185810"/>
    <w:rsid w:val="00186F64"/>
    <w:rsid w:val="00187A88"/>
    <w:rsid w:val="00195B2F"/>
    <w:rsid w:val="001A68C4"/>
    <w:rsid w:val="001B0516"/>
    <w:rsid w:val="001B0FE7"/>
    <w:rsid w:val="001B449E"/>
    <w:rsid w:val="001B5524"/>
    <w:rsid w:val="001C795F"/>
    <w:rsid w:val="001E485A"/>
    <w:rsid w:val="001E60BE"/>
    <w:rsid w:val="001E6234"/>
    <w:rsid w:val="001F190C"/>
    <w:rsid w:val="001F24C2"/>
    <w:rsid w:val="001F37F7"/>
    <w:rsid w:val="001F396D"/>
    <w:rsid w:val="001F4425"/>
    <w:rsid w:val="0020027A"/>
    <w:rsid w:val="00204972"/>
    <w:rsid w:val="00207B23"/>
    <w:rsid w:val="00211D08"/>
    <w:rsid w:val="00212442"/>
    <w:rsid w:val="002129AD"/>
    <w:rsid w:val="00213DEA"/>
    <w:rsid w:val="00215236"/>
    <w:rsid w:val="00215354"/>
    <w:rsid w:val="00215693"/>
    <w:rsid w:val="00215F6B"/>
    <w:rsid w:val="002161CD"/>
    <w:rsid w:val="00217244"/>
    <w:rsid w:val="0022579A"/>
    <w:rsid w:val="00245A31"/>
    <w:rsid w:val="00246DFE"/>
    <w:rsid w:val="00247B4D"/>
    <w:rsid w:val="00257412"/>
    <w:rsid w:val="00262037"/>
    <w:rsid w:val="00274707"/>
    <w:rsid w:val="00290179"/>
    <w:rsid w:val="002A5B46"/>
    <w:rsid w:val="002A69FF"/>
    <w:rsid w:val="002B2748"/>
    <w:rsid w:val="002B3575"/>
    <w:rsid w:val="002B5ED4"/>
    <w:rsid w:val="002C0AA3"/>
    <w:rsid w:val="002E3C06"/>
    <w:rsid w:val="0030723E"/>
    <w:rsid w:val="00312AF1"/>
    <w:rsid w:val="003134FE"/>
    <w:rsid w:val="00321ED7"/>
    <w:rsid w:val="003226B0"/>
    <w:rsid w:val="0032713F"/>
    <w:rsid w:val="00327E07"/>
    <w:rsid w:val="0033150F"/>
    <w:rsid w:val="00332299"/>
    <w:rsid w:val="00335165"/>
    <w:rsid w:val="0033662D"/>
    <w:rsid w:val="003416A8"/>
    <w:rsid w:val="00344FB7"/>
    <w:rsid w:val="00351373"/>
    <w:rsid w:val="003523BE"/>
    <w:rsid w:val="00352BCB"/>
    <w:rsid w:val="0035399C"/>
    <w:rsid w:val="00382647"/>
    <w:rsid w:val="00384F91"/>
    <w:rsid w:val="00385615"/>
    <w:rsid w:val="003864C5"/>
    <w:rsid w:val="003A5305"/>
    <w:rsid w:val="003A7956"/>
    <w:rsid w:val="003B04C4"/>
    <w:rsid w:val="003B0679"/>
    <w:rsid w:val="003B2B02"/>
    <w:rsid w:val="003B40B2"/>
    <w:rsid w:val="003B609B"/>
    <w:rsid w:val="003C4EA2"/>
    <w:rsid w:val="003D1625"/>
    <w:rsid w:val="003D3458"/>
    <w:rsid w:val="003D4497"/>
    <w:rsid w:val="003E4025"/>
    <w:rsid w:val="003E51E9"/>
    <w:rsid w:val="0040127F"/>
    <w:rsid w:val="00415D61"/>
    <w:rsid w:val="0043319C"/>
    <w:rsid w:val="00436860"/>
    <w:rsid w:val="00443F3D"/>
    <w:rsid w:val="00446825"/>
    <w:rsid w:val="00452C2A"/>
    <w:rsid w:val="00454084"/>
    <w:rsid w:val="0046444C"/>
    <w:rsid w:val="00466419"/>
    <w:rsid w:val="00472159"/>
    <w:rsid w:val="004819B8"/>
    <w:rsid w:val="00481A5F"/>
    <w:rsid w:val="00485C68"/>
    <w:rsid w:val="00487E3D"/>
    <w:rsid w:val="00495075"/>
    <w:rsid w:val="0049789F"/>
    <w:rsid w:val="004B292C"/>
    <w:rsid w:val="004C2AC8"/>
    <w:rsid w:val="004D7934"/>
    <w:rsid w:val="004E10EC"/>
    <w:rsid w:val="005060F5"/>
    <w:rsid w:val="0050743D"/>
    <w:rsid w:val="00516635"/>
    <w:rsid w:val="00517C43"/>
    <w:rsid w:val="005200DB"/>
    <w:rsid w:val="00520A3E"/>
    <w:rsid w:val="00522671"/>
    <w:rsid w:val="00522D95"/>
    <w:rsid w:val="0052440C"/>
    <w:rsid w:val="005265A9"/>
    <w:rsid w:val="005328C3"/>
    <w:rsid w:val="00535F9E"/>
    <w:rsid w:val="00544B27"/>
    <w:rsid w:val="00547F41"/>
    <w:rsid w:val="00570B45"/>
    <w:rsid w:val="005731FF"/>
    <w:rsid w:val="00573A98"/>
    <w:rsid w:val="005807B7"/>
    <w:rsid w:val="00583F15"/>
    <w:rsid w:val="00587261"/>
    <w:rsid w:val="005A7108"/>
    <w:rsid w:val="005B1D07"/>
    <w:rsid w:val="005C17B3"/>
    <w:rsid w:val="005C7587"/>
    <w:rsid w:val="005D1ED5"/>
    <w:rsid w:val="005D6358"/>
    <w:rsid w:val="005E4EE4"/>
    <w:rsid w:val="005E5448"/>
    <w:rsid w:val="005E61D3"/>
    <w:rsid w:val="005F2A21"/>
    <w:rsid w:val="005F5E94"/>
    <w:rsid w:val="005F6E7C"/>
    <w:rsid w:val="005F7D4C"/>
    <w:rsid w:val="006040DC"/>
    <w:rsid w:val="00613677"/>
    <w:rsid w:val="00630D5F"/>
    <w:rsid w:val="00647F82"/>
    <w:rsid w:val="006627F4"/>
    <w:rsid w:val="00664FBD"/>
    <w:rsid w:val="00670055"/>
    <w:rsid w:val="00671A0E"/>
    <w:rsid w:val="00675C87"/>
    <w:rsid w:val="0067614B"/>
    <w:rsid w:val="00677F40"/>
    <w:rsid w:val="00684C9F"/>
    <w:rsid w:val="0069014E"/>
    <w:rsid w:val="006912BA"/>
    <w:rsid w:val="006A0EFE"/>
    <w:rsid w:val="006A5EB1"/>
    <w:rsid w:val="006C14B2"/>
    <w:rsid w:val="006C1A86"/>
    <w:rsid w:val="006C2E1C"/>
    <w:rsid w:val="006C3FF3"/>
    <w:rsid w:val="006C69C7"/>
    <w:rsid w:val="006D2884"/>
    <w:rsid w:val="006F4A73"/>
    <w:rsid w:val="006F65E9"/>
    <w:rsid w:val="0070335C"/>
    <w:rsid w:val="007150E2"/>
    <w:rsid w:val="007301A3"/>
    <w:rsid w:val="007435A0"/>
    <w:rsid w:val="00761531"/>
    <w:rsid w:val="00767B6D"/>
    <w:rsid w:val="007A2554"/>
    <w:rsid w:val="007B0C70"/>
    <w:rsid w:val="007B1A97"/>
    <w:rsid w:val="007C6442"/>
    <w:rsid w:val="007D3386"/>
    <w:rsid w:val="007E10AF"/>
    <w:rsid w:val="007F0B91"/>
    <w:rsid w:val="007F328C"/>
    <w:rsid w:val="007F376D"/>
    <w:rsid w:val="007F5D2B"/>
    <w:rsid w:val="00802B59"/>
    <w:rsid w:val="00803522"/>
    <w:rsid w:val="008064A4"/>
    <w:rsid w:val="00811027"/>
    <w:rsid w:val="0081200F"/>
    <w:rsid w:val="008232C7"/>
    <w:rsid w:val="0083411F"/>
    <w:rsid w:val="00834971"/>
    <w:rsid w:val="00842063"/>
    <w:rsid w:val="00842B06"/>
    <w:rsid w:val="0085602E"/>
    <w:rsid w:val="008645C4"/>
    <w:rsid w:val="0087027C"/>
    <w:rsid w:val="008859F6"/>
    <w:rsid w:val="008869AE"/>
    <w:rsid w:val="008901A6"/>
    <w:rsid w:val="00893450"/>
    <w:rsid w:val="008A3CC1"/>
    <w:rsid w:val="008A5BD5"/>
    <w:rsid w:val="008A6370"/>
    <w:rsid w:val="008B44A2"/>
    <w:rsid w:val="008B6580"/>
    <w:rsid w:val="008B7C02"/>
    <w:rsid w:val="008C58E4"/>
    <w:rsid w:val="008C74A1"/>
    <w:rsid w:val="008D1A4C"/>
    <w:rsid w:val="008D3912"/>
    <w:rsid w:val="008E1BB7"/>
    <w:rsid w:val="008E501E"/>
    <w:rsid w:val="008F269A"/>
    <w:rsid w:val="008F3E4A"/>
    <w:rsid w:val="00904520"/>
    <w:rsid w:val="00907173"/>
    <w:rsid w:val="00925EB8"/>
    <w:rsid w:val="00925EE5"/>
    <w:rsid w:val="00926E45"/>
    <w:rsid w:val="00943B1F"/>
    <w:rsid w:val="00943EDC"/>
    <w:rsid w:val="00944638"/>
    <w:rsid w:val="00950B5E"/>
    <w:rsid w:val="00951F03"/>
    <w:rsid w:val="0095697F"/>
    <w:rsid w:val="00957FB8"/>
    <w:rsid w:val="00965833"/>
    <w:rsid w:val="00967B3D"/>
    <w:rsid w:val="00976DE6"/>
    <w:rsid w:val="0097750F"/>
    <w:rsid w:val="00984005"/>
    <w:rsid w:val="009841BE"/>
    <w:rsid w:val="009859D9"/>
    <w:rsid w:val="00997BF8"/>
    <w:rsid w:val="009A2594"/>
    <w:rsid w:val="009A35DE"/>
    <w:rsid w:val="009A4166"/>
    <w:rsid w:val="009A5B11"/>
    <w:rsid w:val="009C029E"/>
    <w:rsid w:val="009C19F3"/>
    <w:rsid w:val="009C4CE0"/>
    <w:rsid w:val="009E52A5"/>
    <w:rsid w:val="009E742C"/>
    <w:rsid w:val="009F1F7C"/>
    <w:rsid w:val="009F2905"/>
    <w:rsid w:val="009F5061"/>
    <w:rsid w:val="00A021BC"/>
    <w:rsid w:val="00A12A99"/>
    <w:rsid w:val="00A23240"/>
    <w:rsid w:val="00A27788"/>
    <w:rsid w:val="00A32540"/>
    <w:rsid w:val="00A32D92"/>
    <w:rsid w:val="00A330B6"/>
    <w:rsid w:val="00A50A5B"/>
    <w:rsid w:val="00A54F67"/>
    <w:rsid w:val="00A57AAC"/>
    <w:rsid w:val="00A64B77"/>
    <w:rsid w:val="00A654CC"/>
    <w:rsid w:val="00A7482A"/>
    <w:rsid w:val="00A847D0"/>
    <w:rsid w:val="00AA1CDF"/>
    <w:rsid w:val="00AB0CFF"/>
    <w:rsid w:val="00AB2F5E"/>
    <w:rsid w:val="00AC6396"/>
    <w:rsid w:val="00AD1180"/>
    <w:rsid w:val="00AE4F03"/>
    <w:rsid w:val="00AF0870"/>
    <w:rsid w:val="00AF3FB6"/>
    <w:rsid w:val="00B03E23"/>
    <w:rsid w:val="00B05099"/>
    <w:rsid w:val="00B157B4"/>
    <w:rsid w:val="00B15817"/>
    <w:rsid w:val="00B204F4"/>
    <w:rsid w:val="00B2219A"/>
    <w:rsid w:val="00B23CB7"/>
    <w:rsid w:val="00B32D97"/>
    <w:rsid w:val="00B336E7"/>
    <w:rsid w:val="00B36A56"/>
    <w:rsid w:val="00B43DDC"/>
    <w:rsid w:val="00B4502B"/>
    <w:rsid w:val="00B5627B"/>
    <w:rsid w:val="00B73B80"/>
    <w:rsid w:val="00B76028"/>
    <w:rsid w:val="00B94313"/>
    <w:rsid w:val="00B95B3F"/>
    <w:rsid w:val="00BA0B39"/>
    <w:rsid w:val="00BA1A59"/>
    <w:rsid w:val="00BA2241"/>
    <w:rsid w:val="00BA48CA"/>
    <w:rsid w:val="00BB18ED"/>
    <w:rsid w:val="00BC2F97"/>
    <w:rsid w:val="00BC570A"/>
    <w:rsid w:val="00BE19A2"/>
    <w:rsid w:val="00BE5265"/>
    <w:rsid w:val="00BE5336"/>
    <w:rsid w:val="00BE6E9C"/>
    <w:rsid w:val="00BF3647"/>
    <w:rsid w:val="00BF652B"/>
    <w:rsid w:val="00C00137"/>
    <w:rsid w:val="00C065FD"/>
    <w:rsid w:val="00C34FE8"/>
    <w:rsid w:val="00C40870"/>
    <w:rsid w:val="00C4325D"/>
    <w:rsid w:val="00C52951"/>
    <w:rsid w:val="00C54287"/>
    <w:rsid w:val="00C60D7C"/>
    <w:rsid w:val="00C63359"/>
    <w:rsid w:val="00C7077F"/>
    <w:rsid w:val="00C74021"/>
    <w:rsid w:val="00C759EF"/>
    <w:rsid w:val="00C845A6"/>
    <w:rsid w:val="00C85098"/>
    <w:rsid w:val="00C95901"/>
    <w:rsid w:val="00CA7819"/>
    <w:rsid w:val="00CC0B69"/>
    <w:rsid w:val="00CC28D9"/>
    <w:rsid w:val="00CC3157"/>
    <w:rsid w:val="00CC39AE"/>
    <w:rsid w:val="00CC7C5C"/>
    <w:rsid w:val="00CE0428"/>
    <w:rsid w:val="00CE41E1"/>
    <w:rsid w:val="00D0071A"/>
    <w:rsid w:val="00D03466"/>
    <w:rsid w:val="00D111B7"/>
    <w:rsid w:val="00D11ECA"/>
    <w:rsid w:val="00D24AD3"/>
    <w:rsid w:val="00D35C51"/>
    <w:rsid w:val="00D51630"/>
    <w:rsid w:val="00D54C46"/>
    <w:rsid w:val="00D55F0A"/>
    <w:rsid w:val="00D61061"/>
    <w:rsid w:val="00D80291"/>
    <w:rsid w:val="00D85C02"/>
    <w:rsid w:val="00D90955"/>
    <w:rsid w:val="00D97620"/>
    <w:rsid w:val="00DA360D"/>
    <w:rsid w:val="00DA5A93"/>
    <w:rsid w:val="00DB253E"/>
    <w:rsid w:val="00DC1428"/>
    <w:rsid w:val="00DD4E99"/>
    <w:rsid w:val="00E053C7"/>
    <w:rsid w:val="00E152EC"/>
    <w:rsid w:val="00E25785"/>
    <w:rsid w:val="00E32546"/>
    <w:rsid w:val="00E32FCC"/>
    <w:rsid w:val="00E4009C"/>
    <w:rsid w:val="00E40AB0"/>
    <w:rsid w:val="00E44DDE"/>
    <w:rsid w:val="00E458D7"/>
    <w:rsid w:val="00E45DAC"/>
    <w:rsid w:val="00E563EC"/>
    <w:rsid w:val="00E70146"/>
    <w:rsid w:val="00E752F1"/>
    <w:rsid w:val="00E77BDF"/>
    <w:rsid w:val="00E82BC9"/>
    <w:rsid w:val="00E8654A"/>
    <w:rsid w:val="00E87BFA"/>
    <w:rsid w:val="00E923E9"/>
    <w:rsid w:val="00E928E1"/>
    <w:rsid w:val="00E92F08"/>
    <w:rsid w:val="00EB23A1"/>
    <w:rsid w:val="00EB24DD"/>
    <w:rsid w:val="00EB357A"/>
    <w:rsid w:val="00EB3CDE"/>
    <w:rsid w:val="00EB5149"/>
    <w:rsid w:val="00EB5D28"/>
    <w:rsid w:val="00EB7CCD"/>
    <w:rsid w:val="00EC1298"/>
    <w:rsid w:val="00EC695A"/>
    <w:rsid w:val="00EC731C"/>
    <w:rsid w:val="00ED51F1"/>
    <w:rsid w:val="00EE3285"/>
    <w:rsid w:val="00F07365"/>
    <w:rsid w:val="00F11ADF"/>
    <w:rsid w:val="00F12B5A"/>
    <w:rsid w:val="00F1305B"/>
    <w:rsid w:val="00F325A9"/>
    <w:rsid w:val="00F32B88"/>
    <w:rsid w:val="00F5062F"/>
    <w:rsid w:val="00F511E7"/>
    <w:rsid w:val="00F541B8"/>
    <w:rsid w:val="00F56C06"/>
    <w:rsid w:val="00F63302"/>
    <w:rsid w:val="00F63E1C"/>
    <w:rsid w:val="00F6772D"/>
    <w:rsid w:val="00F84644"/>
    <w:rsid w:val="00F84B6D"/>
    <w:rsid w:val="00F90EC8"/>
    <w:rsid w:val="00F92223"/>
    <w:rsid w:val="00F95FDF"/>
    <w:rsid w:val="00FA02BE"/>
    <w:rsid w:val="00FB401B"/>
    <w:rsid w:val="00FC0A30"/>
    <w:rsid w:val="00FC1059"/>
    <w:rsid w:val="00FC50D9"/>
    <w:rsid w:val="00FD200B"/>
    <w:rsid w:val="00FD378F"/>
    <w:rsid w:val="00FD61DE"/>
    <w:rsid w:val="00FD63D8"/>
    <w:rsid w:val="00FE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ADA7"/>
  <w15:docId w15:val="{9835BEF0-8A83-445A-9872-CD990DAB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7B1A97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7B1A9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7B1A97"/>
    <w:rPr>
      <w:vertAlign w:val="superscript"/>
    </w:rPr>
  </w:style>
  <w:style w:type="character" w:styleId="Hyperlink">
    <w:name w:val="Hyperlink"/>
    <w:basedOn w:val="a0"/>
    <w:uiPriority w:val="99"/>
    <w:unhideWhenUsed/>
    <w:rsid w:val="00D24AD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40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3B40B2"/>
  </w:style>
  <w:style w:type="paragraph" w:styleId="a8">
    <w:name w:val="footer"/>
    <w:basedOn w:val="a"/>
    <w:link w:val="a9"/>
    <w:uiPriority w:val="99"/>
    <w:unhideWhenUsed/>
    <w:rsid w:val="003B40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3B40B2"/>
  </w:style>
  <w:style w:type="paragraph" w:styleId="aa">
    <w:name w:val="Balloon Text"/>
    <w:basedOn w:val="a"/>
    <w:link w:val="ab"/>
    <w:uiPriority w:val="99"/>
    <w:semiHidden/>
    <w:unhideWhenUsed/>
    <w:rsid w:val="003B40B2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3B40B2"/>
    <w:rPr>
      <w:rFonts w:ascii="Tahoma" w:hAnsi="Tahoma" w:cs="Tahoma"/>
      <w:sz w:val="18"/>
      <w:szCs w:val="18"/>
    </w:rPr>
  </w:style>
  <w:style w:type="paragraph" w:styleId="ac">
    <w:name w:val="Revision"/>
    <w:hidden/>
    <w:uiPriority w:val="99"/>
    <w:semiHidden/>
    <w:rsid w:val="003B40B2"/>
    <w:pPr>
      <w:bidi w:val="0"/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5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1467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יגאל גרוס</dc:creator>
  <cp:lastModifiedBy>יגאל גרוס</cp:lastModifiedBy>
  <cp:revision>11</cp:revision>
  <cp:lastPrinted>2020-10-06T06:08:00Z</cp:lastPrinted>
  <dcterms:created xsi:type="dcterms:W3CDTF">2020-10-05T19:20:00Z</dcterms:created>
  <dcterms:modified xsi:type="dcterms:W3CDTF">2020-10-06T06:17:00Z</dcterms:modified>
</cp:coreProperties>
</file>