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30FB2" w14:textId="78ECB452" w:rsidR="0050743D" w:rsidRDefault="00171E2E" w:rsidP="008A66D4">
      <w:pPr>
        <w:rPr>
          <w:b/>
          <w:bCs/>
          <w:sz w:val="36"/>
          <w:szCs w:val="36"/>
          <w:rtl/>
        </w:rPr>
      </w:pPr>
      <w:r>
        <w:rPr>
          <w:rFonts w:hint="cs"/>
          <w:rtl/>
        </w:rPr>
        <w:t>בס''ד</w:t>
      </w:r>
      <w:r>
        <w:rPr>
          <w:rtl/>
        </w:rPr>
        <w:tab/>
      </w:r>
      <w:r>
        <w:rPr>
          <w:rtl/>
        </w:rPr>
        <w:tab/>
      </w:r>
      <w:r w:rsidR="009273C8">
        <w:rPr>
          <w:rFonts w:hint="cs"/>
          <w:rtl/>
        </w:rPr>
        <w:t xml:space="preserve">     </w:t>
      </w:r>
      <w:r w:rsidR="009273C8">
        <w:rPr>
          <w:rFonts w:hint="cs"/>
          <w:b/>
          <w:bCs/>
          <w:sz w:val="36"/>
          <w:szCs w:val="36"/>
          <w:rtl/>
        </w:rPr>
        <w:t>פרשת</w:t>
      </w:r>
      <w:r w:rsidR="00E15F41">
        <w:rPr>
          <w:rFonts w:hint="cs"/>
          <w:b/>
          <w:bCs/>
          <w:sz w:val="36"/>
          <w:szCs w:val="36"/>
          <w:rtl/>
        </w:rPr>
        <w:t xml:space="preserve"> </w:t>
      </w:r>
      <w:r w:rsidRPr="00171E2E">
        <w:rPr>
          <w:rFonts w:hint="cs"/>
          <w:b/>
          <w:bCs/>
          <w:sz w:val="36"/>
          <w:szCs w:val="36"/>
          <w:rtl/>
        </w:rPr>
        <w:t>מקץ: האם מותר להתגלח במכונת גילוח</w:t>
      </w:r>
    </w:p>
    <w:p w14:paraId="1D8E0CFD" w14:textId="77777777" w:rsidR="00860A9A" w:rsidRDefault="00860A9A" w:rsidP="008A66D4">
      <w:pPr>
        <w:rPr>
          <w:b/>
          <w:bCs/>
          <w:u w:val="single"/>
          <w:rtl/>
        </w:rPr>
      </w:pPr>
      <w:r w:rsidRPr="00860A9A">
        <w:rPr>
          <w:rFonts w:hint="cs"/>
          <w:b/>
          <w:bCs/>
          <w:u w:val="single"/>
          <w:rtl/>
        </w:rPr>
        <w:t>פתיחה</w:t>
      </w:r>
    </w:p>
    <w:p w14:paraId="6D94F9E8" w14:textId="2F23E0AF" w:rsidR="007C3893" w:rsidRDefault="006147CE" w:rsidP="00712E7C">
      <w:pPr>
        <w:spacing w:after="80"/>
        <w:rPr>
          <w:rtl/>
        </w:rPr>
      </w:pPr>
      <w:r>
        <w:rPr>
          <w:rFonts w:hint="cs"/>
          <w:rtl/>
        </w:rPr>
        <w:t>כפי שמספרת התורה</w:t>
      </w:r>
      <w:r w:rsidR="007E31F6">
        <w:rPr>
          <w:rFonts w:hint="cs"/>
          <w:rtl/>
        </w:rPr>
        <w:t xml:space="preserve"> בפרשה זו</w:t>
      </w:r>
      <w:r w:rsidR="00F73088">
        <w:rPr>
          <w:rFonts w:hint="cs"/>
          <w:rtl/>
        </w:rPr>
        <w:t>,</w:t>
      </w:r>
      <w:r>
        <w:rPr>
          <w:rFonts w:hint="cs"/>
          <w:rtl/>
        </w:rPr>
        <w:t xml:space="preserve"> </w:t>
      </w:r>
      <w:r w:rsidR="007E31F6">
        <w:rPr>
          <w:rFonts w:hint="cs"/>
          <w:rtl/>
        </w:rPr>
        <w:t xml:space="preserve">למרות שיוסף יכול היה להודיע לאביו שהוא במצרים לאחר שמונה </w:t>
      </w:r>
      <w:r w:rsidR="00451CF2">
        <w:rPr>
          <w:rFonts w:hint="cs"/>
          <w:rtl/>
        </w:rPr>
        <w:t xml:space="preserve">למשנה למלך, בכל זאת </w:t>
      </w:r>
      <w:r w:rsidR="009D6CD2">
        <w:rPr>
          <w:rFonts w:hint="cs"/>
          <w:rtl/>
        </w:rPr>
        <w:t xml:space="preserve">נמנע </w:t>
      </w:r>
      <w:r w:rsidR="007E31F6">
        <w:rPr>
          <w:rFonts w:hint="cs"/>
          <w:rtl/>
        </w:rPr>
        <w:t>מלעשות כך</w:t>
      </w:r>
      <w:r w:rsidR="00451CF2">
        <w:rPr>
          <w:rFonts w:hint="cs"/>
          <w:rtl/>
        </w:rPr>
        <w:t xml:space="preserve">. </w:t>
      </w:r>
      <w:r w:rsidR="00742BF8">
        <w:rPr>
          <w:rFonts w:hint="cs"/>
          <w:rtl/>
        </w:rPr>
        <w:t>לא זו בלבד, גם</w:t>
      </w:r>
      <w:r w:rsidR="00451CF2">
        <w:rPr>
          <w:rFonts w:hint="cs"/>
          <w:rtl/>
        </w:rPr>
        <w:t xml:space="preserve"> כאשר אחיו באים לקנות אוכל, הוא מתנכר אליהם ומדבר אליהם קשות</w:t>
      </w:r>
      <w:r w:rsidR="00742BF8">
        <w:rPr>
          <w:rFonts w:hint="cs"/>
          <w:rtl/>
        </w:rPr>
        <w:t xml:space="preserve"> ולא מגלה להם את זהותו</w:t>
      </w:r>
      <w:r w:rsidR="00451CF2">
        <w:rPr>
          <w:rFonts w:hint="cs"/>
          <w:rtl/>
        </w:rPr>
        <w:t xml:space="preserve">. נחלקו הרמב''ן </w:t>
      </w:r>
      <w:r w:rsidR="00493B32">
        <w:rPr>
          <w:rFonts w:hint="cs"/>
          <w:rtl/>
        </w:rPr>
        <w:t>ואברבנאל</w:t>
      </w:r>
      <w:r w:rsidR="00451CF2">
        <w:rPr>
          <w:rFonts w:hint="cs"/>
          <w:rtl/>
        </w:rPr>
        <w:t>, מדוע יוסף התנהג כך:</w:t>
      </w:r>
    </w:p>
    <w:p w14:paraId="07443BBC" w14:textId="2167CAEE" w:rsidR="00451CF2" w:rsidRDefault="00451CF2" w:rsidP="00712E7C">
      <w:pPr>
        <w:spacing w:after="80"/>
        <w:rPr>
          <w:rtl/>
        </w:rPr>
      </w:pPr>
      <w:r>
        <w:rPr>
          <w:rFonts w:hint="cs"/>
          <w:rtl/>
        </w:rPr>
        <w:t xml:space="preserve">א. </w:t>
      </w:r>
      <w:r w:rsidRPr="00451CF2">
        <w:rPr>
          <w:rFonts w:hint="cs"/>
          <w:b/>
          <w:bCs/>
          <w:rtl/>
        </w:rPr>
        <w:t>הרמב''ן</w:t>
      </w:r>
      <w:r>
        <w:rPr>
          <w:rFonts w:hint="cs"/>
          <w:rtl/>
        </w:rPr>
        <w:t xml:space="preserve"> </w:t>
      </w:r>
      <w:r>
        <w:rPr>
          <w:rFonts w:hint="cs"/>
          <w:sz w:val="18"/>
          <w:szCs w:val="18"/>
          <w:rtl/>
        </w:rPr>
        <w:t xml:space="preserve">(מב, ט) </w:t>
      </w:r>
      <w:r>
        <w:rPr>
          <w:rFonts w:hint="cs"/>
          <w:rtl/>
        </w:rPr>
        <w:t>כתב, שיוסף ראה בחלומ</w:t>
      </w:r>
      <w:r w:rsidR="002A5AA2">
        <w:rPr>
          <w:rFonts w:hint="cs"/>
          <w:rtl/>
        </w:rPr>
        <w:t>ו</w:t>
      </w:r>
      <w:r>
        <w:rPr>
          <w:rFonts w:hint="cs"/>
          <w:rtl/>
        </w:rPr>
        <w:t>תיו כעין נבואות שיש להגשי</w:t>
      </w:r>
      <w:r w:rsidR="002A5AA2">
        <w:rPr>
          <w:rFonts w:hint="cs"/>
          <w:rtl/>
        </w:rPr>
        <w:t>מ</w:t>
      </w:r>
      <w:r w:rsidR="00471C3B">
        <w:rPr>
          <w:rFonts w:hint="cs"/>
          <w:rtl/>
        </w:rPr>
        <w:t>ן.</w:t>
      </w:r>
      <w:r>
        <w:rPr>
          <w:rFonts w:hint="cs"/>
          <w:rtl/>
        </w:rPr>
        <w:t xml:space="preserve"> לכן </w:t>
      </w:r>
      <w:r w:rsidR="002A5AA2">
        <w:rPr>
          <w:rFonts w:hint="cs"/>
          <w:rtl/>
        </w:rPr>
        <w:t xml:space="preserve">בפעם הראשונה כאשר באו האחים והשתחוו לו ללא בנימין, החלום </w:t>
      </w:r>
      <w:r w:rsidR="00430755">
        <w:rPr>
          <w:rFonts w:hint="cs"/>
          <w:rtl/>
        </w:rPr>
        <w:t xml:space="preserve">הראשון </w:t>
      </w:r>
      <w:r w:rsidR="00471C3B">
        <w:rPr>
          <w:rFonts w:hint="cs"/>
          <w:rtl/>
        </w:rPr>
        <w:t>ש</w:t>
      </w:r>
      <w:r w:rsidR="00430755">
        <w:rPr>
          <w:rFonts w:hint="cs"/>
          <w:rtl/>
        </w:rPr>
        <w:t xml:space="preserve">בו </w:t>
      </w:r>
      <w:r w:rsidR="002A5AA2">
        <w:rPr>
          <w:rFonts w:hint="cs"/>
          <w:rtl/>
        </w:rPr>
        <w:t>אח</w:t>
      </w:r>
      <w:r w:rsidR="005105E5">
        <w:rPr>
          <w:rFonts w:hint="cs"/>
          <w:rtl/>
        </w:rPr>
        <w:t>ת</w:t>
      </w:r>
      <w:r w:rsidR="002A5AA2">
        <w:rPr>
          <w:rFonts w:hint="cs"/>
          <w:rtl/>
        </w:rPr>
        <w:t xml:space="preserve"> עשר</w:t>
      </w:r>
      <w:r w:rsidR="005105E5">
        <w:rPr>
          <w:rFonts w:hint="cs"/>
          <w:rtl/>
        </w:rPr>
        <w:t>ה</w:t>
      </w:r>
      <w:r w:rsidR="002A5AA2">
        <w:rPr>
          <w:rFonts w:hint="cs"/>
          <w:rtl/>
        </w:rPr>
        <w:t xml:space="preserve"> אלומות </w:t>
      </w:r>
      <w:r w:rsidR="008F312E" w:rsidRPr="001D0EF5">
        <w:rPr>
          <w:rFonts w:hint="cs"/>
          <w:sz w:val="18"/>
          <w:szCs w:val="18"/>
          <w:rtl/>
        </w:rPr>
        <w:t>(</w:t>
      </w:r>
      <w:r w:rsidR="00DD2A9C">
        <w:rPr>
          <w:rFonts w:hint="cs"/>
          <w:sz w:val="18"/>
          <w:szCs w:val="18"/>
          <w:rtl/>
        </w:rPr>
        <w:t>ה</w:t>
      </w:r>
      <w:r w:rsidR="008F312E" w:rsidRPr="001D0EF5">
        <w:rPr>
          <w:rFonts w:hint="cs"/>
          <w:sz w:val="18"/>
          <w:szCs w:val="18"/>
          <w:rtl/>
        </w:rPr>
        <w:t xml:space="preserve">מסמלות את אחד עשרה האחים) </w:t>
      </w:r>
      <w:r w:rsidR="008F312E">
        <w:rPr>
          <w:rFonts w:hint="cs"/>
          <w:rtl/>
        </w:rPr>
        <w:t>משתחוו</w:t>
      </w:r>
      <w:r w:rsidR="0024224E">
        <w:rPr>
          <w:rFonts w:hint="cs"/>
          <w:rtl/>
        </w:rPr>
        <w:t>ת</w:t>
      </w:r>
      <w:r w:rsidR="008F312E">
        <w:rPr>
          <w:rFonts w:hint="cs"/>
          <w:rtl/>
        </w:rPr>
        <w:t xml:space="preserve"> לו</w:t>
      </w:r>
      <w:r w:rsidR="00E826F9">
        <w:rPr>
          <w:rFonts w:hint="cs"/>
          <w:rtl/>
        </w:rPr>
        <w:t xml:space="preserve"> לא התקיים</w:t>
      </w:r>
      <w:r w:rsidR="004A443C">
        <w:rPr>
          <w:rFonts w:hint="cs"/>
          <w:rtl/>
        </w:rPr>
        <w:t>, ולכן היה צריך להביא את בנימין</w:t>
      </w:r>
      <w:r w:rsidR="008F312E">
        <w:rPr>
          <w:rFonts w:hint="cs"/>
          <w:rtl/>
        </w:rPr>
        <w:t xml:space="preserve">. </w:t>
      </w:r>
      <w:r w:rsidR="00181C72">
        <w:rPr>
          <w:rFonts w:hint="cs"/>
          <w:rtl/>
        </w:rPr>
        <w:t xml:space="preserve">רק </w:t>
      </w:r>
      <w:r w:rsidR="004A443C">
        <w:rPr>
          <w:rFonts w:hint="cs"/>
          <w:rtl/>
        </w:rPr>
        <w:t>לאחר שהתגשם החלום הראשון, היה ניתן לקרוא ליעקב על מנת להגשים את החלום השני</w:t>
      </w:r>
      <w:r w:rsidR="00181C72">
        <w:rPr>
          <w:rFonts w:hint="cs"/>
          <w:rtl/>
        </w:rPr>
        <w:t>.</w:t>
      </w:r>
      <w:r w:rsidR="007211F8">
        <w:rPr>
          <w:rFonts w:hint="cs"/>
          <w:rtl/>
        </w:rPr>
        <w:t xml:space="preserve"> </w:t>
      </w:r>
      <w:r w:rsidR="008F312E">
        <w:rPr>
          <w:rFonts w:hint="cs"/>
          <w:rtl/>
        </w:rPr>
        <w:t>ובלשונו:</w:t>
      </w:r>
    </w:p>
    <w:p w14:paraId="5FB457EA" w14:textId="77777777" w:rsidR="008F312E" w:rsidRDefault="00430755" w:rsidP="00712E7C">
      <w:pPr>
        <w:spacing w:after="80"/>
        <w:ind w:left="720"/>
        <w:rPr>
          <w:rtl/>
        </w:rPr>
      </w:pPr>
      <w:r>
        <w:rPr>
          <w:rFonts w:cs="Arial" w:hint="cs"/>
          <w:rtl/>
        </w:rPr>
        <w:t>''</w:t>
      </w:r>
      <w:r w:rsidR="006036DC">
        <w:rPr>
          <w:rFonts w:cs="Arial" w:hint="cs"/>
          <w:rtl/>
        </w:rPr>
        <w:t>ב</w:t>
      </w:r>
      <w:r w:rsidRPr="00430755">
        <w:rPr>
          <w:rFonts w:cs="Arial"/>
          <w:rtl/>
        </w:rPr>
        <w:t>ראות יוסף את אחיו משתחו</w:t>
      </w:r>
      <w:r w:rsidR="00040C00">
        <w:rPr>
          <w:rFonts w:cs="Arial" w:hint="cs"/>
          <w:rtl/>
        </w:rPr>
        <w:t>ו</w:t>
      </w:r>
      <w:r w:rsidRPr="00430755">
        <w:rPr>
          <w:rFonts w:cs="Arial"/>
          <w:rtl/>
        </w:rPr>
        <w:t>ים לו זכר החלומות אשר חלם</w:t>
      </w:r>
      <w:r w:rsidR="00540522">
        <w:rPr>
          <w:rFonts w:cs="Arial" w:hint="cs"/>
          <w:rtl/>
        </w:rPr>
        <w:t>,</w:t>
      </w:r>
      <w:r w:rsidRPr="00430755">
        <w:rPr>
          <w:rFonts w:cs="Arial"/>
          <w:rtl/>
        </w:rPr>
        <w:t xml:space="preserve"> וידע שלא נתקיים אחד מהם בפעם הזאת, כי ידע בפתרונם </w:t>
      </w:r>
      <w:r w:rsidR="00242D0D">
        <w:rPr>
          <w:rFonts w:cs="Arial" w:hint="cs"/>
          <w:rtl/>
        </w:rPr>
        <w:t>ש</w:t>
      </w:r>
      <w:r w:rsidRPr="00430755">
        <w:rPr>
          <w:rFonts w:cs="Arial"/>
          <w:rtl/>
        </w:rPr>
        <w:t xml:space="preserve">כל אחיו ישתחוו לו בתחילה מן החלום הראשון, ופעם שנית ישתחוו לו השמש והירח ואחד עשר כוכבים </w:t>
      </w:r>
      <w:r w:rsidR="00242D0D">
        <w:rPr>
          <w:rFonts w:cs="Arial" w:hint="cs"/>
          <w:rtl/>
        </w:rPr>
        <w:t>ב</w:t>
      </w:r>
      <w:r w:rsidRPr="00430755">
        <w:rPr>
          <w:rFonts w:cs="Arial"/>
          <w:rtl/>
        </w:rPr>
        <w:t xml:space="preserve">חלום השני, וכיון שלא ראה בנימן עמהם חשב זאת התחבולה שיעליל עליהם כדי שיביאו גם </w:t>
      </w:r>
      <w:r w:rsidR="00ED48BE">
        <w:rPr>
          <w:rFonts w:cs="Arial" w:hint="cs"/>
          <w:rtl/>
        </w:rPr>
        <w:t xml:space="preserve">את </w:t>
      </w:r>
      <w:r w:rsidRPr="00430755">
        <w:rPr>
          <w:rFonts w:cs="Arial"/>
          <w:rtl/>
        </w:rPr>
        <w:t>בנימין לקיים החלום הראשון תחילה</w:t>
      </w:r>
      <w:r w:rsidR="00BC6775">
        <w:rPr>
          <w:rFonts w:cs="Arial" w:hint="cs"/>
          <w:rtl/>
        </w:rPr>
        <w:t>.''</w:t>
      </w:r>
    </w:p>
    <w:p w14:paraId="2B8CE04A" w14:textId="2B7A1A38" w:rsidR="00E16CDF" w:rsidRDefault="001F3299" w:rsidP="00E16CDF">
      <w:pPr>
        <w:spacing w:after="80"/>
        <w:rPr>
          <w:rtl/>
        </w:rPr>
      </w:pPr>
      <w:r>
        <w:rPr>
          <w:rFonts w:hint="cs"/>
          <w:rtl/>
        </w:rPr>
        <w:t xml:space="preserve">ב. </w:t>
      </w:r>
      <w:r w:rsidR="00E16CDF" w:rsidRPr="00CD230F">
        <w:rPr>
          <w:rFonts w:hint="cs"/>
          <w:b/>
          <w:bCs/>
          <w:rtl/>
        </w:rPr>
        <w:t>האברבנאל</w:t>
      </w:r>
      <w:r w:rsidR="00E16CDF">
        <w:rPr>
          <w:rFonts w:hint="cs"/>
          <w:rtl/>
        </w:rPr>
        <w:t xml:space="preserve"> </w:t>
      </w:r>
      <w:r w:rsidR="00E16CDF">
        <w:rPr>
          <w:rFonts w:hint="cs"/>
          <w:sz w:val="18"/>
          <w:szCs w:val="18"/>
          <w:rtl/>
        </w:rPr>
        <w:t xml:space="preserve">(מב, ט) </w:t>
      </w:r>
      <w:r w:rsidR="00E16CDF" w:rsidRPr="00153846">
        <w:rPr>
          <w:rFonts w:hint="cs"/>
          <w:b/>
          <w:bCs/>
          <w:rtl/>
        </w:rPr>
        <w:t>והעקדת יצחק</w:t>
      </w:r>
      <w:r w:rsidR="00E16CDF">
        <w:rPr>
          <w:rFonts w:hint="cs"/>
          <w:rtl/>
        </w:rPr>
        <w:t xml:space="preserve"> </w:t>
      </w:r>
      <w:r w:rsidR="00E16CDF">
        <w:rPr>
          <w:rFonts w:hint="cs"/>
          <w:sz w:val="18"/>
          <w:szCs w:val="18"/>
          <w:rtl/>
        </w:rPr>
        <w:t xml:space="preserve">(פרק ל') </w:t>
      </w:r>
      <w:r w:rsidR="00E16CDF">
        <w:rPr>
          <w:rFonts w:hint="cs"/>
          <w:rtl/>
        </w:rPr>
        <w:t xml:space="preserve">סברו, שמטרת יוסף היה לבדוק האם האחים אכן עברו שינוי מהותי ושינו את יחסם לבני רחל, או שעדיין הם שונאים אותם וכפי ששנאו אותו. כך </w:t>
      </w:r>
      <w:r w:rsidR="00E16CDF">
        <w:rPr>
          <w:rFonts w:hint="cs"/>
          <w:rtl/>
        </w:rPr>
        <w:t xml:space="preserve">גם הסביר את </w:t>
      </w:r>
      <w:r w:rsidR="00E16CDF">
        <w:rPr>
          <w:rFonts w:hint="cs"/>
          <w:rtl/>
        </w:rPr>
        <w:t xml:space="preserve">ניסיון הגביע, בו היה ניתן לבחון האם יעמדו לצד בנימין, ולאחר שעמדו בניסיון 'וחזרו בתשובה' גילה להם את זהותו. </w:t>
      </w:r>
    </w:p>
    <w:p w14:paraId="49D70AFF" w14:textId="4DED8179" w:rsidR="001F3299" w:rsidRDefault="00AC3B8A" w:rsidP="00E16CDF">
      <w:pPr>
        <w:spacing w:after="80"/>
        <w:rPr>
          <w:rtl/>
        </w:rPr>
      </w:pPr>
      <w:r>
        <w:rPr>
          <w:rFonts w:hint="cs"/>
          <w:rtl/>
        </w:rPr>
        <w:t>לפני שיוסף פגש את אחיו, פרעה קורא לו מבית האסורים כדי לפתור את חלו</w:t>
      </w:r>
      <w:r w:rsidR="0024224E">
        <w:rPr>
          <w:rFonts w:hint="cs"/>
          <w:rtl/>
        </w:rPr>
        <w:t>מותיו</w:t>
      </w:r>
      <w:r>
        <w:rPr>
          <w:rFonts w:hint="cs"/>
          <w:rtl/>
        </w:rPr>
        <w:t xml:space="preserve">. </w:t>
      </w:r>
      <w:r w:rsidR="00471C3B">
        <w:rPr>
          <w:rFonts w:hint="cs"/>
          <w:rtl/>
        </w:rPr>
        <w:t xml:space="preserve">על מנת </w:t>
      </w:r>
      <w:r>
        <w:rPr>
          <w:rFonts w:hint="cs"/>
          <w:rtl/>
        </w:rPr>
        <w:t xml:space="preserve">שיוסף יראה מכובד, גילחו ורחצו אותו. בעקבות כך נעסוק השבוע בדיני גילוח, ובשאלה האם מותר להתגלח </w:t>
      </w:r>
      <w:r w:rsidR="007441A4">
        <w:rPr>
          <w:rFonts w:hint="cs"/>
          <w:rtl/>
        </w:rPr>
        <w:t>במשחת 'משעי' ו</w:t>
      </w:r>
      <w:r>
        <w:rPr>
          <w:rFonts w:hint="cs"/>
          <w:rtl/>
        </w:rPr>
        <w:t>במכונות גילוח.</w:t>
      </w:r>
      <w:r w:rsidR="00C07C26">
        <w:rPr>
          <w:rFonts w:hint="cs"/>
          <w:rtl/>
        </w:rPr>
        <w:t xml:space="preserve"> כפי שנראה, מחלוקת זו קשורה בין השאר ביחס </w:t>
      </w:r>
      <w:r w:rsidR="00471C3B">
        <w:rPr>
          <w:rFonts w:hint="cs"/>
          <w:rtl/>
        </w:rPr>
        <w:t>ל</w:t>
      </w:r>
      <w:r w:rsidR="00C07C26">
        <w:rPr>
          <w:rFonts w:hint="cs"/>
          <w:rtl/>
        </w:rPr>
        <w:t xml:space="preserve">פסוק האוסר להשחית את הזקן, </w:t>
      </w:r>
      <w:r w:rsidR="00471C3B">
        <w:rPr>
          <w:rFonts w:hint="cs"/>
          <w:rtl/>
        </w:rPr>
        <w:t>ו</w:t>
      </w:r>
      <w:r w:rsidR="00C07C26">
        <w:rPr>
          <w:rFonts w:hint="cs"/>
          <w:rtl/>
        </w:rPr>
        <w:t xml:space="preserve">לפסוק האוסר לגלחו. </w:t>
      </w:r>
    </w:p>
    <w:p w14:paraId="6ACBB1E6" w14:textId="77777777" w:rsidR="008B55AD" w:rsidRPr="00B164F1" w:rsidRDefault="00B82BD8" w:rsidP="00712E7C">
      <w:pPr>
        <w:spacing w:after="80"/>
        <w:rPr>
          <w:b/>
          <w:bCs/>
          <w:u w:val="single"/>
          <w:rtl/>
        </w:rPr>
      </w:pPr>
      <w:r>
        <w:rPr>
          <w:rFonts w:hint="cs"/>
          <w:b/>
          <w:bCs/>
          <w:u w:val="single"/>
          <w:rtl/>
        </w:rPr>
        <w:t>גילוח ב</w:t>
      </w:r>
      <w:r w:rsidR="001D5A99">
        <w:rPr>
          <w:rFonts w:hint="cs"/>
          <w:b/>
          <w:bCs/>
          <w:u w:val="single"/>
          <w:rtl/>
        </w:rPr>
        <w:t>תער</w:t>
      </w:r>
    </w:p>
    <w:p w14:paraId="3656BFD9" w14:textId="77777777" w:rsidR="00903DF3" w:rsidRPr="006E679A" w:rsidRDefault="00903DF3" w:rsidP="00903DF3">
      <w:pPr>
        <w:spacing w:after="80"/>
        <w:rPr>
          <w:rtl/>
        </w:rPr>
      </w:pPr>
      <w:r>
        <w:rPr>
          <w:rFonts w:hint="cs"/>
          <w:rtl/>
        </w:rPr>
        <w:t xml:space="preserve">שני פסוקים בתורה נכתבו בעניין איסור גילוח: פסוק ראשון בפרשת קדושים </w:t>
      </w:r>
      <w:r>
        <w:rPr>
          <w:rFonts w:hint="cs"/>
          <w:sz w:val="18"/>
          <w:szCs w:val="18"/>
          <w:rtl/>
        </w:rPr>
        <w:t xml:space="preserve">(יט, כז) </w:t>
      </w:r>
      <w:r>
        <w:rPr>
          <w:rFonts w:hint="cs"/>
          <w:rtl/>
        </w:rPr>
        <w:t xml:space="preserve">האוסר </w:t>
      </w:r>
      <w:r w:rsidRPr="006E679A">
        <w:rPr>
          <w:rFonts w:hint="cs"/>
          <w:rtl/>
        </w:rPr>
        <w:t>להשחית</w:t>
      </w:r>
      <w:r>
        <w:rPr>
          <w:rFonts w:hint="cs"/>
          <w:rtl/>
        </w:rPr>
        <w:t xml:space="preserve"> את פאת הזקן, כלומר לעקור את הזקן מעיקרו "</w:t>
      </w:r>
      <w:r w:rsidRPr="007A23B4">
        <w:rPr>
          <w:rtl/>
        </w:rPr>
        <w:t>וְלֹא תַשְׁחִית, אֵת פְּאַת זְקָנֶךָ</w:t>
      </w:r>
      <w:r>
        <w:rPr>
          <w:rFonts w:hint="cs"/>
          <w:rtl/>
        </w:rPr>
        <w:t>"</w:t>
      </w:r>
      <w:r w:rsidRPr="007A23B4">
        <w:t>.</w:t>
      </w:r>
      <w:r>
        <w:rPr>
          <w:rFonts w:hint="cs"/>
          <w:rtl/>
        </w:rPr>
        <w:t xml:space="preserve"> ופסוק שני בפרשת אמור </w:t>
      </w:r>
      <w:r w:rsidRPr="006E679A">
        <w:rPr>
          <w:rFonts w:hint="cs"/>
          <w:sz w:val="16"/>
          <w:szCs w:val="16"/>
          <w:rtl/>
        </w:rPr>
        <w:t>(כא, ה)</w:t>
      </w:r>
      <w:r>
        <w:rPr>
          <w:rFonts w:hint="cs"/>
          <w:rtl/>
        </w:rPr>
        <w:t xml:space="preserve">, האוסר </w:t>
      </w:r>
      <w:r w:rsidRPr="006E679A">
        <w:rPr>
          <w:rFonts w:hint="cs"/>
          <w:rtl/>
        </w:rPr>
        <w:t>לגלח</w:t>
      </w:r>
      <w:r>
        <w:rPr>
          <w:rFonts w:hint="cs"/>
          <w:rtl/>
        </w:rPr>
        <w:t xml:space="preserve"> את הזקן, כלומר לגלח כמות רבה של שיער הזקן בבת אחת "</w:t>
      </w:r>
      <w:r w:rsidRPr="007A23B4">
        <w:rPr>
          <w:rtl/>
        </w:rPr>
        <w:t>וּפְאַת זְקָנָם לֹא יְגַלֵּחוּ</w:t>
      </w:r>
      <w:r w:rsidRPr="007A23B4">
        <w:rPr>
          <w:rFonts w:hint="cs"/>
          <w:rtl/>
        </w:rPr>
        <w:t xml:space="preserve">" </w:t>
      </w:r>
      <w:r w:rsidRPr="007A23B4">
        <w:rPr>
          <w:rFonts w:hint="cs"/>
          <w:sz w:val="18"/>
          <w:szCs w:val="18"/>
          <w:rtl/>
        </w:rPr>
        <w:t>(ויקרא כא, ה)</w:t>
      </w:r>
      <w:r>
        <w:rPr>
          <w:rFonts w:hint="cs"/>
          <w:sz w:val="18"/>
          <w:szCs w:val="18"/>
          <w:rtl/>
        </w:rPr>
        <w:t>.</w:t>
      </w:r>
      <w:r w:rsidRPr="007A23B4">
        <w:rPr>
          <w:rFonts w:hint="cs"/>
          <w:sz w:val="18"/>
          <w:szCs w:val="18"/>
          <w:rtl/>
        </w:rPr>
        <w:t xml:space="preserve"> </w:t>
      </w:r>
    </w:p>
    <w:p w14:paraId="718C8C96" w14:textId="374EBCCF" w:rsidR="00903DF3" w:rsidRDefault="00903DF3" w:rsidP="00903DF3">
      <w:pPr>
        <w:spacing w:after="80"/>
        <w:rPr>
          <w:rtl/>
        </w:rPr>
      </w:pPr>
      <w:r>
        <w:rPr>
          <w:rFonts w:hint="cs"/>
          <w:rtl/>
        </w:rPr>
        <w:t xml:space="preserve">חז''ל </w:t>
      </w:r>
      <w:r>
        <w:rPr>
          <w:rFonts w:hint="cs"/>
          <w:sz w:val="18"/>
          <w:szCs w:val="18"/>
          <w:rtl/>
        </w:rPr>
        <w:t>(</w:t>
      </w:r>
      <w:r>
        <w:rPr>
          <w:rFonts w:ascii="Arial" w:hAnsi="Arial" w:cs="Arial"/>
          <w:color w:val="000000"/>
          <w:sz w:val="18"/>
          <w:szCs w:val="18"/>
          <w:rtl/>
        </w:rPr>
        <w:t>קידושין לה ע''ב</w:t>
      </w:r>
      <w:r>
        <w:rPr>
          <w:rFonts w:hint="cs"/>
          <w:sz w:val="18"/>
          <w:szCs w:val="18"/>
          <w:rtl/>
        </w:rPr>
        <w:t xml:space="preserve">) </w:t>
      </w:r>
      <w:r>
        <w:rPr>
          <w:rFonts w:hint="cs"/>
          <w:rtl/>
        </w:rPr>
        <w:t xml:space="preserve">הבינו שהפסוקים משלימים זה את זה, ולכן לא כל השחתת הזקן אסורה, אלא רק השחתה שמתבצעת באמצעות גילוח. משום כך פסקו, שמותר להסיר את הזקן בפינצטה שכן למרות שבאופן זה מתבצעת פעולת השחתה </w:t>
      </w:r>
      <w:r w:rsidR="00786B06">
        <w:rPr>
          <w:rFonts w:hint="cs"/>
          <w:sz w:val="18"/>
          <w:szCs w:val="18"/>
          <w:rtl/>
        </w:rPr>
        <w:t>(</w:t>
      </w:r>
      <w:r w:rsidRPr="00786B06">
        <w:rPr>
          <w:rFonts w:hint="cs"/>
          <w:sz w:val="18"/>
          <w:szCs w:val="18"/>
          <w:rtl/>
        </w:rPr>
        <w:t>שהרי נעקר הזקן לגמרי</w:t>
      </w:r>
      <w:r w:rsidR="00786B06">
        <w:rPr>
          <w:rFonts w:hint="cs"/>
          <w:sz w:val="18"/>
          <w:szCs w:val="18"/>
          <w:rtl/>
        </w:rPr>
        <w:t>)</w:t>
      </w:r>
      <w:r>
        <w:rPr>
          <w:rFonts w:hint="cs"/>
          <w:rtl/>
        </w:rPr>
        <w:t>, בכל זאת פעולת גילוח לא מתבצעת, ולכן אין בכך איסור</w:t>
      </w:r>
      <w:r w:rsidR="002F73E0">
        <w:rPr>
          <w:rStyle w:val="a5"/>
          <w:rtl/>
        </w:rPr>
        <w:footnoteReference w:id="2"/>
      </w:r>
      <w:r>
        <w:rPr>
          <w:rFonts w:hint="cs"/>
          <w:rtl/>
        </w:rPr>
        <w:t>. ומדוע פעולת הגילוח לא מתבצעת? נחלקו הראשונים:</w:t>
      </w:r>
    </w:p>
    <w:p w14:paraId="37FA41B7" w14:textId="61EEBADB" w:rsidR="00903DF3" w:rsidRDefault="00903DF3" w:rsidP="00903DF3">
      <w:pPr>
        <w:spacing w:after="80"/>
        <w:rPr>
          <w:rtl/>
        </w:rPr>
      </w:pPr>
      <w:r>
        <w:rPr>
          <w:rFonts w:hint="cs"/>
          <w:rtl/>
        </w:rPr>
        <w:t xml:space="preserve">א. </w:t>
      </w:r>
      <w:r w:rsidR="000D27B1" w:rsidRPr="00E93844">
        <w:rPr>
          <w:rFonts w:hint="cs"/>
          <w:b/>
          <w:bCs/>
          <w:rtl/>
        </w:rPr>
        <w:t>תוספות</w:t>
      </w:r>
      <w:r w:rsidR="000D27B1">
        <w:rPr>
          <w:rFonts w:hint="cs"/>
          <w:rtl/>
        </w:rPr>
        <w:t xml:space="preserve"> </w:t>
      </w:r>
      <w:r w:rsidR="000D27B1">
        <w:rPr>
          <w:rFonts w:hint="cs"/>
          <w:sz w:val="18"/>
          <w:szCs w:val="18"/>
          <w:rtl/>
        </w:rPr>
        <w:t>(נזיר מ ע''ב ד''ה אי)</w:t>
      </w:r>
      <w:r w:rsidR="000D27B1">
        <w:rPr>
          <w:rFonts w:hint="cs"/>
          <w:b/>
          <w:bCs/>
          <w:rtl/>
        </w:rPr>
        <w:t xml:space="preserve"> </w:t>
      </w:r>
      <w:proofErr w:type="spellStart"/>
      <w:r w:rsidR="000D27B1">
        <w:rPr>
          <w:rFonts w:hint="cs"/>
          <w:b/>
          <w:bCs/>
          <w:rtl/>
        </w:rPr>
        <w:t>ו</w:t>
      </w:r>
      <w:r w:rsidRPr="003336F6">
        <w:rPr>
          <w:rFonts w:hint="cs"/>
          <w:b/>
          <w:bCs/>
          <w:rtl/>
        </w:rPr>
        <w:t>ריב''ן</w:t>
      </w:r>
      <w:proofErr w:type="spellEnd"/>
      <w:r>
        <w:rPr>
          <w:rFonts w:hint="cs"/>
          <w:rtl/>
        </w:rPr>
        <w:t xml:space="preserve"> </w:t>
      </w:r>
      <w:r>
        <w:rPr>
          <w:rFonts w:hint="cs"/>
          <w:sz w:val="18"/>
          <w:szCs w:val="18"/>
          <w:rtl/>
        </w:rPr>
        <w:t xml:space="preserve">(מכות כא ע''א ד''ה גילוח) </w:t>
      </w:r>
      <w:r>
        <w:rPr>
          <w:rFonts w:hint="cs"/>
          <w:rtl/>
        </w:rPr>
        <w:t>כתב</w:t>
      </w:r>
      <w:r w:rsidR="000D27B1">
        <w:rPr>
          <w:rFonts w:hint="cs"/>
          <w:rtl/>
        </w:rPr>
        <w:t>ו</w:t>
      </w:r>
      <w:r>
        <w:rPr>
          <w:rFonts w:hint="cs"/>
          <w:rtl/>
        </w:rPr>
        <w:t>, שמכיוון ולא רגילים להסיר את הזקן באמצעות פינצטה, אין זה נחשב גילוח</w:t>
      </w:r>
      <w:r w:rsidR="000B1E1E">
        <w:rPr>
          <w:rFonts w:hint="cs"/>
          <w:rtl/>
        </w:rPr>
        <w:t xml:space="preserve">, שכן </w:t>
      </w:r>
      <w:r>
        <w:rPr>
          <w:rFonts w:hint="cs"/>
          <w:rtl/>
        </w:rPr>
        <w:t xml:space="preserve">גילוח הוא רק פעולה של הסרת זקן בצורה מקובלת. </w:t>
      </w:r>
      <w:r w:rsidR="003E1772">
        <w:rPr>
          <w:rFonts w:hint="cs"/>
          <w:rtl/>
        </w:rPr>
        <w:t xml:space="preserve">משום כך לטענתו, סברתו של </w:t>
      </w:r>
      <w:r>
        <w:rPr>
          <w:rFonts w:hint="cs"/>
          <w:rtl/>
        </w:rPr>
        <w:t xml:space="preserve">רבי אליעזר </w:t>
      </w:r>
      <w:r w:rsidR="003E1772">
        <w:rPr>
          <w:rFonts w:hint="cs"/>
          <w:rtl/>
        </w:rPr>
        <w:t>ה</w:t>
      </w:r>
      <w:r>
        <w:rPr>
          <w:rFonts w:hint="cs"/>
          <w:rtl/>
        </w:rPr>
        <w:t>ח</w:t>
      </w:r>
      <w:r w:rsidR="000D27B1">
        <w:rPr>
          <w:rFonts w:hint="cs"/>
          <w:rtl/>
        </w:rPr>
        <w:t>ו</w:t>
      </w:r>
      <w:r>
        <w:rPr>
          <w:rFonts w:hint="cs"/>
          <w:rtl/>
        </w:rPr>
        <w:t>לק וס</w:t>
      </w:r>
      <w:r w:rsidR="000D27B1">
        <w:rPr>
          <w:rFonts w:hint="cs"/>
          <w:rtl/>
        </w:rPr>
        <w:t>ו</w:t>
      </w:r>
      <w:r>
        <w:rPr>
          <w:rFonts w:hint="cs"/>
          <w:rtl/>
        </w:rPr>
        <w:t>בר</w:t>
      </w:r>
      <w:r w:rsidR="003E1772">
        <w:rPr>
          <w:rFonts w:hint="cs"/>
          <w:rtl/>
        </w:rPr>
        <w:t xml:space="preserve"> שיש בכך איסור היא</w:t>
      </w:r>
      <w:r>
        <w:rPr>
          <w:rFonts w:hint="cs"/>
          <w:rtl/>
        </w:rPr>
        <w:t>, שגם הסרת שיער בצורה לא מקובלת נחשבת גילוח.</w:t>
      </w:r>
    </w:p>
    <w:p w14:paraId="16B7E0A0" w14:textId="77777777" w:rsidR="00903DF3" w:rsidRDefault="00903DF3" w:rsidP="00903DF3">
      <w:pPr>
        <w:spacing w:after="80"/>
        <w:rPr>
          <w:rtl/>
        </w:rPr>
      </w:pPr>
      <w:r>
        <w:rPr>
          <w:rFonts w:cs="Arial" w:hint="cs"/>
          <w:rtl/>
        </w:rPr>
        <w:t xml:space="preserve">ב. </w:t>
      </w:r>
      <w:r w:rsidRPr="00560136">
        <w:rPr>
          <w:rFonts w:cs="Arial" w:hint="cs"/>
          <w:b/>
          <w:bCs/>
          <w:rtl/>
        </w:rPr>
        <w:t>הרמב''ן</w:t>
      </w:r>
      <w:r>
        <w:rPr>
          <w:rFonts w:cs="Arial" w:hint="cs"/>
          <w:rtl/>
        </w:rPr>
        <w:t xml:space="preserve"> </w:t>
      </w:r>
      <w:r>
        <w:rPr>
          <w:rFonts w:cs="Arial" w:hint="cs"/>
          <w:sz w:val="18"/>
          <w:szCs w:val="18"/>
          <w:rtl/>
        </w:rPr>
        <w:t>(תורת האדם, עניין האבילות ד''ה לרבינו)</w:t>
      </w:r>
      <w:r>
        <w:rPr>
          <w:rFonts w:cs="Arial" w:hint="cs"/>
          <w:rtl/>
        </w:rPr>
        <w:t xml:space="preserve"> חלק וכתב, </w:t>
      </w:r>
      <w:r>
        <w:rPr>
          <w:rFonts w:hint="cs"/>
          <w:rtl/>
        </w:rPr>
        <w:t>שהסרת שיער נחשבת גילוח, רק כאשר מסירים את כל השיער (או לפחות כמות גדולה ממנו) בבת אחת. הסרת שיער בפינצטה אמנם מורידה בסוף את השיער, אך מתבצעת בצורה בה מוסרת שערה - שערה, ולכן אין בפעולה זו לדעת חכמים גילוח שנאסר, ובלשונו:</w:t>
      </w:r>
    </w:p>
    <w:p w14:paraId="2731171E" w14:textId="77777777" w:rsidR="00903DF3" w:rsidRPr="00E27BA8" w:rsidRDefault="00903DF3" w:rsidP="00903DF3">
      <w:pPr>
        <w:spacing w:after="80"/>
        <w:ind w:left="720"/>
        <w:rPr>
          <w:rtl/>
        </w:rPr>
      </w:pPr>
      <w:r>
        <w:rPr>
          <w:rFonts w:cs="Arial" w:hint="cs"/>
          <w:rtl/>
        </w:rPr>
        <w:t>''</w:t>
      </w:r>
      <w:r w:rsidRPr="000F79B2">
        <w:rPr>
          <w:rFonts w:cs="Arial"/>
          <w:rtl/>
        </w:rPr>
        <w:t xml:space="preserve">תער בין בלשון תורה בין בלשון חכמים הוא המשחית לגמרי, כדאמרינן בקידושין </w:t>
      </w:r>
      <w:r w:rsidRPr="00D20DC8">
        <w:rPr>
          <w:rFonts w:cs="Arial"/>
          <w:sz w:val="18"/>
          <w:szCs w:val="18"/>
          <w:rtl/>
        </w:rPr>
        <w:t xml:space="preserve">(לה </w:t>
      </w:r>
      <w:r>
        <w:rPr>
          <w:rFonts w:cs="Arial" w:hint="cs"/>
          <w:sz w:val="18"/>
          <w:szCs w:val="18"/>
          <w:rtl/>
        </w:rPr>
        <w:t>ע''ב</w:t>
      </w:r>
      <w:r w:rsidRPr="00D20DC8">
        <w:rPr>
          <w:rFonts w:cs="Arial"/>
          <w:sz w:val="18"/>
          <w:szCs w:val="18"/>
          <w:rtl/>
        </w:rPr>
        <w:t xml:space="preserve">) </w:t>
      </w:r>
      <w:r w:rsidRPr="000F79B2">
        <w:rPr>
          <w:rFonts w:cs="Arial"/>
          <w:rtl/>
        </w:rPr>
        <w:t>איזהו גילוח שיש בו השחתה הוי אומר זה תער, ומשחית לגמרי הוא, ולא הזכירו בו גילוח אלא למעט המלקט במלקט שיש בו השחתה ואין בו גילוח, דכל שער ושער מלקטו ועוקרו לעצמו, אבל התער משחית לגמרי הוא</w:t>
      </w:r>
      <w:r>
        <w:rPr>
          <w:rFonts w:cs="Arial" w:hint="cs"/>
          <w:rtl/>
        </w:rPr>
        <w:t>.''</w:t>
      </w:r>
    </w:p>
    <w:p w14:paraId="634ED14A" w14:textId="0CA2BB19" w:rsidR="000D27B1" w:rsidRDefault="00903DF3" w:rsidP="002F73E0">
      <w:pPr>
        <w:spacing w:after="80"/>
        <w:rPr>
          <w:rtl/>
        </w:rPr>
      </w:pPr>
      <w:r>
        <w:rPr>
          <w:rFonts w:hint="cs"/>
          <w:rtl/>
        </w:rPr>
        <w:t xml:space="preserve">כיום לא נהוג להוריד את הזקן באמצעות פינצטה, אבל יש הנוהגים להוריד את הזקן באמצעות 'משעי', משחה המרככת את השיער וממיסה אותו (לאחר מכן מורידים את המשחה באמצעות מקל ארטיק וכדומה). </w:t>
      </w:r>
      <w:r w:rsidRPr="005C1FCC">
        <w:rPr>
          <w:rFonts w:hint="cs"/>
          <w:b/>
          <w:bCs/>
          <w:rtl/>
        </w:rPr>
        <w:t>הריטב''א</w:t>
      </w:r>
      <w:r>
        <w:rPr>
          <w:rFonts w:hint="cs"/>
          <w:rtl/>
        </w:rPr>
        <w:t xml:space="preserve"> </w:t>
      </w:r>
      <w:r>
        <w:rPr>
          <w:rFonts w:hint="cs"/>
          <w:sz w:val="18"/>
          <w:szCs w:val="18"/>
          <w:rtl/>
        </w:rPr>
        <w:t xml:space="preserve">(ד''ה וחייב) </w:t>
      </w:r>
      <w:r>
        <w:rPr>
          <w:rFonts w:hint="cs"/>
          <w:rtl/>
        </w:rPr>
        <w:t xml:space="preserve">פסק, שאין איסור שימוש במשחה זו, כיוון שהסרת שיער שלא מתבצעת באמצעות ברזל, אינה נקראת גילוח. </w:t>
      </w:r>
    </w:p>
    <w:p w14:paraId="61EC82A7" w14:textId="249FCD4C" w:rsidR="001D5A99" w:rsidRPr="00B53483" w:rsidRDefault="001D5A99" w:rsidP="00712E7C">
      <w:pPr>
        <w:spacing w:after="80"/>
        <w:rPr>
          <w:b/>
          <w:bCs/>
          <w:u w:val="single"/>
          <w:rtl/>
        </w:rPr>
      </w:pPr>
      <w:r w:rsidRPr="00B53483">
        <w:rPr>
          <w:rFonts w:hint="cs"/>
          <w:b/>
          <w:bCs/>
          <w:u w:val="single"/>
          <w:rtl/>
        </w:rPr>
        <w:t>מספרי</w:t>
      </w:r>
      <w:r w:rsidR="00294FC3" w:rsidRPr="00B53483">
        <w:rPr>
          <w:rFonts w:hint="cs"/>
          <w:b/>
          <w:bCs/>
          <w:u w:val="single"/>
          <w:rtl/>
        </w:rPr>
        <w:t>י</w:t>
      </w:r>
      <w:r w:rsidRPr="00B53483">
        <w:rPr>
          <w:rFonts w:hint="cs"/>
          <w:b/>
          <w:bCs/>
          <w:u w:val="single"/>
          <w:rtl/>
        </w:rPr>
        <w:t>ם כעין תער</w:t>
      </w:r>
      <w:r w:rsidR="0044772E" w:rsidRPr="00B53483">
        <w:rPr>
          <w:rFonts w:hint="cs"/>
          <w:b/>
          <w:bCs/>
          <w:u w:val="single"/>
          <w:rtl/>
        </w:rPr>
        <w:t xml:space="preserve"> </w:t>
      </w:r>
    </w:p>
    <w:p w14:paraId="495D25E5" w14:textId="511A1125" w:rsidR="0044772E" w:rsidRPr="00040730" w:rsidRDefault="00AA2895" w:rsidP="00712E7C">
      <w:pPr>
        <w:spacing w:after="80"/>
        <w:rPr>
          <w:sz w:val="20"/>
          <w:szCs w:val="20"/>
          <w:rtl/>
        </w:rPr>
      </w:pPr>
      <w:r>
        <w:rPr>
          <w:rFonts w:hint="cs"/>
          <w:rtl/>
        </w:rPr>
        <w:t xml:space="preserve">לאחר שראינו שהגילוח באמצעות משחה הותר, נראה </w:t>
      </w:r>
      <w:r w:rsidR="0050493D">
        <w:rPr>
          <w:rFonts w:hint="cs"/>
          <w:rtl/>
        </w:rPr>
        <w:t xml:space="preserve">מקרה נוסף שהועלה בפוסקים </w:t>
      </w:r>
      <w:r>
        <w:rPr>
          <w:rFonts w:hint="cs"/>
          <w:rtl/>
        </w:rPr>
        <w:t>ה</w:t>
      </w:r>
      <w:r w:rsidR="0050493D">
        <w:rPr>
          <w:rFonts w:hint="cs"/>
          <w:rtl/>
        </w:rPr>
        <w:t>משליך ישירות על השאלה האם מותר להתגלח במכונת גילוח</w:t>
      </w:r>
      <w:r w:rsidR="0044772E">
        <w:rPr>
          <w:rFonts w:hint="cs"/>
          <w:rtl/>
        </w:rPr>
        <w:t xml:space="preserve">. </w:t>
      </w:r>
      <w:r w:rsidR="00040730">
        <w:rPr>
          <w:rFonts w:hint="cs"/>
          <w:rtl/>
        </w:rPr>
        <w:t xml:space="preserve">הגמרא במסכת מכות </w:t>
      </w:r>
      <w:r w:rsidR="00040730" w:rsidRPr="00040730">
        <w:rPr>
          <w:rFonts w:hint="cs"/>
          <w:sz w:val="18"/>
          <w:szCs w:val="18"/>
          <w:rtl/>
        </w:rPr>
        <w:t>(כ ע''ב)</w:t>
      </w:r>
      <w:r w:rsidR="00040730">
        <w:rPr>
          <w:rFonts w:hint="cs"/>
          <w:sz w:val="16"/>
          <w:szCs w:val="16"/>
          <w:rtl/>
        </w:rPr>
        <w:t xml:space="preserve"> </w:t>
      </w:r>
      <w:r w:rsidR="00040730" w:rsidRPr="00040730">
        <w:rPr>
          <w:rFonts w:hint="cs"/>
          <w:rtl/>
        </w:rPr>
        <w:t>כותבת,</w:t>
      </w:r>
      <w:r w:rsidR="00040730">
        <w:rPr>
          <w:rFonts w:hint="cs"/>
          <w:rtl/>
        </w:rPr>
        <w:t xml:space="preserve"> </w:t>
      </w:r>
      <w:r w:rsidR="007538A7">
        <w:rPr>
          <w:rFonts w:hint="cs"/>
          <w:rtl/>
        </w:rPr>
        <w:t>שבמקרה בו אדם מגלח את שערו באמצעות מספריים - הוא פטור לכולי עלמא. נחלקו הפוסקים, מה הדין במספרי</w:t>
      </w:r>
      <w:r w:rsidR="00471C3B">
        <w:rPr>
          <w:rFonts w:hint="cs"/>
          <w:rtl/>
        </w:rPr>
        <w:t>י</w:t>
      </w:r>
      <w:r w:rsidR="007538A7">
        <w:rPr>
          <w:rFonts w:hint="cs"/>
          <w:rtl/>
        </w:rPr>
        <w:t>ם כעין תער, כלומר מספרי</w:t>
      </w:r>
      <w:r w:rsidR="00471C3B">
        <w:rPr>
          <w:rFonts w:hint="cs"/>
          <w:rtl/>
        </w:rPr>
        <w:t>י</w:t>
      </w:r>
      <w:r w:rsidR="007538A7">
        <w:rPr>
          <w:rFonts w:hint="cs"/>
          <w:rtl/>
        </w:rPr>
        <w:t>ם, שעושים מעין פעולה של תער:</w:t>
      </w:r>
      <w:r w:rsidR="00040730" w:rsidRPr="00040730">
        <w:rPr>
          <w:rFonts w:hint="cs"/>
          <w:rtl/>
        </w:rPr>
        <w:t xml:space="preserve"> </w:t>
      </w:r>
    </w:p>
    <w:p w14:paraId="1583AB3E" w14:textId="39F28700" w:rsidR="00431F1B" w:rsidRDefault="0044772E" w:rsidP="00712E7C">
      <w:pPr>
        <w:spacing w:after="80"/>
        <w:rPr>
          <w:rtl/>
        </w:rPr>
      </w:pPr>
      <w:r>
        <w:rPr>
          <w:rFonts w:hint="cs"/>
          <w:rtl/>
        </w:rPr>
        <w:t>א.</w:t>
      </w:r>
      <w:r w:rsidR="00AA2895">
        <w:rPr>
          <w:rFonts w:hint="cs"/>
          <w:rtl/>
        </w:rPr>
        <w:t xml:space="preserve"> </w:t>
      </w:r>
      <w:r w:rsidRPr="0044772E">
        <w:rPr>
          <w:rFonts w:hint="cs"/>
          <w:b/>
          <w:bCs/>
          <w:rtl/>
        </w:rPr>
        <w:t>הרמב''ם</w:t>
      </w:r>
      <w:r>
        <w:rPr>
          <w:rFonts w:hint="cs"/>
          <w:rtl/>
        </w:rPr>
        <w:t xml:space="preserve"> </w:t>
      </w:r>
      <w:r>
        <w:rPr>
          <w:rFonts w:hint="cs"/>
          <w:sz w:val="18"/>
          <w:szCs w:val="18"/>
          <w:rtl/>
        </w:rPr>
        <w:t xml:space="preserve">(עבודה זרה יב ו -ז) </w:t>
      </w:r>
      <w:r>
        <w:rPr>
          <w:rFonts w:hint="cs"/>
          <w:rtl/>
        </w:rPr>
        <w:t>כתב, ש</w:t>
      </w:r>
      <w:r w:rsidR="00CC3D69">
        <w:rPr>
          <w:rFonts w:hint="cs"/>
          <w:rtl/>
        </w:rPr>
        <w:t>אדם</w:t>
      </w:r>
      <w:r>
        <w:rPr>
          <w:rFonts w:hint="cs"/>
          <w:rtl/>
        </w:rPr>
        <w:t xml:space="preserve"> </w:t>
      </w:r>
      <w:r w:rsidR="00CC3D69">
        <w:rPr>
          <w:rFonts w:hint="cs"/>
          <w:rtl/>
        </w:rPr>
        <w:t>ה</w:t>
      </w:r>
      <w:r>
        <w:rPr>
          <w:rFonts w:hint="cs"/>
          <w:rtl/>
        </w:rPr>
        <w:t>מגלח את זקנו במספרי</w:t>
      </w:r>
      <w:r w:rsidR="00294FC3">
        <w:rPr>
          <w:rFonts w:hint="cs"/>
          <w:rtl/>
        </w:rPr>
        <w:t>י</w:t>
      </w:r>
      <w:r>
        <w:rPr>
          <w:rFonts w:hint="cs"/>
          <w:rtl/>
        </w:rPr>
        <w:t>ם כעין תער</w:t>
      </w:r>
      <w:r w:rsidR="00CC3D69">
        <w:rPr>
          <w:rFonts w:hint="cs"/>
          <w:rtl/>
        </w:rPr>
        <w:t xml:space="preserve"> - פטור</w:t>
      </w:r>
      <w:r>
        <w:rPr>
          <w:rFonts w:hint="cs"/>
          <w:rtl/>
        </w:rPr>
        <w:t xml:space="preserve">. </w:t>
      </w:r>
      <w:r w:rsidR="00CC3D69" w:rsidRPr="00690BB1">
        <w:rPr>
          <w:rFonts w:hint="cs"/>
          <w:b/>
          <w:bCs/>
          <w:rtl/>
        </w:rPr>
        <w:t>החינוך</w:t>
      </w:r>
      <w:r w:rsidR="00CC3D69">
        <w:rPr>
          <w:rFonts w:hint="cs"/>
          <w:rtl/>
        </w:rPr>
        <w:t xml:space="preserve"> </w:t>
      </w:r>
      <w:r w:rsidR="00CC3D69">
        <w:rPr>
          <w:rFonts w:hint="cs"/>
          <w:sz w:val="18"/>
          <w:szCs w:val="18"/>
          <w:rtl/>
        </w:rPr>
        <w:t xml:space="preserve">(מצווה רנב) </w:t>
      </w:r>
      <w:r w:rsidR="00CC3D69">
        <w:rPr>
          <w:rFonts w:hint="cs"/>
          <w:rtl/>
        </w:rPr>
        <w:t>הבין מדבריו, שא</w:t>
      </w:r>
      <w:r w:rsidR="00690BB1">
        <w:rPr>
          <w:rFonts w:hint="cs"/>
          <w:rtl/>
        </w:rPr>
        <w:t>ד</w:t>
      </w:r>
      <w:r w:rsidR="00CC3D69">
        <w:rPr>
          <w:rFonts w:hint="cs"/>
          <w:rtl/>
        </w:rPr>
        <w:t xml:space="preserve">ם </w:t>
      </w:r>
      <w:r w:rsidR="00690BB1">
        <w:rPr>
          <w:rFonts w:hint="cs"/>
          <w:rtl/>
        </w:rPr>
        <w:t>כזה עובר איסור דרבנן, כמו בהלכות שבת, ש</w:t>
      </w:r>
      <w:r w:rsidR="00DA5C0E">
        <w:rPr>
          <w:rFonts w:hint="cs"/>
          <w:rtl/>
        </w:rPr>
        <w:t xml:space="preserve">ברוב מוחלט של הפעמים </w:t>
      </w:r>
      <w:r w:rsidR="00471C3B">
        <w:rPr>
          <w:rFonts w:hint="cs"/>
          <w:rtl/>
        </w:rPr>
        <w:t>ש</w:t>
      </w:r>
      <w:r w:rsidR="00690BB1">
        <w:rPr>
          <w:rFonts w:hint="cs"/>
          <w:rtl/>
        </w:rPr>
        <w:t xml:space="preserve">הגמרא כותבת </w:t>
      </w:r>
      <w:r w:rsidR="00431F1B">
        <w:rPr>
          <w:rFonts w:hint="cs"/>
          <w:rtl/>
        </w:rPr>
        <w:t>שאדם פטור, כוונתה לומר שהוא פטור מקרבן, אבל איסור דרבנן ישנו</w:t>
      </w:r>
      <w:r w:rsidR="00E20319">
        <w:rPr>
          <w:rFonts w:hint="cs"/>
          <w:rtl/>
        </w:rPr>
        <w:t xml:space="preserve"> </w:t>
      </w:r>
      <w:r w:rsidR="00E20319">
        <w:rPr>
          <w:rFonts w:hint="cs"/>
          <w:sz w:val="18"/>
          <w:szCs w:val="18"/>
          <w:rtl/>
        </w:rPr>
        <w:t>(אם כי החינוך אינו פוסק, ולכן קשה להתייחס לדבריו כאמירה הלכתית)</w:t>
      </w:r>
      <w:r w:rsidR="00431F1B" w:rsidRPr="00431F1B">
        <w:rPr>
          <w:rFonts w:cs="Arial"/>
          <w:rtl/>
        </w:rPr>
        <w:t>.</w:t>
      </w:r>
    </w:p>
    <w:p w14:paraId="774D3652" w14:textId="61526AB0" w:rsidR="00690BB1" w:rsidRDefault="00495E8D" w:rsidP="00125F39">
      <w:pPr>
        <w:spacing w:after="80"/>
        <w:rPr>
          <w:rtl/>
        </w:rPr>
      </w:pPr>
      <w:r>
        <w:rPr>
          <w:rFonts w:hint="cs"/>
          <w:rtl/>
        </w:rPr>
        <w:t xml:space="preserve">ב. </w:t>
      </w:r>
      <w:r w:rsidRPr="00495E8D">
        <w:rPr>
          <w:rFonts w:hint="cs"/>
          <w:b/>
          <w:bCs/>
          <w:rtl/>
        </w:rPr>
        <w:t>הכסף משנה</w:t>
      </w:r>
      <w:r>
        <w:rPr>
          <w:rFonts w:hint="cs"/>
          <w:rtl/>
        </w:rPr>
        <w:t xml:space="preserve"> </w:t>
      </w:r>
      <w:r>
        <w:rPr>
          <w:rFonts w:hint="cs"/>
          <w:sz w:val="18"/>
          <w:szCs w:val="18"/>
          <w:rtl/>
        </w:rPr>
        <w:t>(שם)</w:t>
      </w:r>
      <w:r w:rsidR="00CC3D69">
        <w:rPr>
          <w:rFonts w:hint="cs"/>
          <w:rtl/>
        </w:rPr>
        <w:t xml:space="preserve"> </w:t>
      </w:r>
      <w:r>
        <w:rPr>
          <w:rFonts w:hint="cs"/>
          <w:rtl/>
        </w:rPr>
        <w:t xml:space="preserve">חלק על החינוך וסבר, שהרמב''ם נקט את הלשון 'פטור', כי בלשון זו הגמרא התנסחה, אבל </w:t>
      </w:r>
      <w:r w:rsidR="00406074">
        <w:rPr>
          <w:rFonts w:hint="cs"/>
          <w:rtl/>
        </w:rPr>
        <w:t>למעשה</w:t>
      </w:r>
      <w:r>
        <w:rPr>
          <w:rFonts w:hint="cs"/>
          <w:rtl/>
        </w:rPr>
        <w:t xml:space="preserve"> כוונתו לומר שגילוח זה מותר לכתחילה</w:t>
      </w:r>
      <w:r w:rsidR="0097107C">
        <w:rPr>
          <w:rFonts w:hint="cs"/>
          <w:rtl/>
        </w:rPr>
        <w:t xml:space="preserve">. </w:t>
      </w:r>
      <w:r>
        <w:rPr>
          <w:rFonts w:hint="cs"/>
          <w:rtl/>
        </w:rPr>
        <w:t xml:space="preserve">כך פסקו להלכה </w:t>
      </w:r>
      <w:r w:rsidR="0097107C">
        <w:rPr>
          <w:rFonts w:hint="cs"/>
          <w:rtl/>
        </w:rPr>
        <w:t xml:space="preserve">גם </w:t>
      </w:r>
      <w:r>
        <w:rPr>
          <w:rFonts w:hint="cs"/>
          <w:rtl/>
        </w:rPr>
        <w:t xml:space="preserve">רוב הראשונים </w:t>
      </w:r>
      <w:r w:rsidR="00896767">
        <w:rPr>
          <w:rFonts w:hint="cs"/>
          <w:rtl/>
        </w:rPr>
        <w:t>וב</w:t>
      </w:r>
      <w:r w:rsidR="00471C3B">
        <w:rPr>
          <w:rFonts w:hint="cs"/>
          <w:rtl/>
        </w:rPr>
        <w:t>י</w:t>
      </w:r>
      <w:r w:rsidR="00896767">
        <w:rPr>
          <w:rFonts w:hint="cs"/>
          <w:rtl/>
        </w:rPr>
        <w:t xml:space="preserve">ניהם </w:t>
      </w:r>
      <w:r w:rsidR="00B857C2" w:rsidRPr="007A7517">
        <w:rPr>
          <w:rFonts w:hint="cs"/>
          <w:b/>
          <w:bCs/>
          <w:rtl/>
        </w:rPr>
        <w:t>התוספות</w:t>
      </w:r>
      <w:r w:rsidR="00B857C2">
        <w:rPr>
          <w:rFonts w:hint="cs"/>
          <w:rtl/>
        </w:rPr>
        <w:t xml:space="preserve"> </w:t>
      </w:r>
      <w:r w:rsidR="00B857C2">
        <w:rPr>
          <w:rFonts w:hint="cs"/>
          <w:sz w:val="18"/>
          <w:szCs w:val="18"/>
          <w:rtl/>
        </w:rPr>
        <w:t xml:space="preserve">(שבועות ב ע''ב ד''ה חייב) </w:t>
      </w:r>
      <w:r w:rsidR="009563F4">
        <w:rPr>
          <w:rFonts w:hint="cs"/>
          <w:b/>
          <w:bCs/>
          <w:rtl/>
        </w:rPr>
        <w:t>ו</w:t>
      </w:r>
      <w:r w:rsidR="00896767" w:rsidRPr="00896767">
        <w:rPr>
          <w:rFonts w:hint="cs"/>
          <w:b/>
          <w:bCs/>
          <w:rtl/>
        </w:rPr>
        <w:t>תרומת הדשן</w:t>
      </w:r>
      <w:r w:rsidR="00896767">
        <w:rPr>
          <w:rFonts w:hint="cs"/>
          <w:rtl/>
        </w:rPr>
        <w:t xml:space="preserve"> </w:t>
      </w:r>
      <w:r w:rsidR="007625D0">
        <w:rPr>
          <w:rFonts w:hint="cs"/>
          <w:sz w:val="18"/>
          <w:szCs w:val="18"/>
          <w:rtl/>
        </w:rPr>
        <w:t>(סי' רצה)</w:t>
      </w:r>
      <w:r w:rsidR="00896767">
        <w:rPr>
          <w:rFonts w:hint="cs"/>
          <w:rtl/>
        </w:rPr>
        <w:t xml:space="preserve">, </w:t>
      </w:r>
      <w:r w:rsidR="009563F4">
        <w:rPr>
          <w:rFonts w:hint="cs"/>
          <w:rtl/>
        </w:rPr>
        <w:t xml:space="preserve">ובאחרונים </w:t>
      </w:r>
      <w:r w:rsidR="00896767" w:rsidRPr="00F10E7D">
        <w:rPr>
          <w:rFonts w:hint="cs"/>
          <w:b/>
          <w:bCs/>
          <w:rtl/>
        </w:rPr>
        <w:t>השולחן ערוך</w:t>
      </w:r>
      <w:r w:rsidR="00906605">
        <w:rPr>
          <w:rFonts w:hint="cs"/>
          <w:b/>
          <w:bCs/>
          <w:rtl/>
        </w:rPr>
        <w:t xml:space="preserve"> </w:t>
      </w:r>
      <w:r w:rsidR="00D2272A" w:rsidRPr="00D2272A">
        <w:rPr>
          <w:rFonts w:hint="cs"/>
          <w:sz w:val="18"/>
          <w:szCs w:val="18"/>
          <w:rtl/>
        </w:rPr>
        <w:t>(קפא, י)</w:t>
      </w:r>
      <w:r w:rsidR="00D2272A">
        <w:rPr>
          <w:rFonts w:hint="cs"/>
          <w:b/>
          <w:bCs/>
          <w:sz w:val="18"/>
          <w:szCs w:val="18"/>
          <w:rtl/>
        </w:rPr>
        <w:t xml:space="preserve"> </w:t>
      </w:r>
      <w:r w:rsidR="00906605">
        <w:rPr>
          <w:rFonts w:hint="cs"/>
          <w:b/>
          <w:bCs/>
          <w:rtl/>
        </w:rPr>
        <w:t>והש''ך</w:t>
      </w:r>
      <w:r w:rsidR="00AA09F3">
        <w:rPr>
          <w:rFonts w:hint="cs"/>
          <w:rtl/>
        </w:rPr>
        <w:t xml:space="preserve"> </w:t>
      </w:r>
      <w:r w:rsidR="00AA09F3">
        <w:rPr>
          <w:rFonts w:hint="cs"/>
          <w:sz w:val="18"/>
          <w:szCs w:val="18"/>
          <w:rtl/>
        </w:rPr>
        <w:t>(שם, ז)</w:t>
      </w:r>
      <w:r w:rsidR="00896767">
        <w:rPr>
          <w:rFonts w:hint="cs"/>
          <w:rtl/>
        </w:rPr>
        <w:t xml:space="preserve">. </w:t>
      </w:r>
    </w:p>
    <w:p w14:paraId="4DE94058" w14:textId="3A58E13C" w:rsidR="002F73E0" w:rsidRPr="002F73E0" w:rsidRDefault="002F73E0" w:rsidP="00AD0288">
      <w:pPr>
        <w:spacing w:after="100"/>
        <w:rPr>
          <w:rtl/>
        </w:rPr>
      </w:pPr>
      <w:r>
        <w:rPr>
          <w:rFonts w:hint="cs"/>
          <w:rtl/>
        </w:rPr>
        <w:lastRenderedPageBreak/>
        <w:t>עוד יש להוסיף, שכיום טענת</w:t>
      </w:r>
      <w:r w:rsidRPr="002F73E0">
        <w:rPr>
          <w:rFonts w:hint="cs"/>
          <w:rtl/>
        </w:rPr>
        <w:t xml:space="preserve"> </w:t>
      </w:r>
      <w:r w:rsidRPr="002F73E0">
        <w:rPr>
          <w:rFonts w:hint="cs"/>
          <w:b/>
          <w:bCs/>
          <w:rtl/>
        </w:rPr>
        <w:t>הצמח צדק</w:t>
      </w:r>
      <w:r w:rsidRPr="002F73E0">
        <w:rPr>
          <w:rFonts w:hint="cs"/>
          <w:rtl/>
        </w:rPr>
        <w:t xml:space="preserve"> </w:t>
      </w:r>
      <w:r w:rsidRPr="002F73E0">
        <w:rPr>
          <w:rFonts w:hint="cs"/>
          <w:sz w:val="18"/>
          <w:szCs w:val="18"/>
          <w:rtl/>
        </w:rPr>
        <w:t xml:space="preserve">(יו''ד צג) </w:t>
      </w:r>
      <w:r w:rsidRPr="002F73E0">
        <w:rPr>
          <w:rFonts w:hint="cs"/>
          <w:rtl/>
        </w:rPr>
        <w:t xml:space="preserve">שיש בגילוח במספריים כעין תער איסור </w:t>
      </w:r>
      <w:r>
        <w:rPr>
          <w:rFonts w:hint="cs"/>
          <w:rtl/>
        </w:rPr>
        <w:t>'</w:t>
      </w:r>
      <w:r w:rsidRPr="002F73E0">
        <w:rPr>
          <w:rFonts w:hint="cs"/>
          <w:rtl/>
        </w:rPr>
        <w:t>לא ילבש שמלת אשה</w:t>
      </w:r>
      <w:r>
        <w:rPr>
          <w:rFonts w:hint="cs"/>
          <w:rtl/>
        </w:rPr>
        <w:t>' - אינו רלוונטי</w:t>
      </w:r>
      <w:r w:rsidRPr="002F73E0">
        <w:rPr>
          <w:rFonts w:hint="cs"/>
          <w:rtl/>
        </w:rPr>
        <w:t xml:space="preserve">, כיוון </w:t>
      </w:r>
      <w:r>
        <w:rPr>
          <w:rFonts w:hint="cs"/>
          <w:rtl/>
        </w:rPr>
        <w:t>ש</w:t>
      </w:r>
      <w:r w:rsidRPr="002F73E0">
        <w:rPr>
          <w:rFonts w:hint="cs"/>
          <w:rtl/>
        </w:rPr>
        <w:t xml:space="preserve">בזמננו גברים </w:t>
      </w:r>
      <w:r>
        <w:rPr>
          <w:rFonts w:hint="cs"/>
          <w:rtl/>
        </w:rPr>
        <w:t xml:space="preserve">רבים </w:t>
      </w:r>
      <w:r w:rsidRPr="002F73E0">
        <w:rPr>
          <w:rFonts w:hint="cs"/>
          <w:rtl/>
        </w:rPr>
        <w:t xml:space="preserve">הולכים מגולחים </w:t>
      </w:r>
      <w:r>
        <w:rPr>
          <w:rFonts w:hint="cs"/>
          <w:rtl/>
        </w:rPr>
        <w:t>ולא רק נשים</w:t>
      </w:r>
      <w:r w:rsidRPr="002F73E0">
        <w:rPr>
          <w:rFonts w:hint="cs"/>
          <w:rtl/>
        </w:rPr>
        <w:t xml:space="preserve">. </w:t>
      </w:r>
      <w:r>
        <w:rPr>
          <w:rFonts w:hint="cs"/>
          <w:rtl/>
        </w:rPr>
        <w:t>כמו כן</w:t>
      </w:r>
      <w:r w:rsidRPr="002F73E0">
        <w:rPr>
          <w:rFonts w:hint="cs"/>
          <w:rtl/>
        </w:rPr>
        <w:t xml:space="preserve">, בוודאי </w:t>
      </w:r>
      <w:r>
        <w:rPr>
          <w:rFonts w:hint="cs"/>
          <w:rtl/>
        </w:rPr>
        <w:t>ש</w:t>
      </w:r>
      <w:r w:rsidRPr="002F73E0">
        <w:rPr>
          <w:rFonts w:hint="cs"/>
          <w:rtl/>
        </w:rPr>
        <w:t xml:space="preserve">אין </w:t>
      </w:r>
      <w:r>
        <w:rPr>
          <w:rFonts w:hint="cs"/>
          <w:rtl/>
        </w:rPr>
        <w:t xml:space="preserve">בגילוח </w:t>
      </w:r>
      <w:r w:rsidRPr="002F73E0">
        <w:rPr>
          <w:rFonts w:hint="cs"/>
          <w:rtl/>
        </w:rPr>
        <w:t xml:space="preserve">איסור הליכה בחוקות הגויים, כי כפי שראינו בעבר </w:t>
      </w:r>
      <w:r w:rsidRPr="002F73E0">
        <w:rPr>
          <w:rFonts w:hint="cs"/>
          <w:sz w:val="18"/>
          <w:szCs w:val="18"/>
          <w:rtl/>
        </w:rPr>
        <w:t>(קדושים שנה א')</w:t>
      </w:r>
      <w:r w:rsidRPr="002F73E0">
        <w:rPr>
          <w:rFonts w:hint="cs"/>
          <w:rtl/>
        </w:rPr>
        <w:t xml:space="preserve">, איסור </w:t>
      </w:r>
      <w:r>
        <w:rPr>
          <w:rFonts w:hint="cs"/>
          <w:rtl/>
        </w:rPr>
        <w:t xml:space="preserve">זה </w:t>
      </w:r>
      <w:r w:rsidRPr="002F73E0">
        <w:rPr>
          <w:rFonts w:hint="cs"/>
          <w:rtl/>
        </w:rPr>
        <w:t>קיים רק כאשר הפעולה שעושים הגויים היא ללא טעם.</w:t>
      </w:r>
    </w:p>
    <w:p w14:paraId="6829EEF5" w14:textId="77777777" w:rsidR="00690BB1" w:rsidRDefault="00690BB1" w:rsidP="00AD0288">
      <w:pPr>
        <w:spacing w:after="100"/>
        <w:rPr>
          <w:rtl/>
        </w:rPr>
      </w:pPr>
      <w:r>
        <w:rPr>
          <w:rFonts w:hint="cs"/>
          <w:u w:val="single"/>
          <w:rtl/>
        </w:rPr>
        <w:t>מכונות גילוח</w:t>
      </w:r>
    </w:p>
    <w:p w14:paraId="74F0E0BF" w14:textId="66094AC6" w:rsidR="00B5035E" w:rsidRDefault="00B5035E" w:rsidP="00AD0288">
      <w:pPr>
        <w:spacing w:after="100"/>
        <w:rPr>
          <w:rFonts w:cs="Arial"/>
          <w:rtl/>
        </w:rPr>
      </w:pPr>
      <w:r>
        <w:rPr>
          <w:rFonts w:cs="Arial" w:hint="cs"/>
          <w:rtl/>
        </w:rPr>
        <w:t>יוצא שלמעשה אין איסור בגילוח במספרים כעין תער, ו</w:t>
      </w:r>
      <w:r>
        <w:rPr>
          <w:rFonts w:cs="Arial" w:hint="cs"/>
          <w:rtl/>
        </w:rPr>
        <w:t xml:space="preserve">דנו האחרונים מדוע. </w:t>
      </w:r>
      <w:r>
        <w:rPr>
          <w:rFonts w:cs="Arial" w:hint="cs"/>
          <w:rtl/>
        </w:rPr>
        <w:t xml:space="preserve">הרי </w:t>
      </w:r>
      <w:r>
        <w:rPr>
          <w:rFonts w:cs="Arial" w:hint="cs"/>
          <w:rtl/>
        </w:rPr>
        <w:t>לכאורה כמו שגילוח בתער אסור, כך אמורים להיות אסורים</w:t>
      </w:r>
      <w:r w:rsidRPr="00804FEC">
        <w:rPr>
          <w:rFonts w:cs="Arial" w:hint="cs"/>
          <w:rtl/>
        </w:rPr>
        <w:t xml:space="preserve"> </w:t>
      </w:r>
      <w:r>
        <w:rPr>
          <w:rFonts w:cs="Arial" w:hint="cs"/>
          <w:rtl/>
        </w:rPr>
        <w:t>מספריים כעין תער, שכן בפשטות שניהם עושים את אותה פעולה</w:t>
      </w:r>
      <w:r>
        <w:rPr>
          <w:rFonts w:cs="Arial" w:hint="cs"/>
          <w:rtl/>
        </w:rPr>
        <w:t xml:space="preserve">. שאלה זו משליכה ישירות על </w:t>
      </w:r>
      <w:r w:rsidR="00C31F0D">
        <w:rPr>
          <w:rFonts w:cs="Arial" w:hint="cs"/>
          <w:rtl/>
        </w:rPr>
        <w:t>מחלוקת האחרונים</w:t>
      </w:r>
      <w:r>
        <w:rPr>
          <w:rFonts w:cs="Arial" w:hint="cs"/>
          <w:rtl/>
        </w:rPr>
        <w:t>, האם מותר להשתמש במכונות גילוח:</w:t>
      </w:r>
      <w:r>
        <w:rPr>
          <w:rFonts w:cs="Arial" w:hint="cs"/>
          <w:rtl/>
        </w:rPr>
        <w:t xml:space="preserve"> </w:t>
      </w:r>
    </w:p>
    <w:p w14:paraId="104FD764" w14:textId="3B45844A" w:rsidR="00991C83" w:rsidRDefault="00991C83" w:rsidP="00AD0288">
      <w:pPr>
        <w:spacing w:after="100"/>
        <w:rPr>
          <w:rFonts w:cs="Arial"/>
          <w:rtl/>
        </w:rPr>
      </w:pPr>
      <w:r>
        <w:rPr>
          <w:rFonts w:cs="Arial" w:hint="cs"/>
          <w:rtl/>
        </w:rPr>
        <w:t xml:space="preserve">א. </w:t>
      </w:r>
      <w:r w:rsidRPr="008A5880">
        <w:rPr>
          <w:rFonts w:cs="Arial" w:hint="cs"/>
          <w:b/>
          <w:bCs/>
          <w:rtl/>
        </w:rPr>
        <w:t>המנחת</w:t>
      </w:r>
      <w:r>
        <w:rPr>
          <w:rFonts w:cs="Arial" w:hint="cs"/>
          <w:rtl/>
        </w:rPr>
        <w:t xml:space="preserve"> </w:t>
      </w:r>
      <w:r w:rsidRPr="008A5880">
        <w:rPr>
          <w:rFonts w:cs="Arial" w:hint="cs"/>
          <w:b/>
          <w:bCs/>
          <w:rtl/>
        </w:rPr>
        <w:t>יצחק</w:t>
      </w:r>
      <w:r>
        <w:rPr>
          <w:rFonts w:cs="Arial" w:hint="cs"/>
          <w:rtl/>
        </w:rPr>
        <w:t xml:space="preserve"> </w:t>
      </w:r>
      <w:r>
        <w:rPr>
          <w:rFonts w:cs="Arial" w:hint="cs"/>
          <w:sz w:val="18"/>
          <w:szCs w:val="18"/>
          <w:rtl/>
        </w:rPr>
        <w:t xml:space="preserve">(ד, קיג) </w:t>
      </w:r>
      <w:r>
        <w:rPr>
          <w:rFonts w:cs="Arial" w:hint="cs"/>
          <w:b/>
          <w:bCs/>
          <w:rtl/>
        </w:rPr>
        <w:t>ו</w:t>
      </w:r>
      <w:r w:rsidRPr="007F4EEA">
        <w:rPr>
          <w:rFonts w:cs="Arial" w:hint="cs"/>
          <w:b/>
          <w:bCs/>
          <w:rtl/>
        </w:rPr>
        <w:t>הרב וואזנר</w:t>
      </w:r>
      <w:r>
        <w:rPr>
          <w:rFonts w:cs="Arial" w:hint="cs"/>
          <w:rtl/>
        </w:rPr>
        <w:t xml:space="preserve"> </w:t>
      </w:r>
      <w:r>
        <w:rPr>
          <w:rFonts w:cs="Arial" w:hint="cs"/>
          <w:sz w:val="18"/>
          <w:szCs w:val="18"/>
          <w:rtl/>
        </w:rPr>
        <w:t xml:space="preserve">(שבט הלוי ד, צו) </w:t>
      </w:r>
      <w:r>
        <w:rPr>
          <w:rFonts w:cs="Arial" w:hint="cs"/>
          <w:rtl/>
        </w:rPr>
        <w:t xml:space="preserve">נקטו על פי הר''ן, שהחילוק בין מספריים כעין תער לתער ממש הוא, שבעוד שמספריים חותכים סמוך לעור, אך לא בצורה צמודה לחלוטין ונשארות שערות, הרי תער נצמד לבשר ממש ומשאיר את העור חלק לגמרי. יוצא שלשיטתם, כל מכונה שמשאירה את העור חלק לגמרי, אסורה. </w:t>
      </w:r>
    </w:p>
    <w:p w14:paraId="6206E028" w14:textId="77777777" w:rsidR="00991C83" w:rsidRDefault="00991C83" w:rsidP="00AD0288">
      <w:pPr>
        <w:spacing w:after="100"/>
        <w:rPr>
          <w:rFonts w:cs="Arial"/>
          <w:rtl/>
        </w:rPr>
      </w:pPr>
      <w:r>
        <w:rPr>
          <w:rFonts w:cs="Arial" w:hint="cs"/>
          <w:rtl/>
        </w:rPr>
        <w:t xml:space="preserve">מהו אורך השערות שצריך להישאר לשיטתם, כדי שהגילוח ייחשב כמספריים מעין תער? מדברי </w:t>
      </w:r>
      <w:r w:rsidRPr="00905AF0">
        <w:rPr>
          <w:rFonts w:cs="Arial" w:hint="cs"/>
          <w:b/>
          <w:bCs/>
          <w:rtl/>
        </w:rPr>
        <w:t>הביאור הלכה</w:t>
      </w:r>
      <w:r>
        <w:rPr>
          <w:rFonts w:cs="Arial" w:hint="cs"/>
          <w:rtl/>
        </w:rPr>
        <w:t xml:space="preserve"> </w:t>
      </w:r>
      <w:r>
        <w:rPr>
          <w:rFonts w:cs="Arial" w:hint="cs"/>
          <w:sz w:val="18"/>
          <w:szCs w:val="18"/>
          <w:rtl/>
        </w:rPr>
        <w:t>(רנא ד''ה אפילו)</w:t>
      </w:r>
      <w:r>
        <w:rPr>
          <w:rFonts w:cs="Arial" w:hint="cs"/>
          <w:rtl/>
        </w:rPr>
        <w:t xml:space="preserve"> עולה, שאפילו אם נשאר 'קצת מן הקצת' של שערות - הגילוח נחשב גילוח במספריים כעין תער שמותר. דעה יותר מחמירה מופיעה </w:t>
      </w:r>
      <w:r>
        <w:rPr>
          <w:rFonts w:cs="Arial" w:hint="cs"/>
          <w:b/>
          <w:bCs/>
          <w:rtl/>
        </w:rPr>
        <w:t>ב</w:t>
      </w:r>
      <w:r w:rsidRPr="004D70C5">
        <w:rPr>
          <w:rFonts w:cs="Arial" w:hint="cs"/>
          <w:b/>
          <w:bCs/>
          <w:rtl/>
        </w:rPr>
        <w:t>מנחת יצחק</w:t>
      </w:r>
      <w:r>
        <w:rPr>
          <w:rFonts w:cs="Arial" w:hint="cs"/>
          <w:rtl/>
        </w:rPr>
        <w:t xml:space="preserve"> </w:t>
      </w:r>
      <w:r>
        <w:rPr>
          <w:rFonts w:cs="Arial" w:hint="cs"/>
          <w:sz w:val="18"/>
          <w:szCs w:val="18"/>
          <w:rtl/>
        </w:rPr>
        <w:t>(שם)</w:t>
      </w:r>
      <w:r>
        <w:rPr>
          <w:rFonts w:cs="Arial" w:hint="cs"/>
          <w:rtl/>
        </w:rPr>
        <w:t>, שצריך להשאיר שערה בגודל כ 5 - 2.5 מילימטר. ובלשון הרב וואזנר:</w:t>
      </w:r>
    </w:p>
    <w:p w14:paraId="3E102462" w14:textId="47AB0ED6" w:rsidR="00EA52D3" w:rsidRPr="00991C83" w:rsidRDefault="00991C83" w:rsidP="00AD0288">
      <w:pPr>
        <w:spacing w:after="100"/>
        <w:ind w:left="720"/>
        <w:rPr>
          <w:rFonts w:cs="Arial"/>
          <w:rtl/>
        </w:rPr>
      </w:pPr>
      <w:r>
        <w:rPr>
          <w:rFonts w:cs="Arial" w:hint="cs"/>
          <w:rtl/>
        </w:rPr>
        <w:t>''</w:t>
      </w:r>
      <w:r w:rsidRPr="008A5880">
        <w:rPr>
          <w:rFonts w:cs="Arial"/>
          <w:rtl/>
        </w:rPr>
        <w:t>אכתוב בק</w:t>
      </w:r>
      <w:r>
        <w:rPr>
          <w:rFonts w:cs="Arial" w:hint="cs"/>
          <w:rtl/>
        </w:rPr>
        <w:t>י</w:t>
      </w:r>
      <w:r w:rsidRPr="008A5880">
        <w:rPr>
          <w:rFonts w:cs="Arial"/>
          <w:rtl/>
        </w:rPr>
        <w:t xml:space="preserve">צור, הנה תער בתורה לא כתיב, ושני יסודות האיסור בזה הם השחתה וגילוח, וגדר השחתה </w:t>
      </w:r>
      <w:r>
        <w:rPr>
          <w:rFonts w:cs="Arial" w:hint="cs"/>
          <w:rtl/>
        </w:rPr>
        <w:t xml:space="preserve">כתב </w:t>
      </w:r>
      <w:proofErr w:type="spellStart"/>
      <w:r w:rsidRPr="008A5880">
        <w:rPr>
          <w:rFonts w:cs="Arial"/>
          <w:rtl/>
        </w:rPr>
        <w:t>הר"ן</w:t>
      </w:r>
      <w:proofErr w:type="spellEnd"/>
      <w:r w:rsidRPr="008A5880">
        <w:rPr>
          <w:rFonts w:cs="Arial"/>
          <w:rtl/>
        </w:rPr>
        <w:t xml:space="preserve"> </w:t>
      </w:r>
      <w:r>
        <w:rPr>
          <w:rFonts w:cs="Arial" w:hint="cs"/>
          <w:rtl/>
        </w:rPr>
        <w:t xml:space="preserve">פרק </w:t>
      </w:r>
      <w:r w:rsidRPr="008A5880">
        <w:rPr>
          <w:rFonts w:cs="Arial"/>
          <w:rtl/>
        </w:rPr>
        <w:t>ג</w:t>
      </w:r>
      <w:r>
        <w:rPr>
          <w:rFonts w:cs="Arial" w:hint="cs"/>
          <w:rtl/>
        </w:rPr>
        <w:t>'</w:t>
      </w:r>
      <w:r w:rsidRPr="008A5880">
        <w:rPr>
          <w:rFonts w:cs="Arial"/>
          <w:rtl/>
        </w:rPr>
        <w:t xml:space="preserve"> </w:t>
      </w:r>
      <w:proofErr w:type="spellStart"/>
      <w:r w:rsidRPr="008A5880">
        <w:rPr>
          <w:rFonts w:cs="Arial"/>
          <w:rtl/>
        </w:rPr>
        <w:t>דמכות</w:t>
      </w:r>
      <w:proofErr w:type="spellEnd"/>
      <w:r w:rsidRPr="008A5880">
        <w:rPr>
          <w:rFonts w:cs="Arial"/>
          <w:rtl/>
        </w:rPr>
        <w:t xml:space="preserve"> כל שאין השערות ניכרות</w:t>
      </w:r>
      <w:r>
        <w:rPr>
          <w:rFonts w:cs="Arial" w:hint="cs"/>
          <w:rtl/>
        </w:rPr>
        <w:t xml:space="preserve">, ואם כן </w:t>
      </w:r>
      <w:r w:rsidRPr="008A5880">
        <w:rPr>
          <w:rFonts w:cs="Arial"/>
          <w:rtl/>
        </w:rPr>
        <w:t>מכונ</w:t>
      </w:r>
      <w:r>
        <w:rPr>
          <w:rFonts w:cs="Arial" w:hint="cs"/>
          <w:rtl/>
        </w:rPr>
        <w:t>ו</w:t>
      </w:r>
      <w:r w:rsidRPr="008A5880">
        <w:rPr>
          <w:rFonts w:cs="Arial"/>
          <w:rtl/>
        </w:rPr>
        <w:t>ת הנ"ל הוא תער דאורייתא ממש, ומספרים כעין תער הוא החותך סמוך לבשר דהיינו שמניח המספרים סמוך לבשר אך אין חותך סמוך לבשר</w:t>
      </w:r>
      <w:r>
        <w:rPr>
          <w:rFonts w:cs="Arial" w:hint="cs"/>
          <w:rtl/>
        </w:rPr>
        <w:t xml:space="preserve"> </w:t>
      </w:r>
      <w:r w:rsidR="00D43799">
        <w:rPr>
          <w:rFonts w:cs="Arial" w:hint="cs"/>
          <w:sz w:val="18"/>
          <w:szCs w:val="18"/>
          <w:rtl/>
        </w:rPr>
        <w:t>(ועיין הערה</w:t>
      </w:r>
      <w:r w:rsidR="00D43799" w:rsidRPr="00C441D1">
        <w:rPr>
          <w:rStyle w:val="a5"/>
          <w:rFonts w:cs="Arial"/>
          <w:rtl/>
        </w:rPr>
        <w:footnoteReference w:id="3"/>
      </w:r>
      <w:r w:rsidR="00D43799">
        <w:rPr>
          <w:rFonts w:cs="Arial" w:hint="cs"/>
          <w:sz w:val="18"/>
          <w:szCs w:val="18"/>
          <w:rtl/>
        </w:rPr>
        <w:t>)</w:t>
      </w:r>
      <w:r w:rsidR="004D70C5">
        <w:rPr>
          <w:rFonts w:cs="Arial" w:hint="cs"/>
          <w:rtl/>
        </w:rPr>
        <w:t>.</w:t>
      </w:r>
      <w:r>
        <w:rPr>
          <w:rFonts w:cs="Arial" w:hint="cs"/>
          <w:rtl/>
        </w:rPr>
        <w:t>''</w:t>
      </w:r>
      <w:r w:rsidR="00DF594C">
        <w:rPr>
          <w:rFonts w:cs="Arial" w:hint="cs"/>
          <w:rtl/>
        </w:rPr>
        <w:t xml:space="preserve"> </w:t>
      </w:r>
      <w:r w:rsidR="00AE35AC">
        <w:rPr>
          <w:rFonts w:cs="Arial" w:hint="cs"/>
          <w:rtl/>
        </w:rPr>
        <w:t xml:space="preserve"> </w:t>
      </w:r>
    </w:p>
    <w:p w14:paraId="3159D84A" w14:textId="77777777" w:rsidR="003F73E3" w:rsidRDefault="003F73E3" w:rsidP="00AD0288">
      <w:pPr>
        <w:spacing w:after="100"/>
        <w:rPr>
          <w:rFonts w:cs="Arial"/>
          <w:rtl/>
        </w:rPr>
      </w:pPr>
      <w:r>
        <w:rPr>
          <w:rFonts w:cs="Arial" w:hint="cs"/>
          <w:rtl/>
        </w:rPr>
        <w:t xml:space="preserve">ב. </w:t>
      </w:r>
      <w:r w:rsidRPr="00E12889">
        <w:rPr>
          <w:rFonts w:cs="Arial" w:hint="cs"/>
          <w:b/>
          <w:bCs/>
          <w:rtl/>
        </w:rPr>
        <w:t>הרב רבינוביץ'</w:t>
      </w:r>
      <w:r>
        <w:rPr>
          <w:rFonts w:cs="Arial" w:hint="cs"/>
          <w:rtl/>
        </w:rPr>
        <w:t xml:space="preserve"> </w:t>
      </w:r>
      <w:r>
        <w:rPr>
          <w:rFonts w:cs="Arial" w:hint="cs"/>
          <w:sz w:val="18"/>
          <w:szCs w:val="18"/>
          <w:rtl/>
        </w:rPr>
        <w:t xml:space="preserve">(מלומדי מלחמה סי' קכב) </w:t>
      </w:r>
      <w:r>
        <w:rPr>
          <w:rFonts w:cs="Arial" w:hint="cs"/>
          <w:rtl/>
        </w:rPr>
        <w:t xml:space="preserve">חלק וסבר, שהחילוק בין גילוח במספריים כעין תער לבין גילוח בתער, כלל לא קשור בשאלה האם המכונה משחיתה, כלומר האם השערה נעקרת מהשורש או לא, כפי שחילק הרב וואזנר, אלא בשאלה האם המכונה מבצעת גילוח. </w:t>
      </w:r>
    </w:p>
    <w:p w14:paraId="5ECB5264" w14:textId="77777777" w:rsidR="003F73E3" w:rsidRDefault="003F73E3" w:rsidP="00AD0288">
      <w:pPr>
        <w:spacing w:after="100"/>
        <w:rPr>
          <w:rFonts w:cs="Arial"/>
          <w:rtl/>
        </w:rPr>
      </w:pPr>
      <w:r>
        <w:rPr>
          <w:rFonts w:cs="Arial" w:hint="cs"/>
          <w:rtl/>
        </w:rPr>
        <w:t xml:space="preserve">בגילוח בתער אפשר להוריד כמות של שערות ארוכות בבת אחת, מה שאי אפשר לעשות במספריים כעין תער, ולכן הותר השימוש בהם. ראייה לדבריו הביא מדברי </w:t>
      </w:r>
      <w:r w:rsidRPr="007E30A5">
        <w:rPr>
          <w:rFonts w:cs="Arial" w:hint="cs"/>
          <w:b/>
          <w:bCs/>
          <w:rtl/>
        </w:rPr>
        <w:t>הערוך</w:t>
      </w:r>
      <w:r>
        <w:rPr>
          <w:rFonts w:cs="Arial" w:hint="cs"/>
          <w:rtl/>
        </w:rPr>
        <w:t xml:space="preserve"> </w:t>
      </w:r>
      <w:r>
        <w:rPr>
          <w:rFonts w:cs="Arial" w:hint="cs"/>
          <w:sz w:val="18"/>
          <w:szCs w:val="18"/>
          <w:rtl/>
        </w:rPr>
        <w:t>(ערך מלקט)</w:t>
      </w:r>
      <w:r>
        <w:rPr>
          <w:rFonts w:cs="Arial" w:hint="cs"/>
          <w:rtl/>
        </w:rPr>
        <w:t xml:space="preserve"> שכתב, שהסיבה שמותר להוריד שערות בפינצטה היא שמוסרת שערה - שערה</w:t>
      </w:r>
      <w:r w:rsidRPr="00EC7FCC">
        <w:rPr>
          <w:rFonts w:cs="Arial" w:hint="cs"/>
          <w:rtl/>
        </w:rPr>
        <w:t>.</w:t>
      </w:r>
      <w:r>
        <w:rPr>
          <w:rFonts w:cs="Arial" w:hint="cs"/>
          <w:rtl/>
        </w:rPr>
        <w:t xml:space="preserve"> לפי דבריו עולה, שכמעט כל המכונות גילוח מותרות, מכיוון שהן אינן מורידות הרבה שער בבת אחת, ובלשונו:</w:t>
      </w:r>
      <w:r>
        <w:rPr>
          <w:rFonts w:cs="Arial"/>
          <w:rtl/>
        </w:rPr>
        <w:tab/>
      </w:r>
    </w:p>
    <w:p w14:paraId="16EC9125" w14:textId="7DB6B4DC" w:rsidR="0014008C" w:rsidRDefault="0014008C" w:rsidP="00AD0288">
      <w:pPr>
        <w:spacing w:after="100"/>
        <w:ind w:left="720"/>
        <w:rPr>
          <w:rFonts w:cs="Arial"/>
          <w:rtl/>
        </w:rPr>
      </w:pPr>
      <w:r>
        <w:rPr>
          <w:rFonts w:cs="Arial" w:hint="cs"/>
          <w:rtl/>
        </w:rPr>
        <w:t>''הרואה יראה שרוב מכונת הגילוח המצויות עכשיו בשוק, ובפרט אלה שהראש מכוסה רשת שהשערות נכנסות בתוך הנקבים כדי להיחתך</w:t>
      </w:r>
      <w:r w:rsidR="00C20DBA">
        <w:rPr>
          <w:rFonts w:cs="Arial" w:hint="cs"/>
          <w:rtl/>
        </w:rPr>
        <w:t xml:space="preserve"> </w:t>
      </w:r>
      <w:r>
        <w:rPr>
          <w:rFonts w:cs="Arial" w:hint="cs"/>
          <w:rtl/>
        </w:rPr>
        <w:t>- כולן אינן מסוגלות לגלח אלא זיפים קצרים יחסית. למשל, אין להעלות על הדעת להשתמש במכונה כזו לגילוח הראש שהשערות ארוכות יותר.''</w:t>
      </w:r>
    </w:p>
    <w:p w14:paraId="6FEC88C5" w14:textId="77777777" w:rsidR="003F73E3" w:rsidRDefault="003F73E3" w:rsidP="00AD0288">
      <w:pPr>
        <w:spacing w:after="100"/>
        <w:rPr>
          <w:rtl/>
        </w:rPr>
      </w:pPr>
      <w:r>
        <w:rPr>
          <w:rFonts w:hint="cs"/>
          <w:rtl/>
        </w:rPr>
        <w:t xml:space="preserve">ג. דעה נוספת העולה מדברי </w:t>
      </w:r>
      <w:r w:rsidRPr="008C65E6">
        <w:rPr>
          <w:rFonts w:hint="cs"/>
          <w:b/>
          <w:bCs/>
          <w:rtl/>
        </w:rPr>
        <w:t>הרמ''א</w:t>
      </w:r>
      <w:r>
        <w:rPr>
          <w:rFonts w:hint="cs"/>
          <w:rtl/>
        </w:rPr>
        <w:t xml:space="preserve"> </w:t>
      </w:r>
      <w:r>
        <w:rPr>
          <w:rFonts w:hint="cs"/>
          <w:sz w:val="18"/>
          <w:szCs w:val="18"/>
          <w:rtl/>
        </w:rPr>
        <w:t xml:space="preserve">(יו''ד שם) </w:t>
      </w:r>
      <w:r>
        <w:rPr>
          <w:rFonts w:hint="cs"/>
          <w:rtl/>
        </w:rPr>
        <w:t xml:space="preserve">בעקבות </w:t>
      </w:r>
      <w:r w:rsidRPr="008C65E6">
        <w:rPr>
          <w:rFonts w:hint="cs"/>
          <w:b/>
          <w:bCs/>
          <w:rtl/>
        </w:rPr>
        <w:t>תרומת הדשן</w:t>
      </w:r>
      <w:r>
        <w:rPr>
          <w:rFonts w:hint="cs"/>
          <w:rtl/>
        </w:rPr>
        <w:t xml:space="preserve">, וכמותה מקובל שפסק </w:t>
      </w:r>
      <w:r w:rsidRPr="008C65E6">
        <w:rPr>
          <w:rFonts w:hint="cs"/>
          <w:b/>
          <w:bCs/>
          <w:rtl/>
        </w:rPr>
        <w:t xml:space="preserve">הרב </w:t>
      </w:r>
      <w:r>
        <w:rPr>
          <w:rFonts w:hint="cs"/>
          <w:b/>
          <w:bCs/>
          <w:rtl/>
        </w:rPr>
        <w:t xml:space="preserve">משה </w:t>
      </w:r>
      <w:r w:rsidRPr="008C65E6">
        <w:rPr>
          <w:rFonts w:hint="cs"/>
          <w:b/>
          <w:bCs/>
          <w:rtl/>
        </w:rPr>
        <w:t>פיינשטיין</w:t>
      </w:r>
      <w:r>
        <w:rPr>
          <w:rFonts w:hint="cs"/>
          <w:rtl/>
        </w:rPr>
        <w:t xml:space="preserve">, מחלקת באופן הגילוח. בעוד שבתער הגילוח מתבצע על ידי סכין אחת, במספריים כעין תער החיתוך מתבצע על ידי שתי מתכות. לפי שיטתם עולה, שאין בעיה להתגלח גם בצורה חלקה לגמרי </w:t>
      </w:r>
      <w:r>
        <w:rPr>
          <w:rFonts w:hint="cs"/>
          <w:sz w:val="18"/>
          <w:szCs w:val="18"/>
          <w:rtl/>
        </w:rPr>
        <w:t>(ושלא כדברי הרב וואנזר לעיל)</w:t>
      </w:r>
      <w:r>
        <w:rPr>
          <w:rFonts w:hint="cs"/>
          <w:rtl/>
        </w:rPr>
        <w:t>, אך חובה שיהיה הכשר למכונה, כיוון שיש מכונות שחותכות כמו תער, ויש שחותכות כמו מספריים.</w:t>
      </w:r>
    </w:p>
    <w:p w14:paraId="3B1A8BE1" w14:textId="77777777" w:rsidR="00A44230" w:rsidRDefault="00A44230" w:rsidP="00AD0288">
      <w:pPr>
        <w:spacing w:after="100"/>
        <w:rPr>
          <w:b/>
          <w:bCs/>
          <w:u w:val="single"/>
          <w:rtl/>
        </w:rPr>
      </w:pPr>
      <w:r>
        <w:rPr>
          <w:rFonts w:hint="cs"/>
          <w:b/>
          <w:bCs/>
          <w:u w:val="single"/>
          <w:rtl/>
        </w:rPr>
        <w:t>מקום האיסור</w:t>
      </w:r>
    </w:p>
    <w:p w14:paraId="499F5585" w14:textId="77777777" w:rsidR="00E120D6" w:rsidRDefault="000E2DF7" w:rsidP="00AD0288">
      <w:pPr>
        <w:spacing w:after="100"/>
        <w:rPr>
          <w:rtl/>
        </w:rPr>
      </w:pPr>
      <w:r>
        <w:rPr>
          <w:rFonts w:hint="cs"/>
          <w:rtl/>
        </w:rPr>
        <w:t xml:space="preserve">לאחר שראינו את מחלוקת הפוסקים האם מותר להתגלח במכונת גילוח, </w:t>
      </w:r>
      <w:r w:rsidR="00C20DBA">
        <w:rPr>
          <w:rFonts w:hint="cs"/>
          <w:rtl/>
        </w:rPr>
        <w:t xml:space="preserve">נראה היכן אסור לגלח. </w:t>
      </w:r>
      <w:r w:rsidR="00A44230">
        <w:rPr>
          <w:rFonts w:hint="cs"/>
          <w:rtl/>
        </w:rPr>
        <w:t xml:space="preserve">הגמרא במסכת מכות </w:t>
      </w:r>
      <w:r w:rsidR="00A44230">
        <w:rPr>
          <w:rFonts w:hint="cs"/>
          <w:sz w:val="18"/>
          <w:szCs w:val="18"/>
          <w:rtl/>
        </w:rPr>
        <w:t xml:space="preserve">(כ ע''א) </w:t>
      </w:r>
      <w:r w:rsidR="00A44230">
        <w:rPr>
          <w:rFonts w:hint="cs"/>
          <w:rtl/>
        </w:rPr>
        <w:t xml:space="preserve">מונה שני איסורים התלויים בגילוח: איסור לגלח את פאות הראש, ואיסור לגלח את פאות הזקן. אדם </w:t>
      </w:r>
      <w:r w:rsidR="001F5890">
        <w:rPr>
          <w:rFonts w:hint="cs"/>
          <w:rtl/>
        </w:rPr>
        <w:t>ה</w:t>
      </w:r>
      <w:r w:rsidR="00A44230">
        <w:rPr>
          <w:rFonts w:hint="cs"/>
          <w:rtl/>
        </w:rPr>
        <w:t>מגלח את פאות הראש</w:t>
      </w:r>
      <w:r w:rsidR="005644F7">
        <w:rPr>
          <w:rFonts w:hint="cs"/>
          <w:rtl/>
        </w:rPr>
        <w:t xml:space="preserve"> </w:t>
      </w:r>
      <w:r w:rsidR="00A44230">
        <w:rPr>
          <w:rFonts w:hint="cs"/>
          <w:rtl/>
        </w:rPr>
        <w:t xml:space="preserve">עובר על שני </w:t>
      </w:r>
      <w:proofErr w:type="spellStart"/>
      <w:r w:rsidR="00A44230">
        <w:rPr>
          <w:rFonts w:hint="cs"/>
          <w:rtl/>
        </w:rPr>
        <w:t>לאווין</w:t>
      </w:r>
      <w:proofErr w:type="spellEnd"/>
      <w:r w:rsidR="00A44230">
        <w:rPr>
          <w:rFonts w:hint="cs"/>
          <w:rtl/>
        </w:rPr>
        <w:t xml:space="preserve"> </w:t>
      </w:r>
      <w:r w:rsidR="00A44230" w:rsidRPr="006E62C3">
        <w:rPr>
          <w:rFonts w:hint="cs"/>
          <w:sz w:val="18"/>
          <w:szCs w:val="18"/>
          <w:rtl/>
        </w:rPr>
        <w:t>(ובנושא זה לא נעסוק הפעם)</w:t>
      </w:r>
      <w:r w:rsidR="00A44230">
        <w:rPr>
          <w:rFonts w:hint="cs"/>
          <w:rtl/>
        </w:rPr>
        <w:t xml:space="preserve">, </w:t>
      </w:r>
      <w:r w:rsidR="005644F7">
        <w:rPr>
          <w:rFonts w:hint="cs"/>
          <w:rtl/>
        </w:rPr>
        <w:t>והמ</w:t>
      </w:r>
      <w:r w:rsidR="00A44230">
        <w:rPr>
          <w:rFonts w:hint="cs"/>
          <w:rtl/>
        </w:rPr>
        <w:t xml:space="preserve">גלח את פאות הזקן עובר בחמישה </w:t>
      </w:r>
      <w:proofErr w:type="spellStart"/>
      <w:r w:rsidR="00A44230">
        <w:rPr>
          <w:rFonts w:hint="cs"/>
          <w:rtl/>
        </w:rPr>
        <w:t>לאווין</w:t>
      </w:r>
      <w:proofErr w:type="spellEnd"/>
      <w:r w:rsidR="005644F7">
        <w:rPr>
          <w:rFonts w:hint="cs"/>
          <w:rtl/>
        </w:rPr>
        <w:t>.</w:t>
      </w:r>
      <w:r w:rsidR="00A44230">
        <w:rPr>
          <w:rFonts w:hint="cs"/>
          <w:rtl/>
        </w:rPr>
        <w:t xml:space="preserve"> היכן מיקום הפאות? </w:t>
      </w:r>
    </w:p>
    <w:p w14:paraId="1B8DDDFB" w14:textId="468AB980" w:rsidR="00A44230" w:rsidRDefault="00E120D6" w:rsidP="00AD0288">
      <w:pPr>
        <w:spacing w:after="100"/>
        <w:rPr>
          <w:rtl/>
        </w:rPr>
      </w:pPr>
      <w:r>
        <w:rPr>
          <w:rFonts w:hint="cs"/>
          <w:rtl/>
        </w:rPr>
        <w:t xml:space="preserve">א. </w:t>
      </w:r>
      <w:r w:rsidR="00A44230">
        <w:rPr>
          <w:rFonts w:hint="cs"/>
          <w:rtl/>
        </w:rPr>
        <w:t xml:space="preserve">הגמרא במכות </w:t>
      </w:r>
      <w:r w:rsidR="00A44230">
        <w:rPr>
          <w:rFonts w:hint="cs"/>
          <w:sz w:val="18"/>
          <w:szCs w:val="18"/>
          <w:rtl/>
        </w:rPr>
        <w:t xml:space="preserve">(שם) </w:t>
      </w:r>
      <w:r w:rsidR="00A44230">
        <w:rPr>
          <w:rFonts w:hint="cs"/>
          <w:rtl/>
        </w:rPr>
        <w:t>כותבת, שהפאות מו</w:t>
      </w:r>
      <w:r w:rsidR="00825DAF">
        <w:rPr>
          <w:rFonts w:hint="cs"/>
          <w:rtl/>
        </w:rPr>
        <w:t>פיעות ב</w:t>
      </w:r>
      <w:r w:rsidR="00A44230">
        <w:rPr>
          <w:rFonts w:hint="cs"/>
          <w:rtl/>
        </w:rPr>
        <w:t xml:space="preserve">שתי נקודות מקבילות בכל צד של הלחי, ועוד נקודה אחת בסנטר: 'שתיים מכאן, שתיים מכאן ואחת מלמטה'. </w:t>
      </w:r>
      <w:r w:rsidR="00A44230" w:rsidRPr="00AE7C72">
        <w:rPr>
          <w:rFonts w:hint="cs"/>
          <w:b/>
          <w:bCs/>
          <w:rtl/>
        </w:rPr>
        <w:t>הרא''ש</w:t>
      </w:r>
      <w:r w:rsidR="00A44230">
        <w:rPr>
          <w:rFonts w:hint="cs"/>
          <w:rtl/>
        </w:rPr>
        <w:t xml:space="preserve"> </w:t>
      </w:r>
      <w:r w:rsidR="00A44230">
        <w:rPr>
          <w:rFonts w:hint="cs"/>
          <w:sz w:val="18"/>
          <w:szCs w:val="18"/>
          <w:rtl/>
        </w:rPr>
        <w:t xml:space="preserve">(ג, ב) </w:t>
      </w:r>
      <w:r w:rsidR="00A44230">
        <w:rPr>
          <w:rFonts w:hint="cs"/>
          <w:rtl/>
        </w:rPr>
        <w:t xml:space="preserve">הביא, </w:t>
      </w:r>
      <w:r w:rsidR="00825DAF">
        <w:rPr>
          <w:rFonts w:hint="cs"/>
          <w:rtl/>
        </w:rPr>
        <w:t>מחלוקת</w:t>
      </w:r>
      <w:r w:rsidR="00A44230">
        <w:rPr>
          <w:rFonts w:hint="cs"/>
          <w:rtl/>
        </w:rPr>
        <w:t xml:space="preserve"> ראשונים היכן בדיוק נמצאים אותן חמש נקודות, ולכן כתב שלמעשה ירא שמים לא יגלח כלל באזור הזקן עם תער, מחשש שמא ייפגע בנקודה אסורה בגילוח, וכך פסק </w:t>
      </w:r>
      <w:r w:rsidR="00A44230" w:rsidRPr="00C17D19">
        <w:rPr>
          <w:rFonts w:hint="cs"/>
          <w:b/>
          <w:bCs/>
          <w:rtl/>
        </w:rPr>
        <w:t>השולחן ערוך</w:t>
      </w:r>
      <w:r w:rsidR="00A44230">
        <w:rPr>
          <w:rFonts w:hint="cs"/>
          <w:rtl/>
        </w:rPr>
        <w:t xml:space="preserve"> </w:t>
      </w:r>
      <w:r w:rsidR="00A44230">
        <w:rPr>
          <w:rFonts w:hint="cs"/>
          <w:sz w:val="18"/>
          <w:szCs w:val="18"/>
          <w:rtl/>
        </w:rPr>
        <w:t>(קפא, יא)</w:t>
      </w:r>
      <w:r w:rsidR="00A44230">
        <w:rPr>
          <w:rFonts w:hint="cs"/>
          <w:rtl/>
        </w:rPr>
        <w:t>, ובלשונו של הרא''ש:</w:t>
      </w:r>
    </w:p>
    <w:p w14:paraId="2C89AC51" w14:textId="77777777" w:rsidR="00A44230" w:rsidRPr="00C17D19" w:rsidRDefault="00A44230" w:rsidP="00AD0288">
      <w:pPr>
        <w:spacing w:after="100"/>
        <w:ind w:left="720"/>
        <w:rPr>
          <w:rtl/>
        </w:rPr>
      </w:pPr>
      <w:r>
        <w:rPr>
          <w:rFonts w:cs="Arial" w:hint="cs"/>
          <w:rtl/>
        </w:rPr>
        <w:t>''</w:t>
      </w:r>
      <w:r w:rsidRPr="00C17D19">
        <w:rPr>
          <w:rFonts w:cs="Arial"/>
          <w:rtl/>
        </w:rPr>
        <w:t>ורש"י פירש</w:t>
      </w:r>
      <w:r>
        <w:rPr>
          <w:rFonts w:cs="Arial" w:hint="cs"/>
          <w:rtl/>
        </w:rPr>
        <w:t>,</w:t>
      </w:r>
      <w:r w:rsidRPr="00C17D19">
        <w:rPr>
          <w:rFonts w:cs="Arial"/>
          <w:rtl/>
        </w:rPr>
        <w:t xml:space="preserve"> מקום ח</w:t>
      </w:r>
      <w:r>
        <w:rPr>
          <w:rFonts w:cs="Arial" w:hint="cs"/>
          <w:rtl/>
        </w:rPr>
        <w:t>י</w:t>
      </w:r>
      <w:r w:rsidRPr="00C17D19">
        <w:rPr>
          <w:rFonts w:cs="Arial"/>
          <w:rtl/>
        </w:rPr>
        <w:t>בור הסנטר לעצם ואחת מימין הסנטר ואחת בשמאל שבולת זקן באמצע הרי של</w:t>
      </w:r>
      <w:r>
        <w:rPr>
          <w:rFonts w:cs="Arial" w:hint="cs"/>
          <w:rtl/>
        </w:rPr>
        <w:t>ו</w:t>
      </w:r>
      <w:r w:rsidRPr="00C17D19">
        <w:rPr>
          <w:rFonts w:cs="Arial"/>
          <w:rtl/>
        </w:rPr>
        <w:t>ש</w:t>
      </w:r>
      <w:r>
        <w:rPr>
          <w:rFonts w:cs="Arial" w:hint="cs"/>
          <w:rtl/>
        </w:rPr>
        <w:t>,</w:t>
      </w:r>
      <w:r w:rsidRPr="00C17D19">
        <w:rPr>
          <w:rFonts w:cs="Arial"/>
          <w:rtl/>
        </w:rPr>
        <w:t xml:space="preserve"> וחיבור </w:t>
      </w:r>
      <w:proofErr w:type="spellStart"/>
      <w:r w:rsidRPr="00C17D19">
        <w:rPr>
          <w:rFonts w:cs="Arial"/>
          <w:rtl/>
        </w:rPr>
        <w:t>הצדעין</w:t>
      </w:r>
      <w:proofErr w:type="spellEnd"/>
      <w:r w:rsidRPr="00C17D19">
        <w:rPr>
          <w:rFonts w:cs="Arial"/>
          <w:rtl/>
        </w:rPr>
        <w:t xml:space="preserve"> מכאן ומכאן הרי חמש</w:t>
      </w:r>
      <w:r>
        <w:rPr>
          <w:rFonts w:cs="Arial" w:hint="cs"/>
          <w:rtl/>
        </w:rPr>
        <w:t>,</w:t>
      </w:r>
      <w:r w:rsidRPr="00C17D19">
        <w:rPr>
          <w:rFonts w:cs="Arial"/>
          <w:rtl/>
        </w:rPr>
        <w:t xml:space="preserve"> </w:t>
      </w:r>
      <w:r>
        <w:rPr>
          <w:rFonts w:cs="Arial" w:hint="cs"/>
          <w:rtl/>
        </w:rPr>
        <w:t xml:space="preserve">ויש מפרשים </w:t>
      </w:r>
      <w:r w:rsidRPr="00C17D19">
        <w:rPr>
          <w:rFonts w:cs="Arial"/>
          <w:rtl/>
        </w:rPr>
        <w:t xml:space="preserve">שעצם הלחי המחובר </w:t>
      </w:r>
      <w:proofErr w:type="spellStart"/>
      <w:r w:rsidRPr="00C17D19">
        <w:rPr>
          <w:rFonts w:cs="Arial"/>
          <w:rtl/>
        </w:rPr>
        <w:t>לצדעין</w:t>
      </w:r>
      <w:proofErr w:type="spellEnd"/>
      <w:r w:rsidRPr="00C17D19">
        <w:rPr>
          <w:rFonts w:cs="Arial"/>
          <w:rtl/>
        </w:rPr>
        <w:t xml:space="preserve"> הוא רחב ויש לו שתי </w:t>
      </w:r>
      <w:proofErr w:type="spellStart"/>
      <w:r w:rsidRPr="00C17D19">
        <w:rPr>
          <w:rFonts w:cs="Arial"/>
          <w:rtl/>
        </w:rPr>
        <w:t>פיאות</w:t>
      </w:r>
      <w:proofErr w:type="spellEnd"/>
      <w:r w:rsidRPr="00C17D19">
        <w:rPr>
          <w:rFonts w:cs="Arial"/>
          <w:rtl/>
        </w:rPr>
        <w:t xml:space="preserve"> הרי ד' </w:t>
      </w:r>
      <w:proofErr w:type="spellStart"/>
      <w:r w:rsidRPr="00C17D19">
        <w:rPr>
          <w:rFonts w:cs="Arial"/>
          <w:rtl/>
        </w:rPr>
        <w:t>פיאות</w:t>
      </w:r>
      <w:proofErr w:type="spellEnd"/>
      <w:r w:rsidRPr="00C17D19">
        <w:rPr>
          <w:rFonts w:cs="Arial"/>
          <w:rtl/>
        </w:rPr>
        <w:t xml:space="preserve"> במקום ח</w:t>
      </w:r>
      <w:r>
        <w:rPr>
          <w:rFonts w:cs="Arial" w:hint="cs"/>
          <w:rtl/>
        </w:rPr>
        <w:t>י</w:t>
      </w:r>
      <w:r w:rsidRPr="00C17D19">
        <w:rPr>
          <w:rFonts w:cs="Arial"/>
          <w:rtl/>
        </w:rPr>
        <w:t>בורן</w:t>
      </w:r>
      <w:r>
        <w:rPr>
          <w:rFonts w:cs="Arial" w:hint="cs"/>
          <w:rtl/>
        </w:rPr>
        <w:t>,</w:t>
      </w:r>
      <w:r w:rsidRPr="00C17D19">
        <w:rPr>
          <w:rFonts w:cs="Arial"/>
          <w:rtl/>
        </w:rPr>
        <w:t xml:space="preserve"> ואחת </w:t>
      </w:r>
      <w:proofErr w:type="spellStart"/>
      <w:r w:rsidRPr="00C17D19">
        <w:rPr>
          <w:rFonts w:cs="Arial"/>
          <w:rtl/>
        </w:rPr>
        <w:t>בשבולת</w:t>
      </w:r>
      <w:proofErr w:type="spellEnd"/>
      <w:r w:rsidRPr="00C17D19">
        <w:rPr>
          <w:rFonts w:cs="Arial"/>
          <w:rtl/>
        </w:rPr>
        <w:t xml:space="preserve"> הזקן</w:t>
      </w:r>
      <w:r>
        <w:rPr>
          <w:rFonts w:cs="Arial" w:hint="cs"/>
          <w:rtl/>
        </w:rPr>
        <w:t>.</w:t>
      </w:r>
      <w:r w:rsidRPr="00C17D19">
        <w:rPr>
          <w:rFonts w:cs="Arial"/>
          <w:rtl/>
        </w:rPr>
        <w:t xml:space="preserve"> ו</w:t>
      </w:r>
      <w:r>
        <w:rPr>
          <w:rFonts w:cs="Arial" w:hint="cs"/>
          <w:rtl/>
        </w:rPr>
        <w:t>י</w:t>
      </w:r>
      <w:r w:rsidRPr="00C17D19">
        <w:rPr>
          <w:rFonts w:cs="Arial"/>
          <w:rtl/>
        </w:rPr>
        <w:t>ירא שמים יצא ידי כולם</w:t>
      </w:r>
      <w:r>
        <w:rPr>
          <w:rFonts w:cs="Arial" w:hint="cs"/>
          <w:rtl/>
        </w:rPr>
        <w:t>,</w:t>
      </w:r>
      <w:r w:rsidRPr="00C17D19">
        <w:rPr>
          <w:rFonts w:cs="Arial"/>
          <w:rtl/>
        </w:rPr>
        <w:t xml:space="preserve"> ולא יעביר תער על כל זקנו</w:t>
      </w:r>
      <w:r>
        <w:rPr>
          <w:rFonts w:cs="Arial" w:hint="cs"/>
          <w:rtl/>
        </w:rPr>
        <w:t>.''</w:t>
      </w:r>
    </w:p>
    <w:p w14:paraId="3C91A959" w14:textId="0B1A6171" w:rsidR="00A44230" w:rsidRDefault="00E120D6" w:rsidP="00AD0288">
      <w:pPr>
        <w:spacing w:after="100"/>
        <w:rPr>
          <w:rtl/>
        </w:rPr>
      </w:pPr>
      <w:r w:rsidRPr="00E120D6">
        <w:rPr>
          <w:rFonts w:hint="cs"/>
          <w:rtl/>
        </w:rPr>
        <w:t>ב.</w:t>
      </w:r>
      <w:r>
        <w:rPr>
          <w:rFonts w:hint="cs"/>
          <w:b/>
          <w:bCs/>
          <w:rtl/>
        </w:rPr>
        <w:t xml:space="preserve"> </w:t>
      </w:r>
      <w:r w:rsidR="00A44230" w:rsidRPr="003F2929">
        <w:rPr>
          <w:rFonts w:hint="cs"/>
          <w:b/>
          <w:bCs/>
          <w:rtl/>
        </w:rPr>
        <w:t>הרמ''א</w:t>
      </w:r>
      <w:r w:rsidR="00A44230">
        <w:rPr>
          <w:rFonts w:hint="cs"/>
          <w:rtl/>
        </w:rPr>
        <w:t xml:space="preserve"> </w:t>
      </w:r>
      <w:r w:rsidR="00A44230">
        <w:rPr>
          <w:rFonts w:hint="cs"/>
          <w:sz w:val="18"/>
          <w:szCs w:val="18"/>
          <w:rtl/>
        </w:rPr>
        <w:t xml:space="preserve">(שם) </w:t>
      </w:r>
      <w:r w:rsidR="00A44230">
        <w:rPr>
          <w:rFonts w:hint="cs"/>
          <w:rtl/>
        </w:rPr>
        <w:t xml:space="preserve">הוסיף בשם </w:t>
      </w:r>
      <w:r w:rsidR="00A44230" w:rsidRPr="00284D2A">
        <w:rPr>
          <w:rFonts w:hint="cs"/>
          <w:b/>
          <w:bCs/>
          <w:rtl/>
        </w:rPr>
        <w:t>הסמ''ק</w:t>
      </w:r>
      <w:r w:rsidR="00A44230">
        <w:rPr>
          <w:rFonts w:hint="cs"/>
          <w:rtl/>
        </w:rPr>
        <w:t>, ש</w:t>
      </w:r>
      <w:r w:rsidR="009B15B9">
        <w:rPr>
          <w:rFonts w:hint="cs"/>
          <w:rtl/>
        </w:rPr>
        <w:t xml:space="preserve">למעשה </w:t>
      </w:r>
      <w:r w:rsidR="00A44230">
        <w:rPr>
          <w:rFonts w:hint="cs"/>
          <w:rtl/>
        </w:rPr>
        <w:t xml:space="preserve">גם באזור הגרון אין לגלח בתער. בטעם הדבר נימק, שלפעמים במהלך הגילוח מגיעים </w:t>
      </w:r>
      <w:r w:rsidR="00825DAF">
        <w:rPr>
          <w:rFonts w:hint="cs"/>
          <w:rtl/>
        </w:rPr>
        <w:t>בטעות ל</w:t>
      </w:r>
      <w:r w:rsidR="00A44230">
        <w:rPr>
          <w:rFonts w:hint="cs"/>
          <w:rtl/>
        </w:rPr>
        <w:t xml:space="preserve">מקום הסנטר בו אסור לגלח בתער - לכן יש לחוש ולא לגלח </w:t>
      </w:r>
      <w:r w:rsidR="001B1A62">
        <w:rPr>
          <w:rFonts w:hint="cs"/>
          <w:rtl/>
        </w:rPr>
        <w:t xml:space="preserve">איזה זה </w:t>
      </w:r>
      <w:r w:rsidR="00A44230">
        <w:rPr>
          <w:rFonts w:hint="cs"/>
          <w:rtl/>
        </w:rPr>
        <w:t xml:space="preserve">בתער. כמו כן </w:t>
      </w:r>
      <w:r w:rsidR="00A44230" w:rsidRPr="00284D2A">
        <w:rPr>
          <w:rFonts w:hint="cs"/>
          <w:b/>
          <w:bCs/>
          <w:rtl/>
        </w:rPr>
        <w:t>בהגהות אשר''י</w:t>
      </w:r>
      <w:r w:rsidR="00A44230">
        <w:rPr>
          <w:rFonts w:hint="cs"/>
          <w:rtl/>
        </w:rPr>
        <w:t xml:space="preserve"> הביא את דעת </w:t>
      </w:r>
      <w:r w:rsidR="00A44230" w:rsidRPr="00284D2A">
        <w:rPr>
          <w:rFonts w:hint="cs"/>
          <w:b/>
          <w:bCs/>
          <w:rtl/>
        </w:rPr>
        <w:t>רבינו</w:t>
      </w:r>
      <w:r w:rsidR="00A44230">
        <w:rPr>
          <w:rFonts w:hint="cs"/>
          <w:rtl/>
        </w:rPr>
        <w:t xml:space="preserve"> </w:t>
      </w:r>
      <w:r w:rsidR="00A44230" w:rsidRPr="00284D2A">
        <w:rPr>
          <w:rFonts w:hint="cs"/>
          <w:b/>
          <w:bCs/>
          <w:rtl/>
        </w:rPr>
        <w:t>חננאל</w:t>
      </w:r>
      <w:r w:rsidR="00A44230">
        <w:rPr>
          <w:rFonts w:hint="cs"/>
          <w:rtl/>
        </w:rPr>
        <w:t xml:space="preserve">, שלשיטתו הפאה החמישית נמצאת באזור הגרון, וזאת סיבה נוספת שלא לגלח בתער </w:t>
      </w:r>
      <w:r>
        <w:rPr>
          <w:rFonts w:hint="cs"/>
          <w:rtl/>
        </w:rPr>
        <w:t xml:space="preserve">איזה זה </w:t>
      </w:r>
      <w:r w:rsidR="00A44230">
        <w:rPr>
          <w:rFonts w:hint="cs"/>
          <w:sz w:val="18"/>
          <w:szCs w:val="18"/>
          <w:rtl/>
        </w:rPr>
        <w:t xml:space="preserve">(ועיין </w:t>
      </w:r>
      <w:proofErr w:type="spellStart"/>
      <w:r w:rsidR="00A44230">
        <w:rPr>
          <w:rFonts w:hint="cs"/>
          <w:sz w:val="18"/>
          <w:szCs w:val="18"/>
          <w:rtl/>
        </w:rPr>
        <w:t>בט</w:t>
      </w:r>
      <w:proofErr w:type="spellEnd"/>
      <w:r w:rsidR="00A44230">
        <w:rPr>
          <w:rFonts w:hint="cs"/>
          <w:sz w:val="18"/>
          <w:szCs w:val="18"/>
          <w:rtl/>
        </w:rPr>
        <w:t>''ז)</w:t>
      </w:r>
      <w:r w:rsidR="00A44230">
        <w:rPr>
          <w:rFonts w:hint="cs"/>
          <w:rtl/>
        </w:rPr>
        <w:t xml:space="preserve">.  </w:t>
      </w:r>
    </w:p>
    <w:p w14:paraId="254D3295" w14:textId="5C477924" w:rsidR="00E00BC2" w:rsidRPr="005F63ED" w:rsidRDefault="002031A2" w:rsidP="003C7892">
      <w:pPr>
        <w:rPr>
          <w:b/>
          <w:bCs/>
          <w:rtl/>
        </w:rPr>
      </w:pPr>
      <w:r>
        <w:rPr>
          <w:b/>
          <w:bCs/>
          <w:rtl/>
        </w:rPr>
        <w:t>שבת שלום! קח לקרוא בשולחן שבת, או תעביר בבקשה הלאה על מנת שעוד אנשים יקראו</w:t>
      </w:r>
      <w:r>
        <w:rPr>
          <w:rStyle w:val="a5"/>
          <w:sz w:val="26"/>
          <w:szCs w:val="26"/>
        </w:rPr>
        <w:footnoteReference w:id="4"/>
      </w:r>
      <w:r>
        <w:rPr>
          <w:b/>
          <w:bCs/>
          <w:rtl/>
        </w:rPr>
        <w:t xml:space="preserve">... </w:t>
      </w:r>
    </w:p>
    <w:sectPr w:rsidR="00E00BC2" w:rsidRPr="005F63ED" w:rsidSect="00171E2E">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6478C3" w14:textId="77777777" w:rsidR="000A2F17" w:rsidRDefault="000A2F17" w:rsidP="00E056FA">
      <w:pPr>
        <w:spacing w:after="0" w:line="240" w:lineRule="auto"/>
      </w:pPr>
      <w:r>
        <w:separator/>
      </w:r>
    </w:p>
  </w:endnote>
  <w:endnote w:type="continuationSeparator" w:id="0">
    <w:p w14:paraId="2DE03803" w14:textId="77777777" w:rsidR="000A2F17" w:rsidRDefault="000A2F17" w:rsidP="00E056FA">
      <w:pPr>
        <w:spacing w:after="0" w:line="240" w:lineRule="auto"/>
      </w:pPr>
      <w:r>
        <w:continuationSeparator/>
      </w:r>
    </w:p>
  </w:endnote>
  <w:endnote w:type="continuationNotice" w:id="1">
    <w:p w14:paraId="3C978851" w14:textId="77777777" w:rsidR="000A2F17" w:rsidRDefault="000A2F1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F220D" w14:textId="77777777" w:rsidR="000A2F17" w:rsidRDefault="000A2F17" w:rsidP="00E056FA">
      <w:pPr>
        <w:spacing w:after="0" w:line="240" w:lineRule="auto"/>
      </w:pPr>
      <w:r>
        <w:separator/>
      </w:r>
    </w:p>
  </w:footnote>
  <w:footnote w:type="continuationSeparator" w:id="0">
    <w:p w14:paraId="24F4FF2A" w14:textId="77777777" w:rsidR="000A2F17" w:rsidRDefault="000A2F17" w:rsidP="00E056FA">
      <w:pPr>
        <w:spacing w:after="0" w:line="240" w:lineRule="auto"/>
      </w:pPr>
      <w:r>
        <w:continuationSeparator/>
      </w:r>
    </w:p>
  </w:footnote>
  <w:footnote w:type="continuationNotice" w:id="1">
    <w:p w14:paraId="6C5F040F" w14:textId="77777777" w:rsidR="000A2F17" w:rsidRDefault="000A2F17">
      <w:pPr>
        <w:spacing w:after="0" w:line="240" w:lineRule="auto"/>
      </w:pPr>
    </w:p>
  </w:footnote>
  <w:footnote w:id="2">
    <w:p w14:paraId="794B150B" w14:textId="2D200FA9" w:rsidR="002F73E0" w:rsidRDefault="002F73E0" w:rsidP="002F73E0">
      <w:pPr>
        <w:pStyle w:val="a3"/>
        <w:rPr>
          <w:rFonts w:hint="cs"/>
        </w:rPr>
      </w:pPr>
      <w:r>
        <w:rPr>
          <w:rStyle w:val="a5"/>
        </w:rPr>
        <w:footnoteRef/>
      </w:r>
      <w:r>
        <w:rPr>
          <w:rtl/>
        </w:rPr>
        <w:t xml:space="preserve"> </w:t>
      </w:r>
      <w:r w:rsidR="00FB7B2A">
        <w:rPr>
          <w:rFonts w:hint="cs"/>
          <w:rtl/>
        </w:rPr>
        <w:t>בטעם האיסור נחלקו הראשונים:</w:t>
      </w:r>
      <w:r w:rsidR="00FB7B2A">
        <w:rPr>
          <w:rFonts w:hint="cs"/>
        </w:rPr>
        <w:t xml:space="preserve"> </w:t>
      </w:r>
      <w:r w:rsidRPr="002F73E0">
        <w:rPr>
          <w:rFonts w:hint="cs"/>
          <w:b/>
          <w:bCs/>
          <w:rtl/>
        </w:rPr>
        <w:t>הרמב''ם</w:t>
      </w:r>
      <w:r w:rsidRPr="002F73E0">
        <w:rPr>
          <w:rFonts w:hint="cs"/>
          <w:rtl/>
        </w:rPr>
        <w:t xml:space="preserve"> </w:t>
      </w:r>
      <w:r w:rsidRPr="00CF4777">
        <w:rPr>
          <w:rFonts w:hint="cs"/>
          <w:sz w:val="16"/>
          <w:szCs w:val="16"/>
          <w:rtl/>
        </w:rPr>
        <w:t>(עבודה זרה יב, א, ז)</w:t>
      </w:r>
      <w:r w:rsidRPr="002F73E0">
        <w:rPr>
          <w:rFonts w:hint="cs"/>
          <w:rtl/>
        </w:rPr>
        <w:t xml:space="preserve"> כתב שאסור לגלח ולהשחית כיוון שכך דרך עובדי העבודה זרה - ומשום כך יש שטענו בשיטתו שקרובים למלכות יהיו מותרים לגלח</w:t>
      </w:r>
      <w:r w:rsidR="00FB7B2A">
        <w:rPr>
          <w:rFonts w:hint="cs"/>
          <w:rtl/>
        </w:rPr>
        <w:t xml:space="preserve">. </w:t>
      </w:r>
      <w:r w:rsidRPr="002F73E0">
        <w:rPr>
          <w:rFonts w:hint="cs"/>
          <w:b/>
          <w:bCs/>
          <w:rtl/>
        </w:rPr>
        <w:t>הטור</w:t>
      </w:r>
      <w:r w:rsidRPr="002F73E0">
        <w:rPr>
          <w:rFonts w:hint="cs"/>
          <w:rtl/>
        </w:rPr>
        <w:t xml:space="preserve"> </w:t>
      </w:r>
      <w:r w:rsidRPr="00CF4777">
        <w:rPr>
          <w:rFonts w:hint="cs"/>
          <w:sz w:val="16"/>
          <w:szCs w:val="16"/>
          <w:rtl/>
        </w:rPr>
        <w:t>(</w:t>
      </w:r>
      <w:r w:rsidR="00CF4777" w:rsidRPr="00CF4777">
        <w:rPr>
          <w:rFonts w:hint="cs"/>
          <w:sz w:val="16"/>
          <w:szCs w:val="16"/>
          <w:rtl/>
        </w:rPr>
        <w:t>יו''ד קפא)</w:t>
      </w:r>
      <w:r w:rsidRPr="002F73E0">
        <w:rPr>
          <w:rFonts w:hint="cs"/>
          <w:rtl/>
        </w:rPr>
        <w:t xml:space="preserve"> חלק על הרמב''ם וטען עיקרון כללי </w:t>
      </w:r>
      <w:r w:rsidR="00FB7B2A">
        <w:rPr>
          <w:rFonts w:hint="cs"/>
          <w:rtl/>
        </w:rPr>
        <w:t xml:space="preserve">- </w:t>
      </w:r>
      <w:r w:rsidRPr="002F73E0">
        <w:rPr>
          <w:rFonts w:hint="cs"/>
          <w:rtl/>
        </w:rPr>
        <w:t>אין לבקש טעמים למצוות, ויש לקיים את כל המצוות כגזירת מלך עלינו</w:t>
      </w:r>
      <w:r w:rsidR="00FB7B2A">
        <w:rPr>
          <w:rFonts w:hint="cs"/>
          <w:rtl/>
        </w:rPr>
        <w:t>, ומשום כך הקרובים למלכות אסורים בגילוח</w:t>
      </w:r>
      <w:r w:rsidRPr="002F73E0">
        <w:rPr>
          <w:rFonts w:hint="cs"/>
          <w:rtl/>
        </w:rPr>
        <w:t xml:space="preserve"> </w:t>
      </w:r>
      <w:r w:rsidRPr="00FB7B2A">
        <w:rPr>
          <w:rFonts w:hint="cs"/>
          <w:sz w:val="16"/>
          <w:szCs w:val="16"/>
          <w:rtl/>
        </w:rPr>
        <w:t xml:space="preserve">(ועיין </w:t>
      </w:r>
      <w:proofErr w:type="spellStart"/>
      <w:r w:rsidRPr="00FB7B2A">
        <w:rPr>
          <w:rFonts w:hint="cs"/>
          <w:sz w:val="16"/>
          <w:szCs w:val="16"/>
          <w:rtl/>
        </w:rPr>
        <w:t>בב</w:t>
      </w:r>
      <w:proofErr w:type="spellEnd"/>
      <w:r w:rsidRPr="00FB7B2A">
        <w:rPr>
          <w:rFonts w:hint="cs"/>
          <w:sz w:val="16"/>
          <w:szCs w:val="16"/>
          <w:rtl/>
        </w:rPr>
        <w:t xml:space="preserve">''ח </w:t>
      </w:r>
      <w:proofErr w:type="spellStart"/>
      <w:r w:rsidRPr="00FB7B2A">
        <w:rPr>
          <w:rFonts w:hint="cs"/>
          <w:sz w:val="16"/>
          <w:szCs w:val="16"/>
          <w:rtl/>
        </w:rPr>
        <w:t>ובט</w:t>
      </w:r>
      <w:proofErr w:type="spellEnd"/>
      <w:r w:rsidRPr="00FB7B2A">
        <w:rPr>
          <w:rFonts w:hint="cs"/>
          <w:sz w:val="16"/>
          <w:szCs w:val="16"/>
          <w:rtl/>
        </w:rPr>
        <w:t>''ז שם)</w:t>
      </w:r>
      <w:r w:rsidRPr="002F73E0">
        <w:rPr>
          <w:rFonts w:hint="cs"/>
          <w:rtl/>
        </w:rPr>
        <w:t>.</w:t>
      </w:r>
    </w:p>
  </w:footnote>
  <w:footnote w:id="3">
    <w:p w14:paraId="18D55FED" w14:textId="2E69CF13" w:rsidR="00D43799" w:rsidRDefault="00D43799" w:rsidP="00C441D1">
      <w:pPr>
        <w:pStyle w:val="a3"/>
        <w:rPr>
          <w:rtl/>
        </w:rPr>
      </w:pPr>
      <w:r>
        <w:rPr>
          <w:rStyle w:val="a5"/>
        </w:rPr>
        <w:footnoteRef/>
      </w:r>
      <w:r>
        <w:rPr>
          <w:rtl/>
        </w:rPr>
        <w:t xml:space="preserve"> </w:t>
      </w:r>
      <w:r w:rsidR="00C441D1" w:rsidRPr="00C441D1">
        <w:rPr>
          <w:rFonts w:hint="cs"/>
          <w:b/>
          <w:bCs/>
          <w:rtl/>
        </w:rPr>
        <w:t>הרב פרנק</w:t>
      </w:r>
      <w:r w:rsidR="00C441D1" w:rsidRPr="00C441D1">
        <w:rPr>
          <w:rFonts w:hint="cs"/>
          <w:rtl/>
        </w:rPr>
        <w:t xml:space="preserve"> </w:t>
      </w:r>
      <w:r w:rsidR="00C441D1" w:rsidRPr="00E64722">
        <w:rPr>
          <w:rFonts w:hint="cs"/>
          <w:sz w:val="16"/>
          <w:szCs w:val="16"/>
          <w:rtl/>
        </w:rPr>
        <w:t xml:space="preserve">(מנחת יצחק שם) </w:t>
      </w:r>
      <w:r w:rsidR="00C441D1" w:rsidRPr="00C441D1">
        <w:rPr>
          <w:rFonts w:hint="cs"/>
          <w:b/>
          <w:bCs/>
          <w:rtl/>
        </w:rPr>
        <w:t>והרב</w:t>
      </w:r>
      <w:r w:rsidR="00C441D1" w:rsidRPr="00C441D1">
        <w:rPr>
          <w:rFonts w:hint="cs"/>
          <w:rtl/>
        </w:rPr>
        <w:t xml:space="preserve"> </w:t>
      </w:r>
      <w:r w:rsidR="00C441D1" w:rsidRPr="00C441D1">
        <w:rPr>
          <w:rFonts w:hint="cs"/>
          <w:b/>
          <w:bCs/>
          <w:rtl/>
        </w:rPr>
        <w:t>עובדיה</w:t>
      </w:r>
      <w:r w:rsidR="00C441D1" w:rsidRPr="00C441D1">
        <w:rPr>
          <w:rFonts w:hint="cs"/>
          <w:rtl/>
        </w:rPr>
        <w:t xml:space="preserve"> </w:t>
      </w:r>
      <w:r w:rsidR="00C441D1" w:rsidRPr="00E64722">
        <w:rPr>
          <w:rFonts w:hint="cs"/>
          <w:sz w:val="16"/>
          <w:szCs w:val="16"/>
          <w:rtl/>
        </w:rPr>
        <w:t xml:space="preserve">(יביע אומר יו''ד ט, י) </w:t>
      </w:r>
      <w:r w:rsidR="00E64722">
        <w:rPr>
          <w:rFonts w:hint="cs"/>
          <w:rtl/>
        </w:rPr>
        <w:t xml:space="preserve">צעדו על בסיס עיקרון דומה אך </w:t>
      </w:r>
      <w:r w:rsidR="00C441D1" w:rsidRPr="00C441D1">
        <w:rPr>
          <w:rFonts w:hint="cs"/>
          <w:rtl/>
        </w:rPr>
        <w:t xml:space="preserve">כתבו, </w:t>
      </w:r>
      <w:r w:rsidR="00E64722">
        <w:rPr>
          <w:rFonts w:hint="cs"/>
          <w:rtl/>
        </w:rPr>
        <w:t xml:space="preserve">שאם </w:t>
      </w:r>
      <w:r w:rsidR="00C441D1" w:rsidRPr="00C441D1">
        <w:rPr>
          <w:rFonts w:hint="cs"/>
          <w:rtl/>
        </w:rPr>
        <w:t>המתגלח לא מהדק את המכונה לעור</w:t>
      </w:r>
      <w:r w:rsidR="006E546A">
        <w:rPr>
          <w:rFonts w:hint="cs"/>
          <w:rtl/>
        </w:rPr>
        <w:t xml:space="preserve"> - אין בכך בעיה,</w:t>
      </w:r>
      <w:r w:rsidR="00C441D1" w:rsidRPr="00C441D1">
        <w:rPr>
          <w:rFonts w:hint="cs"/>
          <w:rtl/>
        </w:rPr>
        <w:t xml:space="preserve"> כי </w:t>
      </w:r>
      <w:r w:rsidR="00F823A7">
        <w:rPr>
          <w:rFonts w:hint="cs"/>
          <w:rtl/>
        </w:rPr>
        <w:t xml:space="preserve">רק </w:t>
      </w:r>
      <w:r w:rsidR="00C441D1" w:rsidRPr="00C441D1">
        <w:rPr>
          <w:rFonts w:hint="cs"/>
          <w:rtl/>
        </w:rPr>
        <w:t xml:space="preserve">בהצמדת המכונה לעור המכונה תופסת את השיער מהשורש ועוקרת אותו, </w:t>
      </w:r>
      <w:r w:rsidR="00283B8E">
        <w:rPr>
          <w:rFonts w:hint="cs"/>
          <w:rtl/>
        </w:rPr>
        <w:t xml:space="preserve">למרות שגם בלי </w:t>
      </w:r>
      <w:r w:rsidR="00C441D1" w:rsidRPr="00C441D1">
        <w:rPr>
          <w:rFonts w:hint="cs"/>
          <w:rtl/>
        </w:rPr>
        <w:t>ההידוק העור חלק (ומכל מקום כתב שהמחמיר תבוא עליו ברכה</w:t>
      </w:r>
      <w:r w:rsidR="00283B8E">
        <w:rPr>
          <w:rFonts w:hint="cs"/>
          <w:rtl/>
        </w:rPr>
        <w:t>, וגם יש לשאול אם טכנית זה בכלל אפשרי</w:t>
      </w:r>
      <w:r w:rsidR="005B5A79">
        <w:rPr>
          <w:rFonts w:hint="cs"/>
          <w:rtl/>
        </w:rPr>
        <w:t xml:space="preserve"> להתגלח בלי להצמיד לעור</w:t>
      </w:r>
      <w:r w:rsidR="00C441D1" w:rsidRPr="00C441D1">
        <w:rPr>
          <w:rFonts w:hint="cs"/>
          <w:rtl/>
        </w:rPr>
        <w:t>).</w:t>
      </w:r>
    </w:p>
  </w:footnote>
  <w:footnote w:id="4">
    <w:p w14:paraId="4A5B1FB8" w14:textId="77777777" w:rsidR="002031A2" w:rsidRDefault="002031A2" w:rsidP="003F7CF8">
      <w:pPr>
        <w:pStyle w:val="a3"/>
        <w:rPr>
          <w:b/>
          <w:bCs/>
          <w:rtl/>
        </w:rPr>
      </w:pPr>
      <w:r>
        <w:rPr>
          <w:b/>
          <w:bCs/>
        </w:rPr>
        <w:t xml:space="preserve"> </w:t>
      </w:r>
      <w:r>
        <w:rPr>
          <w:rStyle w:val="a5"/>
          <w:b/>
          <w:bCs/>
        </w:rPr>
        <w:footnoteRef/>
      </w:r>
      <w:r>
        <w:rPr>
          <w:b/>
          <w:bCs/>
          <w:rtl/>
        </w:rPr>
        <w:t xml:space="preserve">מצאת טעות? רוצה לקבל כל שבוע את הדף למייל, לשים את הדף במקומך או להעביר למשפחה?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gutterAtTop/>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E2E"/>
    <w:rsid w:val="000031BE"/>
    <w:rsid w:val="0002711A"/>
    <w:rsid w:val="000300D4"/>
    <w:rsid w:val="000348F7"/>
    <w:rsid w:val="000369F9"/>
    <w:rsid w:val="00040730"/>
    <w:rsid w:val="00040C00"/>
    <w:rsid w:val="00044F79"/>
    <w:rsid w:val="0006153C"/>
    <w:rsid w:val="00066CD0"/>
    <w:rsid w:val="00081BA0"/>
    <w:rsid w:val="000A2F17"/>
    <w:rsid w:val="000A5A57"/>
    <w:rsid w:val="000A7C1E"/>
    <w:rsid w:val="000B1E1E"/>
    <w:rsid w:val="000B3088"/>
    <w:rsid w:val="000C085E"/>
    <w:rsid w:val="000D16A8"/>
    <w:rsid w:val="000D27B1"/>
    <w:rsid w:val="000D554A"/>
    <w:rsid w:val="000D7AD5"/>
    <w:rsid w:val="000E0739"/>
    <w:rsid w:val="000E2DF7"/>
    <w:rsid w:val="000F79B2"/>
    <w:rsid w:val="00105205"/>
    <w:rsid w:val="001114A9"/>
    <w:rsid w:val="00111BCE"/>
    <w:rsid w:val="00114E56"/>
    <w:rsid w:val="0012371B"/>
    <w:rsid w:val="00123E0A"/>
    <w:rsid w:val="00125F39"/>
    <w:rsid w:val="00131099"/>
    <w:rsid w:val="0014008C"/>
    <w:rsid w:val="0014681B"/>
    <w:rsid w:val="00156850"/>
    <w:rsid w:val="00160552"/>
    <w:rsid w:val="00171E2E"/>
    <w:rsid w:val="00172D58"/>
    <w:rsid w:val="001744E1"/>
    <w:rsid w:val="00181C72"/>
    <w:rsid w:val="00184011"/>
    <w:rsid w:val="0018503E"/>
    <w:rsid w:val="001922C8"/>
    <w:rsid w:val="001965D7"/>
    <w:rsid w:val="00196DDC"/>
    <w:rsid w:val="001A0F12"/>
    <w:rsid w:val="001A12A3"/>
    <w:rsid w:val="001A52D3"/>
    <w:rsid w:val="001A70DF"/>
    <w:rsid w:val="001B1A62"/>
    <w:rsid w:val="001B2BCA"/>
    <w:rsid w:val="001C31CA"/>
    <w:rsid w:val="001C3304"/>
    <w:rsid w:val="001D0EF5"/>
    <w:rsid w:val="001D44FE"/>
    <w:rsid w:val="001D5A99"/>
    <w:rsid w:val="001D6233"/>
    <w:rsid w:val="001E0D5F"/>
    <w:rsid w:val="001F0AA3"/>
    <w:rsid w:val="001F3299"/>
    <w:rsid w:val="001F5890"/>
    <w:rsid w:val="002031A2"/>
    <w:rsid w:val="0022774A"/>
    <w:rsid w:val="00233565"/>
    <w:rsid w:val="0024224E"/>
    <w:rsid w:val="00242D0D"/>
    <w:rsid w:val="0024548B"/>
    <w:rsid w:val="0025440A"/>
    <w:rsid w:val="00254E84"/>
    <w:rsid w:val="0026161C"/>
    <w:rsid w:val="00272DA6"/>
    <w:rsid w:val="00276CA4"/>
    <w:rsid w:val="00280875"/>
    <w:rsid w:val="00283B8E"/>
    <w:rsid w:val="00284D2A"/>
    <w:rsid w:val="00284D3A"/>
    <w:rsid w:val="00294FC3"/>
    <w:rsid w:val="002A5AA2"/>
    <w:rsid w:val="002B5A17"/>
    <w:rsid w:val="002C171D"/>
    <w:rsid w:val="002D4645"/>
    <w:rsid w:val="002D6EF8"/>
    <w:rsid w:val="002E0EEF"/>
    <w:rsid w:val="002E2CF4"/>
    <w:rsid w:val="002E35CE"/>
    <w:rsid w:val="002F407E"/>
    <w:rsid w:val="002F73E0"/>
    <w:rsid w:val="00300549"/>
    <w:rsid w:val="00313637"/>
    <w:rsid w:val="003177AC"/>
    <w:rsid w:val="00322D39"/>
    <w:rsid w:val="0032496E"/>
    <w:rsid w:val="00331128"/>
    <w:rsid w:val="003336F6"/>
    <w:rsid w:val="003338BB"/>
    <w:rsid w:val="00337A0C"/>
    <w:rsid w:val="003405C8"/>
    <w:rsid w:val="0035076E"/>
    <w:rsid w:val="00350F5D"/>
    <w:rsid w:val="003535C4"/>
    <w:rsid w:val="0035609D"/>
    <w:rsid w:val="00360BD2"/>
    <w:rsid w:val="00360D92"/>
    <w:rsid w:val="00373171"/>
    <w:rsid w:val="00380BD1"/>
    <w:rsid w:val="00384A64"/>
    <w:rsid w:val="0038625A"/>
    <w:rsid w:val="00393485"/>
    <w:rsid w:val="003B0585"/>
    <w:rsid w:val="003C4D93"/>
    <w:rsid w:val="003C5E1D"/>
    <w:rsid w:val="003C7892"/>
    <w:rsid w:val="003D25A7"/>
    <w:rsid w:val="003D540C"/>
    <w:rsid w:val="003D6B49"/>
    <w:rsid w:val="003E022D"/>
    <w:rsid w:val="003E0548"/>
    <w:rsid w:val="003E1772"/>
    <w:rsid w:val="003E6635"/>
    <w:rsid w:val="003F2929"/>
    <w:rsid w:val="003F3D1D"/>
    <w:rsid w:val="003F5373"/>
    <w:rsid w:val="003F73E3"/>
    <w:rsid w:val="003F7CF8"/>
    <w:rsid w:val="00406074"/>
    <w:rsid w:val="0042093D"/>
    <w:rsid w:val="00430755"/>
    <w:rsid w:val="00431F1B"/>
    <w:rsid w:val="00442C7C"/>
    <w:rsid w:val="0044772E"/>
    <w:rsid w:val="00451CF2"/>
    <w:rsid w:val="00455934"/>
    <w:rsid w:val="00455DC6"/>
    <w:rsid w:val="00462507"/>
    <w:rsid w:val="00471C3B"/>
    <w:rsid w:val="00490E82"/>
    <w:rsid w:val="00493B32"/>
    <w:rsid w:val="00495E8D"/>
    <w:rsid w:val="004A443C"/>
    <w:rsid w:val="004C3EF9"/>
    <w:rsid w:val="004C4ED5"/>
    <w:rsid w:val="004D70C5"/>
    <w:rsid w:val="004E39D2"/>
    <w:rsid w:val="004F11A1"/>
    <w:rsid w:val="004F5658"/>
    <w:rsid w:val="0050493D"/>
    <w:rsid w:val="0050743D"/>
    <w:rsid w:val="00507985"/>
    <w:rsid w:val="005105E5"/>
    <w:rsid w:val="0053359C"/>
    <w:rsid w:val="00540522"/>
    <w:rsid w:val="00540673"/>
    <w:rsid w:val="00553F0E"/>
    <w:rsid w:val="0055627E"/>
    <w:rsid w:val="005575F9"/>
    <w:rsid w:val="00557ED7"/>
    <w:rsid w:val="00560136"/>
    <w:rsid w:val="0056442A"/>
    <w:rsid w:val="005644F7"/>
    <w:rsid w:val="00572988"/>
    <w:rsid w:val="0057507B"/>
    <w:rsid w:val="00577612"/>
    <w:rsid w:val="00582B97"/>
    <w:rsid w:val="00583877"/>
    <w:rsid w:val="005A60B0"/>
    <w:rsid w:val="005B0133"/>
    <w:rsid w:val="005B06BF"/>
    <w:rsid w:val="005B1D07"/>
    <w:rsid w:val="005B37CA"/>
    <w:rsid w:val="005B5A79"/>
    <w:rsid w:val="005B79F0"/>
    <w:rsid w:val="005C1FCC"/>
    <w:rsid w:val="005C708F"/>
    <w:rsid w:val="005C793C"/>
    <w:rsid w:val="005E458F"/>
    <w:rsid w:val="005F309C"/>
    <w:rsid w:val="005F5506"/>
    <w:rsid w:val="005F63ED"/>
    <w:rsid w:val="00602F52"/>
    <w:rsid w:val="006036DC"/>
    <w:rsid w:val="006147CE"/>
    <w:rsid w:val="00622600"/>
    <w:rsid w:val="0062768E"/>
    <w:rsid w:val="006313F2"/>
    <w:rsid w:val="00633479"/>
    <w:rsid w:val="006365C6"/>
    <w:rsid w:val="00646D5B"/>
    <w:rsid w:val="00651683"/>
    <w:rsid w:val="00662960"/>
    <w:rsid w:val="006659A8"/>
    <w:rsid w:val="006768AA"/>
    <w:rsid w:val="00682405"/>
    <w:rsid w:val="006871AC"/>
    <w:rsid w:val="00690BB1"/>
    <w:rsid w:val="006A09C7"/>
    <w:rsid w:val="006A28BE"/>
    <w:rsid w:val="006B4011"/>
    <w:rsid w:val="006B4623"/>
    <w:rsid w:val="006B5E82"/>
    <w:rsid w:val="006E546A"/>
    <w:rsid w:val="006E62C3"/>
    <w:rsid w:val="006F3F51"/>
    <w:rsid w:val="006F5583"/>
    <w:rsid w:val="0070545A"/>
    <w:rsid w:val="00711BF9"/>
    <w:rsid w:val="00712E7C"/>
    <w:rsid w:val="00714CC8"/>
    <w:rsid w:val="00716A57"/>
    <w:rsid w:val="007202DF"/>
    <w:rsid w:val="007211F8"/>
    <w:rsid w:val="007366BC"/>
    <w:rsid w:val="00742BF8"/>
    <w:rsid w:val="00743F1A"/>
    <w:rsid w:val="007441A4"/>
    <w:rsid w:val="00750996"/>
    <w:rsid w:val="007538A7"/>
    <w:rsid w:val="00757E22"/>
    <w:rsid w:val="007625D0"/>
    <w:rsid w:val="00764927"/>
    <w:rsid w:val="00770336"/>
    <w:rsid w:val="00784FDE"/>
    <w:rsid w:val="00786B06"/>
    <w:rsid w:val="007941D3"/>
    <w:rsid w:val="0079509B"/>
    <w:rsid w:val="007A7517"/>
    <w:rsid w:val="007B5756"/>
    <w:rsid w:val="007B6622"/>
    <w:rsid w:val="007C31BF"/>
    <w:rsid w:val="007C3893"/>
    <w:rsid w:val="007D41EB"/>
    <w:rsid w:val="007D4E63"/>
    <w:rsid w:val="007E2DDC"/>
    <w:rsid w:val="007E30A5"/>
    <w:rsid w:val="007E31F6"/>
    <w:rsid w:val="007E47C3"/>
    <w:rsid w:val="007F0E29"/>
    <w:rsid w:val="007F4EEA"/>
    <w:rsid w:val="007F53EE"/>
    <w:rsid w:val="00804D08"/>
    <w:rsid w:val="00804F0D"/>
    <w:rsid w:val="00816882"/>
    <w:rsid w:val="00816F37"/>
    <w:rsid w:val="00822CF1"/>
    <w:rsid w:val="00825DA5"/>
    <w:rsid w:val="00825DAF"/>
    <w:rsid w:val="008343AE"/>
    <w:rsid w:val="00837D8D"/>
    <w:rsid w:val="00842A7E"/>
    <w:rsid w:val="00844884"/>
    <w:rsid w:val="00844BA9"/>
    <w:rsid w:val="00847187"/>
    <w:rsid w:val="008507AC"/>
    <w:rsid w:val="00860A9A"/>
    <w:rsid w:val="0086175D"/>
    <w:rsid w:val="00865646"/>
    <w:rsid w:val="008904B0"/>
    <w:rsid w:val="00890E06"/>
    <w:rsid w:val="008936C5"/>
    <w:rsid w:val="008966F8"/>
    <w:rsid w:val="00896767"/>
    <w:rsid w:val="00897619"/>
    <w:rsid w:val="008A350F"/>
    <w:rsid w:val="008A5880"/>
    <w:rsid w:val="008A66D4"/>
    <w:rsid w:val="008B55AD"/>
    <w:rsid w:val="008C4BD7"/>
    <w:rsid w:val="008C50E9"/>
    <w:rsid w:val="008C65E6"/>
    <w:rsid w:val="008F312E"/>
    <w:rsid w:val="008F761A"/>
    <w:rsid w:val="00903DF3"/>
    <w:rsid w:val="00905759"/>
    <w:rsid w:val="00905AF0"/>
    <w:rsid w:val="00906605"/>
    <w:rsid w:val="00906D1A"/>
    <w:rsid w:val="00914CA6"/>
    <w:rsid w:val="009178D8"/>
    <w:rsid w:val="009273C8"/>
    <w:rsid w:val="0093677A"/>
    <w:rsid w:val="0094403F"/>
    <w:rsid w:val="009516F3"/>
    <w:rsid w:val="00951B6E"/>
    <w:rsid w:val="009563F4"/>
    <w:rsid w:val="0097107C"/>
    <w:rsid w:val="0097396B"/>
    <w:rsid w:val="00974D26"/>
    <w:rsid w:val="00981AFA"/>
    <w:rsid w:val="00986F20"/>
    <w:rsid w:val="00990347"/>
    <w:rsid w:val="00991C83"/>
    <w:rsid w:val="009A4940"/>
    <w:rsid w:val="009A6294"/>
    <w:rsid w:val="009B15B9"/>
    <w:rsid w:val="009B64E6"/>
    <w:rsid w:val="009B7176"/>
    <w:rsid w:val="009B7B02"/>
    <w:rsid w:val="009C14DA"/>
    <w:rsid w:val="009D6CD2"/>
    <w:rsid w:val="009E594A"/>
    <w:rsid w:val="009F1692"/>
    <w:rsid w:val="00A1358A"/>
    <w:rsid w:val="00A32F0B"/>
    <w:rsid w:val="00A4068D"/>
    <w:rsid w:val="00A44230"/>
    <w:rsid w:val="00A452F0"/>
    <w:rsid w:val="00A526C3"/>
    <w:rsid w:val="00A54BDD"/>
    <w:rsid w:val="00A64403"/>
    <w:rsid w:val="00A753C7"/>
    <w:rsid w:val="00A76FD4"/>
    <w:rsid w:val="00A80C1F"/>
    <w:rsid w:val="00A84F6C"/>
    <w:rsid w:val="00A94B0E"/>
    <w:rsid w:val="00AA09F3"/>
    <w:rsid w:val="00AA2895"/>
    <w:rsid w:val="00AA77F2"/>
    <w:rsid w:val="00AB432D"/>
    <w:rsid w:val="00AC3B8A"/>
    <w:rsid w:val="00AC486B"/>
    <w:rsid w:val="00AC4EC4"/>
    <w:rsid w:val="00AD0288"/>
    <w:rsid w:val="00AD0852"/>
    <w:rsid w:val="00AE35AC"/>
    <w:rsid w:val="00AE5A71"/>
    <w:rsid w:val="00AE7C72"/>
    <w:rsid w:val="00AF2985"/>
    <w:rsid w:val="00AF308F"/>
    <w:rsid w:val="00AF781B"/>
    <w:rsid w:val="00B04FA8"/>
    <w:rsid w:val="00B164F1"/>
    <w:rsid w:val="00B21AC0"/>
    <w:rsid w:val="00B26E0D"/>
    <w:rsid w:val="00B31285"/>
    <w:rsid w:val="00B362BD"/>
    <w:rsid w:val="00B37950"/>
    <w:rsid w:val="00B40884"/>
    <w:rsid w:val="00B5035E"/>
    <w:rsid w:val="00B52611"/>
    <w:rsid w:val="00B53483"/>
    <w:rsid w:val="00B641A1"/>
    <w:rsid w:val="00B642D9"/>
    <w:rsid w:val="00B64691"/>
    <w:rsid w:val="00B66B79"/>
    <w:rsid w:val="00B6780A"/>
    <w:rsid w:val="00B82BD8"/>
    <w:rsid w:val="00B836B2"/>
    <w:rsid w:val="00B857C2"/>
    <w:rsid w:val="00B90024"/>
    <w:rsid w:val="00B94D8F"/>
    <w:rsid w:val="00BA0A7C"/>
    <w:rsid w:val="00BB127F"/>
    <w:rsid w:val="00BB4E92"/>
    <w:rsid w:val="00BC62C0"/>
    <w:rsid w:val="00BC6775"/>
    <w:rsid w:val="00BD2635"/>
    <w:rsid w:val="00BF4E72"/>
    <w:rsid w:val="00C010A5"/>
    <w:rsid w:val="00C01F62"/>
    <w:rsid w:val="00C03637"/>
    <w:rsid w:val="00C07C26"/>
    <w:rsid w:val="00C107D5"/>
    <w:rsid w:val="00C1521C"/>
    <w:rsid w:val="00C17D19"/>
    <w:rsid w:val="00C20DBA"/>
    <w:rsid w:val="00C211FA"/>
    <w:rsid w:val="00C25C07"/>
    <w:rsid w:val="00C31F0D"/>
    <w:rsid w:val="00C4229E"/>
    <w:rsid w:val="00C42A1C"/>
    <w:rsid w:val="00C441D1"/>
    <w:rsid w:val="00C515B8"/>
    <w:rsid w:val="00C54CE8"/>
    <w:rsid w:val="00C550B2"/>
    <w:rsid w:val="00C60833"/>
    <w:rsid w:val="00C70CC8"/>
    <w:rsid w:val="00C70E7F"/>
    <w:rsid w:val="00CA0264"/>
    <w:rsid w:val="00CA7816"/>
    <w:rsid w:val="00CB1938"/>
    <w:rsid w:val="00CB3C67"/>
    <w:rsid w:val="00CC0785"/>
    <w:rsid w:val="00CC3D69"/>
    <w:rsid w:val="00CD3F13"/>
    <w:rsid w:val="00CE5DC5"/>
    <w:rsid w:val="00CF4777"/>
    <w:rsid w:val="00D00BEA"/>
    <w:rsid w:val="00D019A4"/>
    <w:rsid w:val="00D04558"/>
    <w:rsid w:val="00D0531A"/>
    <w:rsid w:val="00D10E31"/>
    <w:rsid w:val="00D20DC8"/>
    <w:rsid w:val="00D2272A"/>
    <w:rsid w:val="00D24C4A"/>
    <w:rsid w:val="00D31D15"/>
    <w:rsid w:val="00D32EB8"/>
    <w:rsid w:val="00D3369B"/>
    <w:rsid w:val="00D372BC"/>
    <w:rsid w:val="00D42626"/>
    <w:rsid w:val="00D43799"/>
    <w:rsid w:val="00D46B66"/>
    <w:rsid w:val="00D5185D"/>
    <w:rsid w:val="00D560DE"/>
    <w:rsid w:val="00D635DC"/>
    <w:rsid w:val="00D701AA"/>
    <w:rsid w:val="00D70BD6"/>
    <w:rsid w:val="00D72DB2"/>
    <w:rsid w:val="00D97261"/>
    <w:rsid w:val="00DA1A1E"/>
    <w:rsid w:val="00DA3DF4"/>
    <w:rsid w:val="00DA5C0E"/>
    <w:rsid w:val="00DB3B81"/>
    <w:rsid w:val="00DB4F00"/>
    <w:rsid w:val="00DC1C7A"/>
    <w:rsid w:val="00DD2A9C"/>
    <w:rsid w:val="00DD4D29"/>
    <w:rsid w:val="00DE107F"/>
    <w:rsid w:val="00DE68A6"/>
    <w:rsid w:val="00DF3669"/>
    <w:rsid w:val="00DF594C"/>
    <w:rsid w:val="00DF7E42"/>
    <w:rsid w:val="00E00BC2"/>
    <w:rsid w:val="00E056FA"/>
    <w:rsid w:val="00E120D6"/>
    <w:rsid w:val="00E12889"/>
    <w:rsid w:val="00E1591F"/>
    <w:rsid w:val="00E15F41"/>
    <w:rsid w:val="00E16CDF"/>
    <w:rsid w:val="00E20319"/>
    <w:rsid w:val="00E27BA8"/>
    <w:rsid w:val="00E37087"/>
    <w:rsid w:val="00E47462"/>
    <w:rsid w:val="00E4779F"/>
    <w:rsid w:val="00E565F0"/>
    <w:rsid w:val="00E64722"/>
    <w:rsid w:val="00E70A27"/>
    <w:rsid w:val="00E76C52"/>
    <w:rsid w:val="00E77864"/>
    <w:rsid w:val="00E826F9"/>
    <w:rsid w:val="00E864E9"/>
    <w:rsid w:val="00E93844"/>
    <w:rsid w:val="00EA405F"/>
    <w:rsid w:val="00EA52D3"/>
    <w:rsid w:val="00EA7F5B"/>
    <w:rsid w:val="00EB33F0"/>
    <w:rsid w:val="00EB52C5"/>
    <w:rsid w:val="00EC7FCC"/>
    <w:rsid w:val="00ED20DB"/>
    <w:rsid w:val="00ED48BE"/>
    <w:rsid w:val="00EE1928"/>
    <w:rsid w:val="00EE6568"/>
    <w:rsid w:val="00EF6420"/>
    <w:rsid w:val="00F10E7D"/>
    <w:rsid w:val="00F200E2"/>
    <w:rsid w:val="00F20FD3"/>
    <w:rsid w:val="00F242F1"/>
    <w:rsid w:val="00F3294A"/>
    <w:rsid w:val="00F349D8"/>
    <w:rsid w:val="00F35F72"/>
    <w:rsid w:val="00F43864"/>
    <w:rsid w:val="00F53F75"/>
    <w:rsid w:val="00F54BD1"/>
    <w:rsid w:val="00F62839"/>
    <w:rsid w:val="00F6584A"/>
    <w:rsid w:val="00F67C2C"/>
    <w:rsid w:val="00F73088"/>
    <w:rsid w:val="00F76030"/>
    <w:rsid w:val="00F7623E"/>
    <w:rsid w:val="00F823A7"/>
    <w:rsid w:val="00F93A74"/>
    <w:rsid w:val="00F95E34"/>
    <w:rsid w:val="00F975DA"/>
    <w:rsid w:val="00FA23D3"/>
    <w:rsid w:val="00FA2717"/>
    <w:rsid w:val="00FB525C"/>
    <w:rsid w:val="00FB54B2"/>
    <w:rsid w:val="00FB7B2A"/>
    <w:rsid w:val="00FD19D0"/>
    <w:rsid w:val="00FD45FE"/>
    <w:rsid w:val="00FF1C3D"/>
    <w:rsid w:val="00FF702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2DF05"/>
  <w15:chartTrackingRefBased/>
  <w15:docId w15:val="{FC5F91AB-82CB-42EA-858E-7325F8C5F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03DF3"/>
  </w:style>
  <w:style w:type="paragraph" w:styleId="3">
    <w:name w:val="heading 3"/>
    <w:basedOn w:val="a"/>
    <w:link w:val="30"/>
    <w:uiPriority w:val="9"/>
    <w:qFormat/>
    <w:rsid w:val="0014008C"/>
    <w:pPr>
      <w:bidi w:val="0"/>
      <w:spacing w:before="100" w:beforeAutospacing="1" w:after="100" w:afterAutospacing="1" w:line="240" w:lineRule="auto"/>
      <w:jc w:val="left"/>
      <w:outlineLvl w:val="2"/>
    </w:pPr>
    <w:rPr>
      <w:rFonts w:ascii="Times New Roman" w:eastAsia="Times New Roman" w:hAnsi="Times New Roman" w:cs="Times New Roman"/>
      <w:b/>
      <w:bCs/>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2031A2"/>
    <w:pPr>
      <w:spacing w:after="0" w:line="240" w:lineRule="auto"/>
    </w:pPr>
    <w:rPr>
      <w:sz w:val="20"/>
      <w:szCs w:val="20"/>
    </w:rPr>
  </w:style>
  <w:style w:type="character" w:customStyle="1" w:styleId="a4">
    <w:name w:val="טקסט הערת שוליים תו"/>
    <w:basedOn w:val="a0"/>
    <w:link w:val="a3"/>
    <w:uiPriority w:val="99"/>
    <w:rsid w:val="002031A2"/>
    <w:rPr>
      <w:sz w:val="20"/>
      <w:szCs w:val="20"/>
    </w:rPr>
  </w:style>
  <w:style w:type="character" w:styleId="a5">
    <w:name w:val="footnote reference"/>
    <w:basedOn w:val="a0"/>
    <w:uiPriority w:val="99"/>
    <w:semiHidden/>
    <w:unhideWhenUsed/>
    <w:rsid w:val="002031A2"/>
    <w:rPr>
      <w:vertAlign w:val="superscript"/>
    </w:rPr>
  </w:style>
  <w:style w:type="character" w:styleId="Hyperlink">
    <w:name w:val="Hyperlink"/>
    <w:basedOn w:val="a0"/>
    <w:uiPriority w:val="99"/>
    <w:unhideWhenUsed/>
    <w:rsid w:val="002031A2"/>
    <w:rPr>
      <w:color w:val="0563C1" w:themeColor="hyperlink"/>
      <w:u w:val="single"/>
    </w:rPr>
  </w:style>
  <w:style w:type="paragraph" w:styleId="a6">
    <w:name w:val="header"/>
    <w:basedOn w:val="a"/>
    <w:link w:val="a7"/>
    <w:uiPriority w:val="99"/>
    <w:unhideWhenUsed/>
    <w:rsid w:val="005105E5"/>
    <w:pPr>
      <w:tabs>
        <w:tab w:val="center" w:pos="4153"/>
        <w:tab w:val="right" w:pos="8306"/>
      </w:tabs>
      <w:spacing w:after="0" w:line="240" w:lineRule="auto"/>
    </w:pPr>
  </w:style>
  <w:style w:type="character" w:customStyle="1" w:styleId="a7">
    <w:name w:val="כותרת עליונה תו"/>
    <w:basedOn w:val="a0"/>
    <w:link w:val="a6"/>
    <w:uiPriority w:val="99"/>
    <w:rsid w:val="005105E5"/>
  </w:style>
  <w:style w:type="paragraph" w:styleId="a8">
    <w:name w:val="footer"/>
    <w:basedOn w:val="a"/>
    <w:link w:val="a9"/>
    <w:uiPriority w:val="99"/>
    <w:unhideWhenUsed/>
    <w:rsid w:val="005105E5"/>
    <w:pPr>
      <w:tabs>
        <w:tab w:val="center" w:pos="4153"/>
        <w:tab w:val="right" w:pos="8306"/>
      </w:tabs>
      <w:spacing w:after="0" w:line="240" w:lineRule="auto"/>
    </w:pPr>
  </w:style>
  <w:style w:type="character" w:customStyle="1" w:styleId="a9">
    <w:name w:val="כותרת תחתונה תו"/>
    <w:basedOn w:val="a0"/>
    <w:link w:val="a8"/>
    <w:uiPriority w:val="99"/>
    <w:rsid w:val="005105E5"/>
  </w:style>
  <w:style w:type="paragraph" w:styleId="aa">
    <w:name w:val="Revision"/>
    <w:hidden/>
    <w:uiPriority w:val="99"/>
    <w:semiHidden/>
    <w:rsid w:val="005105E5"/>
    <w:pPr>
      <w:bidi w:val="0"/>
      <w:spacing w:after="0" w:line="240" w:lineRule="auto"/>
      <w:jc w:val="left"/>
    </w:pPr>
  </w:style>
  <w:style w:type="paragraph" w:styleId="ab">
    <w:name w:val="Balloon Text"/>
    <w:basedOn w:val="a"/>
    <w:link w:val="ac"/>
    <w:uiPriority w:val="99"/>
    <w:semiHidden/>
    <w:unhideWhenUsed/>
    <w:rsid w:val="005105E5"/>
    <w:pPr>
      <w:spacing w:after="0" w:line="240" w:lineRule="auto"/>
    </w:pPr>
    <w:rPr>
      <w:rFonts w:ascii="Tahoma" w:hAnsi="Tahoma" w:cs="Tahoma"/>
      <w:sz w:val="18"/>
      <w:szCs w:val="18"/>
    </w:rPr>
  </w:style>
  <w:style w:type="character" w:customStyle="1" w:styleId="ac">
    <w:name w:val="טקסט בלונים תו"/>
    <w:basedOn w:val="a0"/>
    <w:link w:val="ab"/>
    <w:uiPriority w:val="99"/>
    <w:semiHidden/>
    <w:rsid w:val="005105E5"/>
    <w:rPr>
      <w:rFonts w:ascii="Tahoma" w:hAnsi="Tahoma" w:cs="Tahoma"/>
      <w:sz w:val="18"/>
      <w:szCs w:val="18"/>
    </w:rPr>
  </w:style>
  <w:style w:type="character" w:customStyle="1" w:styleId="30">
    <w:name w:val="כותרת 3 תו"/>
    <w:basedOn w:val="a0"/>
    <w:link w:val="3"/>
    <w:uiPriority w:val="9"/>
    <w:rsid w:val="0014008C"/>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678082">
      <w:bodyDiv w:val="1"/>
      <w:marLeft w:val="0"/>
      <w:marRight w:val="0"/>
      <w:marTop w:val="0"/>
      <w:marBottom w:val="0"/>
      <w:divBdr>
        <w:top w:val="none" w:sz="0" w:space="0" w:color="auto"/>
        <w:left w:val="none" w:sz="0" w:space="0" w:color="auto"/>
        <w:bottom w:val="none" w:sz="0" w:space="0" w:color="auto"/>
        <w:right w:val="none" w:sz="0" w:space="0" w:color="auto"/>
      </w:divBdr>
    </w:div>
    <w:div w:id="842282271">
      <w:bodyDiv w:val="1"/>
      <w:marLeft w:val="0"/>
      <w:marRight w:val="0"/>
      <w:marTop w:val="0"/>
      <w:marBottom w:val="0"/>
      <w:divBdr>
        <w:top w:val="none" w:sz="0" w:space="0" w:color="auto"/>
        <w:left w:val="none" w:sz="0" w:space="0" w:color="auto"/>
        <w:bottom w:val="none" w:sz="0" w:space="0" w:color="auto"/>
        <w:right w:val="none" w:sz="0" w:space="0" w:color="auto"/>
      </w:divBdr>
    </w:div>
    <w:div w:id="983974696">
      <w:bodyDiv w:val="1"/>
      <w:marLeft w:val="0"/>
      <w:marRight w:val="0"/>
      <w:marTop w:val="0"/>
      <w:marBottom w:val="0"/>
      <w:divBdr>
        <w:top w:val="none" w:sz="0" w:space="0" w:color="auto"/>
        <w:left w:val="none" w:sz="0" w:space="0" w:color="auto"/>
        <w:bottom w:val="none" w:sz="0" w:space="0" w:color="auto"/>
        <w:right w:val="none" w:sz="0" w:space="0" w:color="auto"/>
      </w:divBdr>
    </w:div>
    <w:div w:id="1939824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1375</Words>
  <Characters>6876</Characters>
  <Application>Microsoft Office Word</Application>
  <DocSecurity>0</DocSecurity>
  <Lines>57</Lines>
  <Paragraphs>16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39</cp:revision>
  <dcterms:created xsi:type="dcterms:W3CDTF">2020-11-23T08:47:00Z</dcterms:created>
  <dcterms:modified xsi:type="dcterms:W3CDTF">2022-12-20T17:49:00Z</dcterms:modified>
</cp:coreProperties>
</file>