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1705A" w14:textId="5400C9B7" w:rsidR="0050743D" w:rsidRPr="00F06986" w:rsidRDefault="008C13C1" w:rsidP="00413BE3">
      <w:pPr>
        <w:spacing w:after="80"/>
        <w:rPr>
          <w:b/>
          <w:bCs/>
          <w:sz w:val="36"/>
          <w:szCs w:val="36"/>
          <w:rtl/>
        </w:rPr>
      </w:pPr>
      <w:r>
        <w:rPr>
          <w:rFonts w:hint="cs"/>
          <w:rtl/>
        </w:rPr>
        <w:t>בס''ד</w:t>
      </w:r>
      <w:r>
        <w:rPr>
          <w:rtl/>
        </w:rPr>
        <w:tab/>
      </w:r>
      <w:r w:rsidR="00650CB2">
        <w:rPr>
          <w:rFonts w:hint="cs"/>
          <w:rtl/>
        </w:rPr>
        <w:t xml:space="preserve">  </w:t>
      </w:r>
      <w:r w:rsidR="00D92259">
        <w:rPr>
          <w:rFonts w:hint="cs"/>
          <w:b/>
          <w:bCs/>
          <w:sz w:val="36"/>
          <w:szCs w:val="36"/>
          <w:rtl/>
        </w:rPr>
        <w:t xml:space="preserve">פרשת </w:t>
      </w:r>
      <w:r w:rsidRPr="00F06986">
        <w:rPr>
          <w:rFonts w:hint="cs"/>
          <w:b/>
          <w:bCs/>
          <w:sz w:val="36"/>
          <w:szCs w:val="36"/>
          <w:rtl/>
        </w:rPr>
        <w:t xml:space="preserve">חיי שרה: כמה כסף צריך לשלם אדם </w:t>
      </w:r>
      <w:r w:rsidR="006B332A">
        <w:rPr>
          <w:rFonts w:hint="cs"/>
          <w:b/>
          <w:bCs/>
          <w:sz w:val="36"/>
          <w:szCs w:val="36"/>
          <w:rtl/>
        </w:rPr>
        <w:t>שגנב</w:t>
      </w:r>
      <w:r w:rsidRPr="00F06986">
        <w:rPr>
          <w:rFonts w:hint="cs"/>
          <w:b/>
          <w:bCs/>
          <w:sz w:val="36"/>
          <w:szCs w:val="36"/>
          <w:rtl/>
        </w:rPr>
        <w:t xml:space="preserve"> מצווה מחברו</w:t>
      </w:r>
    </w:p>
    <w:p w14:paraId="360FE03F" w14:textId="77777777" w:rsidR="00EE7E25" w:rsidRDefault="00EE7E25" w:rsidP="00413BE3">
      <w:pPr>
        <w:spacing w:after="80"/>
        <w:rPr>
          <w:b/>
          <w:bCs/>
          <w:u w:val="single"/>
          <w:rtl/>
        </w:rPr>
      </w:pPr>
      <w:r w:rsidRPr="00EE7E25">
        <w:rPr>
          <w:rFonts w:hint="cs"/>
          <w:b/>
          <w:bCs/>
          <w:u w:val="single"/>
          <w:rtl/>
        </w:rPr>
        <w:t>פתיחה</w:t>
      </w:r>
    </w:p>
    <w:p w14:paraId="0BE67551" w14:textId="0ECE80A8" w:rsidR="00A456F2" w:rsidRDefault="00EE7E25" w:rsidP="00413BE3">
      <w:pPr>
        <w:spacing w:after="80"/>
        <w:rPr>
          <w:rtl/>
        </w:rPr>
      </w:pPr>
      <w:r>
        <w:rPr>
          <w:rFonts w:hint="cs"/>
          <w:rtl/>
        </w:rPr>
        <w:t xml:space="preserve">בפרשת השבוע, </w:t>
      </w:r>
      <w:r w:rsidR="00884902">
        <w:rPr>
          <w:rFonts w:hint="cs"/>
          <w:rtl/>
        </w:rPr>
        <w:t>הולך אליעזר עבד אברהם לחפש אשה ליצח</w:t>
      </w:r>
      <w:r w:rsidR="00457773">
        <w:rPr>
          <w:rFonts w:hint="cs"/>
          <w:rtl/>
        </w:rPr>
        <w:t>ק</w:t>
      </w:r>
      <w:r w:rsidR="00F14D42">
        <w:rPr>
          <w:rFonts w:hint="cs"/>
          <w:rtl/>
        </w:rPr>
        <w:t xml:space="preserve"> ומוצא את רבקה שעמדה במבחן שהציב</w:t>
      </w:r>
      <w:r w:rsidR="00884902">
        <w:rPr>
          <w:rFonts w:hint="cs"/>
          <w:rtl/>
        </w:rPr>
        <w:t xml:space="preserve">. לאחר שרבקה עמדה במבחן, מביא לה אליעזר </w:t>
      </w:r>
      <w:r w:rsidR="00677224">
        <w:rPr>
          <w:rFonts w:hint="cs"/>
          <w:rtl/>
        </w:rPr>
        <w:t>מספר צמידים, וב</w:t>
      </w:r>
      <w:r w:rsidR="0050275D">
        <w:rPr>
          <w:rFonts w:hint="cs"/>
          <w:rtl/>
        </w:rPr>
        <w:t>י</w:t>
      </w:r>
      <w:r w:rsidR="00677224">
        <w:rPr>
          <w:rFonts w:hint="cs"/>
          <w:rtl/>
        </w:rPr>
        <w:t xml:space="preserve">ניהם שני </w:t>
      </w:r>
      <w:r w:rsidR="001D7C05">
        <w:rPr>
          <w:rFonts w:hint="cs"/>
          <w:rtl/>
        </w:rPr>
        <w:t>צמיד</w:t>
      </w:r>
      <w:r w:rsidR="00677224">
        <w:rPr>
          <w:rFonts w:hint="cs"/>
          <w:rtl/>
        </w:rPr>
        <w:t>ים</w:t>
      </w:r>
      <w:r w:rsidR="001D7C05">
        <w:rPr>
          <w:rFonts w:hint="cs"/>
          <w:rtl/>
        </w:rPr>
        <w:t xml:space="preserve"> במשקל עשרה זהב</w:t>
      </w:r>
      <w:r w:rsidR="00677224">
        <w:rPr>
          <w:rFonts w:hint="cs"/>
          <w:rtl/>
        </w:rPr>
        <w:t>.</w:t>
      </w:r>
      <w:r w:rsidR="001D7C05">
        <w:rPr>
          <w:rFonts w:hint="cs"/>
          <w:rtl/>
        </w:rPr>
        <w:t xml:space="preserve"> מדוע </w:t>
      </w:r>
      <w:r w:rsidR="005A5673">
        <w:rPr>
          <w:rFonts w:hint="cs"/>
          <w:rtl/>
        </w:rPr>
        <w:t>התורה טורחת לציין את משקלם של הצמידים</w:t>
      </w:r>
      <w:r w:rsidR="001D7C05">
        <w:rPr>
          <w:rFonts w:hint="cs"/>
          <w:rtl/>
        </w:rPr>
        <w:t>?</w:t>
      </w:r>
      <w:r w:rsidR="001D7C05">
        <w:rPr>
          <w:rFonts w:hint="cs"/>
        </w:rPr>
        <w:t xml:space="preserve"> </w:t>
      </w:r>
      <w:r w:rsidR="001D7C05" w:rsidRPr="001D7C05">
        <w:rPr>
          <w:rFonts w:hint="cs"/>
          <w:b/>
          <w:bCs/>
          <w:rtl/>
        </w:rPr>
        <w:t>האור זרוע</w:t>
      </w:r>
      <w:r w:rsidR="001D7C05">
        <w:rPr>
          <w:rFonts w:hint="cs"/>
          <w:rtl/>
        </w:rPr>
        <w:t xml:space="preserve"> </w:t>
      </w:r>
      <w:r w:rsidR="001D7C05">
        <w:rPr>
          <w:rFonts w:hint="cs"/>
          <w:sz w:val="18"/>
          <w:szCs w:val="18"/>
          <w:rtl/>
        </w:rPr>
        <w:t xml:space="preserve">(כיסוי הדם שצט) </w:t>
      </w:r>
      <w:r w:rsidR="001D7C05">
        <w:rPr>
          <w:rFonts w:hint="cs"/>
          <w:rtl/>
        </w:rPr>
        <w:t>הסביר</w:t>
      </w:r>
      <w:r w:rsidR="00D031F5">
        <w:rPr>
          <w:rFonts w:hint="cs"/>
          <w:rtl/>
        </w:rPr>
        <w:t xml:space="preserve"> בשם רבו</w:t>
      </w:r>
      <w:r w:rsidR="00A456F2">
        <w:rPr>
          <w:rFonts w:hint="cs"/>
          <w:rtl/>
        </w:rPr>
        <w:t>, ש</w:t>
      </w:r>
      <w:r w:rsidR="00D031F5">
        <w:rPr>
          <w:rFonts w:hint="cs"/>
          <w:rtl/>
        </w:rPr>
        <w:t>מכיוון ש</w:t>
      </w:r>
      <w:r w:rsidR="00A456F2">
        <w:rPr>
          <w:rFonts w:hint="cs"/>
          <w:rtl/>
        </w:rPr>
        <w:t>שוויה של ברכה היא עשרה זהובים</w:t>
      </w:r>
      <w:r w:rsidR="00D031F5">
        <w:rPr>
          <w:rFonts w:hint="cs"/>
          <w:rtl/>
        </w:rPr>
        <w:t xml:space="preserve"> </w:t>
      </w:r>
      <w:r w:rsidR="00A456F2">
        <w:rPr>
          <w:rFonts w:hint="cs"/>
          <w:rtl/>
        </w:rPr>
        <w:t xml:space="preserve">כפי שכותבת הגמרא במסכת חולין </w:t>
      </w:r>
      <w:r w:rsidR="00A456F2">
        <w:rPr>
          <w:rFonts w:hint="cs"/>
          <w:sz w:val="18"/>
          <w:szCs w:val="18"/>
          <w:rtl/>
        </w:rPr>
        <w:t>(פז ע''ב)</w:t>
      </w:r>
      <w:r w:rsidR="00D031F5">
        <w:rPr>
          <w:rFonts w:hint="cs"/>
          <w:rtl/>
        </w:rPr>
        <w:t xml:space="preserve">, </w:t>
      </w:r>
      <w:r w:rsidR="00B065F8">
        <w:rPr>
          <w:rFonts w:hint="cs"/>
          <w:rtl/>
        </w:rPr>
        <w:t xml:space="preserve">לכן </w:t>
      </w:r>
      <w:r w:rsidR="00D031F5">
        <w:rPr>
          <w:rFonts w:hint="cs"/>
          <w:rtl/>
        </w:rPr>
        <w:t>אליעזר רצה לשלם</w:t>
      </w:r>
      <w:r w:rsidR="00A456F2">
        <w:rPr>
          <w:rFonts w:hint="cs"/>
          <w:rtl/>
        </w:rPr>
        <w:t xml:space="preserve"> </w:t>
      </w:r>
      <w:r w:rsidR="00D031F5">
        <w:rPr>
          <w:rFonts w:hint="cs"/>
          <w:rtl/>
        </w:rPr>
        <w:t>ל</w:t>
      </w:r>
      <w:r w:rsidR="00A456F2">
        <w:rPr>
          <w:rFonts w:hint="cs"/>
          <w:rtl/>
        </w:rPr>
        <w:t xml:space="preserve">רבקה </w:t>
      </w:r>
      <w:r w:rsidR="00D031F5">
        <w:rPr>
          <w:rFonts w:hint="cs"/>
          <w:rtl/>
        </w:rPr>
        <w:t>ש</w:t>
      </w:r>
      <w:r w:rsidR="00A456F2">
        <w:rPr>
          <w:rFonts w:hint="cs"/>
          <w:rtl/>
        </w:rPr>
        <w:t xml:space="preserve">גרמה </w:t>
      </w:r>
      <w:r w:rsidR="00D031F5">
        <w:rPr>
          <w:rFonts w:hint="cs"/>
          <w:rtl/>
        </w:rPr>
        <w:t xml:space="preserve">לו </w:t>
      </w:r>
      <w:r w:rsidR="00A456F2">
        <w:rPr>
          <w:rFonts w:hint="cs"/>
          <w:rtl/>
        </w:rPr>
        <w:t xml:space="preserve">לברך את ה' </w:t>
      </w:r>
      <w:r w:rsidR="00892215">
        <w:rPr>
          <w:rFonts w:hint="cs"/>
          <w:rtl/>
        </w:rPr>
        <w:t xml:space="preserve">אשר </w:t>
      </w:r>
      <w:r w:rsidR="00A456F2">
        <w:rPr>
          <w:rFonts w:hint="cs"/>
          <w:rtl/>
        </w:rPr>
        <w:t>סייע לו בשליחותו, ובלשונו:</w:t>
      </w:r>
    </w:p>
    <w:p w14:paraId="232F4CAA" w14:textId="77777777" w:rsidR="00EE7E25" w:rsidRDefault="003910CE" w:rsidP="00864B51">
      <w:pPr>
        <w:spacing w:after="100"/>
        <w:ind w:left="720"/>
        <w:rPr>
          <w:rFonts w:cs="Arial"/>
          <w:rtl/>
        </w:rPr>
      </w:pPr>
      <w:r>
        <w:rPr>
          <w:rFonts w:cs="Arial" w:hint="cs"/>
          <w:rtl/>
        </w:rPr>
        <w:t>''פירש</w:t>
      </w:r>
      <w:r w:rsidR="00D031F5">
        <w:rPr>
          <w:rFonts w:cs="Arial"/>
          <w:rtl/>
        </w:rPr>
        <w:t xml:space="preserve"> מורי הרב רבינו יהודה חסיד זצוק"ל שהברכה שו</w:t>
      </w:r>
      <w:r w:rsidR="00336F88">
        <w:rPr>
          <w:rFonts w:cs="Arial" w:hint="cs"/>
          <w:rtl/>
        </w:rPr>
        <w:t>ו</w:t>
      </w:r>
      <w:r w:rsidR="00D031F5">
        <w:rPr>
          <w:rFonts w:cs="Arial"/>
          <w:rtl/>
        </w:rPr>
        <w:t>ה עשרה זהובים</w:t>
      </w:r>
      <w:r w:rsidR="00336F88">
        <w:rPr>
          <w:rFonts w:cs="Arial" w:hint="cs"/>
          <w:rtl/>
        </w:rPr>
        <w:t xml:space="preserve">. אמר </w:t>
      </w:r>
      <w:r w:rsidR="00D031F5">
        <w:rPr>
          <w:rFonts w:cs="Arial"/>
          <w:rtl/>
        </w:rPr>
        <w:t>העבד בל</w:t>
      </w:r>
      <w:r w:rsidR="00336F88">
        <w:rPr>
          <w:rFonts w:cs="Arial" w:hint="cs"/>
          <w:rtl/>
        </w:rPr>
        <w:t>י</w:t>
      </w:r>
      <w:r w:rsidR="00D031F5">
        <w:rPr>
          <w:rFonts w:cs="Arial"/>
          <w:rtl/>
        </w:rPr>
        <w:t>בו</w:t>
      </w:r>
      <w:r w:rsidR="00336F88">
        <w:rPr>
          <w:rFonts w:cs="Arial" w:hint="cs"/>
          <w:rtl/>
        </w:rPr>
        <w:t>,</w:t>
      </w:r>
      <w:r w:rsidR="00D031F5">
        <w:rPr>
          <w:rFonts w:cs="Arial"/>
          <w:rtl/>
        </w:rPr>
        <w:t xml:space="preserve"> זאת גרמה שאני עתיד לברך את השם </w:t>
      </w:r>
      <w:r w:rsidR="00336F88">
        <w:rPr>
          <w:rFonts w:cs="Arial" w:hint="cs"/>
          <w:rtl/>
        </w:rPr>
        <w:t xml:space="preserve">כדכתיב </w:t>
      </w:r>
      <w:r w:rsidR="00D031F5">
        <w:rPr>
          <w:rFonts w:cs="Arial"/>
          <w:rtl/>
        </w:rPr>
        <w:t>ויאמר ברוך ה' א</w:t>
      </w:r>
      <w:r w:rsidR="00336F88">
        <w:rPr>
          <w:rFonts w:cs="Arial" w:hint="cs"/>
          <w:rtl/>
        </w:rPr>
        <w:t>-</w:t>
      </w:r>
      <w:r w:rsidR="00D031F5">
        <w:rPr>
          <w:rFonts w:cs="Arial"/>
          <w:rtl/>
        </w:rPr>
        <w:t>להי אדוני אברהם. ה</w:t>
      </w:r>
      <w:r w:rsidR="00515654">
        <w:rPr>
          <w:rFonts w:cs="Arial" w:hint="cs"/>
          <w:rtl/>
        </w:rPr>
        <w:t>י</w:t>
      </w:r>
      <w:r w:rsidR="00D031F5">
        <w:rPr>
          <w:rFonts w:cs="Arial"/>
          <w:rtl/>
        </w:rPr>
        <w:t>לכך יש לי ליתן לה עשרה זהובים</w:t>
      </w:r>
      <w:r w:rsidR="00CE23B4">
        <w:rPr>
          <w:rFonts w:cs="Arial" w:hint="cs"/>
          <w:rtl/>
        </w:rPr>
        <w:t>,</w:t>
      </w:r>
      <w:r w:rsidR="00D031F5">
        <w:rPr>
          <w:rFonts w:cs="Arial"/>
          <w:rtl/>
        </w:rPr>
        <w:t xml:space="preserve"> שכך קבלתי מאדוני אברהם</w:t>
      </w:r>
      <w:r w:rsidR="009C5215">
        <w:rPr>
          <w:rFonts w:cs="Arial" w:hint="cs"/>
          <w:rtl/>
        </w:rPr>
        <w:t>,</w:t>
      </w:r>
      <w:r w:rsidR="00D031F5">
        <w:rPr>
          <w:rFonts w:cs="Arial"/>
          <w:rtl/>
        </w:rPr>
        <w:t xml:space="preserve"> שהברכה שו</w:t>
      </w:r>
      <w:r w:rsidR="00652261">
        <w:rPr>
          <w:rFonts w:cs="Arial" w:hint="cs"/>
          <w:rtl/>
        </w:rPr>
        <w:t>ו</w:t>
      </w:r>
      <w:r w:rsidR="00D031F5">
        <w:rPr>
          <w:rFonts w:cs="Arial"/>
          <w:rtl/>
        </w:rPr>
        <w:t>ה עשרה זהובים.</w:t>
      </w:r>
      <w:r w:rsidR="00336F88">
        <w:rPr>
          <w:rFonts w:cs="Arial" w:hint="cs"/>
          <w:rtl/>
        </w:rPr>
        <w:t>''</w:t>
      </w:r>
    </w:p>
    <w:p w14:paraId="689CDDFD" w14:textId="7AF5E7B1" w:rsidR="00652261" w:rsidRDefault="00652261" w:rsidP="00864B51">
      <w:pPr>
        <w:spacing w:after="100"/>
        <w:rPr>
          <w:rFonts w:cs="Arial"/>
          <w:rtl/>
        </w:rPr>
      </w:pPr>
      <w:r>
        <w:rPr>
          <w:rFonts w:cs="Arial" w:hint="cs"/>
          <w:rtl/>
        </w:rPr>
        <w:t xml:space="preserve">בעקבות </w:t>
      </w:r>
      <w:r w:rsidR="00F770DF">
        <w:rPr>
          <w:rFonts w:cs="Arial" w:hint="cs"/>
          <w:rtl/>
        </w:rPr>
        <w:t>פירושו של האור זרוע למעשה אליעזר,</w:t>
      </w:r>
      <w:r>
        <w:rPr>
          <w:rFonts w:cs="Arial" w:hint="cs"/>
          <w:rtl/>
        </w:rPr>
        <w:t xml:space="preserve"> נעסוק השבוע בדינו של הגוזל מצווה מחברו. </w:t>
      </w:r>
      <w:r w:rsidR="00D517AF">
        <w:rPr>
          <w:rFonts w:cs="Arial" w:hint="cs"/>
          <w:rtl/>
        </w:rPr>
        <w:t>נראה את מחלוקת הפוסקים, האם אכן יש לשלם דווקא עשרה זהובים על גניבת מצווה</w:t>
      </w:r>
      <w:r>
        <w:rPr>
          <w:rFonts w:cs="Arial" w:hint="cs"/>
          <w:rtl/>
        </w:rPr>
        <w:t xml:space="preserve">. </w:t>
      </w:r>
      <w:r w:rsidR="00D517AF">
        <w:rPr>
          <w:rFonts w:cs="Arial" w:hint="cs"/>
          <w:rtl/>
        </w:rPr>
        <w:t xml:space="preserve">כמו כן </w:t>
      </w:r>
      <w:r>
        <w:rPr>
          <w:rFonts w:cs="Arial" w:hint="cs"/>
          <w:rtl/>
        </w:rPr>
        <w:t xml:space="preserve">נראה את </w:t>
      </w:r>
      <w:r w:rsidR="00D517AF">
        <w:rPr>
          <w:rFonts w:cs="Arial" w:hint="cs"/>
          <w:rtl/>
        </w:rPr>
        <w:t>ה</w:t>
      </w:r>
      <w:r>
        <w:rPr>
          <w:rFonts w:cs="Arial" w:hint="cs"/>
          <w:rtl/>
        </w:rPr>
        <w:t>מחלוקת, האם ישנה אפשרות לשלם מצווה תמורת מצווה, ומה דינה של מצווה מדרבנן.</w:t>
      </w:r>
    </w:p>
    <w:p w14:paraId="64FD10A5" w14:textId="77777777" w:rsidR="00084233" w:rsidRDefault="00084233" w:rsidP="00864B51">
      <w:pPr>
        <w:spacing w:after="100"/>
        <w:rPr>
          <w:b/>
          <w:bCs/>
          <w:u w:val="single"/>
          <w:rtl/>
        </w:rPr>
      </w:pPr>
      <w:r>
        <w:rPr>
          <w:rFonts w:cs="Arial" w:hint="cs"/>
          <w:b/>
          <w:bCs/>
          <w:u w:val="single"/>
          <w:rtl/>
        </w:rPr>
        <w:t>שכר מצווה</w:t>
      </w:r>
    </w:p>
    <w:p w14:paraId="1C7AD1F1" w14:textId="642E0E5C" w:rsidR="00EE7E25" w:rsidRDefault="00515654" w:rsidP="00864B51">
      <w:pPr>
        <w:spacing w:after="100"/>
        <w:rPr>
          <w:rtl/>
        </w:rPr>
      </w:pPr>
      <w:r>
        <w:rPr>
          <w:rFonts w:hint="cs"/>
          <w:rtl/>
        </w:rPr>
        <w:t xml:space="preserve">כמה שווה מצווה? הגמרא במסכת חולין </w:t>
      </w:r>
      <w:r>
        <w:rPr>
          <w:rFonts w:hint="cs"/>
          <w:sz w:val="18"/>
          <w:szCs w:val="18"/>
          <w:rtl/>
        </w:rPr>
        <w:t xml:space="preserve">(פז ע''ב) </w:t>
      </w:r>
      <w:r>
        <w:rPr>
          <w:rFonts w:hint="cs"/>
          <w:rtl/>
        </w:rPr>
        <w:t xml:space="preserve">כותבת, </w:t>
      </w:r>
      <w:r w:rsidR="00EF1485">
        <w:rPr>
          <w:rFonts w:hint="cs"/>
          <w:rtl/>
        </w:rPr>
        <w:t>ש</w:t>
      </w:r>
      <w:r w:rsidR="004528AD">
        <w:rPr>
          <w:rFonts w:hint="cs"/>
          <w:rtl/>
        </w:rPr>
        <w:t xml:space="preserve">במקרה בו </w:t>
      </w:r>
      <w:r w:rsidR="00E01CDC">
        <w:rPr>
          <w:rFonts w:hint="cs"/>
          <w:rtl/>
        </w:rPr>
        <w:t xml:space="preserve">אדם </w:t>
      </w:r>
      <w:r>
        <w:rPr>
          <w:rFonts w:hint="cs"/>
          <w:rtl/>
        </w:rPr>
        <w:t xml:space="preserve">שחט חיה או עוף ותכנן לכסות </w:t>
      </w:r>
      <w:r w:rsidR="004528AD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דמה, ובא חברו </w:t>
      </w:r>
      <w:r w:rsidR="004D3284">
        <w:rPr>
          <w:rFonts w:hint="cs"/>
          <w:rtl/>
        </w:rPr>
        <w:t xml:space="preserve">והקדים אותו </w:t>
      </w:r>
      <w:r>
        <w:rPr>
          <w:rFonts w:hint="cs"/>
          <w:rtl/>
        </w:rPr>
        <w:t xml:space="preserve">- </w:t>
      </w:r>
      <w:r w:rsidR="0050275D">
        <w:rPr>
          <w:rFonts w:hint="cs"/>
          <w:rtl/>
        </w:rPr>
        <w:t>המכסה</w:t>
      </w:r>
      <w:r>
        <w:rPr>
          <w:rFonts w:hint="cs"/>
          <w:rtl/>
        </w:rPr>
        <w:t xml:space="preserve"> חייב ל</w:t>
      </w:r>
      <w:r w:rsidR="0050275D">
        <w:rPr>
          <w:rFonts w:hint="cs"/>
          <w:rtl/>
        </w:rPr>
        <w:t>שוחט</w:t>
      </w:r>
      <w:r>
        <w:rPr>
          <w:rFonts w:hint="cs"/>
          <w:rtl/>
        </w:rPr>
        <w:t xml:space="preserve"> עשרה זהובים. הגמרא מסתפקת, </w:t>
      </w:r>
      <w:r w:rsidR="0066555D">
        <w:rPr>
          <w:rFonts w:hint="cs"/>
          <w:rtl/>
        </w:rPr>
        <w:t xml:space="preserve">האם </w:t>
      </w:r>
      <w:r>
        <w:rPr>
          <w:rFonts w:hint="cs"/>
          <w:rtl/>
        </w:rPr>
        <w:t xml:space="preserve">כאשר </w:t>
      </w:r>
      <w:r w:rsidR="00434B76">
        <w:rPr>
          <w:rFonts w:hint="cs"/>
          <w:rtl/>
        </w:rPr>
        <w:t xml:space="preserve">חייב הגזלן </w:t>
      </w:r>
      <w:r>
        <w:rPr>
          <w:rFonts w:hint="cs"/>
          <w:rtl/>
        </w:rPr>
        <w:t xml:space="preserve">עשרה זהובים, </w:t>
      </w:r>
      <w:r w:rsidR="00434B76">
        <w:rPr>
          <w:rFonts w:hint="cs"/>
          <w:rtl/>
        </w:rPr>
        <w:t xml:space="preserve">הוא חייב </w:t>
      </w:r>
      <w:r>
        <w:rPr>
          <w:rFonts w:hint="cs"/>
          <w:rtl/>
        </w:rPr>
        <w:t xml:space="preserve">על </w:t>
      </w:r>
      <w:r w:rsidR="00DD3FD0">
        <w:rPr>
          <w:rFonts w:hint="cs"/>
          <w:rtl/>
        </w:rPr>
        <w:t xml:space="preserve">הברכה </w:t>
      </w:r>
      <w:r w:rsidR="00434B76">
        <w:rPr>
          <w:rFonts w:hint="cs"/>
          <w:rtl/>
        </w:rPr>
        <w:t>שגזל</w:t>
      </w:r>
      <w:r>
        <w:rPr>
          <w:rFonts w:hint="cs"/>
          <w:rtl/>
        </w:rPr>
        <w:t xml:space="preserve">, או על המצווה </w:t>
      </w:r>
      <w:r w:rsidR="00434B76">
        <w:rPr>
          <w:rFonts w:hint="cs"/>
          <w:rtl/>
        </w:rPr>
        <w:t>שגזל</w:t>
      </w:r>
      <w:r w:rsidR="004528AD">
        <w:rPr>
          <w:rFonts w:hint="cs"/>
          <w:rtl/>
        </w:rPr>
        <w:t>.</w:t>
      </w:r>
      <w:r>
        <w:rPr>
          <w:rFonts w:hint="cs"/>
        </w:rPr>
        <w:t xml:space="preserve"> </w:t>
      </w:r>
      <w:r>
        <w:rPr>
          <w:rFonts w:hint="cs"/>
          <w:rtl/>
        </w:rPr>
        <w:t>נפקא מינה תהיה בברכת המזון, שהיא מצווה אחת, אך יש בה ארבע ברכות</w:t>
      </w:r>
      <w:r w:rsidR="00D27351">
        <w:rPr>
          <w:rFonts w:hint="cs"/>
          <w:rtl/>
        </w:rPr>
        <w:t>.</w:t>
      </w:r>
    </w:p>
    <w:p w14:paraId="2ED4C5E5" w14:textId="737BC828" w:rsidR="0088462B" w:rsidRDefault="006C6180" w:rsidP="00864B51">
      <w:pPr>
        <w:spacing w:after="100"/>
        <w:rPr>
          <w:rtl/>
        </w:rPr>
      </w:pPr>
      <w:r>
        <w:rPr>
          <w:rFonts w:hint="cs"/>
          <w:rtl/>
        </w:rPr>
        <w:t xml:space="preserve">למסקנה פושטת הגמרא את הספק וכותבת, שהתשלום הוא על הברכה, ולכן החוטף ברכת המזון מחברו חייב ארבעים זהובים. לכאורה מגמרא זו קשה על גמרא נוספת שדנה </w:t>
      </w:r>
      <w:r w:rsidR="00B065F8">
        <w:rPr>
          <w:rFonts w:hint="cs"/>
          <w:rtl/>
        </w:rPr>
        <w:t xml:space="preserve">באותו </w:t>
      </w:r>
      <w:r>
        <w:rPr>
          <w:rFonts w:hint="cs"/>
          <w:rtl/>
        </w:rPr>
        <w:t>עניין. הגמרא בב</w:t>
      </w:r>
      <w:r w:rsidR="00B065F8">
        <w:rPr>
          <w:rFonts w:hint="cs"/>
          <w:rtl/>
        </w:rPr>
        <w:t>ב</w:t>
      </w:r>
      <w:r>
        <w:rPr>
          <w:rFonts w:hint="cs"/>
          <w:rtl/>
        </w:rPr>
        <w:t xml:space="preserve">א קמא </w:t>
      </w:r>
      <w:r>
        <w:rPr>
          <w:rFonts w:hint="cs"/>
          <w:sz w:val="18"/>
          <w:szCs w:val="18"/>
          <w:rtl/>
        </w:rPr>
        <w:t>(צא ע''</w:t>
      </w:r>
      <w:r w:rsidR="00EA0E8D">
        <w:rPr>
          <w:rFonts w:hint="cs"/>
          <w:sz w:val="18"/>
          <w:szCs w:val="18"/>
          <w:rtl/>
        </w:rPr>
        <w:t>ב</w:t>
      </w:r>
      <w:r>
        <w:rPr>
          <w:rFonts w:hint="cs"/>
          <w:sz w:val="18"/>
          <w:szCs w:val="18"/>
          <w:rtl/>
        </w:rPr>
        <w:t xml:space="preserve">) </w:t>
      </w:r>
      <w:r>
        <w:rPr>
          <w:rFonts w:hint="cs"/>
          <w:rtl/>
        </w:rPr>
        <w:t xml:space="preserve">כותבת, </w:t>
      </w:r>
      <w:r w:rsidR="00A05F43">
        <w:rPr>
          <w:rFonts w:hint="cs"/>
          <w:rtl/>
        </w:rPr>
        <w:t xml:space="preserve">שאם </w:t>
      </w:r>
      <w:r>
        <w:rPr>
          <w:rFonts w:hint="cs"/>
          <w:rtl/>
        </w:rPr>
        <w:t xml:space="preserve">מישהו </w:t>
      </w:r>
      <w:r w:rsidR="0088462B">
        <w:rPr>
          <w:rFonts w:hint="cs"/>
          <w:rtl/>
        </w:rPr>
        <w:t>תכנן לקצוץ את אילנו הנ</w:t>
      </w:r>
      <w:r w:rsidR="0050275D">
        <w:rPr>
          <w:rFonts w:hint="cs"/>
          <w:rtl/>
        </w:rPr>
        <w:t>ו</w:t>
      </w:r>
      <w:r w:rsidR="0088462B">
        <w:rPr>
          <w:rFonts w:hint="cs"/>
          <w:rtl/>
        </w:rPr>
        <w:t>טה לרשות הרבים, ובא חברו וקדמו וקצץ, הוא חייב לבעל האילן עשרה זהובים, והרי</w:t>
      </w:r>
      <w:r w:rsidR="0050275D">
        <w:rPr>
          <w:rFonts w:hint="cs"/>
          <w:rtl/>
        </w:rPr>
        <w:t xml:space="preserve"> שם</w:t>
      </w:r>
      <w:r w:rsidR="0088462B">
        <w:rPr>
          <w:rFonts w:hint="cs"/>
          <w:rtl/>
        </w:rPr>
        <w:t xml:space="preserve"> אין ברכה על </w:t>
      </w:r>
      <w:r w:rsidR="00EC39DB">
        <w:rPr>
          <w:rFonts w:hint="cs"/>
          <w:rtl/>
        </w:rPr>
        <w:t>הקציצה</w:t>
      </w:r>
      <w:r w:rsidR="0088462B">
        <w:rPr>
          <w:rFonts w:hint="cs"/>
          <w:rtl/>
        </w:rPr>
        <w:t>!</w:t>
      </w:r>
    </w:p>
    <w:p w14:paraId="33B8B6A3" w14:textId="4838B804" w:rsidR="00EE7E25" w:rsidRDefault="00EA0E8D" w:rsidP="00864B51">
      <w:pPr>
        <w:spacing w:after="100"/>
        <w:rPr>
          <w:rtl/>
        </w:rPr>
      </w:pPr>
      <w:r w:rsidRPr="0006384A">
        <w:rPr>
          <w:rFonts w:hint="cs"/>
          <w:b/>
          <w:bCs/>
          <w:rtl/>
        </w:rPr>
        <w:t>התוספות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(ד''ה וחייבו) </w:t>
      </w:r>
      <w:r w:rsidR="0006384A">
        <w:rPr>
          <w:rFonts w:hint="cs"/>
          <w:rtl/>
        </w:rPr>
        <w:t xml:space="preserve">כתבו, </w:t>
      </w:r>
      <w:r w:rsidR="00E85CA1">
        <w:rPr>
          <w:rFonts w:hint="cs"/>
          <w:rtl/>
        </w:rPr>
        <w:t>ש</w:t>
      </w:r>
      <w:r w:rsidR="0006384A">
        <w:rPr>
          <w:rFonts w:hint="cs"/>
          <w:rtl/>
        </w:rPr>
        <w:t>באמת אין לקבל את דברי הגמרא בחולין כפשוט</w:t>
      </w:r>
      <w:r w:rsidR="00E255CA">
        <w:rPr>
          <w:rFonts w:hint="cs"/>
          <w:rtl/>
        </w:rPr>
        <w:t>ם</w:t>
      </w:r>
      <w:r w:rsidR="0042438A">
        <w:rPr>
          <w:rFonts w:hint="cs"/>
          <w:rtl/>
        </w:rPr>
        <w:t>,</w:t>
      </w:r>
      <w:r w:rsidR="0006384A">
        <w:rPr>
          <w:rFonts w:hint="cs"/>
          <w:rtl/>
        </w:rPr>
        <w:t xml:space="preserve"> </w:t>
      </w:r>
      <w:r w:rsidR="00B065F8">
        <w:rPr>
          <w:rFonts w:hint="cs"/>
          <w:rtl/>
        </w:rPr>
        <w:t>ש</w:t>
      </w:r>
      <w:r w:rsidR="0006384A">
        <w:rPr>
          <w:rFonts w:hint="cs"/>
          <w:rtl/>
        </w:rPr>
        <w:t xml:space="preserve">רק על </w:t>
      </w:r>
      <w:r w:rsidR="008262EC">
        <w:rPr>
          <w:rFonts w:hint="cs"/>
          <w:rtl/>
        </w:rPr>
        <w:t xml:space="preserve">גזילת </w:t>
      </w:r>
      <w:r w:rsidR="0006384A">
        <w:rPr>
          <w:rFonts w:hint="cs"/>
          <w:rtl/>
        </w:rPr>
        <w:t>הברכות מתחייבים בתשלום. כוונת הגמרא לומר, שבמקום בו יש התנגשות בין מספר המצוות למספר הברכות, הולכים אחרי מספר הברכות, אבל כאשר יש רק מצווה, לכולי עלמא יש לשלם עליה</w:t>
      </w:r>
      <w:r w:rsidR="009C07DF">
        <w:rPr>
          <w:rFonts w:hint="cs"/>
          <w:rtl/>
        </w:rPr>
        <w:t xml:space="preserve">, וכך פסק </w:t>
      </w:r>
      <w:r w:rsidR="009C07DF" w:rsidRPr="000B46AF">
        <w:rPr>
          <w:rFonts w:hint="cs"/>
          <w:b/>
          <w:bCs/>
          <w:rtl/>
        </w:rPr>
        <w:t>השולחן</w:t>
      </w:r>
      <w:r w:rsidR="009C07DF">
        <w:rPr>
          <w:rFonts w:hint="cs"/>
          <w:rtl/>
        </w:rPr>
        <w:t xml:space="preserve"> </w:t>
      </w:r>
      <w:r w:rsidR="009C07DF" w:rsidRPr="000B46AF">
        <w:rPr>
          <w:rFonts w:hint="cs"/>
          <w:b/>
          <w:bCs/>
          <w:rtl/>
        </w:rPr>
        <w:t>ערוך</w:t>
      </w:r>
      <w:r w:rsidR="00C45670">
        <w:rPr>
          <w:rStyle w:val="a5"/>
          <w:rtl/>
        </w:rPr>
        <w:footnoteReference w:id="2"/>
      </w:r>
      <w:r w:rsidR="009C07DF">
        <w:rPr>
          <w:rFonts w:hint="cs"/>
          <w:rtl/>
        </w:rPr>
        <w:t xml:space="preserve"> </w:t>
      </w:r>
      <w:r w:rsidR="009C07DF">
        <w:rPr>
          <w:rFonts w:hint="cs"/>
          <w:sz w:val="18"/>
          <w:szCs w:val="18"/>
          <w:rtl/>
        </w:rPr>
        <w:t>(חו''מ שפב, א)</w:t>
      </w:r>
      <w:r w:rsidR="009C07DF">
        <w:rPr>
          <w:rFonts w:hint="cs"/>
          <w:rtl/>
        </w:rPr>
        <w:t>.</w:t>
      </w:r>
      <w:r w:rsidR="0006384A">
        <w:rPr>
          <w:rFonts w:hint="cs"/>
          <w:rtl/>
        </w:rPr>
        <w:t xml:space="preserve"> </w:t>
      </w:r>
    </w:p>
    <w:p w14:paraId="504359E4" w14:textId="55E9CC84" w:rsidR="006C6180" w:rsidRDefault="006C6180" w:rsidP="00864B51">
      <w:pPr>
        <w:spacing w:after="100"/>
        <w:rPr>
          <w:u w:val="single"/>
          <w:rtl/>
        </w:rPr>
      </w:pPr>
      <w:r>
        <w:rPr>
          <w:rFonts w:hint="cs"/>
          <w:u w:val="single"/>
          <w:rtl/>
        </w:rPr>
        <w:t>מצוו</w:t>
      </w:r>
      <w:r w:rsidR="004446A5">
        <w:rPr>
          <w:rFonts w:hint="cs"/>
          <w:u w:val="single"/>
          <w:rtl/>
        </w:rPr>
        <w:t>ת</w:t>
      </w:r>
      <w:r>
        <w:rPr>
          <w:rFonts w:hint="cs"/>
          <w:u w:val="single"/>
          <w:rtl/>
        </w:rPr>
        <w:t xml:space="preserve"> </w:t>
      </w:r>
      <w:r w:rsidR="004446A5">
        <w:rPr>
          <w:rFonts w:hint="cs"/>
          <w:u w:val="single"/>
          <w:rtl/>
        </w:rPr>
        <w:t>מ</w:t>
      </w:r>
      <w:r>
        <w:rPr>
          <w:rFonts w:hint="cs"/>
          <w:u w:val="single"/>
          <w:rtl/>
        </w:rPr>
        <w:t>דרבנן</w:t>
      </w:r>
    </w:p>
    <w:p w14:paraId="0557CFC7" w14:textId="09674749" w:rsidR="00D27351" w:rsidRPr="00D27351" w:rsidRDefault="00D27351" w:rsidP="00864B51">
      <w:pPr>
        <w:spacing w:after="100"/>
        <w:rPr>
          <w:rtl/>
        </w:rPr>
      </w:pPr>
      <w:r>
        <w:rPr>
          <w:rFonts w:hint="cs"/>
          <w:rtl/>
        </w:rPr>
        <w:t xml:space="preserve">דנו הפוסקים, </w:t>
      </w:r>
      <w:r w:rsidR="00231CC3">
        <w:rPr>
          <w:rFonts w:hint="cs"/>
          <w:rtl/>
        </w:rPr>
        <w:t xml:space="preserve">האם יש לשלם גם על גניבת </w:t>
      </w:r>
      <w:r>
        <w:rPr>
          <w:rFonts w:hint="cs"/>
          <w:rtl/>
        </w:rPr>
        <w:t>מצווה מדרבנן:</w:t>
      </w:r>
    </w:p>
    <w:p w14:paraId="42DC4F07" w14:textId="69038C23" w:rsidR="00F034C3" w:rsidRDefault="0042679B" w:rsidP="00864B51">
      <w:pPr>
        <w:spacing w:after="100"/>
        <w:rPr>
          <w:rtl/>
        </w:rPr>
      </w:pPr>
      <w:r>
        <w:rPr>
          <w:rFonts w:hint="cs"/>
          <w:rtl/>
        </w:rPr>
        <w:t xml:space="preserve">א. </w:t>
      </w:r>
      <w:r w:rsidR="00157F15">
        <w:rPr>
          <w:rFonts w:hint="cs"/>
          <w:rtl/>
        </w:rPr>
        <w:t xml:space="preserve">כפי שכותבת הגמרא </w:t>
      </w:r>
      <w:r w:rsidR="00E364CD">
        <w:rPr>
          <w:rFonts w:hint="cs"/>
          <w:rtl/>
        </w:rPr>
        <w:t>ב</w:t>
      </w:r>
      <w:r w:rsidR="00157F15">
        <w:rPr>
          <w:rFonts w:hint="cs"/>
          <w:rtl/>
        </w:rPr>
        <w:t xml:space="preserve">ברכות </w:t>
      </w:r>
      <w:r w:rsidR="00157F15">
        <w:rPr>
          <w:rFonts w:hint="cs"/>
          <w:sz w:val="18"/>
          <w:szCs w:val="18"/>
          <w:rtl/>
        </w:rPr>
        <w:t>(מה ע''א)</w:t>
      </w:r>
      <w:r w:rsidR="0079240D">
        <w:rPr>
          <w:rFonts w:hint="cs"/>
          <w:rtl/>
        </w:rPr>
        <w:t xml:space="preserve">, </w:t>
      </w:r>
      <w:r w:rsidR="00661E3B">
        <w:rPr>
          <w:rFonts w:hint="cs"/>
          <w:rtl/>
        </w:rPr>
        <w:t>ב</w:t>
      </w:r>
      <w:r w:rsidR="00157F15">
        <w:rPr>
          <w:rFonts w:hint="cs"/>
          <w:rtl/>
        </w:rPr>
        <w:t>ניגוד לשלושת הברכות הראשונות בברכת המזון שתוקפ</w:t>
      </w:r>
      <w:r w:rsidR="0050275D">
        <w:rPr>
          <w:rFonts w:hint="cs"/>
          <w:rtl/>
        </w:rPr>
        <w:t>ן</w:t>
      </w:r>
      <w:r w:rsidR="00157F15">
        <w:rPr>
          <w:rFonts w:hint="cs"/>
          <w:rtl/>
        </w:rPr>
        <w:t xml:space="preserve"> מדאורייתא, הברכה הרביעית היא מדרבנן. </w:t>
      </w:r>
      <w:r w:rsidR="00B20D05">
        <w:rPr>
          <w:rFonts w:hint="cs"/>
          <w:rtl/>
        </w:rPr>
        <w:t>לכאורה, מכך שהגמרא בחולין שראינו</w:t>
      </w:r>
      <w:r w:rsidR="00102946">
        <w:rPr>
          <w:rFonts w:hint="cs"/>
          <w:rtl/>
        </w:rPr>
        <w:t xml:space="preserve"> לעיל</w:t>
      </w:r>
      <w:r w:rsidR="00B20D05">
        <w:rPr>
          <w:rFonts w:hint="cs"/>
          <w:rtl/>
        </w:rPr>
        <w:t xml:space="preserve"> כותבת, </w:t>
      </w:r>
      <w:r w:rsidR="00F952CB">
        <w:rPr>
          <w:rFonts w:hint="cs"/>
          <w:rtl/>
        </w:rPr>
        <w:t>שה</w:t>
      </w:r>
      <w:r w:rsidR="00B20D05">
        <w:rPr>
          <w:rFonts w:hint="cs"/>
          <w:rtl/>
        </w:rPr>
        <w:t>גוזל מחברו את ברכת המזון חייב לו ארבעים זהובים</w:t>
      </w:r>
      <w:r w:rsidR="00801EAB">
        <w:rPr>
          <w:rFonts w:hint="cs"/>
          <w:rtl/>
        </w:rPr>
        <w:t>,</w:t>
      </w:r>
      <w:r w:rsidR="00B20D05">
        <w:rPr>
          <w:rFonts w:hint="cs"/>
          <w:rtl/>
        </w:rPr>
        <w:t xml:space="preserve"> משמע שגם על הברכה הרביעית יש לשלם, </w:t>
      </w:r>
      <w:r w:rsidR="00801EAB">
        <w:rPr>
          <w:rFonts w:hint="cs"/>
          <w:rtl/>
        </w:rPr>
        <w:t>למרות שהיא רק מדרבנן</w:t>
      </w:r>
      <w:r w:rsidR="00F034C3">
        <w:rPr>
          <w:rFonts w:hint="cs"/>
          <w:rtl/>
        </w:rPr>
        <w:t xml:space="preserve">, וכך פסקו </w:t>
      </w:r>
      <w:r w:rsidR="00F034C3" w:rsidRPr="0018050B">
        <w:rPr>
          <w:rFonts w:hint="cs"/>
          <w:b/>
          <w:bCs/>
          <w:rtl/>
        </w:rPr>
        <w:t>התוספות</w:t>
      </w:r>
      <w:r w:rsidR="0018050B" w:rsidRPr="0018050B">
        <w:rPr>
          <w:rFonts w:hint="cs"/>
          <w:b/>
          <w:bCs/>
          <w:rtl/>
        </w:rPr>
        <w:t xml:space="preserve"> </w:t>
      </w:r>
      <w:r w:rsidR="00D852B0" w:rsidRPr="00D852B0">
        <w:rPr>
          <w:rFonts w:hint="cs"/>
          <w:sz w:val="18"/>
          <w:szCs w:val="18"/>
          <w:rtl/>
        </w:rPr>
        <w:t>(שם)</w:t>
      </w:r>
      <w:r w:rsidR="00D852B0">
        <w:rPr>
          <w:rFonts w:hint="cs"/>
          <w:b/>
          <w:bCs/>
          <w:sz w:val="18"/>
          <w:szCs w:val="18"/>
          <w:rtl/>
        </w:rPr>
        <w:t xml:space="preserve"> </w:t>
      </w:r>
      <w:r w:rsidR="0018050B" w:rsidRPr="0018050B">
        <w:rPr>
          <w:rFonts w:hint="cs"/>
          <w:b/>
          <w:bCs/>
          <w:rtl/>
        </w:rPr>
        <w:t>והריטב''א</w:t>
      </w:r>
      <w:r w:rsidR="00F034C3">
        <w:rPr>
          <w:rFonts w:hint="cs"/>
          <w:rtl/>
        </w:rPr>
        <w:t>.</w:t>
      </w:r>
    </w:p>
    <w:p w14:paraId="18D09929" w14:textId="7A33ABAD" w:rsidR="009B244E" w:rsidRDefault="00F034C3" w:rsidP="00864B51">
      <w:pPr>
        <w:spacing w:after="100"/>
        <w:rPr>
          <w:rtl/>
        </w:rPr>
      </w:pPr>
      <w:r>
        <w:rPr>
          <w:rFonts w:hint="cs"/>
          <w:rtl/>
        </w:rPr>
        <w:t>אמנם, התוספות התקשו</w:t>
      </w:r>
      <w:r w:rsidR="00C96E2D">
        <w:rPr>
          <w:rFonts w:hint="cs"/>
          <w:rtl/>
        </w:rPr>
        <w:t xml:space="preserve"> במסקנתם</w:t>
      </w:r>
      <w:r>
        <w:rPr>
          <w:rFonts w:hint="cs"/>
          <w:rtl/>
        </w:rPr>
        <w:t xml:space="preserve">. כפי שראינו בעבר </w:t>
      </w:r>
      <w:r>
        <w:rPr>
          <w:rFonts w:hint="cs"/>
          <w:sz w:val="18"/>
          <w:szCs w:val="18"/>
          <w:rtl/>
        </w:rPr>
        <w:t>(פרשת נח שנה ב')</w:t>
      </w:r>
      <w:r>
        <w:rPr>
          <w:rFonts w:hint="cs"/>
          <w:rtl/>
        </w:rPr>
        <w:t>,</w:t>
      </w:r>
      <w:r w:rsidR="00B3203B">
        <w:rPr>
          <w:rFonts w:hint="cs"/>
          <w:rtl/>
        </w:rPr>
        <w:t xml:space="preserve"> לדעת התוספות כאשר מברכים ברכת המזון יש לברך אותה על כוס יין, ואם כן </w:t>
      </w:r>
      <w:r w:rsidR="00833C61">
        <w:rPr>
          <w:rFonts w:hint="cs"/>
          <w:rtl/>
        </w:rPr>
        <w:t xml:space="preserve">כאשר אדם גוזל מצווה מחברו הוא צריך לשלם חמישים זהובים, ארבע ברכות של ברכת המזון </w:t>
      </w:r>
      <w:r w:rsidR="00F86C5A">
        <w:rPr>
          <w:rFonts w:hint="cs"/>
          <w:rtl/>
        </w:rPr>
        <w:t>ובנוסף ה</w:t>
      </w:r>
      <w:r w:rsidR="00833C61">
        <w:rPr>
          <w:rFonts w:hint="cs"/>
          <w:rtl/>
        </w:rPr>
        <w:t xml:space="preserve">ברכה על כוס יין! </w:t>
      </w:r>
      <w:r w:rsidR="0042438A">
        <w:rPr>
          <w:rFonts w:hint="cs"/>
          <w:rtl/>
        </w:rPr>
        <w:t>משום כך</w:t>
      </w:r>
      <w:r w:rsidR="00A17A16">
        <w:rPr>
          <w:rFonts w:hint="cs"/>
          <w:rtl/>
        </w:rPr>
        <w:t xml:space="preserve"> </w:t>
      </w:r>
      <w:r w:rsidR="009B244E">
        <w:rPr>
          <w:rFonts w:hint="cs"/>
          <w:rtl/>
        </w:rPr>
        <w:t xml:space="preserve">התוספות נדחקו וכתבו, </w:t>
      </w:r>
      <w:r w:rsidR="007D1FB6">
        <w:rPr>
          <w:rFonts w:hint="cs"/>
          <w:rtl/>
        </w:rPr>
        <w:t>שהסוג</w:t>
      </w:r>
      <w:r w:rsidR="007C16AE">
        <w:rPr>
          <w:rFonts w:hint="cs"/>
          <w:rtl/>
        </w:rPr>
        <w:t>י</w:t>
      </w:r>
      <w:r w:rsidR="007D1FB6">
        <w:rPr>
          <w:rFonts w:hint="cs"/>
          <w:rtl/>
        </w:rPr>
        <w:t xml:space="preserve">יה </w:t>
      </w:r>
      <w:r w:rsidR="007C16AE">
        <w:rPr>
          <w:rFonts w:hint="cs"/>
          <w:rtl/>
        </w:rPr>
        <w:t xml:space="preserve">צועדת </w:t>
      </w:r>
      <w:r w:rsidR="0078156D">
        <w:rPr>
          <w:rFonts w:hint="cs"/>
          <w:rtl/>
        </w:rPr>
        <w:t xml:space="preserve">בשיטת הסוברים </w:t>
      </w:r>
      <w:r w:rsidR="007D1FB6">
        <w:rPr>
          <w:rFonts w:hint="cs"/>
          <w:rtl/>
        </w:rPr>
        <w:t>שברכת המזון לא צריכה כוס, ובלשונם:</w:t>
      </w:r>
    </w:p>
    <w:p w14:paraId="4C4342A2" w14:textId="2E9A1F88" w:rsidR="00CD7049" w:rsidRPr="00C16C65" w:rsidRDefault="00CD7049" w:rsidP="00864B51">
      <w:pPr>
        <w:spacing w:after="100"/>
        <w:rPr>
          <w:rtl/>
        </w:rPr>
      </w:pPr>
      <w:r>
        <w:rPr>
          <w:rFonts w:hint="cs"/>
          <w:rtl/>
        </w:rPr>
        <w:t xml:space="preserve">תירוץ נוסף מובא </w:t>
      </w:r>
      <w:r>
        <w:rPr>
          <w:rFonts w:hint="cs"/>
          <w:b/>
          <w:bCs/>
          <w:rtl/>
        </w:rPr>
        <w:t>ב</w:t>
      </w:r>
      <w:r w:rsidRPr="00A748AE">
        <w:rPr>
          <w:rFonts w:hint="cs"/>
          <w:b/>
          <w:bCs/>
          <w:rtl/>
        </w:rPr>
        <w:t>נימוקי יוסף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(ד''ה וברכת)</w:t>
      </w:r>
      <w:r w:rsidR="000145A4">
        <w:rPr>
          <w:rFonts w:hint="cs"/>
          <w:rtl/>
        </w:rPr>
        <w:t xml:space="preserve"> שכתב</w:t>
      </w:r>
      <w:r>
        <w:rPr>
          <w:rFonts w:hint="cs"/>
          <w:rtl/>
        </w:rPr>
        <w:t xml:space="preserve">, שלא על כל ברכה שגוזלים יש לשלם, אלא רק ברכה על מצווה שחובה לקיימה. </w:t>
      </w:r>
      <w:r>
        <w:rPr>
          <w:rFonts w:hint="cs"/>
          <w:rtl/>
        </w:rPr>
        <w:t xml:space="preserve">לטענתו </w:t>
      </w:r>
      <w:r>
        <w:rPr>
          <w:rFonts w:hint="cs"/>
          <w:rtl/>
        </w:rPr>
        <w:t xml:space="preserve">(ובניגוד ללא מעט פוסקים), גם </w:t>
      </w:r>
      <w:r w:rsidR="004450D7">
        <w:rPr>
          <w:rFonts w:hint="cs"/>
          <w:rtl/>
        </w:rPr>
        <w:t xml:space="preserve">אם חובה </w:t>
      </w:r>
      <w:r>
        <w:rPr>
          <w:rFonts w:hint="cs"/>
          <w:rtl/>
        </w:rPr>
        <w:t>לברך את ברכת המזון על כוס יין, אין חובה בסוף הברכה לשתותו, והעיקר שהוא יהיה מונח על השולחן בזמן הברכה</w:t>
      </w:r>
      <w:r w:rsidR="00587023">
        <w:rPr>
          <w:rFonts w:hint="cs"/>
          <w:rtl/>
        </w:rPr>
        <w:t xml:space="preserve"> - </w:t>
      </w:r>
      <w:r>
        <w:rPr>
          <w:rFonts w:hint="cs"/>
          <w:rtl/>
        </w:rPr>
        <w:t>לכן הגמרא לא כתבה שיש לשלם על גניבת הברכה של היין.</w:t>
      </w:r>
      <w:r w:rsidR="004450D7">
        <w:rPr>
          <w:rFonts w:hint="cs"/>
          <w:rtl/>
        </w:rPr>
        <w:t xml:space="preserve"> ובלשו</w:t>
      </w:r>
      <w:r w:rsidR="00D67D14">
        <w:rPr>
          <w:rFonts w:hint="cs"/>
          <w:rtl/>
        </w:rPr>
        <w:t>ן התוספות</w:t>
      </w:r>
      <w:r w:rsidR="004450D7">
        <w:rPr>
          <w:rFonts w:hint="cs"/>
          <w:rtl/>
        </w:rPr>
        <w:t>:</w:t>
      </w:r>
    </w:p>
    <w:p w14:paraId="159076AA" w14:textId="69B87B65" w:rsidR="007D1FB6" w:rsidRDefault="007D1FB6" w:rsidP="00864B51">
      <w:pPr>
        <w:spacing w:after="100"/>
        <w:ind w:left="720"/>
        <w:rPr>
          <w:rtl/>
        </w:rPr>
      </w:pPr>
      <w:r>
        <w:rPr>
          <w:rFonts w:cs="Arial" w:hint="cs"/>
          <w:rtl/>
        </w:rPr>
        <w:t>''</w:t>
      </w:r>
      <w:r w:rsidR="00780FA8" w:rsidRPr="00780FA8">
        <w:rPr>
          <w:rFonts w:cs="Arial"/>
          <w:rtl/>
        </w:rPr>
        <w:t>או ארבעים זהובים אתה נוטל</w:t>
      </w:r>
      <w:r w:rsidR="00780FA8">
        <w:rPr>
          <w:rFonts w:cs="Arial" w:hint="cs"/>
          <w:rtl/>
        </w:rPr>
        <w:t>:</w:t>
      </w:r>
      <w:r w:rsidR="00780FA8" w:rsidRPr="00780FA8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ואם תאמר </w:t>
      </w:r>
      <w:r>
        <w:rPr>
          <w:rFonts w:cs="Arial"/>
          <w:rtl/>
        </w:rPr>
        <w:t xml:space="preserve">או </w:t>
      </w:r>
      <w:r w:rsidR="00FC6AD8">
        <w:rPr>
          <w:rFonts w:cs="Arial" w:hint="cs"/>
          <w:rtl/>
        </w:rPr>
        <w:t xml:space="preserve">חמישים </w:t>
      </w:r>
      <w:r>
        <w:rPr>
          <w:rFonts w:cs="Arial"/>
          <w:rtl/>
        </w:rPr>
        <w:t xml:space="preserve">זהובים </w:t>
      </w:r>
      <w:r>
        <w:rPr>
          <w:rFonts w:cs="Arial" w:hint="cs"/>
          <w:rtl/>
        </w:rPr>
        <w:t xml:space="preserve">הוי ליה </w:t>
      </w:r>
      <w:r>
        <w:rPr>
          <w:rFonts w:cs="Arial"/>
          <w:rtl/>
        </w:rPr>
        <w:t>למימר</w:t>
      </w:r>
      <w:r w:rsidR="00DA424B">
        <w:rPr>
          <w:rFonts w:cs="Arial" w:hint="cs"/>
          <w:rtl/>
        </w:rPr>
        <w:t xml:space="preserve"> </w:t>
      </w:r>
      <w:r w:rsidR="00DA424B">
        <w:rPr>
          <w:rFonts w:cs="Arial" w:hint="cs"/>
          <w:sz w:val="18"/>
          <w:szCs w:val="18"/>
          <w:rtl/>
        </w:rPr>
        <w:t>(= היה לו לומר)</w:t>
      </w:r>
      <w:r>
        <w:rPr>
          <w:rFonts w:cs="Arial" w:hint="cs"/>
          <w:rtl/>
        </w:rPr>
        <w:t>,</w:t>
      </w:r>
      <w:r>
        <w:rPr>
          <w:rFonts w:cs="Arial"/>
          <w:rtl/>
        </w:rPr>
        <w:t xml:space="preserve"> דהא איכא </w:t>
      </w:r>
      <w:r w:rsidR="00DA424B">
        <w:rPr>
          <w:rFonts w:cs="Arial" w:hint="cs"/>
          <w:sz w:val="18"/>
          <w:szCs w:val="18"/>
          <w:rtl/>
        </w:rPr>
        <w:t xml:space="preserve">(= שהרי יש) </w:t>
      </w:r>
      <w:r>
        <w:rPr>
          <w:rFonts w:cs="Arial"/>
          <w:rtl/>
        </w:rPr>
        <w:t xml:space="preserve">ברכת </w:t>
      </w:r>
      <w:r>
        <w:rPr>
          <w:rFonts w:cs="Arial" w:hint="cs"/>
          <w:rtl/>
        </w:rPr>
        <w:t xml:space="preserve">בורא פרי הגפן </w:t>
      </w:r>
      <w:r>
        <w:rPr>
          <w:rFonts w:cs="Arial"/>
          <w:rtl/>
        </w:rPr>
        <w:t xml:space="preserve">שלאחר </w:t>
      </w:r>
      <w:r>
        <w:rPr>
          <w:rFonts w:cs="Arial" w:hint="cs"/>
          <w:rtl/>
        </w:rPr>
        <w:t xml:space="preserve">ברכת המזון? ויש לומר </w:t>
      </w:r>
      <w:r>
        <w:rPr>
          <w:rFonts w:cs="Arial"/>
          <w:rtl/>
        </w:rPr>
        <w:t xml:space="preserve">דסבר </w:t>
      </w:r>
      <w:r>
        <w:rPr>
          <w:rFonts w:cs="Arial" w:hint="cs"/>
          <w:rtl/>
        </w:rPr>
        <w:t xml:space="preserve">כמאן דאמר </w:t>
      </w:r>
      <w:r>
        <w:rPr>
          <w:rFonts w:cs="Arial"/>
          <w:rtl/>
        </w:rPr>
        <w:t xml:space="preserve">בערבי פסחים </w:t>
      </w:r>
      <w:r w:rsidRPr="007D1FB6">
        <w:rPr>
          <w:rFonts w:cs="Arial"/>
          <w:sz w:val="18"/>
          <w:szCs w:val="18"/>
          <w:rtl/>
        </w:rPr>
        <w:t>(קג</w:t>
      </w:r>
      <w:r w:rsidR="003B6426">
        <w:rPr>
          <w:rFonts w:cs="Arial" w:hint="cs"/>
          <w:sz w:val="18"/>
          <w:szCs w:val="18"/>
          <w:rtl/>
        </w:rPr>
        <w:t xml:space="preserve"> ע''ב</w:t>
      </w:r>
      <w:r w:rsidRPr="007D1FB6">
        <w:rPr>
          <w:rFonts w:cs="Arial"/>
          <w:sz w:val="18"/>
          <w:szCs w:val="18"/>
          <w:rtl/>
        </w:rPr>
        <w:t xml:space="preserve"> ושם ד"ה לאו) </w:t>
      </w:r>
      <w:r>
        <w:rPr>
          <w:rFonts w:cs="Arial"/>
          <w:rtl/>
        </w:rPr>
        <w:t>דאין צריך לברך אכסא דברכתא.</w:t>
      </w:r>
      <w:r w:rsidR="007233DD">
        <w:rPr>
          <w:rFonts w:cs="Arial" w:hint="cs"/>
          <w:rtl/>
        </w:rPr>
        <w:t>''</w:t>
      </w:r>
    </w:p>
    <w:p w14:paraId="49B56F99" w14:textId="53A84FD5" w:rsidR="00E00934" w:rsidRPr="0042438A" w:rsidRDefault="0042679B" w:rsidP="00864B51">
      <w:pPr>
        <w:spacing w:after="100"/>
        <w:rPr>
          <w:rtl/>
        </w:rPr>
      </w:pPr>
      <w:r>
        <w:rPr>
          <w:rFonts w:hint="cs"/>
          <w:rtl/>
        </w:rPr>
        <w:t xml:space="preserve">ב. </w:t>
      </w:r>
      <w:r w:rsidR="001375E6" w:rsidRPr="001375E6">
        <w:rPr>
          <w:rFonts w:hint="cs"/>
          <w:b/>
          <w:bCs/>
          <w:rtl/>
        </w:rPr>
        <w:t xml:space="preserve">היש''ש </w:t>
      </w:r>
      <w:r w:rsidR="00C16C65" w:rsidRPr="00C16C65">
        <w:rPr>
          <w:rFonts w:hint="cs"/>
          <w:sz w:val="18"/>
          <w:szCs w:val="18"/>
          <w:rtl/>
        </w:rPr>
        <w:t>(חולין</w:t>
      </w:r>
      <w:r w:rsidR="00376D92">
        <w:rPr>
          <w:rFonts w:hint="cs"/>
          <w:sz w:val="18"/>
          <w:szCs w:val="18"/>
          <w:rtl/>
        </w:rPr>
        <w:t>, סי' ס</w:t>
      </w:r>
      <w:r w:rsidR="00C16C65" w:rsidRPr="00C16C65">
        <w:rPr>
          <w:rFonts w:hint="cs"/>
          <w:sz w:val="18"/>
          <w:szCs w:val="18"/>
          <w:rtl/>
        </w:rPr>
        <w:t>)</w:t>
      </w:r>
      <w:r w:rsidR="00C16C65">
        <w:rPr>
          <w:rFonts w:hint="cs"/>
          <w:b/>
          <w:bCs/>
          <w:sz w:val="18"/>
          <w:szCs w:val="18"/>
          <w:rtl/>
        </w:rPr>
        <w:t xml:space="preserve"> </w:t>
      </w:r>
      <w:r w:rsidR="001375E6" w:rsidRPr="001375E6">
        <w:rPr>
          <w:rFonts w:hint="cs"/>
          <w:b/>
          <w:bCs/>
          <w:rtl/>
        </w:rPr>
        <w:t>והש''ך</w:t>
      </w:r>
      <w:r w:rsidR="001375E6">
        <w:rPr>
          <w:rFonts w:hint="cs"/>
          <w:rtl/>
        </w:rPr>
        <w:t xml:space="preserve"> </w:t>
      </w:r>
      <w:r w:rsidR="00C16C65">
        <w:rPr>
          <w:rFonts w:hint="cs"/>
          <w:sz w:val="18"/>
          <w:szCs w:val="18"/>
          <w:rtl/>
        </w:rPr>
        <w:t>(חו''מ שפב</w:t>
      </w:r>
      <w:r w:rsidR="00376D92">
        <w:rPr>
          <w:rFonts w:hint="cs"/>
          <w:sz w:val="18"/>
          <w:szCs w:val="18"/>
          <w:rtl/>
        </w:rPr>
        <w:t>, ג</w:t>
      </w:r>
      <w:r w:rsidR="00C16C65">
        <w:rPr>
          <w:rFonts w:hint="cs"/>
          <w:sz w:val="18"/>
          <w:szCs w:val="18"/>
          <w:rtl/>
        </w:rPr>
        <w:t xml:space="preserve">) </w:t>
      </w:r>
      <w:r w:rsidR="00376D92">
        <w:rPr>
          <w:rFonts w:hint="cs"/>
          <w:rtl/>
        </w:rPr>
        <w:t>חלקו וסברו</w:t>
      </w:r>
      <w:r w:rsidR="001375E6">
        <w:rPr>
          <w:rFonts w:hint="cs"/>
          <w:rtl/>
        </w:rPr>
        <w:t xml:space="preserve">, וכתבו שרק על מצווה מדאורייתא יש לשלם. </w:t>
      </w:r>
      <w:r w:rsidR="00725636">
        <w:rPr>
          <w:rFonts w:hint="cs"/>
          <w:rtl/>
        </w:rPr>
        <w:t xml:space="preserve">הם לא קיבלו את </w:t>
      </w:r>
      <w:r w:rsidR="00861026">
        <w:rPr>
          <w:rFonts w:hint="cs"/>
          <w:rtl/>
        </w:rPr>
        <w:t xml:space="preserve">תירוץ התוספות </w:t>
      </w:r>
      <w:r w:rsidR="00A85EF2">
        <w:rPr>
          <w:rFonts w:hint="cs"/>
          <w:rtl/>
        </w:rPr>
        <w:t>שהסוגי</w:t>
      </w:r>
      <w:r w:rsidR="00692E9E">
        <w:rPr>
          <w:rFonts w:hint="cs"/>
          <w:rtl/>
        </w:rPr>
        <w:t>י</w:t>
      </w:r>
      <w:r w:rsidR="00A85EF2">
        <w:rPr>
          <w:rFonts w:hint="cs"/>
          <w:rtl/>
        </w:rPr>
        <w:t xml:space="preserve">ה </w:t>
      </w:r>
      <w:r w:rsidR="00861026">
        <w:rPr>
          <w:rFonts w:hint="cs"/>
          <w:rtl/>
        </w:rPr>
        <w:t>צועדת כ</w:t>
      </w:r>
      <w:r w:rsidR="00A85EF2">
        <w:rPr>
          <w:rFonts w:hint="cs"/>
          <w:rtl/>
        </w:rPr>
        <w:t xml:space="preserve">דעת הסוברים שאין לזמן על כוס יין, </w:t>
      </w:r>
      <w:r w:rsidR="009A5FE2">
        <w:rPr>
          <w:rFonts w:hint="cs"/>
          <w:rtl/>
        </w:rPr>
        <w:t>מכיוון שאף אחד מהאמוראים</w:t>
      </w:r>
      <w:r w:rsidR="00C60189">
        <w:rPr>
          <w:rFonts w:hint="cs"/>
          <w:rtl/>
        </w:rPr>
        <w:t xml:space="preserve"> </w:t>
      </w:r>
      <w:r w:rsidR="00C60189">
        <w:rPr>
          <w:rFonts w:hint="cs"/>
          <w:sz w:val="18"/>
          <w:szCs w:val="18"/>
          <w:rtl/>
        </w:rPr>
        <w:t>(וכן הראשונים</w:t>
      </w:r>
      <w:r w:rsidR="00692E9E">
        <w:rPr>
          <w:rFonts w:hint="cs"/>
          <w:sz w:val="18"/>
          <w:szCs w:val="18"/>
          <w:rtl/>
        </w:rPr>
        <w:t>)</w:t>
      </w:r>
      <w:r w:rsidR="00C60189">
        <w:rPr>
          <w:rFonts w:hint="cs"/>
          <w:sz w:val="18"/>
          <w:szCs w:val="18"/>
          <w:rtl/>
        </w:rPr>
        <w:t xml:space="preserve"> </w:t>
      </w:r>
      <w:r w:rsidR="00C60189" w:rsidRPr="00692E9E">
        <w:rPr>
          <w:rFonts w:hint="cs"/>
          <w:rtl/>
        </w:rPr>
        <w:t>שעסקו בסוגיה זו</w:t>
      </w:r>
      <w:r w:rsidR="009A5FE2">
        <w:rPr>
          <w:rFonts w:hint="cs"/>
          <w:rtl/>
        </w:rPr>
        <w:t xml:space="preserve"> לא הביאו ראייה מהגמרא לשיטתם</w:t>
      </w:r>
      <w:r w:rsidR="00575C18">
        <w:rPr>
          <w:rFonts w:hint="cs"/>
          <w:rtl/>
        </w:rPr>
        <w:t xml:space="preserve"> שאין לברך על הכוס</w:t>
      </w:r>
      <w:r w:rsidR="009A5FE2">
        <w:rPr>
          <w:rFonts w:hint="cs"/>
          <w:rtl/>
        </w:rPr>
        <w:t>.</w:t>
      </w:r>
    </w:p>
    <w:p w14:paraId="50872403" w14:textId="7719755E" w:rsidR="00AA20C2" w:rsidRDefault="000637BE" w:rsidP="00864B51">
      <w:pPr>
        <w:spacing w:after="100"/>
        <w:rPr>
          <w:rtl/>
        </w:rPr>
      </w:pPr>
      <w:r>
        <w:rPr>
          <w:rFonts w:hint="cs"/>
          <w:rtl/>
        </w:rPr>
        <w:t>אם כ</w:t>
      </w:r>
      <w:r w:rsidR="00A17A16">
        <w:rPr>
          <w:rFonts w:hint="cs"/>
          <w:rtl/>
        </w:rPr>
        <w:t xml:space="preserve">ך </w:t>
      </w:r>
      <w:r w:rsidR="00A06C1C">
        <w:rPr>
          <w:rFonts w:hint="cs"/>
          <w:rtl/>
        </w:rPr>
        <w:t>לשיטתם</w:t>
      </w:r>
      <w:r w:rsidR="00496802">
        <w:rPr>
          <w:rFonts w:hint="cs"/>
          <w:rtl/>
        </w:rPr>
        <w:t xml:space="preserve">, </w:t>
      </w:r>
      <w:r w:rsidR="00121FDD">
        <w:rPr>
          <w:rFonts w:hint="cs"/>
          <w:rtl/>
        </w:rPr>
        <w:t xml:space="preserve">מדוע </w:t>
      </w:r>
      <w:r w:rsidR="003668F2">
        <w:rPr>
          <w:rFonts w:hint="cs"/>
          <w:rtl/>
        </w:rPr>
        <w:t xml:space="preserve">משלמים ארבעים זהובים, אם אחת מהברכות בברכת המזון היא מדרבנן? הש''ך תירץ, </w:t>
      </w:r>
      <w:r w:rsidR="00C206BF">
        <w:rPr>
          <w:rFonts w:hint="cs"/>
          <w:rtl/>
        </w:rPr>
        <w:t xml:space="preserve">שהברכה על היין היא ברכה מדאורייתא. </w:t>
      </w:r>
      <w:r w:rsidR="00A17A16">
        <w:rPr>
          <w:rFonts w:hint="cs"/>
          <w:rtl/>
        </w:rPr>
        <w:t xml:space="preserve">כפי שהקשה </w:t>
      </w:r>
      <w:r w:rsidR="00A17A16" w:rsidRPr="00496802">
        <w:rPr>
          <w:rFonts w:hint="cs"/>
          <w:b/>
          <w:bCs/>
          <w:rtl/>
        </w:rPr>
        <w:t>קצות</w:t>
      </w:r>
      <w:r w:rsidR="00A17A16">
        <w:rPr>
          <w:rFonts w:hint="cs"/>
          <w:rtl/>
        </w:rPr>
        <w:t xml:space="preserve"> </w:t>
      </w:r>
      <w:r w:rsidR="00A17A16" w:rsidRPr="00496802">
        <w:rPr>
          <w:rFonts w:hint="cs"/>
          <w:b/>
          <w:bCs/>
          <w:rtl/>
        </w:rPr>
        <w:t>החושן</w:t>
      </w:r>
      <w:r w:rsidR="00A17A16">
        <w:rPr>
          <w:rFonts w:hint="cs"/>
          <w:rtl/>
        </w:rPr>
        <w:t xml:space="preserve"> </w:t>
      </w:r>
      <w:r w:rsidR="00A17A16">
        <w:rPr>
          <w:rFonts w:hint="cs"/>
          <w:sz w:val="18"/>
          <w:szCs w:val="18"/>
          <w:rtl/>
        </w:rPr>
        <w:t>(שם)</w:t>
      </w:r>
      <w:r w:rsidR="00A17A16">
        <w:rPr>
          <w:rFonts w:hint="cs"/>
          <w:rtl/>
        </w:rPr>
        <w:t xml:space="preserve"> </w:t>
      </w:r>
      <w:r w:rsidR="00C206BF">
        <w:rPr>
          <w:rFonts w:hint="cs"/>
          <w:rtl/>
        </w:rPr>
        <w:t xml:space="preserve">דבריו תמוהים, שהרי נפסק בגמרא בברכות </w:t>
      </w:r>
      <w:r w:rsidR="00C206BF">
        <w:rPr>
          <w:rFonts w:hint="cs"/>
          <w:sz w:val="18"/>
          <w:szCs w:val="18"/>
          <w:rtl/>
        </w:rPr>
        <w:t>(לה ע''א)</w:t>
      </w:r>
      <w:r w:rsidR="00C206BF">
        <w:rPr>
          <w:rFonts w:hint="cs"/>
          <w:rtl/>
        </w:rPr>
        <w:t>, שברכות הנהנין הן מדרבנן!</w:t>
      </w:r>
      <w:r w:rsidR="00A17A16">
        <w:rPr>
          <w:rFonts w:hint="cs"/>
          <w:rtl/>
        </w:rPr>
        <w:t xml:space="preserve"> </w:t>
      </w:r>
      <w:r w:rsidR="00D14DA1">
        <w:rPr>
          <w:rFonts w:hint="cs"/>
          <w:rtl/>
        </w:rPr>
        <w:t xml:space="preserve">ייתכן שהש''ך סבר כדעת </w:t>
      </w:r>
      <w:r w:rsidR="00C206BF" w:rsidRPr="00C206BF">
        <w:rPr>
          <w:rFonts w:hint="cs"/>
          <w:b/>
          <w:bCs/>
          <w:rtl/>
        </w:rPr>
        <w:t>רבינו</w:t>
      </w:r>
      <w:r w:rsidR="00C206BF">
        <w:rPr>
          <w:rFonts w:hint="cs"/>
          <w:rtl/>
        </w:rPr>
        <w:t xml:space="preserve"> </w:t>
      </w:r>
      <w:r w:rsidR="00C206BF" w:rsidRPr="00C206BF">
        <w:rPr>
          <w:rFonts w:hint="cs"/>
          <w:b/>
          <w:bCs/>
          <w:rtl/>
        </w:rPr>
        <w:t>חננאל</w:t>
      </w:r>
      <w:r w:rsidR="00670B7C" w:rsidRPr="00670B7C">
        <w:rPr>
          <w:rFonts w:hint="cs"/>
          <w:rtl/>
        </w:rPr>
        <w:t>,</w:t>
      </w:r>
      <w:r w:rsidR="00C206BF">
        <w:rPr>
          <w:rFonts w:hint="cs"/>
          <w:rtl/>
        </w:rPr>
        <w:t xml:space="preserve"> שבניגוד לרוב הראשונים</w:t>
      </w:r>
      <w:r w:rsidR="00121FDD">
        <w:rPr>
          <w:rFonts w:hint="cs"/>
          <w:rtl/>
        </w:rPr>
        <w:t xml:space="preserve"> </w:t>
      </w:r>
      <w:r w:rsidR="00C206BF">
        <w:rPr>
          <w:rFonts w:hint="cs"/>
          <w:rtl/>
        </w:rPr>
        <w:t>נקט שברכות הנהנין על שבעת המינים ה</w:t>
      </w:r>
      <w:r w:rsidR="00275E2B">
        <w:rPr>
          <w:rFonts w:hint="cs"/>
          <w:rtl/>
        </w:rPr>
        <w:t>ן</w:t>
      </w:r>
      <w:r w:rsidR="00C206BF">
        <w:rPr>
          <w:rFonts w:hint="cs"/>
          <w:rtl/>
        </w:rPr>
        <w:t xml:space="preserve"> מדאורייתא</w:t>
      </w:r>
      <w:r w:rsidR="00D14DA1">
        <w:rPr>
          <w:rFonts w:hint="cs"/>
          <w:rtl/>
        </w:rPr>
        <w:t>.</w:t>
      </w:r>
    </w:p>
    <w:p w14:paraId="6B7D625A" w14:textId="62BC18CC" w:rsidR="00B20D05" w:rsidRPr="00357A52" w:rsidRDefault="00AA20C2" w:rsidP="00864B51">
      <w:pPr>
        <w:spacing w:after="100"/>
        <w:rPr>
          <w:rtl/>
        </w:rPr>
      </w:pPr>
      <w:r>
        <w:rPr>
          <w:rFonts w:hint="cs"/>
          <w:rtl/>
        </w:rPr>
        <w:t xml:space="preserve">אפשרות נוספת </w:t>
      </w:r>
      <w:r w:rsidR="002562E6">
        <w:rPr>
          <w:rFonts w:hint="cs"/>
          <w:rtl/>
        </w:rPr>
        <w:t>לתירוץ</w:t>
      </w:r>
      <w:r>
        <w:rPr>
          <w:rFonts w:hint="cs"/>
          <w:rtl/>
        </w:rPr>
        <w:t xml:space="preserve"> </w:t>
      </w:r>
      <w:r w:rsidR="00D30E83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הקושיה, </w:t>
      </w:r>
      <w:r w:rsidR="00D30E83">
        <w:rPr>
          <w:rFonts w:hint="cs"/>
          <w:rtl/>
        </w:rPr>
        <w:t xml:space="preserve">מבוססת </w:t>
      </w:r>
      <w:r>
        <w:rPr>
          <w:rFonts w:hint="cs"/>
          <w:rtl/>
        </w:rPr>
        <w:t xml:space="preserve">על דברי </w:t>
      </w:r>
      <w:r w:rsidRPr="008D5188">
        <w:rPr>
          <w:rFonts w:hint="cs"/>
          <w:b/>
          <w:bCs/>
          <w:rtl/>
        </w:rPr>
        <w:t>הפני</w:t>
      </w:r>
      <w:r>
        <w:rPr>
          <w:rFonts w:hint="cs"/>
          <w:rtl/>
        </w:rPr>
        <w:t xml:space="preserve"> </w:t>
      </w:r>
      <w:r w:rsidRPr="008D5188">
        <w:rPr>
          <w:rFonts w:hint="cs"/>
          <w:b/>
          <w:bCs/>
          <w:rtl/>
        </w:rPr>
        <w:t>יהושע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>(ברכות לה ע''א)</w:t>
      </w:r>
      <w:r>
        <w:rPr>
          <w:rFonts w:hint="cs"/>
          <w:rtl/>
        </w:rPr>
        <w:t xml:space="preserve">. בניגוד לשאר הפוסקים שהבינו </w:t>
      </w:r>
      <w:r w:rsidR="00D87D16">
        <w:rPr>
          <w:rFonts w:hint="cs"/>
          <w:rtl/>
        </w:rPr>
        <w:t xml:space="preserve">שחיוב ברכות הנהנין מדרבנן, הבין הפני יהושע </w:t>
      </w:r>
      <w:r w:rsidR="00E3063A">
        <w:rPr>
          <w:rFonts w:hint="cs"/>
          <w:rtl/>
        </w:rPr>
        <w:t>ש</w:t>
      </w:r>
      <w:r w:rsidR="00D87D16">
        <w:rPr>
          <w:rFonts w:hint="cs"/>
          <w:rtl/>
        </w:rPr>
        <w:t>החיוב לברכות הנהנין ה</w:t>
      </w:r>
      <w:r w:rsidR="00275E2B">
        <w:rPr>
          <w:rFonts w:hint="cs"/>
          <w:rtl/>
        </w:rPr>
        <w:t>וא</w:t>
      </w:r>
      <w:r w:rsidR="00D87D16">
        <w:rPr>
          <w:rFonts w:hint="cs"/>
          <w:rtl/>
        </w:rPr>
        <w:t xml:space="preserve"> מדאורייתא, מכיוון שהגמרא אומרת שהחיוב לברך ייסודו </w:t>
      </w:r>
      <w:proofErr w:type="spellStart"/>
      <w:r w:rsidR="00D87D16">
        <w:rPr>
          <w:rFonts w:hint="cs"/>
          <w:rtl/>
        </w:rPr>
        <w:t>בסברא</w:t>
      </w:r>
      <w:proofErr w:type="spellEnd"/>
      <w:r w:rsidR="00D87D16">
        <w:rPr>
          <w:rFonts w:hint="cs"/>
          <w:rtl/>
        </w:rPr>
        <w:t xml:space="preserve">, ובדרך כלל כאשר הגמרא אומרת שלומדים דין </w:t>
      </w:r>
      <w:proofErr w:type="spellStart"/>
      <w:r w:rsidR="00D87D16">
        <w:rPr>
          <w:rFonts w:hint="cs"/>
          <w:rtl/>
        </w:rPr>
        <w:t>מסברא</w:t>
      </w:r>
      <w:proofErr w:type="spellEnd"/>
      <w:r w:rsidR="00D87D16">
        <w:rPr>
          <w:rFonts w:hint="cs"/>
          <w:rtl/>
        </w:rPr>
        <w:t xml:space="preserve"> </w:t>
      </w:r>
      <w:r w:rsidR="0042438A">
        <w:rPr>
          <w:rFonts w:hint="cs"/>
          <w:rtl/>
        </w:rPr>
        <w:t>-</w:t>
      </w:r>
      <w:r w:rsidR="00D87D16">
        <w:rPr>
          <w:rFonts w:hint="cs"/>
          <w:rtl/>
        </w:rPr>
        <w:t xml:space="preserve"> </w:t>
      </w:r>
      <w:r w:rsidR="002562E6">
        <w:rPr>
          <w:rFonts w:hint="cs"/>
          <w:rtl/>
        </w:rPr>
        <w:t>החובה היא</w:t>
      </w:r>
      <w:r w:rsidR="00D87D16">
        <w:rPr>
          <w:rFonts w:hint="cs"/>
          <w:rtl/>
        </w:rPr>
        <w:t xml:space="preserve"> מדאורייתא.</w:t>
      </w:r>
      <w:r>
        <w:rPr>
          <w:rFonts w:hint="cs"/>
          <w:rtl/>
        </w:rPr>
        <w:t xml:space="preserve"> </w:t>
      </w:r>
      <w:r w:rsidR="00C206BF">
        <w:rPr>
          <w:rFonts w:hint="cs"/>
          <w:rtl/>
        </w:rPr>
        <w:t xml:space="preserve"> </w:t>
      </w:r>
    </w:p>
    <w:p w14:paraId="4432F9AD" w14:textId="77777777" w:rsidR="00EE7E25" w:rsidRPr="00726206" w:rsidRDefault="006F765E" w:rsidP="00692E9E">
      <w:pPr>
        <w:rPr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נזק או תשלום</w:t>
      </w:r>
    </w:p>
    <w:p w14:paraId="3ABBE9FA" w14:textId="361C3F8E" w:rsidR="0057512C" w:rsidRDefault="00005583" w:rsidP="00692E9E">
      <w:pPr>
        <w:rPr>
          <w:rtl/>
        </w:rPr>
      </w:pPr>
      <w:r>
        <w:rPr>
          <w:rFonts w:hint="cs"/>
          <w:rtl/>
        </w:rPr>
        <w:t xml:space="preserve">יוצא שלפי מה שראינו עד כה, הגונב מצווה צריך לשלם עשרה זהובים לחברו. דנו הפוסקים </w:t>
      </w:r>
      <w:r w:rsidR="001446E1">
        <w:rPr>
          <w:rFonts w:hint="cs"/>
          <w:rtl/>
        </w:rPr>
        <w:t>האם חיוב התשלום הוא קנס</w:t>
      </w:r>
      <w:r w:rsidR="00AE4CF4">
        <w:rPr>
          <w:rFonts w:hint="cs"/>
          <w:rtl/>
        </w:rPr>
        <w:t>,</w:t>
      </w:r>
      <w:r w:rsidR="001446E1">
        <w:rPr>
          <w:rFonts w:hint="cs"/>
          <w:rtl/>
        </w:rPr>
        <w:t xml:space="preserve"> או ממון</w:t>
      </w:r>
      <w:r w:rsidR="00A14449">
        <w:rPr>
          <w:rFonts w:hint="cs"/>
          <w:rtl/>
        </w:rPr>
        <w:t>,</w:t>
      </w:r>
      <w:r w:rsidR="001446E1">
        <w:rPr>
          <w:rFonts w:hint="cs"/>
          <w:rtl/>
        </w:rPr>
        <w:t xml:space="preserve"> </w:t>
      </w:r>
      <w:r w:rsidR="00A14449">
        <w:rPr>
          <w:rFonts w:hint="cs"/>
          <w:rtl/>
        </w:rPr>
        <w:t xml:space="preserve">שאלה לה יש </w:t>
      </w:r>
      <w:r w:rsidR="00616FA7">
        <w:rPr>
          <w:rFonts w:hint="cs"/>
          <w:rtl/>
        </w:rPr>
        <w:t>לפחות שתי השלכות הלכתיות</w:t>
      </w:r>
      <w:r w:rsidR="00120B3B">
        <w:rPr>
          <w:rFonts w:hint="cs"/>
          <w:rtl/>
        </w:rPr>
        <w:t xml:space="preserve">: </w:t>
      </w:r>
    </w:p>
    <w:p w14:paraId="22421B30" w14:textId="74553ECC" w:rsidR="00CF2DE7" w:rsidRDefault="00720919" w:rsidP="00692E9E">
      <w:pPr>
        <w:rPr>
          <w:rtl/>
        </w:rPr>
      </w:pPr>
      <w:r w:rsidRPr="00720919">
        <w:rPr>
          <w:rFonts w:hint="cs"/>
          <w:b/>
          <w:bCs/>
          <w:rtl/>
        </w:rPr>
        <w:t>השלכה ראשונה</w:t>
      </w:r>
      <w:r>
        <w:rPr>
          <w:rFonts w:hint="cs"/>
          <w:rtl/>
        </w:rPr>
        <w:t xml:space="preserve">: </w:t>
      </w:r>
      <w:r w:rsidR="006F1761">
        <w:rPr>
          <w:rFonts w:hint="cs"/>
          <w:rtl/>
        </w:rPr>
        <w:t>אם מדובר בממון</w:t>
      </w:r>
      <w:r w:rsidR="006435B9">
        <w:rPr>
          <w:rFonts w:hint="cs"/>
          <w:rtl/>
        </w:rPr>
        <w:t>,</w:t>
      </w:r>
      <w:r w:rsidR="009549DD">
        <w:rPr>
          <w:rFonts w:hint="cs"/>
          <w:rtl/>
        </w:rPr>
        <w:t xml:space="preserve"> </w:t>
      </w:r>
      <w:r w:rsidR="00734B58">
        <w:rPr>
          <w:rFonts w:hint="cs"/>
          <w:rtl/>
        </w:rPr>
        <w:t xml:space="preserve">על גזילת מצווה יש לשלם </w:t>
      </w:r>
      <w:r w:rsidR="00217BCB">
        <w:rPr>
          <w:rFonts w:hint="cs"/>
          <w:rtl/>
        </w:rPr>
        <w:t xml:space="preserve">תמיד </w:t>
      </w:r>
      <w:r w:rsidR="00734B58">
        <w:rPr>
          <w:rFonts w:hint="cs"/>
          <w:rtl/>
        </w:rPr>
        <w:t>עשרה זהובים</w:t>
      </w:r>
      <w:r w:rsidR="00217BCB">
        <w:rPr>
          <w:rFonts w:hint="cs"/>
          <w:rtl/>
        </w:rPr>
        <w:t>.</w:t>
      </w:r>
      <w:r w:rsidR="000A3584">
        <w:rPr>
          <w:rFonts w:hint="cs"/>
          <w:rtl/>
        </w:rPr>
        <w:t xml:space="preserve"> </w:t>
      </w:r>
      <w:r w:rsidR="009549DD">
        <w:rPr>
          <w:rFonts w:hint="cs"/>
          <w:rtl/>
        </w:rPr>
        <w:t>אם מדובר בקנס, יש מקום לדיינים לבחון כל מקרה לגופו</w:t>
      </w:r>
      <w:r w:rsidR="00F549C5">
        <w:rPr>
          <w:rFonts w:hint="cs"/>
          <w:rtl/>
        </w:rPr>
        <w:t xml:space="preserve"> ולקבוע כמה יש לשלם</w:t>
      </w:r>
      <w:r w:rsidR="009549DD">
        <w:rPr>
          <w:rFonts w:hint="cs"/>
          <w:rtl/>
        </w:rPr>
        <w:t>.</w:t>
      </w:r>
      <w:r w:rsidR="00253C08">
        <w:rPr>
          <w:rFonts w:hint="cs"/>
          <w:rtl/>
        </w:rPr>
        <w:t xml:space="preserve"> </w:t>
      </w:r>
      <w:r w:rsidRPr="00720919">
        <w:rPr>
          <w:rFonts w:hint="cs"/>
          <w:b/>
          <w:bCs/>
          <w:rtl/>
        </w:rPr>
        <w:t>השלכה שניי</w:t>
      </w:r>
      <w:r w:rsidR="000870EA">
        <w:rPr>
          <w:rFonts w:hint="cs"/>
          <w:b/>
          <w:bCs/>
          <w:rtl/>
        </w:rPr>
        <w:t xml:space="preserve">ה </w:t>
      </w:r>
      <w:r w:rsidR="000870EA" w:rsidRPr="000870EA">
        <w:rPr>
          <w:rFonts w:hint="cs"/>
          <w:rtl/>
        </w:rPr>
        <w:t>תהיה</w:t>
      </w:r>
      <w:r w:rsidR="009549DD">
        <w:rPr>
          <w:rFonts w:hint="cs"/>
          <w:rtl/>
        </w:rPr>
        <w:t xml:space="preserve"> </w:t>
      </w:r>
      <w:r w:rsidR="006F1761">
        <w:rPr>
          <w:rFonts w:hint="cs"/>
          <w:rtl/>
        </w:rPr>
        <w:t>במקרה</w:t>
      </w:r>
      <w:r w:rsidR="009549DD">
        <w:rPr>
          <w:rFonts w:hint="cs"/>
          <w:rtl/>
        </w:rPr>
        <w:t xml:space="preserve"> </w:t>
      </w:r>
      <w:r w:rsidR="0032378F">
        <w:rPr>
          <w:rFonts w:hint="cs"/>
          <w:rtl/>
        </w:rPr>
        <w:t>ב</w:t>
      </w:r>
      <w:r w:rsidR="006F1761">
        <w:rPr>
          <w:rFonts w:hint="cs"/>
          <w:rtl/>
        </w:rPr>
        <w:t>ו</w:t>
      </w:r>
      <w:r w:rsidR="0032378F">
        <w:rPr>
          <w:rFonts w:hint="cs"/>
          <w:rtl/>
        </w:rPr>
        <w:t xml:space="preserve"> </w:t>
      </w:r>
      <w:r w:rsidR="009549DD">
        <w:rPr>
          <w:rFonts w:hint="cs"/>
          <w:rtl/>
        </w:rPr>
        <w:t xml:space="preserve">אדם </w:t>
      </w:r>
      <w:r w:rsidR="006F1761">
        <w:rPr>
          <w:rFonts w:hint="cs"/>
          <w:rtl/>
        </w:rPr>
        <w:t>גזל מצווה בטעות.</w:t>
      </w:r>
      <w:r w:rsidR="009549DD">
        <w:rPr>
          <w:rFonts w:hint="cs"/>
          <w:rtl/>
        </w:rPr>
        <w:t xml:space="preserve"> אם מדובר בקנס</w:t>
      </w:r>
      <w:r w:rsidR="00275391">
        <w:rPr>
          <w:rFonts w:hint="cs"/>
          <w:rtl/>
        </w:rPr>
        <w:t xml:space="preserve"> ובעונש</w:t>
      </w:r>
      <w:r w:rsidR="009549DD">
        <w:rPr>
          <w:rFonts w:hint="cs"/>
          <w:rtl/>
        </w:rPr>
        <w:t>, אז אין מקום לקנוס אדם ש</w:t>
      </w:r>
      <w:r w:rsidR="002045AF">
        <w:rPr>
          <w:rFonts w:hint="cs"/>
          <w:rtl/>
        </w:rPr>
        <w:t>גזל ב</w:t>
      </w:r>
      <w:r w:rsidR="009549DD">
        <w:rPr>
          <w:rFonts w:hint="cs"/>
          <w:rtl/>
        </w:rPr>
        <w:t>שגג</w:t>
      </w:r>
      <w:r w:rsidR="002045AF">
        <w:rPr>
          <w:rFonts w:hint="cs"/>
          <w:rtl/>
        </w:rPr>
        <w:t>ה</w:t>
      </w:r>
      <w:r w:rsidR="009549DD">
        <w:rPr>
          <w:rFonts w:hint="cs"/>
          <w:rtl/>
        </w:rPr>
        <w:t xml:space="preserve">, אך </w:t>
      </w:r>
      <w:r w:rsidR="00557934">
        <w:rPr>
          <w:rFonts w:hint="cs"/>
          <w:rtl/>
        </w:rPr>
        <w:t xml:space="preserve">אם </w:t>
      </w:r>
      <w:r w:rsidR="009549DD">
        <w:rPr>
          <w:rFonts w:hint="cs"/>
          <w:rtl/>
        </w:rPr>
        <w:t xml:space="preserve">מדובר בממון, אחרי הכל נעשה נזק </w:t>
      </w:r>
      <w:r w:rsidR="00C02B9E">
        <w:rPr>
          <w:rFonts w:hint="cs"/>
          <w:rtl/>
        </w:rPr>
        <w:t>ו</w:t>
      </w:r>
      <w:r w:rsidR="009549DD">
        <w:rPr>
          <w:rFonts w:hint="cs"/>
          <w:rtl/>
        </w:rPr>
        <w:t xml:space="preserve">חובה לשלם </w:t>
      </w:r>
      <w:r w:rsidR="009549DD">
        <w:rPr>
          <w:rFonts w:hint="cs"/>
          <w:sz w:val="18"/>
          <w:szCs w:val="18"/>
          <w:rtl/>
        </w:rPr>
        <w:t>(</w:t>
      </w:r>
      <w:proofErr w:type="spellStart"/>
      <w:r w:rsidR="009549DD">
        <w:rPr>
          <w:rFonts w:hint="cs"/>
          <w:sz w:val="18"/>
          <w:szCs w:val="18"/>
          <w:rtl/>
        </w:rPr>
        <w:t>ריב''ש</w:t>
      </w:r>
      <w:proofErr w:type="spellEnd"/>
      <w:r w:rsidR="009549DD">
        <w:rPr>
          <w:rFonts w:hint="cs"/>
          <w:sz w:val="18"/>
          <w:szCs w:val="18"/>
          <w:rtl/>
        </w:rPr>
        <w:t xml:space="preserve"> </w:t>
      </w:r>
      <w:proofErr w:type="spellStart"/>
      <w:r w:rsidR="009549DD">
        <w:rPr>
          <w:rFonts w:hint="cs"/>
          <w:sz w:val="18"/>
          <w:szCs w:val="18"/>
          <w:rtl/>
        </w:rPr>
        <w:t>תקו</w:t>
      </w:r>
      <w:proofErr w:type="spellEnd"/>
      <w:r w:rsidR="009549DD">
        <w:rPr>
          <w:rFonts w:hint="cs"/>
          <w:sz w:val="18"/>
          <w:szCs w:val="18"/>
          <w:rtl/>
        </w:rPr>
        <w:t>)</w:t>
      </w:r>
      <w:r w:rsidR="006F1761">
        <w:rPr>
          <w:rFonts w:hint="cs"/>
          <w:rtl/>
        </w:rPr>
        <w:t>.</w:t>
      </w:r>
      <w:r w:rsidR="00D940BB">
        <w:rPr>
          <w:rFonts w:hint="cs"/>
          <w:rtl/>
        </w:rPr>
        <w:t xml:space="preserve"> </w:t>
      </w:r>
    </w:p>
    <w:p w14:paraId="424DD92F" w14:textId="43C786C7" w:rsidR="00CF2DE7" w:rsidRPr="00CF2DE7" w:rsidRDefault="00CF2DE7" w:rsidP="00692E9E">
      <w:pPr>
        <w:rPr>
          <w:u w:val="single"/>
          <w:rtl/>
        </w:rPr>
      </w:pPr>
      <w:r>
        <w:rPr>
          <w:rFonts w:hint="cs"/>
          <w:u w:val="single"/>
          <w:rtl/>
        </w:rPr>
        <w:t>מחלוקת הראשונים</w:t>
      </w:r>
    </w:p>
    <w:p w14:paraId="72A139BC" w14:textId="50549915" w:rsidR="001446E1" w:rsidRDefault="00CF2DE7" w:rsidP="00692E9E">
      <w:pPr>
        <w:rPr>
          <w:rtl/>
        </w:rPr>
      </w:pPr>
      <w:r>
        <w:rPr>
          <w:rFonts w:hint="cs"/>
          <w:rtl/>
        </w:rPr>
        <w:t xml:space="preserve">למעשה </w:t>
      </w:r>
      <w:r w:rsidR="005205FF">
        <w:rPr>
          <w:rFonts w:hint="cs"/>
          <w:rtl/>
        </w:rPr>
        <w:t>נחלקו הראשונים</w:t>
      </w:r>
      <w:r w:rsidR="002562E6">
        <w:rPr>
          <w:rFonts w:hint="cs"/>
          <w:rtl/>
        </w:rPr>
        <w:t>:</w:t>
      </w:r>
    </w:p>
    <w:p w14:paraId="2E30E3F9" w14:textId="6C0B64BD" w:rsidR="00762478" w:rsidRDefault="001446E1" w:rsidP="00692E9E">
      <w:pPr>
        <w:rPr>
          <w:rtl/>
        </w:rPr>
      </w:pPr>
      <w:r>
        <w:rPr>
          <w:rFonts w:hint="cs"/>
          <w:rtl/>
        </w:rPr>
        <w:t xml:space="preserve">א. </w:t>
      </w:r>
      <w:r w:rsidR="001E325C" w:rsidRPr="004822E9">
        <w:rPr>
          <w:rFonts w:hint="cs"/>
          <w:b/>
          <w:bCs/>
          <w:rtl/>
        </w:rPr>
        <w:t>הרי''ף</w:t>
      </w:r>
      <w:r w:rsidR="001E325C">
        <w:rPr>
          <w:rFonts w:hint="cs"/>
          <w:rtl/>
        </w:rPr>
        <w:t xml:space="preserve"> </w:t>
      </w:r>
      <w:r w:rsidR="004822E9">
        <w:rPr>
          <w:rFonts w:hint="cs"/>
          <w:sz w:val="18"/>
          <w:szCs w:val="18"/>
          <w:rtl/>
        </w:rPr>
        <w:t xml:space="preserve">(לב ע''ב בדה''ר) </w:t>
      </w:r>
      <w:r w:rsidR="001E325C" w:rsidRPr="004822E9">
        <w:rPr>
          <w:rFonts w:hint="cs"/>
          <w:b/>
          <w:bCs/>
          <w:rtl/>
        </w:rPr>
        <w:t>והרא''ש</w:t>
      </w:r>
      <w:r w:rsidR="001E325C">
        <w:rPr>
          <w:rFonts w:hint="cs"/>
          <w:rtl/>
        </w:rPr>
        <w:t xml:space="preserve"> </w:t>
      </w:r>
      <w:r w:rsidR="00355F36">
        <w:rPr>
          <w:rFonts w:hint="cs"/>
          <w:sz w:val="18"/>
          <w:szCs w:val="18"/>
          <w:rtl/>
        </w:rPr>
        <w:t>(</w:t>
      </w:r>
      <w:r w:rsidR="009241DC">
        <w:rPr>
          <w:rFonts w:hint="cs"/>
          <w:sz w:val="18"/>
          <w:szCs w:val="18"/>
          <w:rtl/>
        </w:rPr>
        <w:t xml:space="preserve">בבא קמא </w:t>
      </w:r>
      <w:r w:rsidR="00355F36">
        <w:rPr>
          <w:rFonts w:hint="cs"/>
          <w:sz w:val="18"/>
          <w:szCs w:val="18"/>
          <w:rtl/>
        </w:rPr>
        <w:t xml:space="preserve">ח, טו) </w:t>
      </w:r>
      <w:r w:rsidR="001E325C">
        <w:rPr>
          <w:rFonts w:hint="cs"/>
          <w:rtl/>
        </w:rPr>
        <w:t>נקטו שחיוב על גזילת מצווה הוא ממוני ותמ</w:t>
      </w:r>
      <w:r w:rsidR="006F1761">
        <w:rPr>
          <w:rFonts w:hint="cs"/>
          <w:rtl/>
        </w:rPr>
        <w:t>יד יש לשלם עשרה זהובים</w:t>
      </w:r>
      <w:r w:rsidR="00212374">
        <w:rPr>
          <w:rFonts w:hint="cs"/>
          <w:rtl/>
        </w:rPr>
        <w:t xml:space="preserve">. ראייה לדבריהם הביאו </w:t>
      </w:r>
      <w:r w:rsidR="00762478">
        <w:rPr>
          <w:rFonts w:hint="cs"/>
          <w:rtl/>
        </w:rPr>
        <w:t xml:space="preserve">מכך שהגמרא לומדת תשלום </w:t>
      </w:r>
      <w:r w:rsidR="00002369">
        <w:rPr>
          <w:rFonts w:hint="cs"/>
          <w:rtl/>
        </w:rPr>
        <w:t xml:space="preserve">מגזילה </w:t>
      </w:r>
      <w:r w:rsidR="00762478">
        <w:rPr>
          <w:rFonts w:hint="cs"/>
          <w:rtl/>
        </w:rPr>
        <w:t xml:space="preserve">של מצווה אחת </w:t>
      </w:r>
      <w:r w:rsidR="00002369">
        <w:rPr>
          <w:rFonts w:hint="cs"/>
          <w:rtl/>
        </w:rPr>
        <w:t xml:space="preserve">(מצוות כיסוי הדם) </w:t>
      </w:r>
      <w:r w:rsidR="00762478">
        <w:rPr>
          <w:rFonts w:hint="cs"/>
          <w:rtl/>
        </w:rPr>
        <w:t>ל</w:t>
      </w:r>
      <w:r w:rsidR="00107124">
        <w:rPr>
          <w:rFonts w:hint="cs"/>
          <w:rtl/>
        </w:rPr>
        <w:t xml:space="preserve">מצווה </w:t>
      </w:r>
      <w:r w:rsidR="00762478">
        <w:rPr>
          <w:rFonts w:hint="cs"/>
          <w:rtl/>
        </w:rPr>
        <w:t xml:space="preserve">אחרת </w:t>
      </w:r>
      <w:r w:rsidR="00002369">
        <w:rPr>
          <w:rFonts w:hint="cs"/>
          <w:rtl/>
        </w:rPr>
        <w:t xml:space="preserve">(המברך ברכת המזון במקום חברו) </w:t>
      </w:r>
      <w:r w:rsidR="00762478">
        <w:rPr>
          <w:rFonts w:hint="cs"/>
          <w:rtl/>
        </w:rPr>
        <w:t>מוכח שלא מדובר בקנס אלא בממון.</w:t>
      </w:r>
    </w:p>
    <w:p w14:paraId="24A698E8" w14:textId="1C1A5970" w:rsidR="001E325C" w:rsidRDefault="006D78BA" w:rsidP="00692E9E">
      <w:pPr>
        <w:rPr>
          <w:rFonts w:cs="Arial"/>
          <w:rtl/>
        </w:rPr>
      </w:pPr>
      <w:r>
        <w:rPr>
          <w:rFonts w:hint="cs"/>
          <w:rtl/>
        </w:rPr>
        <w:t xml:space="preserve">סברא </w:t>
      </w:r>
      <w:r w:rsidR="00762478">
        <w:rPr>
          <w:rFonts w:hint="cs"/>
          <w:rtl/>
        </w:rPr>
        <w:t>נוספת</w:t>
      </w:r>
      <w:r w:rsidR="00F00592">
        <w:rPr>
          <w:rFonts w:hint="cs"/>
          <w:rtl/>
        </w:rPr>
        <w:t xml:space="preserve"> מביא הרא''ש</w:t>
      </w:r>
      <w:r>
        <w:rPr>
          <w:rFonts w:hint="cs"/>
          <w:rtl/>
        </w:rPr>
        <w:t>,</w:t>
      </w:r>
      <w:r w:rsidR="00F00592">
        <w:rPr>
          <w:rFonts w:hint="cs"/>
          <w:rtl/>
        </w:rPr>
        <w:t xml:space="preserve"> </w:t>
      </w:r>
      <w:r w:rsidR="001D5142">
        <w:rPr>
          <w:rFonts w:hint="cs"/>
          <w:rtl/>
        </w:rPr>
        <w:t>שכיוון ש</w:t>
      </w:r>
      <w:r w:rsidR="006435B9" w:rsidRPr="006435B9">
        <w:rPr>
          <w:rFonts w:hint="cs"/>
          <w:rtl/>
        </w:rPr>
        <w:t>קנס הוא עונש</w:t>
      </w:r>
      <w:r w:rsidR="005C3996">
        <w:rPr>
          <w:rFonts w:hint="cs"/>
          <w:rtl/>
        </w:rPr>
        <w:t>,</w:t>
      </w:r>
      <w:r w:rsidR="001D5142">
        <w:rPr>
          <w:rFonts w:hint="cs"/>
          <w:rtl/>
        </w:rPr>
        <w:t xml:space="preserve"> לא מתסבר לקנוס </w:t>
      </w:r>
      <w:r w:rsidR="001D5142">
        <w:rPr>
          <w:rFonts w:hint="cs"/>
          <w:rtl/>
        </w:rPr>
        <w:t xml:space="preserve">גזלן </w:t>
      </w:r>
      <w:r w:rsidR="001D5142">
        <w:rPr>
          <w:rFonts w:hint="cs"/>
          <w:rtl/>
        </w:rPr>
        <w:t>ש</w:t>
      </w:r>
      <w:r w:rsidR="001D5142">
        <w:rPr>
          <w:rFonts w:hint="cs"/>
          <w:rtl/>
        </w:rPr>
        <w:t>התכוון</w:t>
      </w:r>
      <w:r w:rsidR="001D5142">
        <w:rPr>
          <w:rFonts w:hint="cs"/>
          <w:rtl/>
        </w:rPr>
        <w:t xml:space="preserve"> למצווה, גם אם הוא נהג שלא כראוי</w:t>
      </w:r>
      <w:r w:rsidR="00F00592">
        <w:rPr>
          <w:rFonts w:hint="cs"/>
          <w:rtl/>
        </w:rPr>
        <w:t xml:space="preserve">. </w:t>
      </w:r>
      <w:r w:rsidR="005C3996">
        <w:rPr>
          <w:rFonts w:hint="cs"/>
          <w:rtl/>
        </w:rPr>
        <w:t xml:space="preserve">לעומת זאת, </w:t>
      </w:r>
      <w:r w:rsidR="00F00592">
        <w:rPr>
          <w:rFonts w:hint="cs"/>
          <w:rtl/>
        </w:rPr>
        <w:t xml:space="preserve">אם </w:t>
      </w:r>
      <w:r w:rsidR="00AC2E48">
        <w:rPr>
          <w:rFonts w:hint="cs"/>
          <w:rtl/>
        </w:rPr>
        <w:t>מבינים ש</w:t>
      </w:r>
      <w:r w:rsidR="00F00592">
        <w:rPr>
          <w:rFonts w:hint="cs"/>
          <w:rtl/>
        </w:rPr>
        <w:t xml:space="preserve">מדובר בתשלום ממוני מובן מדוע </w:t>
      </w:r>
      <w:r w:rsidR="005C3996">
        <w:rPr>
          <w:rFonts w:hint="cs"/>
          <w:rtl/>
        </w:rPr>
        <w:t xml:space="preserve">יש </w:t>
      </w:r>
      <w:r w:rsidR="00F00592">
        <w:rPr>
          <w:rFonts w:hint="cs"/>
          <w:rtl/>
        </w:rPr>
        <w:t xml:space="preserve">לשלם, </w:t>
      </w:r>
      <w:r w:rsidR="00A30039">
        <w:rPr>
          <w:rFonts w:hint="cs"/>
          <w:rtl/>
        </w:rPr>
        <w:t xml:space="preserve">שהרי </w:t>
      </w:r>
      <w:r w:rsidR="00F00592">
        <w:rPr>
          <w:rFonts w:hint="cs"/>
          <w:rtl/>
        </w:rPr>
        <w:t>בסופו של דבר פגע בחברו</w:t>
      </w:r>
      <w:r w:rsidR="00DA1B98">
        <w:rPr>
          <w:rFonts w:hint="cs"/>
          <w:rtl/>
        </w:rPr>
        <w:t xml:space="preserve"> (וכפי שראינו לגבי אדם שגזל בשוגג מצווה מחברו)</w:t>
      </w:r>
      <w:r w:rsidR="00355F36">
        <w:rPr>
          <w:rFonts w:hint="cs"/>
          <w:rtl/>
        </w:rPr>
        <w:t>.</w:t>
      </w:r>
      <w:r w:rsidR="00906AF0">
        <w:rPr>
          <w:rFonts w:cs="Arial" w:hint="cs"/>
          <w:rtl/>
        </w:rPr>
        <w:t xml:space="preserve"> ובלשון הרא''ש:</w:t>
      </w:r>
    </w:p>
    <w:p w14:paraId="39E5D968" w14:textId="6DE83A03" w:rsidR="00242A8A" w:rsidRDefault="00242A8A" w:rsidP="00242A8A">
      <w:pPr>
        <w:ind w:left="720"/>
        <w:rPr>
          <w:rFonts w:cs="Arial"/>
          <w:rtl/>
        </w:rPr>
      </w:pPr>
      <w:r w:rsidRPr="00242A8A">
        <w:rPr>
          <w:rFonts w:cs="Arial"/>
          <w:rtl/>
        </w:rPr>
        <w:t xml:space="preserve">ועוד אי לאו דינא הוא מה שייך הכא </w:t>
      </w:r>
      <w:proofErr w:type="spellStart"/>
      <w:r w:rsidRPr="00242A8A">
        <w:rPr>
          <w:rFonts w:cs="Arial"/>
          <w:rtl/>
        </w:rPr>
        <w:t>למיקנסיה</w:t>
      </w:r>
      <w:proofErr w:type="spellEnd"/>
      <w:r w:rsidR="00CB0677">
        <w:rPr>
          <w:rFonts w:cs="Arial" w:hint="cs"/>
          <w:rtl/>
        </w:rPr>
        <w:t xml:space="preserve"> </w:t>
      </w:r>
      <w:r w:rsidR="00CB0677">
        <w:rPr>
          <w:rFonts w:cs="Arial" w:hint="cs"/>
          <w:sz w:val="18"/>
          <w:szCs w:val="18"/>
          <w:rtl/>
        </w:rPr>
        <w:t>(= מה שייך לקונסו)</w:t>
      </w:r>
      <w:r w:rsidR="00CB0677">
        <w:rPr>
          <w:rFonts w:cs="Arial" w:hint="cs"/>
          <w:rtl/>
        </w:rPr>
        <w:t>?</w:t>
      </w:r>
      <w:r w:rsidRPr="00242A8A">
        <w:rPr>
          <w:rFonts w:cs="Arial"/>
          <w:rtl/>
        </w:rPr>
        <w:t xml:space="preserve"> גברא למצ</w:t>
      </w:r>
      <w:r w:rsidR="00CB0677">
        <w:rPr>
          <w:rFonts w:cs="Arial" w:hint="cs"/>
          <w:rtl/>
        </w:rPr>
        <w:t>ו</w:t>
      </w:r>
      <w:r w:rsidRPr="00242A8A">
        <w:rPr>
          <w:rFonts w:cs="Arial"/>
          <w:rtl/>
        </w:rPr>
        <w:t xml:space="preserve">וה קא </w:t>
      </w:r>
      <w:proofErr w:type="spellStart"/>
      <w:r w:rsidRPr="00242A8A">
        <w:rPr>
          <w:rFonts w:cs="Arial"/>
          <w:rtl/>
        </w:rPr>
        <w:t>מיכוין</w:t>
      </w:r>
      <w:proofErr w:type="spellEnd"/>
      <w:r w:rsidRPr="00242A8A">
        <w:rPr>
          <w:rFonts w:cs="Arial"/>
          <w:rtl/>
        </w:rPr>
        <w:t xml:space="preserve"> </w:t>
      </w:r>
      <w:r w:rsidR="000321D2">
        <w:rPr>
          <w:rFonts w:cs="Arial" w:hint="cs"/>
          <w:sz w:val="18"/>
          <w:szCs w:val="18"/>
          <w:rtl/>
        </w:rPr>
        <w:t xml:space="preserve">(= האדם למצווה מכוון) </w:t>
      </w:r>
      <w:r w:rsidRPr="00242A8A">
        <w:rPr>
          <w:rFonts w:cs="Arial"/>
          <w:rtl/>
        </w:rPr>
        <w:t xml:space="preserve">ואנן ניקום </w:t>
      </w:r>
      <w:proofErr w:type="spellStart"/>
      <w:r w:rsidRPr="00242A8A">
        <w:rPr>
          <w:rFonts w:cs="Arial"/>
          <w:rtl/>
        </w:rPr>
        <w:t>וניקנסיה</w:t>
      </w:r>
      <w:proofErr w:type="spellEnd"/>
      <w:r w:rsidR="00CB0677">
        <w:rPr>
          <w:rFonts w:cs="Arial" w:hint="cs"/>
          <w:rtl/>
        </w:rPr>
        <w:t>?!</w:t>
      </w:r>
      <w:r w:rsidRPr="00242A8A">
        <w:rPr>
          <w:rFonts w:cs="Arial"/>
          <w:rtl/>
        </w:rPr>
        <w:t xml:space="preserve"> ועוד </w:t>
      </w:r>
      <w:proofErr w:type="spellStart"/>
      <w:r w:rsidRPr="00242A8A">
        <w:rPr>
          <w:rFonts w:cs="Arial"/>
          <w:rtl/>
        </w:rPr>
        <w:t>דבפרק</w:t>
      </w:r>
      <w:proofErr w:type="spellEnd"/>
      <w:r w:rsidRPr="00242A8A">
        <w:rPr>
          <w:rFonts w:cs="Arial"/>
          <w:rtl/>
        </w:rPr>
        <w:t xml:space="preserve"> כיסוי הדם </w:t>
      </w:r>
      <w:r w:rsidRPr="00AD3468">
        <w:rPr>
          <w:rFonts w:cs="Arial"/>
          <w:sz w:val="18"/>
          <w:szCs w:val="18"/>
          <w:rtl/>
        </w:rPr>
        <w:t xml:space="preserve">(פז </w:t>
      </w:r>
      <w:r w:rsidR="00AD3468" w:rsidRPr="00AD3468">
        <w:rPr>
          <w:rFonts w:cs="Arial" w:hint="cs"/>
          <w:sz w:val="18"/>
          <w:szCs w:val="18"/>
          <w:rtl/>
        </w:rPr>
        <w:t>ע''</w:t>
      </w:r>
      <w:r w:rsidRPr="00AD3468">
        <w:rPr>
          <w:rFonts w:cs="Arial"/>
          <w:sz w:val="18"/>
          <w:szCs w:val="18"/>
          <w:rtl/>
        </w:rPr>
        <w:t>א)</w:t>
      </w:r>
      <w:r w:rsidRPr="00242A8A">
        <w:rPr>
          <w:rFonts w:cs="Arial"/>
          <w:rtl/>
        </w:rPr>
        <w:t xml:space="preserve"> </w:t>
      </w:r>
      <w:proofErr w:type="spellStart"/>
      <w:r w:rsidRPr="00242A8A">
        <w:rPr>
          <w:rFonts w:cs="Arial"/>
          <w:rtl/>
        </w:rPr>
        <w:t>מיבעיא</w:t>
      </w:r>
      <w:proofErr w:type="spellEnd"/>
      <w:r w:rsidRPr="00242A8A">
        <w:rPr>
          <w:rFonts w:cs="Arial"/>
          <w:rtl/>
        </w:rPr>
        <w:t xml:space="preserve"> ליה </w:t>
      </w:r>
      <w:proofErr w:type="spellStart"/>
      <w:r w:rsidRPr="00242A8A">
        <w:rPr>
          <w:rFonts w:cs="Arial"/>
          <w:rtl/>
        </w:rPr>
        <w:t>אהך</w:t>
      </w:r>
      <w:proofErr w:type="spellEnd"/>
      <w:r w:rsidRPr="00242A8A">
        <w:rPr>
          <w:rFonts w:cs="Arial"/>
          <w:rtl/>
        </w:rPr>
        <w:t xml:space="preserve"> דרבן שמעון בן גמליאל שכר מצוה או שכר ברכה</w:t>
      </w:r>
      <w:r w:rsidR="00CB0677">
        <w:rPr>
          <w:rFonts w:cs="Arial" w:hint="cs"/>
          <w:rtl/>
        </w:rPr>
        <w:t>,</w:t>
      </w:r>
      <w:r w:rsidRPr="00242A8A">
        <w:rPr>
          <w:rFonts w:cs="Arial"/>
          <w:rtl/>
        </w:rPr>
        <w:t xml:space="preserve"> </w:t>
      </w:r>
      <w:r w:rsidR="00CB0677">
        <w:rPr>
          <w:rFonts w:cs="Arial" w:hint="cs"/>
          <w:rtl/>
        </w:rPr>
        <w:t xml:space="preserve">למאי נפקא מינה </w:t>
      </w:r>
      <w:r w:rsidRPr="00242A8A">
        <w:rPr>
          <w:rFonts w:cs="Arial"/>
          <w:rtl/>
        </w:rPr>
        <w:t>לכוס של ברכה</w:t>
      </w:r>
      <w:r w:rsidR="00CB0677">
        <w:rPr>
          <w:rFonts w:cs="Arial" w:hint="cs"/>
          <w:rtl/>
        </w:rPr>
        <w:t>.''</w:t>
      </w:r>
    </w:p>
    <w:p w14:paraId="40CA1EBD" w14:textId="53D1AA1D" w:rsidR="005C3996" w:rsidRDefault="009011F9" w:rsidP="00692E9E">
      <w:pPr>
        <w:rPr>
          <w:rFonts w:cs="Arial"/>
          <w:rtl/>
        </w:rPr>
      </w:pPr>
      <w:r>
        <w:rPr>
          <w:rFonts w:cs="Arial" w:hint="cs"/>
          <w:rtl/>
        </w:rPr>
        <w:t xml:space="preserve">ב.  </w:t>
      </w:r>
      <w:r w:rsidR="0034676D">
        <w:rPr>
          <w:rFonts w:cs="Arial" w:hint="cs"/>
          <w:rtl/>
        </w:rPr>
        <w:t>למרות ש</w:t>
      </w:r>
      <w:r w:rsidR="00D54E65">
        <w:rPr>
          <w:rFonts w:cs="Arial" w:hint="cs"/>
          <w:rtl/>
        </w:rPr>
        <w:t xml:space="preserve">כאמור </w:t>
      </w:r>
      <w:r>
        <w:rPr>
          <w:rFonts w:cs="Arial" w:hint="cs"/>
          <w:rtl/>
        </w:rPr>
        <w:t xml:space="preserve">הרי''ף </w:t>
      </w:r>
      <w:r w:rsidR="0034676D">
        <w:rPr>
          <w:rFonts w:cs="Arial" w:hint="cs"/>
          <w:rtl/>
        </w:rPr>
        <w:t xml:space="preserve">פסק </w:t>
      </w:r>
      <w:r w:rsidR="00D54E65">
        <w:rPr>
          <w:rFonts w:cs="Arial" w:hint="cs"/>
          <w:rtl/>
        </w:rPr>
        <w:t>שהחיוב על גניבת מצווה הוא ממוני, הוא מ</w:t>
      </w:r>
      <w:r w:rsidR="0034676D">
        <w:rPr>
          <w:rFonts w:cs="Arial" w:hint="cs"/>
          <w:rtl/>
        </w:rPr>
        <w:t xml:space="preserve">עלה </w:t>
      </w:r>
      <w:r>
        <w:rPr>
          <w:rFonts w:cs="Arial" w:hint="cs"/>
          <w:rtl/>
        </w:rPr>
        <w:t>דעה חולקת הסוברת ש</w:t>
      </w:r>
      <w:r w:rsidR="000270E0">
        <w:rPr>
          <w:rFonts w:cs="Arial" w:hint="cs"/>
          <w:rtl/>
        </w:rPr>
        <w:t>א</w:t>
      </w:r>
      <w:r>
        <w:rPr>
          <w:rFonts w:cs="Arial" w:hint="cs"/>
          <w:rtl/>
        </w:rPr>
        <w:t>כן מדובר בקנס, ו</w:t>
      </w:r>
      <w:r w:rsidR="00641B96">
        <w:rPr>
          <w:rFonts w:cs="Arial" w:hint="cs"/>
          <w:rtl/>
        </w:rPr>
        <w:t>ב</w:t>
      </w:r>
      <w:r>
        <w:rPr>
          <w:rFonts w:cs="Arial" w:hint="cs"/>
          <w:rtl/>
        </w:rPr>
        <w:t>כל מקרה יש לדיינים להעריך כמה יש לשלם.</w:t>
      </w:r>
      <w:r w:rsidR="00D92D22">
        <w:rPr>
          <w:rFonts w:cs="Arial" w:hint="cs"/>
          <w:rtl/>
        </w:rPr>
        <w:t xml:space="preserve"> כך בפשטות גם עולה מדעת </w:t>
      </w:r>
      <w:r w:rsidR="00D92D22" w:rsidRPr="00D92D22">
        <w:rPr>
          <w:rFonts w:cs="Arial" w:hint="cs"/>
          <w:b/>
          <w:bCs/>
          <w:rtl/>
        </w:rPr>
        <w:t>הרמב''ם</w:t>
      </w:r>
      <w:r w:rsidR="00D92D22">
        <w:rPr>
          <w:rFonts w:cs="Arial" w:hint="cs"/>
          <w:rtl/>
        </w:rPr>
        <w:t xml:space="preserve"> </w:t>
      </w:r>
      <w:r w:rsidR="00D92D22">
        <w:rPr>
          <w:rFonts w:cs="Arial" w:hint="cs"/>
          <w:sz w:val="18"/>
          <w:szCs w:val="18"/>
          <w:rtl/>
        </w:rPr>
        <w:t>(חובל ומזיק ז, יג - יד)</w:t>
      </w:r>
      <w:r w:rsidR="00D92D22">
        <w:rPr>
          <w:rFonts w:cs="Arial" w:hint="cs"/>
          <w:rtl/>
        </w:rPr>
        <w:t xml:space="preserve">, שלמרות </w:t>
      </w:r>
      <w:r w:rsidR="005C3996">
        <w:rPr>
          <w:rFonts w:cs="Arial" w:hint="cs"/>
          <w:rtl/>
        </w:rPr>
        <w:t>שה</w:t>
      </w:r>
      <w:r w:rsidR="00D92D22">
        <w:rPr>
          <w:rFonts w:cs="Arial" w:hint="cs"/>
          <w:rtl/>
        </w:rPr>
        <w:t xml:space="preserve">ביא את דעת </w:t>
      </w:r>
      <w:r w:rsidR="00641B96">
        <w:rPr>
          <w:rFonts w:cs="Arial" w:hint="cs"/>
          <w:rtl/>
        </w:rPr>
        <w:t>הסוברים שהחיוב הוא ממוני</w:t>
      </w:r>
      <w:r w:rsidR="00D92D22">
        <w:rPr>
          <w:rFonts w:cs="Arial" w:hint="cs"/>
          <w:rtl/>
        </w:rPr>
        <w:t xml:space="preserve">, נראה </w:t>
      </w:r>
      <w:r w:rsidR="00641B96">
        <w:rPr>
          <w:rFonts w:cs="Arial" w:hint="cs"/>
          <w:rtl/>
        </w:rPr>
        <w:t>ש</w:t>
      </w:r>
      <w:r w:rsidR="00D92D22">
        <w:rPr>
          <w:rFonts w:cs="Arial" w:hint="cs"/>
          <w:rtl/>
        </w:rPr>
        <w:t xml:space="preserve">פסק </w:t>
      </w:r>
      <w:r w:rsidR="00641B96">
        <w:rPr>
          <w:rFonts w:cs="Arial" w:hint="cs"/>
          <w:rtl/>
        </w:rPr>
        <w:t>כסוברים שהחיוב הוא כחיוב קנס</w:t>
      </w:r>
      <w:r w:rsidR="005C3996">
        <w:rPr>
          <w:rFonts w:cs="Arial" w:hint="cs"/>
          <w:rtl/>
        </w:rPr>
        <w:t>.</w:t>
      </w:r>
    </w:p>
    <w:p w14:paraId="36A3F9CB" w14:textId="39CEAF61" w:rsidR="00D92D22" w:rsidRDefault="005C3996" w:rsidP="009B785C">
      <w:pPr>
        <w:rPr>
          <w:rFonts w:cs="Arial"/>
          <w:rtl/>
        </w:rPr>
      </w:pPr>
      <w:r>
        <w:rPr>
          <w:rFonts w:cs="Arial" w:hint="cs"/>
          <w:rtl/>
        </w:rPr>
        <w:t xml:space="preserve">כיצד </w:t>
      </w:r>
      <w:r w:rsidR="00EB2B80">
        <w:rPr>
          <w:rFonts w:cs="Arial" w:hint="cs"/>
          <w:rtl/>
        </w:rPr>
        <w:t>י</w:t>
      </w:r>
      <w:r>
        <w:rPr>
          <w:rFonts w:cs="Arial" w:hint="cs"/>
          <w:rtl/>
        </w:rPr>
        <w:t>ישב את ראיית הרי''ף, שאם מדובר בקנס לא אמורים ללמוד ממצווה אחת לשנייה</w:t>
      </w:r>
      <w:r w:rsidR="00EB2B80">
        <w:rPr>
          <w:rFonts w:cs="Arial" w:hint="cs"/>
          <w:rtl/>
        </w:rPr>
        <w:t xml:space="preserve"> וכפי שעושה הגמרא</w:t>
      </w:r>
      <w:r>
        <w:rPr>
          <w:rFonts w:cs="Arial" w:hint="cs"/>
          <w:rtl/>
        </w:rPr>
        <w:t xml:space="preserve">? </w:t>
      </w:r>
      <w:r w:rsidRPr="002C7137">
        <w:rPr>
          <w:rFonts w:cs="Arial" w:hint="cs"/>
          <w:b/>
          <w:bCs/>
          <w:rtl/>
        </w:rPr>
        <w:t>הש''ך</w:t>
      </w:r>
      <w:r>
        <w:rPr>
          <w:rFonts w:cs="Arial" w:hint="cs"/>
          <w:rtl/>
        </w:rPr>
        <w:t xml:space="preserve"> </w:t>
      </w:r>
      <w:r>
        <w:rPr>
          <w:rFonts w:cs="Arial" w:hint="cs"/>
          <w:sz w:val="18"/>
          <w:szCs w:val="18"/>
          <w:rtl/>
        </w:rPr>
        <w:t xml:space="preserve">(שפב, ד) </w:t>
      </w:r>
      <w:r>
        <w:rPr>
          <w:rFonts w:cs="Arial" w:hint="cs"/>
          <w:rtl/>
        </w:rPr>
        <w:t xml:space="preserve">תירץ בשם חותנו, שאמנם </w:t>
      </w:r>
      <w:r w:rsidR="00EE215A">
        <w:rPr>
          <w:rFonts w:cs="Arial" w:hint="cs"/>
          <w:rtl/>
        </w:rPr>
        <w:t>ל</w:t>
      </w:r>
      <w:r>
        <w:rPr>
          <w:rFonts w:cs="Arial" w:hint="cs"/>
          <w:rtl/>
        </w:rPr>
        <w:t xml:space="preserve">דעת שמואל אין לומדים מקנס לקנס (ובפשטות הלכה כמותו, מכיוון שהלכה כשמואל בממונות), אך דעת רב לא כך, </w:t>
      </w:r>
      <w:r w:rsidR="00EE215A">
        <w:rPr>
          <w:rFonts w:cs="Arial" w:hint="cs"/>
          <w:rtl/>
        </w:rPr>
        <w:t>וכן נפסק במקרה זה להלכ</w:t>
      </w:r>
      <w:r w:rsidR="009B785C">
        <w:rPr>
          <w:rFonts w:cs="Arial" w:hint="cs"/>
          <w:rtl/>
        </w:rPr>
        <w:t>ה</w:t>
      </w:r>
      <w:r w:rsidR="00BC078D">
        <w:rPr>
          <w:rFonts w:cs="Arial" w:hint="cs"/>
          <w:rtl/>
        </w:rPr>
        <w:t xml:space="preserve"> </w:t>
      </w:r>
      <w:r w:rsidR="00BC078D">
        <w:rPr>
          <w:rFonts w:cs="Arial" w:hint="cs"/>
          <w:sz w:val="18"/>
          <w:szCs w:val="18"/>
          <w:rtl/>
        </w:rPr>
        <w:t>(ועיין הערה</w:t>
      </w:r>
      <w:r w:rsidR="00BC078D">
        <w:rPr>
          <w:rStyle w:val="a5"/>
          <w:rFonts w:cs="Arial"/>
          <w:rtl/>
        </w:rPr>
        <w:footnoteReference w:id="3"/>
      </w:r>
      <w:r w:rsidR="00BC078D">
        <w:rPr>
          <w:rFonts w:cs="Arial" w:hint="cs"/>
          <w:sz w:val="18"/>
          <w:szCs w:val="18"/>
          <w:rtl/>
        </w:rPr>
        <w:t>)</w:t>
      </w:r>
      <w:r w:rsidR="00D92D22" w:rsidRPr="00D92D22">
        <w:rPr>
          <w:rFonts w:cs="Arial"/>
          <w:rtl/>
        </w:rPr>
        <w:t>.</w:t>
      </w:r>
      <w:r w:rsidR="00D92D22">
        <w:rPr>
          <w:rFonts w:cs="Arial" w:hint="cs"/>
          <w:rtl/>
        </w:rPr>
        <w:t>''</w:t>
      </w:r>
    </w:p>
    <w:p w14:paraId="604D36B7" w14:textId="0B1EA76F" w:rsidR="00864261" w:rsidRPr="00864261" w:rsidRDefault="00864261" w:rsidP="00692E9E">
      <w:pPr>
        <w:rPr>
          <w:rFonts w:cs="Arial"/>
          <w:u w:val="single"/>
          <w:rtl/>
        </w:rPr>
      </w:pPr>
      <w:r>
        <w:rPr>
          <w:rFonts w:cs="Arial" w:hint="cs"/>
          <w:u w:val="single"/>
          <w:rtl/>
        </w:rPr>
        <w:t>להלכה</w:t>
      </w:r>
    </w:p>
    <w:p w14:paraId="6AFDD2D7" w14:textId="45A31A18" w:rsidR="001D5ED7" w:rsidRDefault="00CE6299" w:rsidP="00692E9E">
      <w:pPr>
        <w:rPr>
          <w:rFonts w:cs="Arial"/>
          <w:rtl/>
        </w:rPr>
      </w:pPr>
      <w:r w:rsidRPr="00864261">
        <w:rPr>
          <w:rFonts w:cs="Arial" w:hint="cs"/>
          <w:rtl/>
        </w:rPr>
        <w:t>למעשה</w:t>
      </w:r>
      <w:r>
        <w:rPr>
          <w:rFonts w:cs="Arial" w:hint="cs"/>
          <w:b/>
          <w:bCs/>
          <w:rtl/>
        </w:rPr>
        <w:t xml:space="preserve"> </w:t>
      </w:r>
      <w:r w:rsidRPr="00743F93">
        <w:rPr>
          <w:rFonts w:cs="Arial" w:hint="cs"/>
          <w:b/>
          <w:bCs/>
          <w:rtl/>
        </w:rPr>
        <w:t>השולחן ערוך</w:t>
      </w:r>
      <w:r>
        <w:rPr>
          <w:rFonts w:cs="Arial" w:hint="cs"/>
          <w:rtl/>
        </w:rPr>
        <w:t xml:space="preserve"> </w:t>
      </w:r>
      <w:r w:rsidR="00743F93">
        <w:rPr>
          <w:rFonts w:cs="Arial" w:hint="cs"/>
          <w:sz w:val="18"/>
          <w:szCs w:val="18"/>
          <w:rtl/>
        </w:rPr>
        <w:t xml:space="preserve">(שפב, א) </w:t>
      </w:r>
      <w:r w:rsidR="00743F93">
        <w:rPr>
          <w:rFonts w:cs="Arial" w:hint="cs"/>
          <w:rtl/>
        </w:rPr>
        <w:t>הביא את ש</w:t>
      </w:r>
      <w:r w:rsidR="00107124">
        <w:rPr>
          <w:rFonts w:cs="Arial" w:hint="cs"/>
          <w:rtl/>
        </w:rPr>
        <w:t>תי</w:t>
      </w:r>
      <w:r w:rsidR="00743F93">
        <w:rPr>
          <w:rFonts w:cs="Arial" w:hint="cs"/>
          <w:rtl/>
        </w:rPr>
        <w:t xml:space="preserve"> הדעות, את דעת </w:t>
      </w:r>
      <w:r w:rsidR="00C36D6F">
        <w:rPr>
          <w:rFonts w:cs="Arial" w:hint="cs"/>
          <w:rtl/>
        </w:rPr>
        <w:t xml:space="preserve">הרמב''ם </w:t>
      </w:r>
      <w:r w:rsidR="00F52640">
        <w:rPr>
          <w:rFonts w:cs="Arial" w:hint="cs"/>
          <w:rtl/>
        </w:rPr>
        <w:t xml:space="preserve">שמדובר בקנס </w:t>
      </w:r>
      <w:r w:rsidR="00743F93">
        <w:rPr>
          <w:rFonts w:cs="Arial" w:hint="cs"/>
          <w:rtl/>
        </w:rPr>
        <w:t xml:space="preserve">כדעה ראשונה (סתם), ואת דעת </w:t>
      </w:r>
      <w:r w:rsidR="00C36D6F">
        <w:rPr>
          <w:rFonts w:cs="Arial" w:hint="cs"/>
          <w:rtl/>
        </w:rPr>
        <w:t xml:space="preserve">הרי''ף והרא''ש </w:t>
      </w:r>
      <w:r w:rsidR="00F62A51">
        <w:rPr>
          <w:rFonts w:cs="Arial" w:hint="cs"/>
          <w:rtl/>
        </w:rPr>
        <w:t>שמדובר בממון</w:t>
      </w:r>
      <w:r w:rsidR="001B5648">
        <w:rPr>
          <w:rFonts w:cs="Arial" w:hint="cs"/>
          <w:rtl/>
        </w:rPr>
        <w:t xml:space="preserve"> </w:t>
      </w:r>
      <w:r w:rsidR="00107124">
        <w:rPr>
          <w:rFonts w:cs="Arial" w:hint="cs"/>
          <w:rtl/>
        </w:rPr>
        <w:t>כ</w:t>
      </w:r>
      <w:r w:rsidR="00A30039">
        <w:rPr>
          <w:rFonts w:cs="Arial" w:hint="cs"/>
          <w:rtl/>
        </w:rPr>
        <w:t xml:space="preserve">דעה </w:t>
      </w:r>
      <w:r w:rsidR="00743F93">
        <w:rPr>
          <w:rFonts w:cs="Arial" w:hint="cs"/>
          <w:rtl/>
        </w:rPr>
        <w:t>שניה (יש אומרים)</w:t>
      </w:r>
      <w:r w:rsidR="005A79C9">
        <w:rPr>
          <w:rFonts w:cs="Arial" w:hint="cs"/>
          <w:rtl/>
        </w:rPr>
        <w:t xml:space="preserve">. בפשטות כפי שראינו בעבר </w:t>
      </w:r>
      <w:r w:rsidR="005A79C9">
        <w:rPr>
          <w:rFonts w:cs="Arial" w:hint="cs"/>
          <w:sz w:val="18"/>
          <w:szCs w:val="18"/>
          <w:rtl/>
        </w:rPr>
        <w:t>(קרח שנה ב')</w:t>
      </w:r>
      <w:r w:rsidR="005A79C9">
        <w:rPr>
          <w:rFonts w:cs="Arial" w:hint="cs"/>
          <w:rtl/>
        </w:rPr>
        <w:t xml:space="preserve">, במקרה כזה </w:t>
      </w:r>
      <w:r w:rsidR="00245785">
        <w:rPr>
          <w:rFonts w:cs="Arial" w:hint="cs"/>
          <w:rtl/>
        </w:rPr>
        <w:t>דעת רוב הפוסקים ש</w:t>
      </w:r>
      <w:r w:rsidR="005A79C9">
        <w:rPr>
          <w:rFonts w:cs="Arial" w:hint="cs"/>
          <w:rtl/>
        </w:rPr>
        <w:t>הלכה כדעה הראשונה</w:t>
      </w:r>
      <w:r w:rsidR="00245785">
        <w:rPr>
          <w:rFonts w:cs="Arial" w:hint="cs"/>
          <w:rtl/>
        </w:rPr>
        <w:t xml:space="preserve"> </w:t>
      </w:r>
      <w:r w:rsidR="00A30039" w:rsidRPr="00245785">
        <w:rPr>
          <w:rFonts w:cs="Arial" w:hint="cs"/>
          <w:rtl/>
        </w:rPr>
        <w:t>(סתם ויש אומרים הלכה כסתם)</w:t>
      </w:r>
      <w:r w:rsidR="000203CB" w:rsidRPr="00245785">
        <w:rPr>
          <w:rFonts w:cs="Arial" w:hint="cs"/>
          <w:rtl/>
        </w:rPr>
        <w:t xml:space="preserve"> </w:t>
      </w:r>
      <w:r w:rsidR="00A30039">
        <w:rPr>
          <w:rFonts w:cs="Arial" w:hint="cs"/>
          <w:rtl/>
        </w:rPr>
        <w:t>ו</w:t>
      </w:r>
      <w:r w:rsidR="001405A3">
        <w:rPr>
          <w:rFonts w:cs="Arial" w:hint="cs"/>
          <w:rtl/>
        </w:rPr>
        <w:t>בכל מצווה ומצווה יש לדיינים להעריך את הסכום שיש לשלם</w:t>
      </w:r>
      <w:r w:rsidR="005A79C9">
        <w:rPr>
          <w:rFonts w:cs="Arial" w:hint="cs"/>
          <w:rtl/>
        </w:rPr>
        <w:t xml:space="preserve">. </w:t>
      </w:r>
    </w:p>
    <w:p w14:paraId="60CCCCBB" w14:textId="71ECAFA4" w:rsidR="00D417DB" w:rsidRDefault="001D5ED7" w:rsidP="00692E9E">
      <w:pPr>
        <w:rPr>
          <w:rFonts w:cs="Arial"/>
          <w:rtl/>
        </w:rPr>
      </w:pPr>
      <w:r>
        <w:rPr>
          <w:rFonts w:cs="Arial" w:hint="cs"/>
          <w:rtl/>
        </w:rPr>
        <w:t xml:space="preserve">למרות זאת, </w:t>
      </w:r>
      <w:r w:rsidR="000F5A72">
        <w:rPr>
          <w:rFonts w:cs="Arial" w:hint="cs"/>
          <w:rtl/>
        </w:rPr>
        <w:t>ה</w:t>
      </w:r>
      <w:r>
        <w:rPr>
          <w:rFonts w:cs="Arial" w:hint="cs"/>
          <w:rtl/>
        </w:rPr>
        <w:t>חוטף</w:t>
      </w:r>
      <w:r w:rsidR="00D437CF">
        <w:rPr>
          <w:rFonts w:cs="Arial" w:hint="cs"/>
          <w:rtl/>
        </w:rPr>
        <w:t xml:space="preserve"> מצווה בזמן הזה לא ישלם לו כלל, </w:t>
      </w:r>
      <w:r w:rsidR="00E67C08">
        <w:rPr>
          <w:rFonts w:cs="Arial" w:hint="cs"/>
          <w:rtl/>
        </w:rPr>
        <w:t xml:space="preserve">בין אם מדובר </w:t>
      </w:r>
      <w:r w:rsidR="00D437CF">
        <w:rPr>
          <w:rFonts w:cs="Arial" w:hint="cs"/>
          <w:rtl/>
        </w:rPr>
        <w:t xml:space="preserve">בקנס ובין </w:t>
      </w:r>
      <w:r w:rsidR="00E67C08">
        <w:rPr>
          <w:rFonts w:cs="Arial" w:hint="cs"/>
          <w:rtl/>
        </w:rPr>
        <w:t xml:space="preserve">אם מדובר </w:t>
      </w:r>
      <w:r w:rsidR="00D437CF">
        <w:rPr>
          <w:rFonts w:cs="Arial" w:hint="cs"/>
          <w:rtl/>
        </w:rPr>
        <w:t xml:space="preserve">בממון. </w:t>
      </w:r>
      <w:r w:rsidR="00D437CF" w:rsidRPr="003E4AF7">
        <w:rPr>
          <w:rFonts w:cs="Arial" w:hint="cs"/>
          <w:b/>
          <w:bCs/>
          <w:rtl/>
        </w:rPr>
        <w:t>קנסות לא ישלמו</w:t>
      </w:r>
      <w:r w:rsidR="00D437CF">
        <w:rPr>
          <w:rFonts w:cs="Arial" w:hint="cs"/>
          <w:rtl/>
        </w:rPr>
        <w:t xml:space="preserve">, כי בזמנינו </w:t>
      </w:r>
      <w:r w:rsidR="008E46B6">
        <w:rPr>
          <w:rFonts w:cs="Arial" w:hint="cs"/>
          <w:rtl/>
        </w:rPr>
        <w:t>אין דיינים סמוכים (דיין שהסמיך דיין, שהסמיך דיין עד למשה רבינו)</w:t>
      </w:r>
      <w:r w:rsidR="003E4AF7">
        <w:rPr>
          <w:rFonts w:cs="Arial" w:hint="cs"/>
          <w:rtl/>
        </w:rPr>
        <w:t xml:space="preserve"> - ורק ברשותם לגבות קנסות. </w:t>
      </w:r>
      <w:r w:rsidR="008E46B6" w:rsidRPr="003E4AF7">
        <w:rPr>
          <w:rFonts w:cs="Arial" w:hint="cs"/>
          <w:b/>
          <w:bCs/>
          <w:rtl/>
        </w:rPr>
        <w:t>ממון לא ישלמו</w:t>
      </w:r>
      <w:r w:rsidR="008E46B6">
        <w:rPr>
          <w:rFonts w:cs="Arial" w:hint="cs"/>
          <w:rtl/>
        </w:rPr>
        <w:t xml:space="preserve">, כי דנים דיני ממונות </w:t>
      </w:r>
      <w:r w:rsidR="00AD5D59">
        <w:rPr>
          <w:rFonts w:cs="Arial" w:hint="cs"/>
          <w:rtl/>
        </w:rPr>
        <w:t xml:space="preserve">רק </w:t>
      </w:r>
      <w:r w:rsidR="00A30039">
        <w:rPr>
          <w:rFonts w:cs="Arial" w:hint="cs"/>
          <w:rtl/>
        </w:rPr>
        <w:t>כ</w:t>
      </w:r>
      <w:r w:rsidR="00AD5D59">
        <w:rPr>
          <w:rFonts w:cs="Arial" w:hint="cs"/>
          <w:rtl/>
        </w:rPr>
        <w:t xml:space="preserve">שיש </w:t>
      </w:r>
      <w:r w:rsidR="008E46B6">
        <w:rPr>
          <w:rFonts w:cs="Arial" w:hint="cs"/>
          <w:rtl/>
        </w:rPr>
        <w:t>הפסד ממשי</w:t>
      </w:r>
      <w:r w:rsidR="00621926">
        <w:rPr>
          <w:rFonts w:cs="Arial" w:hint="cs"/>
          <w:rtl/>
        </w:rPr>
        <w:t xml:space="preserve"> כמו הריסת חפץ</w:t>
      </w:r>
      <w:r w:rsidR="00AD5D59">
        <w:rPr>
          <w:rFonts w:cs="Arial" w:hint="cs"/>
          <w:rtl/>
        </w:rPr>
        <w:t xml:space="preserve">, ולא </w:t>
      </w:r>
      <w:r w:rsidR="00A30039">
        <w:rPr>
          <w:rFonts w:cs="Arial" w:hint="cs"/>
          <w:rtl/>
        </w:rPr>
        <w:t>ב</w:t>
      </w:r>
      <w:r w:rsidR="00AD5D59">
        <w:rPr>
          <w:rFonts w:cs="Arial" w:hint="cs"/>
          <w:rtl/>
        </w:rPr>
        <w:t>גזלת מצווה שנחשבת רק מניעת רווח ולא הפסד ממשי</w:t>
      </w:r>
      <w:r w:rsidR="008E46B6">
        <w:rPr>
          <w:rFonts w:cs="Arial" w:hint="cs"/>
          <w:rtl/>
        </w:rPr>
        <w:t>.</w:t>
      </w:r>
      <w:r w:rsidR="00AD5D59">
        <w:rPr>
          <w:rFonts w:cs="Arial" w:hint="cs"/>
          <w:rtl/>
        </w:rPr>
        <w:t xml:space="preserve"> </w:t>
      </w:r>
    </w:p>
    <w:p w14:paraId="42863554" w14:textId="37D4AC96" w:rsidR="00743F93" w:rsidRDefault="00D417DB" w:rsidP="00692E9E">
      <w:pPr>
        <w:rPr>
          <w:rFonts w:cs="Arial"/>
          <w:rtl/>
        </w:rPr>
      </w:pPr>
      <w:r>
        <w:rPr>
          <w:rFonts w:cs="Arial" w:hint="cs"/>
          <w:rtl/>
        </w:rPr>
        <w:t xml:space="preserve">אף על פי כן, </w:t>
      </w:r>
      <w:r w:rsidR="00A95068">
        <w:rPr>
          <w:rFonts w:cs="Arial" w:hint="cs"/>
          <w:rtl/>
        </w:rPr>
        <w:t xml:space="preserve">בכל זאת </w:t>
      </w:r>
      <w:r w:rsidR="00D4202A">
        <w:rPr>
          <w:rFonts w:cs="Arial" w:hint="cs"/>
          <w:rtl/>
        </w:rPr>
        <w:t xml:space="preserve">יש פתרון </w:t>
      </w:r>
      <w:r w:rsidR="00A95068">
        <w:rPr>
          <w:rFonts w:cs="Arial" w:hint="cs"/>
          <w:rtl/>
        </w:rPr>
        <w:t>לאדם שגזלו ממנו מצווה</w:t>
      </w:r>
      <w:r w:rsidR="00977AC1">
        <w:rPr>
          <w:rFonts w:cs="Arial" w:hint="cs"/>
          <w:rtl/>
        </w:rPr>
        <w:t xml:space="preserve"> </w:t>
      </w:r>
      <w:r w:rsidR="00D4202A">
        <w:rPr>
          <w:rFonts w:cs="Arial" w:hint="cs"/>
          <w:rtl/>
        </w:rPr>
        <w:t xml:space="preserve">- מותר לו </w:t>
      </w:r>
      <w:r w:rsidR="00BB53B8">
        <w:rPr>
          <w:rFonts w:cs="Arial" w:hint="cs"/>
          <w:rtl/>
        </w:rPr>
        <w:t>ל</w:t>
      </w:r>
      <w:r w:rsidR="00D4202A">
        <w:rPr>
          <w:rFonts w:cs="Arial" w:hint="cs"/>
          <w:rtl/>
        </w:rPr>
        <w:t xml:space="preserve">היכנס לבית </w:t>
      </w:r>
      <w:r w:rsidR="00181FF8">
        <w:rPr>
          <w:rFonts w:cs="Arial" w:hint="cs"/>
          <w:rtl/>
        </w:rPr>
        <w:t xml:space="preserve">הגזלן </w:t>
      </w:r>
      <w:r w:rsidR="00D4202A">
        <w:rPr>
          <w:rFonts w:cs="Arial" w:hint="cs"/>
          <w:rtl/>
        </w:rPr>
        <w:t>ולקחת כסף בשווי עשרה זהובים</w:t>
      </w:r>
      <w:r w:rsidR="00A95068">
        <w:rPr>
          <w:rFonts w:cs="Arial" w:hint="cs"/>
          <w:rtl/>
        </w:rPr>
        <w:t>.</w:t>
      </w:r>
      <w:r>
        <w:rPr>
          <w:rFonts w:cs="Arial" w:hint="cs"/>
          <w:rtl/>
        </w:rPr>
        <w:t xml:space="preserve"> בכמה כסף מדובר? </w:t>
      </w:r>
      <w:r w:rsidR="00181FF8">
        <w:rPr>
          <w:rFonts w:hint="cs"/>
          <w:rtl/>
        </w:rPr>
        <w:t xml:space="preserve">עשרה זהובים שווים מאתיים חמישים </w:t>
      </w:r>
      <w:proofErr w:type="spellStart"/>
      <w:r w:rsidR="00181FF8">
        <w:rPr>
          <w:rFonts w:hint="cs"/>
          <w:rtl/>
        </w:rPr>
        <w:t>דינרי</w:t>
      </w:r>
      <w:proofErr w:type="spellEnd"/>
      <w:r w:rsidR="00181FF8">
        <w:rPr>
          <w:rFonts w:hint="cs"/>
          <w:rtl/>
        </w:rPr>
        <w:t xml:space="preserve"> כסף, וכל דינר כסף משקלו 4.8 גרם, </w:t>
      </w:r>
      <w:r w:rsidR="009D2855">
        <w:rPr>
          <w:rFonts w:hint="cs"/>
          <w:rtl/>
        </w:rPr>
        <w:t xml:space="preserve">כך </w:t>
      </w:r>
      <w:r w:rsidR="00181FF8">
        <w:rPr>
          <w:rFonts w:hint="cs"/>
          <w:rtl/>
        </w:rPr>
        <w:t xml:space="preserve">שמאתים חמישים </w:t>
      </w:r>
      <w:proofErr w:type="spellStart"/>
      <w:r w:rsidR="00181FF8">
        <w:rPr>
          <w:rFonts w:hint="cs"/>
          <w:rtl/>
        </w:rPr>
        <w:t>דינרי</w:t>
      </w:r>
      <w:proofErr w:type="spellEnd"/>
      <w:r w:rsidR="00181FF8">
        <w:rPr>
          <w:rFonts w:hint="cs"/>
          <w:rtl/>
        </w:rPr>
        <w:t xml:space="preserve"> כסף כפול 4.8 גרם כסף שווים 1.2 קילו כסף. קילו כסף בזמנינו שווה בערך 1900 שקל, </w:t>
      </w:r>
      <w:r w:rsidR="000F4B8C">
        <w:rPr>
          <w:rFonts w:hint="cs"/>
          <w:rtl/>
        </w:rPr>
        <w:t xml:space="preserve">לכן </w:t>
      </w:r>
      <w:r w:rsidR="00181FF8">
        <w:rPr>
          <w:rFonts w:hint="cs"/>
          <w:rtl/>
        </w:rPr>
        <w:t>1.2 קילו כסף שווים בערך 2280 שקלים</w:t>
      </w:r>
      <w:r w:rsidR="002C69E2">
        <w:rPr>
          <w:rFonts w:cs="Arial" w:hint="cs"/>
          <w:rtl/>
        </w:rPr>
        <w:t>.</w:t>
      </w:r>
    </w:p>
    <w:p w14:paraId="31B8ABBC" w14:textId="73EE7EA0" w:rsidR="00625E91" w:rsidRDefault="0092567C" w:rsidP="00692E9E">
      <w:pPr>
        <w:rPr>
          <w:rFonts w:cs="Arial"/>
          <w:rtl/>
        </w:rPr>
      </w:pPr>
      <w:r>
        <w:rPr>
          <w:rFonts w:cs="Arial" w:hint="cs"/>
          <w:u w:val="single"/>
          <w:rtl/>
        </w:rPr>
        <w:t>מצווה תמורת מצווה</w:t>
      </w:r>
      <w:r w:rsidR="00181A46">
        <w:rPr>
          <w:rFonts w:cs="Arial" w:hint="cs"/>
          <w:rtl/>
        </w:rPr>
        <w:t xml:space="preserve"> </w:t>
      </w:r>
    </w:p>
    <w:p w14:paraId="1F7CA8E1" w14:textId="50610DC8" w:rsidR="00492952" w:rsidRPr="00492952" w:rsidRDefault="000F4B8C" w:rsidP="00692E9E">
      <w:pPr>
        <w:rPr>
          <w:rFonts w:cs="Arial"/>
          <w:rtl/>
        </w:rPr>
      </w:pPr>
      <w:r>
        <w:rPr>
          <w:rFonts w:cs="Arial" w:hint="cs"/>
          <w:rtl/>
        </w:rPr>
        <w:t>כאמור</w:t>
      </w:r>
      <w:r w:rsidR="00492952">
        <w:rPr>
          <w:rFonts w:cs="Arial" w:hint="cs"/>
          <w:rtl/>
        </w:rPr>
        <w:t xml:space="preserve"> אף שאין בזמן הזה חובה על הגזלן לשלם, מכל מקום מותר </w:t>
      </w:r>
      <w:r>
        <w:rPr>
          <w:rFonts w:cs="Arial" w:hint="cs"/>
          <w:rtl/>
        </w:rPr>
        <w:t xml:space="preserve">לנגזל </w:t>
      </w:r>
      <w:r w:rsidR="00492952">
        <w:rPr>
          <w:rFonts w:cs="Arial" w:hint="cs"/>
          <w:rtl/>
        </w:rPr>
        <w:t xml:space="preserve">להיכנס </w:t>
      </w:r>
      <w:r w:rsidR="00097A32">
        <w:rPr>
          <w:rFonts w:cs="Arial" w:hint="cs"/>
          <w:rtl/>
        </w:rPr>
        <w:t xml:space="preserve">לביתו ולקחת כסף. נחלקו הראשונים, האם ישנה אפשרות אחרת לשלם על גזילת המצווה: </w:t>
      </w:r>
    </w:p>
    <w:p w14:paraId="14A12B6F" w14:textId="44C62A44" w:rsidR="009011F9" w:rsidRDefault="00766687" w:rsidP="00692E9E">
      <w:pPr>
        <w:rPr>
          <w:rFonts w:cs="Arial"/>
          <w:rtl/>
        </w:rPr>
      </w:pPr>
      <w:r>
        <w:rPr>
          <w:rFonts w:cs="Arial" w:hint="cs"/>
          <w:rtl/>
        </w:rPr>
        <w:t xml:space="preserve">א. </w:t>
      </w:r>
      <w:r w:rsidR="00097A32" w:rsidRPr="00097A32">
        <w:rPr>
          <w:rFonts w:cs="Arial" w:hint="cs"/>
          <w:b/>
          <w:bCs/>
          <w:rtl/>
        </w:rPr>
        <w:t>רבינו תם</w:t>
      </w:r>
      <w:r w:rsidR="00097A32">
        <w:rPr>
          <w:rFonts w:cs="Arial" w:hint="cs"/>
          <w:rtl/>
        </w:rPr>
        <w:t xml:space="preserve"> </w:t>
      </w:r>
      <w:r w:rsidR="00E0306D">
        <w:rPr>
          <w:rFonts w:cs="Arial" w:hint="cs"/>
          <w:sz w:val="18"/>
          <w:szCs w:val="18"/>
          <w:rtl/>
        </w:rPr>
        <w:t>(ד''ה וחייבו)</w:t>
      </w:r>
      <w:r w:rsidR="00E0306D">
        <w:rPr>
          <w:rFonts w:cs="Arial" w:hint="cs"/>
          <w:rtl/>
        </w:rPr>
        <w:t xml:space="preserve"> </w:t>
      </w:r>
      <w:r w:rsidR="00001672">
        <w:rPr>
          <w:rFonts w:cs="Arial" w:hint="cs"/>
          <w:rtl/>
        </w:rPr>
        <w:t xml:space="preserve">סבר, </w:t>
      </w:r>
      <w:r w:rsidR="001E4F50">
        <w:rPr>
          <w:rFonts w:cs="Arial" w:hint="cs"/>
          <w:rtl/>
        </w:rPr>
        <w:t>שאם</w:t>
      </w:r>
      <w:r w:rsidR="002A2FA4">
        <w:rPr>
          <w:rFonts w:cs="Arial" w:hint="cs"/>
          <w:rtl/>
        </w:rPr>
        <w:t xml:space="preserve"> אדם גנב לחברו מצווה</w:t>
      </w:r>
      <w:r w:rsidR="00DD23DF">
        <w:rPr>
          <w:rFonts w:cs="Arial" w:hint="cs"/>
          <w:rtl/>
        </w:rPr>
        <w:t xml:space="preserve"> - </w:t>
      </w:r>
      <w:r w:rsidR="002A2FA4">
        <w:rPr>
          <w:rFonts w:cs="Arial" w:hint="cs"/>
          <w:rtl/>
        </w:rPr>
        <w:t xml:space="preserve">הוא יכול לשלם לו בתמורה מצווה אחרת. </w:t>
      </w:r>
      <w:r w:rsidR="00ED3CA5">
        <w:rPr>
          <w:rFonts w:cs="Arial" w:hint="cs"/>
          <w:rtl/>
        </w:rPr>
        <w:t>כמו כן</w:t>
      </w:r>
      <w:r w:rsidR="007F4A52">
        <w:rPr>
          <w:rFonts w:cs="Arial" w:hint="cs"/>
          <w:rtl/>
        </w:rPr>
        <w:t xml:space="preserve"> הוסיף וכתב</w:t>
      </w:r>
      <w:r w:rsidR="00ED3CA5">
        <w:rPr>
          <w:rFonts w:cs="Arial" w:hint="cs"/>
          <w:rtl/>
        </w:rPr>
        <w:t xml:space="preserve">, </w:t>
      </w:r>
      <w:r w:rsidR="007F4A52">
        <w:rPr>
          <w:rFonts w:cs="Arial" w:hint="cs"/>
          <w:rtl/>
        </w:rPr>
        <w:t>ש</w:t>
      </w:r>
      <w:r w:rsidR="00ED3CA5">
        <w:rPr>
          <w:rFonts w:cs="Arial" w:hint="cs"/>
          <w:rtl/>
        </w:rPr>
        <w:t xml:space="preserve">במקרה </w:t>
      </w:r>
      <w:r w:rsidR="007F4A52">
        <w:rPr>
          <w:rFonts w:cs="Arial" w:hint="cs"/>
          <w:rtl/>
        </w:rPr>
        <w:t xml:space="preserve">בו </w:t>
      </w:r>
      <w:r w:rsidR="00ED3CA5">
        <w:rPr>
          <w:rFonts w:cs="Arial" w:hint="cs"/>
          <w:rtl/>
        </w:rPr>
        <w:t>הנגזל ענה 'אמן' על הברכה שחברו גזל לו</w:t>
      </w:r>
      <w:r w:rsidR="00AE305D">
        <w:rPr>
          <w:rFonts w:cs="Arial" w:hint="cs"/>
          <w:rtl/>
        </w:rPr>
        <w:t xml:space="preserve"> - </w:t>
      </w:r>
      <w:r w:rsidR="00ED3CA5">
        <w:rPr>
          <w:rFonts w:cs="Arial" w:hint="cs"/>
          <w:rtl/>
        </w:rPr>
        <w:t>פטור הגוזל מלשלם, מכיוון</w:t>
      </w:r>
      <w:r w:rsidR="001E4F50">
        <w:rPr>
          <w:rFonts w:cs="Arial" w:hint="cs"/>
          <w:rtl/>
        </w:rPr>
        <w:t xml:space="preserve"> שהגמרא במסכת ברכות כותבת</w:t>
      </w:r>
      <w:r w:rsidR="00ED3CA5">
        <w:rPr>
          <w:rFonts w:cs="Arial" w:hint="cs"/>
          <w:rtl/>
        </w:rPr>
        <w:t xml:space="preserve"> </w:t>
      </w:r>
      <w:r w:rsidR="00003C3B">
        <w:rPr>
          <w:rFonts w:cs="Arial" w:hint="cs"/>
          <w:rtl/>
        </w:rPr>
        <w:t>'</w:t>
      </w:r>
      <w:r w:rsidR="00ED3CA5">
        <w:rPr>
          <w:rFonts w:cs="Arial" w:hint="cs"/>
          <w:rtl/>
        </w:rPr>
        <w:t>שגדול העונה אמן יותר מהמברך</w:t>
      </w:r>
      <w:r w:rsidR="00003C3B">
        <w:rPr>
          <w:rFonts w:cs="Arial" w:hint="cs"/>
          <w:rtl/>
        </w:rPr>
        <w:t>'</w:t>
      </w:r>
      <w:r w:rsidR="00ED3CA5">
        <w:rPr>
          <w:rFonts w:cs="Arial" w:hint="cs"/>
          <w:rtl/>
        </w:rPr>
        <w:t>, ובלשונ</w:t>
      </w:r>
      <w:r w:rsidR="00B71AED">
        <w:rPr>
          <w:rFonts w:cs="Arial" w:hint="cs"/>
          <w:rtl/>
        </w:rPr>
        <w:t>ם</w:t>
      </w:r>
      <w:r w:rsidR="00ED3CA5">
        <w:rPr>
          <w:rFonts w:cs="Arial" w:hint="cs"/>
          <w:rtl/>
        </w:rPr>
        <w:t xml:space="preserve"> של </w:t>
      </w:r>
      <w:r w:rsidR="00A62E4E" w:rsidRPr="00B71AED">
        <w:rPr>
          <w:rFonts w:cs="Arial" w:hint="cs"/>
          <w:b/>
          <w:bCs/>
          <w:rtl/>
        </w:rPr>
        <w:t>התוספות</w:t>
      </w:r>
      <w:r w:rsidR="00A62E4E">
        <w:rPr>
          <w:rFonts w:cs="Arial" w:hint="cs"/>
          <w:rtl/>
        </w:rPr>
        <w:t xml:space="preserve"> </w:t>
      </w:r>
      <w:r w:rsidR="00A62E4E">
        <w:rPr>
          <w:rFonts w:cs="Arial" w:hint="cs"/>
          <w:sz w:val="18"/>
          <w:szCs w:val="18"/>
          <w:rtl/>
        </w:rPr>
        <w:t>(</w:t>
      </w:r>
      <w:r w:rsidR="00E0306D">
        <w:rPr>
          <w:rFonts w:cs="Arial" w:hint="cs"/>
          <w:sz w:val="18"/>
          <w:szCs w:val="18"/>
          <w:rtl/>
        </w:rPr>
        <w:t>שם</w:t>
      </w:r>
      <w:r w:rsidR="00A62E4E">
        <w:rPr>
          <w:rFonts w:cs="Arial" w:hint="cs"/>
          <w:sz w:val="18"/>
          <w:szCs w:val="18"/>
          <w:rtl/>
        </w:rPr>
        <w:t>)</w:t>
      </w:r>
      <w:r w:rsidR="00B71AED">
        <w:rPr>
          <w:rFonts w:cs="Arial" w:hint="cs"/>
          <w:rtl/>
        </w:rPr>
        <w:t xml:space="preserve"> </w:t>
      </w:r>
      <w:r w:rsidR="00B71AED" w:rsidRPr="00386873">
        <w:rPr>
          <w:rFonts w:cs="Arial" w:hint="cs"/>
          <w:b/>
          <w:bCs/>
          <w:rtl/>
        </w:rPr>
        <w:t>והרא''ש</w:t>
      </w:r>
      <w:r w:rsidR="00B71AED">
        <w:rPr>
          <w:rFonts w:cs="Arial" w:hint="cs"/>
          <w:rtl/>
        </w:rPr>
        <w:t xml:space="preserve"> </w:t>
      </w:r>
      <w:r w:rsidR="00B71AED">
        <w:rPr>
          <w:rFonts w:cs="Arial" w:hint="cs"/>
          <w:sz w:val="18"/>
          <w:szCs w:val="18"/>
          <w:rtl/>
        </w:rPr>
        <w:t>(חולין ו, ח)</w:t>
      </w:r>
      <w:r w:rsidR="00ED3CA5">
        <w:rPr>
          <w:rFonts w:cs="Arial" w:hint="cs"/>
          <w:rtl/>
        </w:rPr>
        <w:t>:</w:t>
      </w:r>
    </w:p>
    <w:p w14:paraId="060BF687" w14:textId="77777777" w:rsidR="00ED3CA5" w:rsidRPr="00355F36" w:rsidRDefault="00A62E4E" w:rsidP="00692E9E">
      <w:pPr>
        <w:ind w:left="720"/>
        <w:rPr>
          <w:rFonts w:cs="Arial"/>
          <w:rtl/>
        </w:rPr>
      </w:pPr>
      <w:r>
        <w:rPr>
          <w:rFonts w:cs="Arial" w:hint="cs"/>
          <w:rtl/>
        </w:rPr>
        <w:t>''</w:t>
      </w:r>
      <w:r w:rsidRPr="00A62E4E">
        <w:rPr>
          <w:rFonts w:cs="Arial"/>
          <w:rtl/>
        </w:rPr>
        <w:t xml:space="preserve">מעשה באחד שקראו לקרות </w:t>
      </w:r>
      <w:r w:rsidR="008332CF">
        <w:rPr>
          <w:rFonts w:cs="Arial" w:hint="cs"/>
          <w:rtl/>
        </w:rPr>
        <w:t>ב</w:t>
      </w:r>
      <w:r>
        <w:rPr>
          <w:rFonts w:cs="Arial" w:hint="cs"/>
          <w:rtl/>
        </w:rPr>
        <w:t xml:space="preserve">תורה </w:t>
      </w:r>
      <w:r w:rsidRPr="00A62E4E">
        <w:rPr>
          <w:rFonts w:cs="Arial"/>
          <w:rtl/>
        </w:rPr>
        <w:t>ובא אחר וקדם וקרא</w:t>
      </w:r>
      <w:r>
        <w:rPr>
          <w:rFonts w:cs="Arial" w:hint="cs"/>
          <w:rtl/>
        </w:rPr>
        <w:t>,</w:t>
      </w:r>
      <w:r w:rsidRPr="00A62E4E">
        <w:rPr>
          <w:rFonts w:cs="Arial"/>
          <w:rtl/>
        </w:rPr>
        <w:t xml:space="preserve"> ושאל </w:t>
      </w:r>
      <w:r>
        <w:rPr>
          <w:rFonts w:cs="Arial" w:hint="cs"/>
          <w:rtl/>
        </w:rPr>
        <w:t xml:space="preserve">לרבינו </w:t>
      </w:r>
      <w:r w:rsidRPr="00A62E4E">
        <w:rPr>
          <w:rFonts w:cs="Arial"/>
          <w:rtl/>
        </w:rPr>
        <w:t>ת</w:t>
      </w:r>
      <w:r>
        <w:rPr>
          <w:rFonts w:cs="Arial" w:hint="cs"/>
          <w:rtl/>
        </w:rPr>
        <w:t>ם</w:t>
      </w:r>
      <w:r w:rsidRPr="00A62E4E">
        <w:rPr>
          <w:rFonts w:cs="Arial"/>
          <w:rtl/>
        </w:rPr>
        <w:t xml:space="preserve"> ואמר לו ש</w:t>
      </w:r>
      <w:r w:rsidR="00766687">
        <w:rPr>
          <w:rFonts w:cs="Arial" w:hint="cs"/>
          <w:rtl/>
        </w:rPr>
        <w:t>י</w:t>
      </w:r>
      <w:r w:rsidRPr="00A62E4E">
        <w:rPr>
          <w:rFonts w:cs="Arial"/>
          <w:rtl/>
        </w:rPr>
        <w:t>יתן לו תרנגולת לשחוט תחת אותם שתי ברכות</w:t>
      </w:r>
      <w:r w:rsidR="00DA62CF">
        <w:rPr>
          <w:rFonts w:cs="Arial" w:hint="cs"/>
          <w:rtl/>
        </w:rPr>
        <w:t>.</w:t>
      </w:r>
      <w:r w:rsidR="00B71AED" w:rsidRPr="00B71AED">
        <w:rPr>
          <w:rFonts w:cs="Arial"/>
          <w:rtl/>
        </w:rPr>
        <w:t xml:space="preserve"> </w:t>
      </w:r>
      <w:r w:rsidR="00B71AED">
        <w:rPr>
          <w:rFonts w:cs="Arial" w:hint="cs"/>
          <w:rtl/>
        </w:rPr>
        <w:t>ו</w:t>
      </w:r>
      <w:r w:rsidR="00B71AED" w:rsidRPr="00B71AED">
        <w:rPr>
          <w:rFonts w:cs="Arial"/>
          <w:rtl/>
        </w:rPr>
        <w:t xml:space="preserve">מעשה באחד שאמר למוהל אחד שימול את בנו וקדם אחר ומלו. ותבע הראשון שאמר לו האב למולו מן השני עשרה זהובים. ופטרו </w:t>
      </w:r>
      <w:r w:rsidR="00B71AED">
        <w:rPr>
          <w:rFonts w:cs="Arial" w:hint="cs"/>
          <w:rtl/>
        </w:rPr>
        <w:t>רבינו תם</w:t>
      </w:r>
      <w:r w:rsidR="006F4630">
        <w:rPr>
          <w:rFonts w:cs="Arial" w:hint="cs"/>
          <w:rtl/>
        </w:rPr>
        <w:t>,</w:t>
      </w:r>
      <w:r w:rsidR="00B71AED" w:rsidRPr="00B71AED">
        <w:rPr>
          <w:rFonts w:cs="Arial"/>
          <w:rtl/>
        </w:rPr>
        <w:t xml:space="preserve"> </w:t>
      </w:r>
      <w:proofErr w:type="spellStart"/>
      <w:r w:rsidR="00B71AED" w:rsidRPr="00B71AED">
        <w:rPr>
          <w:rFonts w:cs="Arial"/>
          <w:rtl/>
        </w:rPr>
        <w:t>דכי</w:t>
      </w:r>
      <w:r w:rsidR="00B71AED">
        <w:rPr>
          <w:rFonts w:cs="Arial" w:hint="cs"/>
          <w:rtl/>
        </w:rPr>
        <w:t>ו</w:t>
      </w:r>
      <w:r w:rsidR="00B71AED" w:rsidRPr="00B71AED">
        <w:rPr>
          <w:rFonts w:cs="Arial"/>
          <w:rtl/>
        </w:rPr>
        <w:t>ון</w:t>
      </w:r>
      <w:proofErr w:type="spellEnd"/>
      <w:r w:rsidR="00B71AED" w:rsidRPr="00B71AED">
        <w:rPr>
          <w:rFonts w:cs="Arial"/>
          <w:rtl/>
        </w:rPr>
        <w:t xml:space="preserve"> שהיה בשעת מילה וענה אמן</w:t>
      </w:r>
      <w:r w:rsidR="00C73CEC">
        <w:rPr>
          <w:rFonts w:cs="Arial" w:hint="cs"/>
          <w:rtl/>
        </w:rPr>
        <w:t>,</w:t>
      </w:r>
      <w:r w:rsidR="00B71AED">
        <w:rPr>
          <w:rFonts w:cs="Arial" w:hint="cs"/>
          <w:rtl/>
        </w:rPr>
        <w:t xml:space="preserve"> </w:t>
      </w:r>
      <w:r w:rsidR="00B71AED" w:rsidRPr="00B71AED">
        <w:rPr>
          <w:rFonts w:cs="Arial"/>
          <w:rtl/>
        </w:rPr>
        <w:t>גדול העונה אמן יותר מן המברך</w:t>
      </w:r>
      <w:r w:rsidR="00C73CEC">
        <w:rPr>
          <w:rFonts w:cs="Arial" w:hint="cs"/>
          <w:rtl/>
        </w:rPr>
        <w:t>.</w:t>
      </w:r>
      <w:r w:rsidR="00AC56AC">
        <w:rPr>
          <w:rFonts w:cs="Arial" w:hint="cs"/>
          <w:rtl/>
        </w:rPr>
        <w:t>''</w:t>
      </w:r>
    </w:p>
    <w:p w14:paraId="77399E50" w14:textId="3314C0FA" w:rsidR="00A06C1C" w:rsidRDefault="002073EF" w:rsidP="00692E9E">
      <w:pPr>
        <w:rPr>
          <w:rtl/>
        </w:rPr>
      </w:pPr>
      <w:r>
        <w:rPr>
          <w:rFonts w:hint="cs"/>
          <w:rtl/>
        </w:rPr>
        <w:t xml:space="preserve">ב. </w:t>
      </w:r>
      <w:r w:rsidRPr="002073EF">
        <w:rPr>
          <w:rFonts w:hint="cs"/>
          <w:b/>
          <w:bCs/>
          <w:rtl/>
        </w:rPr>
        <w:t>ר''י</w:t>
      </w:r>
      <w:r>
        <w:rPr>
          <w:rFonts w:hint="cs"/>
          <w:rtl/>
        </w:rPr>
        <w:t xml:space="preserve"> </w:t>
      </w:r>
      <w:r>
        <w:rPr>
          <w:rFonts w:hint="cs"/>
          <w:sz w:val="18"/>
          <w:szCs w:val="18"/>
          <w:rtl/>
        </w:rPr>
        <w:t xml:space="preserve">(שם) </w:t>
      </w:r>
      <w:r>
        <w:rPr>
          <w:rFonts w:hint="cs"/>
          <w:rtl/>
        </w:rPr>
        <w:t xml:space="preserve">חלק </w:t>
      </w:r>
      <w:r w:rsidR="009F2CC0">
        <w:rPr>
          <w:rFonts w:hint="cs"/>
          <w:rtl/>
        </w:rPr>
        <w:t xml:space="preserve">על דבריו וסבר שאי אפשר לשלם מצווה במצווה, וכך כתב גם </w:t>
      </w:r>
      <w:r w:rsidR="009F2CC0" w:rsidRPr="00EE5CF4">
        <w:rPr>
          <w:rFonts w:hint="cs"/>
          <w:b/>
          <w:bCs/>
          <w:rtl/>
        </w:rPr>
        <w:t>הטור</w:t>
      </w:r>
      <w:r w:rsidR="009F2CC0">
        <w:rPr>
          <w:rFonts w:hint="cs"/>
          <w:rtl/>
        </w:rPr>
        <w:t xml:space="preserve"> </w:t>
      </w:r>
      <w:r w:rsidR="009F2CC0">
        <w:rPr>
          <w:rFonts w:hint="cs"/>
          <w:sz w:val="18"/>
          <w:szCs w:val="18"/>
          <w:rtl/>
        </w:rPr>
        <w:t>(יו''ד כח)</w:t>
      </w:r>
      <w:r w:rsidR="009F2CC0">
        <w:rPr>
          <w:rFonts w:hint="cs"/>
          <w:rtl/>
        </w:rPr>
        <w:t xml:space="preserve">. </w:t>
      </w:r>
      <w:r w:rsidR="00EE5CF4">
        <w:rPr>
          <w:rFonts w:hint="cs"/>
          <w:rtl/>
        </w:rPr>
        <w:t xml:space="preserve">בטעם הדבר נימקו, שכל מצווה עומדת </w:t>
      </w:r>
      <w:r w:rsidR="004D7946">
        <w:rPr>
          <w:rFonts w:hint="cs"/>
          <w:rtl/>
        </w:rPr>
        <w:t>ל</w:t>
      </w:r>
      <w:r w:rsidR="00EE5CF4">
        <w:rPr>
          <w:rFonts w:hint="cs"/>
          <w:rtl/>
        </w:rPr>
        <w:t xml:space="preserve">עצמה, </w:t>
      </w:r>
      <w:r w:rsidR="00DA1CE0">
        <w:rPr>
          <w:rFonts w:hint="cs"/>
          <w:rtl/>
        </w:rPr>
        <w:t>ו</w:t>
      </w:r>
      <w:r w:rsidR="00EE5CF4">
        <w:rPr>
          <w:rFonts w:hint="cs"/>
          <w:rtl/>
        </w:rPr>
        <w:t>מצווה שנעשתה אי אפשר יותר להשיב</w:t>
      </w:r>
      <w:r w:rsidR="002367AC">
        <w:rPr>
          <w:rFonts w:hint="cs"/>
          <w:rtl/>
        </w:rPr>
        <w:t>ה</w:t>
      </w:r>
      <w:r w:rsidR="00AE5BB7">
        <w:rPr>
          <w:rFonts w:hint="cs"/>
          <w:rtl/>
        </w:rPr>
        <w:t xml:space="preserve"> </w:t>
      </w:r>
      <w:r w:rsidR="00AE5BB7">
        <w:rPr>
          <w:rFonts w:hint="cs"/>
          <w:sz w:val="18"/>
          <w:szCs w:val="18"/>
          <w:rtl/>
        </w:rPr>
        <w:t xml:space="preserve">(ועיין </w:t>
      </w:r>
      <w:proofErr w:type="spellStart"/>
      <w:r w:rsidR="00AE5BB7">
        <w:rPr>
          <w:rFonts w:hint="cs"/>
          <w:sz w:val="18"/>
          <w:szCs w:val="18"/>
          <w:rtl/>
        </w:rPr>
        <w:t>ביש''ש</w:t>
      </w:r>
      <w:proofErr w:type="spellEnd"/>
      <w:r w:rsidR="00AE5BB7">
        <w:rPr>
          <w:rFonts w:hint="cs"/>
          <w:sz w:val="18"/>
          <w:szCs w:val="18"/>
          <w:rtl/>
        </w:rPr>
        <w:t xml:space="preserve"> </w:t>
      </w:r>
      <w:r w:rsidR="006803DE">
        <w:rPr>
          <w:rFonts w:hint="cs"/>
          <w:sz w:val="18"/>
          <w:szCs w:val="18"/>
          <w:rtl/>
        </w:rPr>
        <w:t>ב''ק ח, ס)</w:t>
      </w:r>
      <w:r w:rsidR="00521624">
        <w:rPr>
          <w:rFonts w:hint="cs"/>
          <w:rtl/>
        </w:rPr>
        <w:t xml:space="preserve">. </w:t>
      </w:r>
      <w:r w:rsidR="00D029CB">
        <w:rPr>
          <w:rFonts w:hint="cs"/>
          <w:rtl/>
        </w:rPr>
        <w:t xml:space="preserve">כמו כן </w:t>
      </w:r>
      <w:r w:rsidR="00521624">
        <w:rPr>
          <w:rFonts w:hint="cs"/>
          <w:rtl/>
        </w:rPr>
        <w:t xml:space="preserve">חלק מהראשונים חלקו על רבינו תם וסברו, </w:t>
      </w:r>
      <w:r w:rsidR="00D029CB">
        <w:rPr>
          <w:rFonts w:hint="cs"/>
          <w:rtl/>
        </w:rPr>
        <w:t>ש</w:t>
      </w:r>
      <w:r w:rsidR="00521624">
        <w:rPr>
          <w:rFonts w:hint="cs"/>
          <w:rtl/>
        </w:rPr>
        <w:t xml:space="preserve">המברך </w:t>
      </w:r>
      <w:r w:rsidR="00D029CB">
        <w:rPr>
          <w:rFonts w:hint="cs"/>
          <w:rtl/>
        </w:rPr>
        <w:t xml:space="preserve">גדול </w:t>
      </w:r>
      <w:r w:rsidR="00521624">
        <w:rPr>
          <w:rFonts w:hint="cs"/>
          <w:rtl/>
        </w:rPr>
        <w:t xml:space="preserve">מהעונה אמן, כך </w:t>
      </w:r>
      <w:r w:rsidR="001D2A04">
        <w:rPr>
          <w:rFonts w:hint="cs"/>
          <w:rtl/>
        </w:rPr>
        <w:t>ש</w:t>
      </w:r>
      <w:r w:rsidR="00521624">
        <w:rPr>
          <w:rFonts w:hint="cs"/>
          <w:rtl/>
        </w:rPr>
        <w:t xml:space="preserve">לשיטתם גם </w:t>
      </w:r>
      <w:r w:rsidR="00A30039">
        <w:rPr>
          <w:rFonts w:hint="cs"/>
          <w:rtl/>
        </w:rPr>
        <w:t xml:space="preserve">אם </w:t>
      </w:r>
      <w:r w:rsidR="00521624">
        <w:rPr>
          <w:rFonts w:hint="cs"/>
          <w:rtl/>
        </w:rPr>
        <w:t>הנגזל יענה 'אמן' על ברכת הגוזל עדיין הגוזל יהיה חייב לשלם ל</w:t>
      </w:r>
      <w:r w:rsidR="00A30039">
        <w:rPr>
          <w:rFonts w:hint="cs"/>
          <w:rtl/>
        </w:rPr>
        <w:t>ו</w:t>
      </w:r>
      <w:r w:rsidR="00521624">
        <w:rPr>
          <w:rFonts w:hint="cs"/>
          <w:rtl/>
        </w:rPr>
        <w:t>.</w:t>
      </w:r>
    </w:p>
    <w:p w14:paraId="787B6044" w14:textId="365A8474" w:rsidR="00A06C1C" w:rsidRPr="00B70585" w:rsidRDefault="00A06C1C" w:rsidP="00692E9E">
      <w:pPr>
        <w:rPr>
          <w:b/>
          <w:bCs/>
          <w:rtl/>
        </w:rPr>
      </w:pPr>
      <w:r>
        <w:rPr>
          <w:rFonts w:hint="cs"/>
          <w:b/>
          <w:bCs/>
          <w:rtl/>
        </w:rPr>
        <w:t>ש</w:t>
      </w:r>
      <w:r>
        <w:rPr>
          <w:b/>
          <w:bCs/>
          <w:rtl/>
        </w:rPr>
        <w:t xml:space="preserve">בת שלום! קח לקרוא בשולחן שבת, או תעביר בבקשה הלאה </w:t>
      </w:r>
      <w:r w:rsidR="000F4B8C">
        <w:rPr>
          <w:rFonts w:hint="cs"/>
          <w:b/>
          <w:bCs/>
          <w:rtl/>
        </w:rPr>
        <w:t>על מנת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rtl/>
        </w:rPr>
        <w:t>שעוד אנשים יקראו</w:t>
      </w:r>
      <w:r>
        <w:rPr>
          <w:rStyle w:val="a5"/>
          <w:sz w:val="26"/>
          <w:szCs w:val="26"/>
        </w:rPr>
        <w:footnoteReference w:id="4"/>
      </w:r>
      <w:r>
        <w:rPr>
          <w:b/>
          <w:bCs/>
          <w:rtl/>
        </w:rPr>
        <w:t xml:space="preserve">... </w:t>
      </w:r>
    </w:p>
    <w:sectPr w:rsidR="00A06C1C" w:rsidRPr="00B70585" w:rsidSect="00036794">
      <w:pgSz w:w="11906" w:h="16838"/>
      <w:pgMar w:top="720" w:right="737" w:bottom="822" w:left="737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DFE4F" w14:textId="77777777" w:rsidR="00C63807" w:rsidRDefault="00C63807" w:rsidP="00C45670">
      <w:pPr>
        <w:spacing w:after="0" w:line="240" w:lineRule="auto"/>
      </w:pPr>
      <w:r>
        <w:separator/>
      </w:r>
    </w:p>
  </w:endnote>
  <w:endnote w:type="continuationSeparator" w:id="0">
    <w:p w14:paraId="2F6249B0" w14:textId="77777777" w:rsidR="00C63807" w:rsidRDefault="00C63807" w:rsidP="00C45670">
      <w:pPr>
        <w:spacing w:after="0" w:line="240" w:lineRule="auto"/>
      </w:pPr>
      <w:r>
        <w:continuationSeparator/>
      </w:r>
    </w:p>
  </w:endnote>
  <w:endnote w:type="continuationNotice" w:id="1">
    <w:p w14:paraId="04331E04" w14:textId="77777777" w:rsidR="00C63807" w:rsidRDefault="00C638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23E52" w14:textId="77777777" w:rsidR="00C63807" w:rsidRDefault="00C63807" w:rsidP="00C45670">
      <w:pPr>
        <w:spacing w:after="0" w:line="240" w:lineRule="auto"/>
      </w:pPr>
      <w:r>
        <w:separator/>
      </w:r>
    </w:p>
  </w:footnote>
  <w:footnote w:type="continuationSeparator" w:id="0">
    <w:p w14:paraId="0638C81B" w14:textId="77777777" w:rsidR="00C63807" w:rsidRDefault="00C63807" w:rsidP="00C45670">
      <w:pPr>
        <w:spacing w:after="0" w:line="240" w:lineRule="auto"/>
      </w:pPr>
      <w:r>
        <w:continuationSeparator/>
      </w:r>
    </w:p>
  </w:footnote>
  <w:footnote w:type="continuationNotice" w:id="1">
    <w:p w14:paraId="731D492E" w14:textId="77777777" w:rsidR="00C63807" w:rsidRDefault="00C63807">
      <w:pPr>
        <w:spacing w:after="0" w:line="240" w:lineRule="auto"/>
      </w:pPr>
    </w:p>
  </w:footnote>
  <w:footnote w:id="2">
    <w:p w14:paraId="3028FEA0" w14:textId="46A23D87" w:rsidR="002D1A31" w:rsidRPr="00245785" w:rsidRDefault="002D1A31" w:rsidP="00892215">
      <w:pPr>
        <w:pStyle w:val="a3"/>
        <w:rPr>
          <w:color w:val="FF0000"/>
          <w:rtl/>
        </w:rPr>
      </w:pPr>
      <w:r>
        <w:rPr>
          <w:rStyle w:val="a5"/>
        </w:rPr>
        <w:footnoteRef/>
      </w:r>
      <w:r>
        <w:rPr>
          <w:rtl/>
        </w:rPr>
        <w:t xml:space="preserve"> </w:t>
      </w:r>
      <w:r>
        <w:rPr>
          <w:rFonts w:hint="cs"/>
          <w:rtl/>
        </w:rPr>
        <w:t xml:space="preserve">למעשה התוספות התקשו בשאלה יותר בסיסית, כיצד ייתכן שעל </w:t>
      </w:r>
      <w:r w:rsidR="002562E6">
        <w:rPr>
          <w:rFonts w:hint="cs"/>
          <w:rtl/>
        </w:rPr>
        <w:t>ה</w:t>
      </w:r>
      <w:r>
        <w:rPr>
          <w:rFonts w:hint="cs"/>
          <w:rtl/>
        </w:rPr>
        <w:t xml:space="preserve">ברכה </w:t>
      </w:r>
      <w:r w:rsidR="00892215">
        <w:rPr>
          <w:rFonts w:hint="cs"/>
          <w:rtl/>
        </w:rPr>
        <w:t xml:space="preserve">שהיא מדרבנן בלבד </w:t>
      </w:r>
      <w:r>
        <w:rPr>
          <w:rFonts w:hint="cs"/>
          <w:rtl/>
        </w:rPr>
        <w:t>במצוות כיסוי הדם יש לשלם עשרה זהובים, ואילו על המצווה מדאורייתא</w:t>
      </w:r>
      <w:r w:rsidR="00245785">
        <w:rPr>
          <w:rFonts w:hint="cs"/>
          <w:rtl/>
        </w:rPr>
        <w:t xml:space="preserve"> של כיסוי הדם</w:t>
      </w:r>
      <w:r>
        <w:rPr>
          <w:rFonts w:hint="cs"/>
          <w:rtl/>
        </w:rPr>
        <w:t xml:space="preserve"> אין </w:t>
      </w:r>
      <w:r w:rsidR="00245785">
        <w:rPr>
          <w:rFonts w:hint="cs"/>
          <w:rtl/>
        </w:rPr>
        <w:t>לשלם</w:t>
      </w:r>
      <w:r>
        <w:rPr>
          <w:rFonts w:hint="cs"/>
          <w:rtl/>
        </w:rPr>
        <w:t>. הם תירצו, ש</w:t>
      </w:r>
      <w:r w:rsidR="0089056F">
        <w:rPr>
          <w:rFonts w:hint="cs"/>
          <w:rtl/>
        </w:rPr>
        <w:t xml:space="preserve">למרות שהגמרא אומרת שהשכר על הברכה, </w:t>
      </w:r>
      <w:proofErr w:type="spellStart"/>
      <w:r w:rsidR="00413BE3">
        <w:rPr>
          <w:rFonts w:hint="cs"/>
          <w:rtl/>
        </w:rPr>
        <w:t>בפועלד</w:t>
      </w:r>
      <w:proofErr w:type="spellEnd"/>
      <w:r w:rsidR="0089056F">
        <w:rPr>
          <w:rFonts w:hint="cs"/>
          <w:rtl/>
        </w:rPr>
        <w:t xml:space="preserve"> </w:t>
      </w:r>
      <w:r>
        <w:rPr>
          <w:rFonts w:hint="cs"/>
          <w:rtl/>
        </w:rPr>
        <w:t>כאשר יש מצווה וברכה ביחד, משלמים גם על המצווה וגם על הברכה</w:t>
      </w:r>
      <w:r w:rsidR="005477D4">
        <w:rPr>
          <w:rFonts w:hint="cs"/>
          <w:rtl/>
        </w:rPr>
        <w:t xml:space="preserve"> </w:t>
      </w:r>
      <w:r w:rsidR="005477D4" w:rsidRPr="00036794">
        <w:rPr>
          <w:rFonts w:hint="cs"/>
          <w:sz w:val="18"/>
          <w:szCs w:val="18"/>
          <w:rtl/>
        </w:rPr>
        <w:t xml:space="preserve">(ועיין </w:t>
      </w:r>
      <w:r w:rsidR="005477D4" w:rsidRPr="00036794">
        <w:rPr>
          <w:rFonts w:hint="cs"/>
          <w:b/>
          <w:bCs/>
          <w:sz w:val="18"/>
          <w:szCs w:val="18"/>
          <w:rtl/>
        </w:rPr>
        <w:t>בחתם</w:t>
      </w:r>
      <w:r w:rsidR="005477D4" w:rsidRPr="00036794">
        <w:rPr>
          <w:rFonts w:hint="cs"/>
          <w:sz w:val="18"/>
          <w:szCs w:val="18"/>
          <w:rtl/>
        </w:rPr>
        <w:t xml:space="preserve"> </w:t>
      </w:r>
      <w:r w:rsidR="005477D4" w:rsidRPr="00036794">
        <w:rPr>
          <w:rFonts w:hint="cs"/>
          <w:b/>
          <w:bCs/>
          <w:sz w:val="18"/>
          <w:szCs w:val="18"/>
          <w:rtl/>
        </w:rPr>
        <w:t>סופר</w:t>
      </w:r>
      <w:r w:rsidR="005477D4" w:rsidRPr="00036794">
        <w:rPr>
          <w:rFonts w:hint="cs"/>
          <w:sz w:val="18"/>
          <w:szCs w:val="18"/>
          <w:rtl/>
        </w:rPr>
        <w:t xml:space="preserve"> </w:t>
      </w:r>
      <w:r w:rsidR="009C018C" w:rsidRPr="00036794">
        <w:rPr>
          <w:rFonts w:hint="cs"/>
          <w:sz w:val="14"/>
          <w:szCs w:val="14"/>
          <w:rtl/>
        </w:rPr>
        <w:t xml:space="preserve">(שם) </w:t>
      </w:r>
      <w:r w:rsidR="005477D4" w:rsidRPr="00036794">
        <w:rPr>
          <w:rFonts w:hint="cs"/>
          <w:sz w:val="18"/>
          <w:szCs w:val="18"/>
          <w:rtl/>
        </w:rPr>
        <w:t>שהתשלום בכלל לא על גזילת המצווה, מכיוון שאי</w:t>
      </w:r>
      <w:r w:rsidR="0050275D" w:rsidRPr="00036794">
        <w:rPr>
          <w:rFonts w:hint="cs"/>
          <w:sz w:val="18"/>
          <w:szCs w:val="18"/>
          <w:rtl/>
        </w:rPr>
        <w:t>ן</w:t>
      </w:r>
      <w:r w:rsidR="005477D4" w:rsidRPr="00036794">
        <w:rPr>
          <w:rFonts w:hint="cs"/>
          <w:sz w:val="18"/>
          <w:szCs w:val="18"/>
          <w:rtl/>
        </w:rPr>
        <w:t xml:space="preserve"> תשלום למצוות)</w:t>
      </w:r>
      <w:r>
        <w:rPr>
          <w:rFonts w:hint="cs"/>
          <w:rtl/>
        </w:rPr>
        <w:t xml:space="preserve">. </w:t>
      </w:r>
    </w:p>
  </w:footnote>
  <w:footnote w:id="3">
    <w:p w14:paraId="05028427" w14:textId="4DC0F175" w:rsidR="00BC078D" w:rsidRPr="002C5B7C" w:rsidRDefault="00BC078D" w:rsidP="00BC078D">
      <w:pPr>
        <w:spacing w:after="0" w:line="240" w:lineRule="auto"/>
        <w:rPr>
          <w:rFonts w:cs="Arial"/>
          <w:color w:val="FF0000"/>
          <w:sz w:val="20"/>
          <w:szCs w:val="20"/>
          <w:rtl/>
        </w:rPr>
      </w:pPr>
      <w:r w:rsidRPr="002C5B7C">
        <w:rPr>
          <w:rStyle w:val="a5"/>
          <w:sz w:val="20"/>
          <w:szCs w:val="20"/>
        </w:rPr>
        <w:footnoteRef/>
      </w:r>
      <w:r w:rsidRPr="002C5B7C">
        <w:rPr>
          <w:sz w:val="20"/>
          <w:szCs w:val="20"/>
          <w:rtl/>
        </w:rPr>
        <w:t xml:space="preserve"> </w:t>
      </w:r>
      <w:r w:rsidRPr="002C5B7C">
        <w:rPr>
          <w:rFonts w:cs="Arial" w:hint="cs"/>
          <w:sz w:val="20"/>
          <w:szCs w:val="20"/>
          <w:rtl/>
        </w:rPr>
        <w:t xml:space="preserve">אפשרות אחרת לתרץ את הקושיה מביא הש''ך בשם </w:t>
      </w:r>
      <w:r w:rsidRPr="002C5B7C">
        <w:rPr>
          <w:rFonts w:cs="Arial" w:hint="cs"/>
          <w:b/>
          <w:bCs/>
          <w:sz w:val="20"/>
          <w:szCs w:val="20"/>
          <w:rtl/>
        </w:rPr>
        <w:t>רבינו ירוחם והרב המגיד</w:t>
      </w:r>
      <w:r w:rsidRPr="002C5B7C">
        <w:rPr>
          <w:rFonts w:cs="Arial" w:hint="cs"/>
          <w:sz w:val="20"/>
          <w:szCs w:val="20"/>
          <w:rtl/>
        </w:rPr>
        <w:t xml:space="preserve">, </w:t>
      </w:r>
      <w:r>
        <w:rPr>
          <w:rFonts w:cs="Arial" w:hint="cs"/>
          <w:sz w:val="20"/>
          <w:szCs w:val="20"/>
          <w:rtl/>
        </w:rPr>
        <w:t>שלמעשה</w:t>
      </w:r>
      <w:r w:rsidRPr="002C5B7C">
        <w:rPr>
          <w:rFonts w:cs="Arial" w:hint="cs"/>
          <w:sz w:val="20"/>
          <w:szCs w:val="20"/>
          <w:rtl/>
        </w:rPr>
        <w:t xml:space="preserve"> גם הרמב''ם מודה שמדובר בממון ולא בקנס, ובאמת </w:t>
      </w:r>
      <w:r>
        <w:rPr>
          <w:rFonts w:cs="Arial" w:hint="cs"/>
          <w:sz w:val="20"/>
          <w:szCs w:val="20"/>
          <w:rtl/>
        </w:rPr>
        <w:t xml:space="preserve">במקרה בו </w:t>
      </w:r>
      <w:r w:rsidRPr="002C5B7C">
        <w:rPr>
          <w:rFonts w:cs="Arial" w:hint="cs"/>
          <w:sz w:val="20"/>
          <w:szCs w:val="20"/>
          <w:rtl/>
        </w:rPr>
        <w:t xml:space="preserve">ואדם גונב </w:t>
      </w:r>
      <w:r w:rsidRPr="002C5B7C">
        <w:rPr>
          <w:rFonts w:cs="Arial" w:hint="cs"/>
          <w:b/>
          <w:bCs/>
          <w:sz w:val="20"/>
          <w:szCs w:val="20"/>
          <w:rtl/>
        </w:rPr>
        <w:t>ברכה</w:t>
      </w:r>
      <w:r w:rsidRPr="002C5B7C">
        <w:rPr>
          <w:rFonts w:cs="Arial" w:hint="cs"/>
          <w:sz w:val="20"/>
          <w:szCs w:val="20"/>
          <w:rtl/>
        </w:rPr>
        <w:t xml:space="preserve"> מחברו, תמיד עליו לשלם עשרה זהובים. הרמב''ם פסק את דבריו רק לעניין מצווה, שב</w:t>
      </w:r>
      <w:r w:rsidR="000F4B8C">
        <w:rPr>
          <w:rFonts w:cs="Arial" w:hint="cs"/>
          <w:sz w:val="20"/>
          <w:szCs w:val="20"/>
          <w:rtl/>
        </w:rPr>
        <w:t>ה</w:t>
      </w:r>
      <w:r w:rsidRPr="002C5B7C">
        <w:rPr>
          <w:rFonts w:cs="Arial" w:hint="cs"/>
          <w:sz w:val="20"/>
          <w:szCs w:val="20"/>
          <w:rtl/>
        </w:rPr>
        <w:t xml:space="preserve"> חכמים התירו לדיינים לקבוע את התשלום, לא בגלל שמדובר בקנס, אלא בגלל שכל מצווה שוויה שונה.</w:t>
      </w:r>
    </w:p>
  </w:footnote>
  <w:footnote w:id="4">
    <w:p w14:paraId="018C0D95" w14:textId="77777777" w:rsidR="002D1A31" w:rsidRDefault="002D1A31" w:rsidP="00A06C1C">
      <w:pPr>
        <w:pStyle w:val="a3"/>
        <w:spacing w:line="256" w:lineRule="auto"/>
        <w:rPr>
          <w:b/>
          <w:bCs/>
          <w:rtl/>
        </w:rPr>
      </w:pPr>
      <w:r>
        <w:rPr>
          <w:b/>
          <w:bCs/>
        </w:rPr>
        <w:t xml:space="preserve"> </w:t>
      </w:r>
      <w:r>
        <w:rPr>
          <w:rStyle w:val="a5"/>
          <w:b/>
          <w:bCs/>
        </w:rPr>
        <w:footnoteRef/>
      </w:r>
      <w:r>
        <w:rPr>
          <w:b/>
          <w:bCs/>
          <w:rtl/>
        </w:rPr>
        <w:t>מצאת טעות? רוצה לקבל כל שבוע את הדף למייל</w:t>
      </w:r>
      <w:r>
        <w:rPr>
          <w:rFonts w:hint="cs"/>
          <w:b/>
          <w:bCs/>
          <w:rtl/>
        </w:rPr>
        <w:t xml:space="preserve">, </w:t>
      </w:r>
      <w:r>
        <w:rPr>
          <w:b/>
          <w:bCs/>
          <w:rtl/>
        </w:rPr>
        <w:t>לשים את הדף במקומך</w:t>
      </w:r>
      <w:r>
        <w:rPr>
          <w:rFonts w:hint="cs"/>
          <w:b/>
          <w:bCs/>
          <w:rtl/>
        </w:rPr>
        <w:t xml:space="preserve"> או להעביר למשפחה</w:t>
      </w:r>
      <w:r>
        <w:rPr>
          <w:b/>
          <w:bCs/>
          <w:rtl/>
        </w:rPr>
        <w:t xml:space="preserve">? מוזמן: </w:t>
      </w:r>
      <w:hyperlink r:id="rId1" w:history="1">
        <w:r>
          <w:rPr>
            <w:rStyle w:val="Hyperlink"/>
            <w:b/>
            <w:bCs/>
            <w:sz w:val="22"/>
            <w:szCs w:val="22"/>
          </w:rPr>
          <w:t>tora2338@gmail.com</w:t>
        </w:r>
      </w:hyperlink>
      <w:r>
        <w:rPr>
          <w:b/>
          <w:bCs/>
          <w:sz w:val="22"/>
          <w:szCs w:val="22"/>
        </w:rP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gutterAtTop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13C1"/>
    <w:rsid w:val="00001672"/>
    <w:rsid w:val="00002369"/>
    <w:rsid w:val="00003326"/>
    <w:rsid w:val="00003C3B"/>
    <w:rsid w:val="00005583"/>
    <w:rsid w:val="000145A4"/>
    <w:rsid w:val="000203CB"/>
    <w:rsid w:val="00020711"/>
    <w:rsid w:val="00026F33"/>
    <w:rsid w:val="000270E0"/>
    <w:rsid w:val="000306AF"/>
    <w:rsid w:val="000321D2"/>
    <w:rsid w:val="00036794"/>
    <w:rsid w:val="000479F2"/>
    <w:rsid w:val="000637BE"/>
    <w:rsid w:val="0006384A"/>
    <w:rsid w:val="0007537C"/>
    <w:rsid w:val="000815AA"/>
    <w:rsid w:val="0008282F"/>
    <w:rsid w:val="00084233"/>
    <w:rsid w:val="0008554B"/>
    <w:rsid w:val="00086003"/>
    <w:rsid w:val="000870EA"/>
    <w:rsid w:val="00096BBA"/>
    <w:rsid w:val="00097A32"/>
    <w:rsid w:val="000A3584"/>
    <w:rsid w:val="000A59EA"/>
    <w:rsid w:val="000B46AF"/>
    <w:rsid w:val="000D1CB2"/>
    <w:rsid w:val="000E2338"/>
    <w:rsid w:val="000E2AFB"/>
    <w:rsid w:val="000E4182"/>
    <w:rsid w:val="000E4866"/>
    <w:rsid w:val="000F07F3"/>
    <w:rsid w:val="000F4B8C"/>
    <w:rsid w:val="000F552E"/>
    <w:rsid w:val="000F5A72"/>
    <w:rsid w:val="00102946"/>
    <w:rsid w:val="00102B8D"/>
    <w:rsid w:val="00106A2B"/>
    <w:rsid w:val="00107124"/>
    <w:rsid w:val="00113774"/>
    <w:rsid w:val="00120B3B"/>
    <w:rsid w:val="00121FDD"/>
    <w:rsid w:val="00133564"/>
    <w:rsid w:val="00134026"/>
    <w:rsid w:val="001375E6"/>
    <w:rsid w:val="001405A3"/>
    <w:rsid w:val="00141648"/>
    <w:rsid w:val="001446E1"/>
    <w:rsid w:val="0014621D"/>
    <w:rsid w:val="00157F15"/>
    <w:rsid w:val="001800AC"/>
    <w:rsid w:val="0018050B"/>
    <w:rsid w:val="00180BD1"/>
    <w:rsid w:val="00181A46"/>
    <w:rsid w:val="00181FF8"/>
    <w:rsid w:val="001B0237"/>
    <w:rsid w:val="001B5648"/>
    <w:rsid w:val="001B5718"/>
    <w:rsid w:val="001D2A04"/>
    <w:rsid w:val="001D5142"/>
    <w:rsid w:val="001D5ED7"/>
    <w:rsid w:val="001D7C05"/>
    <w:rsid w:val="001E021B"/>
    <w:rsid w:val="001E325C"/>
    <w:rsid w:val="001E4F50"/>
    <w:rsid w:val="001E7E77"/>
    <w:rsid w:val="002045AF"/>
    <w:rsid w:val="002073EF"/>
    <w:rsid w:val="00212374"/>
    <w:rsid w:val="002168A1"/>
    <w:rsid w:val="00217BCB"/>
    <w:rsid w:val="0023076C"/>
    <w:rsid w:val="00231CC3"/>
    <w:rsid w:val="002367AC"/>
    <w:rsid w:val="00242A8A"/>
    <w:rsid w:val="00245785"/>
    <w:rsid w:val="002533F7"/>
    <w:rsid w:val="00253C08"/>
    <w:rsid w:val="002562E6"/>
    <w:rsid w:val="00261EFC"/>
    <w:rsid w:val="00275391"/>
    <w:rsid w:val="00275B3F"/>
    <w:rsid w:val="00275E2B"/>
    <w:rsid w:val="00290770"/>
    <w:rsid w:val="002A2FA4"/>
    <w:rsid w:val="002A669C"/>
    <w:rsid w:val="002A782C"/>
    <w:rsid w:val="002B4331"/>
    <w:rsid w:val="002C5B7C"/>
    <w:rsid w:val="002C69E2"/>
    <w:rsid w:val="002C7137"/>
    <w:rsid w:val="002D1A31"/>
    <w:rsid w:val="003101A9"/>
    <w:rsid w:val="003133F9"/>
    <w:rsid w:val="0032378F"/>
    <w:rsid w:val="003311B7"/>
    <w:rsid w:val="00336F88"/>
    <w:rsid w:val="0034676D"/>
    <w:rsid w:val="00355F36"/>
    <w:rsid w:val="00357A52"/>
    <w:rsid w:val="00360D7F"/>
    <w:rsid w:val="00361226"/>
    <w:rsid w:val="0036426A"/>
    <w:rsid w:val="003668F2"/>
    <w:rsid w:val="00374A70"/>
    <w:rsid w:val="00376D92"/>
    <w:rsid w:val="00386873"/>
    <w:rsid w:val="003910CE"/>
    <w:rsid w:val="003978B1"/>
    <w:rsid w:val="003B6426"/>
    <w:rsid w:val="003D07E3"/>
    <w:rsid w:val="003E4AF7"/>
    <w:rsid w:val="004000D5"/>
    <w:rsid w:val="004029B3"/>
    <w:rsid w:val="00411488"/>
    <w:rsid w:val="00413BE3"/>
    <w:rsid w:val="00422510"/>
    <w:rsid w:val="00423C8D"/>
    <w:rsid w:val="0042438A"/>
    <w:rsid w:val="004245ED"/>
    <w:rsid w:val="00424B44"/>
    <w:rsid w:val="0042679B"/>
    <w:rsid w:val="00431C81"/>
    <w:rsid w:val="004325FE"/>
    <w:rsid w:val="0043387E"/>
    <w:rsid w:val="00434B76"/>
    <w:rsid w:val="004419C5"/>
    <w:rsid w:val="004446A5"/>
    <w:rsid w:val="004450D7"/>
    <w:rsid w:val="004528AD"/>
    <w:rsid w:val="00454DA9"/>
    <w:rsid w:val="00457773"/>
    <w:rsid w:val="00460901"/>
    <w:rsid w:val="00462988"/>
    <w:rsid w:val="004822E9"/>
    <w:rsid w:val="00492952"/>
    <w:rsid w:val="00496802"/>
    <w:rsid w:val="004A1209"/>
    <w:rsid w:val="004A415D"/>
    <w:rsid w:val="004B3261"/>
    <w:rsid w:val="004B4453"/>
    <w:rsid w:val="004B45BA"/>
    <w:rsid w:val="004B759D"/>
    <w:rsid w:val="004C050F"/>
    <w:rsid w:val="004C20CB"/>
    <w:rsid w:val="004D0EDB"/>
    <w:rsid w:val="004D1A37"/>
    <w:rsid w:val="004D3284"/>
    <w:rsid w:val="004D4D50"/>
    <w:rsid w:val="004D6C43"/>
    <w:rsid w:val="004D7946"/>
    <w:rsid w:val="004F5681"/>
    <w:rsid w:val="004F6D42"/>
    <w:rsid w:val="004F7454"/>
    <w:rsid w:val="004F75FC"/>
    <w:rsid w:val="0050275D"/>
    <w:rsid w:val="0050743D"/>
    <w:rsid w:val="00515654"/>
    <w:rsid w:val="005205FF"/>
    <w:rsid w:val="00521624"/>
    <w:rsid w:val="0052452E"/>
    <w:rsid w:val="005426CE"/>
    <w:rsid w:val="00543F7F"/>
    <w:rsid w:val="005477D4"/>
    <w:rsid w:val="00547C5B"/>
    <w:rsid w:val="00556247"/>
    <w:rsid w:val="00557934"/>
    <w:rsid w:val="005622B6"/>
    <w:rsid w:val="0057512C"/>
    <w:rsid w:val="00575C18"/>
    <w:rsid w:val="00585741"/>
    <w:rsid w:val="00587023"/>
    <w:rsid w:val="00596146"/>
    <w:rsid w:val="005A5673"/>
    <w:rsid w:val="005A650B"/>
    <w:rsid w:val="005A79C9"/>
    <w:rsid w:val="005B1D07"/>
    <w:rsid w:val="005C3996"/>
    <w:rsid w:val="005D7526"/>
    <w:rsid w:val="005D764A"/>
    <w:rsid w:val="005E5726"/>
    <w:rsid w:val="00610912"/>
    <w:rsid w:val="00616FA7"/>
    <w:rsid w:val="00621926"/>
    <w:rsid w:val="00624F65"/>
    <w:rsid w:val="00625E91"/>
    <w:rsid w:val="00641B96"/>
    <w:rsid w:val="006435B9"/>
    <w:rsid w:val="00650CB2"/>
    <w:rsid w:val="00652261"/>
    <w:rsid w:val="00661E3B"/>
    <w:rsid w:val="0066555D"/>
    <w:rsid w:val="00670B7C"/>
    <w:rsid w:val="00677224"/>
    <w:rsid w:val="006803DE"/>
    <w:rsid w:val="00692E9E"/>
    <w:rsid w:val="006A2DC4"/>
    <w:rsid w:val="006B332A"/>
    <w:rsid w:val="006B5E5A"/>
    <w:rsid w:val="006B6B47"/>
    <w:rsid w:val="006C6180"/>
    <w:rsid w:val="006D1267"/>
    <w:rsid w:val="006D401A"/>
    <w:rsid w:val="006D5517"/>
    <w:rsid w:val="006D78BA"/>
    <w:rsid w:val="006E3D90"/>
    <w:rsid w:val="006E7E0E"/>
    <w:rsid w:val="006F1761"/>
    <w:rsid w:val="006F42D5"/>
    <w:rsid w:val="006F4630"/>
    <w:rsid w:val="006F765E"/>
    <w:rsid w:val="0070705D"/>
    <w:rsid w:val="00715F7B"/>
    <w:rsid w:val="00720919"/>
    <w:rsid w:val="007233DD"/>
    <w:rsid w:val="00725636"/>
    <w:rsid w:val="00726206"/>
    <w:rsid w:val="00727DC0"/>
    <w:rsid w:val="007346CD"/>
    <w:rsid w:val="00734B58"/>
    <w:rsid w:val="00743AF9"/>
    <w:rsid w:val="00743F93"/>
    <w:rsid w:val="007612A5"/>
    <w:rsid w:val="00762478"/>
    <w:rsid w:val="00764402"/>
    <w:rsid w:val="00766687"/>
    <w:rsid w:val="00780FA8"/>
    <w:rsid w:val="0078156D"/>
    <w:rsid w:val="00787FAA"/>
    <w:rsid w:val="0079240D"/>
    <w:rsid w:val="007A3CE4"/>
    <w:rsid w:val="007C16AE"/>
    <w:rsid w:val="007C7451"/>
    <w:rsid w:val="007D1FB6"/>
    <w:rsid w:val="007D5643"/>
    <w:rsid w:val="007E4607"/>
    <w:rsid w:val="007F4A52"/>
    <w:rsid w:val="008013B9"/>
    <w:rsid w:val="00801EAB"/>
    <w:rsid w:val="0082091B"/>
    <w:rsid w:val="008262EC"/>
    <w:rsid w:val="008332CF"/>
    <w:rsid w:val="00833C61"/>
    <w:rsid w:val="00861026"/>
    <w:rsid w:val="00864261"/>
    <w:rsid w:val="00864B4D"/>
    <w:rsid w:val="00864B51"/>
    <w:rsid w:val="00866C4C"/>
    <w:rsid w:val="00874054"/>
    <w:rsid w:val="00882814"/>
    <w:rsid w:val="0088462B"/>
    <w:rsid w:val="00884902"/>
    <w:rsid w:val="0089056F"/>
    <w:rsid w:val="00892215"/>
    <w:rsid w:val="00893DD9"/>
    <w:rsid w:val="008A4C4E"/>
    <w:rsid w:val="008A5FD6"/>
    <w:rsid w:val="008C13C1"/>
    <w:rsid w:val="008C591B"/>
    <w:rsid w:val="008D5188"/>
    <w:rsid w:val="008E46B6"/>
    <w:rsid w:val="009011F9"/>
    <w:rsid w:val="00905C23"/>
    <w:rsid w:val="00906AF0"/>
    <w:rsid w:val="009124E6"/>
    <w:rsid w:val="009241DC"/>
    <w:rsid w:val="0092567C"/>
    <w:rsid w:val="0093333D"/>
    <w:rsid w:val="00936639"/>
    <w:rsid w:val="009549DD"/>
    <w:rsid w:val="00964ED2"/>
    <w:rsid w:val="00977AC1"/>
    <w:rsid w:val="009940C4"/>
    <w:rsid w:val="00995F03"/>
    <w:rsid w:val="009A5447"/>
    <w:rsid w:val="009A5FE2"/>
    <w:rsid w:val="009B244E"/>
    <w:rsid w:val="009B785C"/>
    <w:rsid w:val="009C018C"/>
    <w:rsid w:val="009C07DF"/>
    <w:rsid w:val="009C3D5F"/>
    <w:rsid w:val="009C5215"/>
    <w:rsid w:val="009D0A88"/>
    <w:rsid w:val="009D0B8B"/>
    <w:rsid w:val="009D2855"/>
    <w:rsid w:val="009E1205"/>
    <w:rsid w:val="009F05D6"/>
    <w:rsid w:val="009F2CC0"/>
    <w:rsid w:val="00A03829"/>
    <w:rsid w:val="00A05807"/>
    <w:rsid w:val="00A05F43"/>
    <w:rsid w:val="00A06C1C"/>
    <w:rsid w:val="00A1338D"/>
    <w:rsid w:val="00A14449"/>
    <w:rsid w:val="00A17A16"/>
    <w:rsid w:val="00A23B63"/>
    <w:rsid w:val="00A30039"/>
    <w:rsid w:val="00A456F2"/>
    <w:rsid w:val="00A62E4E"/>
    <w:rsid w:val="00A66AE0"/>
    <w:rsid w:val="00A748AE"/>
    <w:rsid w:val="00A85EF2"/>
    <w:rsid w:val="00A95068"/>
    <w:rsid w:val="00AA20C2"/>
    <w:rsid w:val="00AC2E48"/>
    <w:rsid w:val="00AC56AC"/>
    <w:rsid w:val="00AD107B"/>
    <w:rsid w:val="00AD3468"/>
    <w:rsid w:val="00AD5D59"/>
    <w:rsid w:val="00AE305D"/>
    <w:rsid w:val="00AE4CF4"/>
    <w:rsid w:val="00AE5BB7"/>
    <w:rsid w:val="00B00574"/>
    <w:rsid w:val="00B065F8"/>
    <w:rsid w:val="00B122EE"/>
    <w:rsid w:val="00B20D05"/>
    <w:rsid w:val="00B3080B"/>
    <w:rsid w:val="00B31707"/>
    <w:rsid w:val="00B3203B"/>
    <w:rsid w:val="00B40300"/>
    <w:rsid w:val="00B46DA7"/>
    <w:rsid w:val="00B70585"/>
    <w:rsid w:val="00B71AED"/>
    <w:rsid w:val="00B71D1C"/>
    <w:rsid w:val="00B8125B"/>
    <w:rsid w:val="00B82164"/>
    <w:rsid w:val="00BA2CF0"/>
    <w:rsid w:val="00BB53B8"/>
    <w:rsid w:val="00BC078D"/>
    <w:rsid w:val="00BF085E"/>
    <w:rsid w:val="00C02B9E"/>
    <w:rsid w:val="00C11DF7"/>
    <w:rsid w:val="00C14987"/>
    <w:rsid w:val="00C16C65"/>
    <w:rsid w:val="00C206BF"/>
    <w:rsid w:val="00C20959"/>
    <w:rsid w:val="00C2466A"/>
    <w:rsid w:val="00C2506D"/>
    <w:rsid w:val="00C3385F"/>
    <w:rsid w:val="00C36D6F"/>
    <w:rsid w:val="00C45670"/>
    <w:rsid w:val="00C512A3"/>
    <w:rsid w:val="00C60189"/>
    <w:rsid w:val="00C60EA9"/>
    <w:rsid w:val="00C62D30"/>
    <w:rsid w:val="00C63807"/>
    <w:rsid w:val="00C73CEC"/>
    <w:rsid w:val="00C77A38"/>
    <w:rsid w:val="00C81053"/>
    <w:rsid w:val="00C835FF"/>
    <w:rsid w:val="00C96E2D"/>
    <w:rsid w:val="00CB0677"/>
    <w:rsid w:val="00CC40AD"/>
    <w:rsid w:val="00CC5502"/>
    <w:rsid w:val="00CD7049"/>
    <w:rsid w:val="00CD7558"/>
    <w:rsid w:val="00CE23B4"/>
    <w:rsid w:val="00CE6299"/>
    <w:rsid w:val="00CF2DE7"/>
    <w:rsid w:val="00D029CB"/>
    <w:rsid w:val="00D031F5"/>
    <w:rsid w:val="00D121EF"/>
    <w:rsid w:val="00D14DA1"/>
    <w:rsid w:val="00D23F9C"/>
    <w:rsid w:val="00D27351"/>
    <w:rsid w:val="00D30E83"/>
    <w:rsid w:val="00D417DB"/>
    <w:rsid w:val="00D419A3"/>
    <w:rsid w:val="00D41A5F"/>
    <w:rsid w:val="00D4202A"/>
    <w:rsid w:val="00D437CF"/>
    <w:rsid w:val="00D43A71"/>
    <w:rsid w:val="00D517AF"/>
    <w:rsid w:val="00D54E65"/>
    <w:rsid w:val="00D564D9"/>
    <w:rsid w:val="00D67D14"/>
    <w:rsid w:val="00D84F59"/>
    <w:rsid w:val="00D852B0"/>
    <w:rsid w:val="00D87D16"/>
    <w:rsid w:val="00D92259"/>
    <w:rsid w:val="00D92D22"/>
    <w:rsid w:val="00D940BB"/>
    <w:rsid w:val="00DA1B98"/>
    <w:rsid w:val="00DA1CE0"/>
    <w:rsid w:val="00DA2DDF"/>
    <w:rsid w:val="00DA424B"/>
    <w:rsid w:val="00DA62CF"/>
    <w:rsid w:val="00DB41BF"/>
    <w:rsid w:val="00DC472D"/>
    <w:rsid w:val="00DC58AD"/>
    <w:rsid w:val="00DC6EBF"/>
    <w:rsid w:val="00DD23DF"/>
    <w:rsid w:val="00DD3FD0"/>
    <w:rsid w:val="00DE2DF3"/>
    <w:rsid w:val="00E0060F"/>
    <w:rsid w:val="00E00934"/>
    <w:rsid w:val="00E01CDC"/>
    <w:rsid w:val="00E0306D"/>
    <w:rsid w:val="00E1348A"/>
    <w:rsid w:val="00E1528B"/>
    <w:rsid w:val="00E20FBB"/>
    <w:rsid w:val="00E255CA"/>
    <w:rsid w:val="00E3063A"/>
    <w:rsid w:val="00E364CD"/>
    <w:rsid w:val="00E41376"/>
    <w:rsid w:val="00E4492F"/>
    <w:rsid w:val="00E4752B"/>
    <w:rsid w:val="00E51A24"/>
    <w:rsid w:val="00E67C08"/>
    <w:rsid w:val="00E74B70"/>
    <w:rsid w:val="00E85CA1"/>
    <w:rsid w:val="00EA0E8D"/>
    <w:rsid w:val="00EB25EC"/>
    <w:rsid w:val="00EB2B80"/>
    <w:rsid w:val="00EB5F3A"/>
    <w:rsid w:val="00EC16DF"/>
    <w:rsid w:val="00EC39DB"/>
    <w:rsid w:val="00ED3CA5"/>
    <w:rsid w:val="00EE0EC4"/>
    <w:rsid w:val="00EE210A"/>
    <w:rsid w:val="00EE215A"/>
    <w:rsid w:val="00EE5CF4"/>
    <w:rsid w:val="00EE7E25"/>
    <w:rsid w:val="00EF1485"/>
    <w:rsid w:val="00F00592"/>
    <w:rsid w:val="00F034C3"/>
    <w:rsid w:val="00F03E4E"/>
    <w:rsid w:val="00F06986"/>
    <w:rsid w:val="00F12C9D"/>
    <w:rsid w:val="00F14D42"/>
    <w:rsid w:val="00F16673"/>
    <w:rsid w:val="00F17B3B"/>
    <w:rsid w:val="00F52640"/>
    <w:rsid w:val="00F549C5"/>
    <w:rsid w:val="00F62A51"/>
    <w:rsid w:val="00F70E0C"/>
    <w:rsid w:val="00F770DF"/>
    <w:rsid w:val="00F82686"/>
    <w:rsid w:val="00F83F0E"/>
    <w:rsid w:val="00F86C5A"/>
    <w:rsid w:val="00F90D58"/>
    <w:rsid w:val="00F93531"/>
    <w:rsid w:val="00F952CB"/>
    <w:rsid w:val="00FA048A"/>
    <w:rsid w:val="00FA61B7"/>
    <w:rsid w:val="00FB6B7F"/>
    <w:rsid w:val="00FC6AD8"/>
    <w:rsid w:val="00FE027B"/>
    <w:rsid w:val="00FE60C3"/>
    <w:rsid w:val="00FF298A"/>
    <w:rsid w:val="00FF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DFED2"/>
  <w15:docId w15:val="{FEFB4F17-9A22-4ACD-9CF0-5398CC139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C45670"/>
    <w:pPr>
      <w:spacing w:after="0" w:line="240" w:lineRule="auto"/>
    </w:pPr>
    <w:rPr>
      <w:sz w:val="20"/>
      <w:szCs w:val="20"/>
    </w:rPr>
  </w:style>
  <w:style w:type="character" w:customStyle="1" w:styleId="a4">
    <w:name w:val="טקסט הערת שוליים תו"/>
    <w:basedOn w:val="a0"/>
    <w:link w:val="a3"/>
    <w:uiPriority w:val="99"/>
    <w:semiHidden/>
    <w:rsid w:val="00C4567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C45670"/>
    <w:rPr>
      <w:vertAlign w:val="superscript"/>
    </w:rPr>
  </w:style>
  <w:style w:type="character" w:styleId="Hyperlink">
    <w:name w:val="Hyperlink"/>
    <w:basedOn w:val="a0"/>
    <w:uiPriority w:val="99"/>
    <w:unhideWhenUsed/>
    <w:rsid w:val="00A06C1C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EB5F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EB5F3A"/>
  </w:style>
  <w:style w:type="paragraph" w:styleId="a8">
    <w:name w:val="footer"/>
    <w:basedOn w:val="a"/>
    <w:link w:val="a9"/>
    <w:uiPriority w:val="99"/>
    <w:unhideWhenUsed/>
    <w:rsid w:val="00EB5F3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EB5F3A"/>
  </w:style>
  <w:style w:type="paragraph" w:styleId="aa">
    <w:name w:val="Balloon Text"/>
    <w:basedOn w:val="a"/>
    <w:link w:val="ab"/>
    <w:uiPriority w:val="99"/>
    <w:semiHidden/>
    <w:unhideWhenUsed/>
    <w:rsid w:val="00670B7C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b">
    <w:name w:val="טקסט בלונים תו"/>
    <w:basedOn w:val="a0"/>
    <w:link w:val="aa"/>
    <w:uiPriority w:val="99"/>
    <w:semiHidden/>
    <w:rsid w:val="00670B7C"/>
    <w:rPr>
      <w:rFonts w:ascii="Tahoma" w:hAnsi="Tahoma" w:cs="Tahoma"/>
      <w:sz w:val="18"/>
      <w:szCs w:val="18"/>
    </w:rPr>
  </w:style>
  <w:style w:type="paragraph" w:styleId="ac">
    <w:name w:val="Revision"/>
    <w:hidden/>
    <w:uiPriority w:val="99"/>
    <w:semiHidden/>
    <w:rsid w:val="00670B7C"/>
    <w:pPr>
      <w:bidi w:val="0"/>
      <w:spacing w:after="0" w:line="240" w:lineRule="auto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tora2338@gmail.com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50B73-7AF6-417B-8D19-7C8A68C35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1341</Words>
  <Characters>6710</Characters>
  <Application>Microsoft Office Word</Application>
  <DocSecurity>0</DocSecurity>
  <Lines>55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יגאל גרוס</dc:creator>
  <cp:lastModifiedBy>יגאל גרוס</cp:lastModifiedBy>
  <cp:revision>82</cp:revision>
  <cp:lastPrinted>2022-11-14T19:45:00Z</cp:lastPrinted>
  <dcterms:created xsi:type="dcterms:W3CDTF">2020-11-08T07:35:00Z</dcterms:created>
  <dcterms:modified xsi:type="dcterms:W3CDTF">2022-11-14T19:46:00Z</dcterms:modified>
</cp:coreProperties>
</file>