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0BCD" w14:textId="2F8CE0B4" w:rsidR="00236AA4" w:rsidRPr="00236AA4" w:rsidRDefault="00236AA4" w:rsidP="00236AA4">
      <w:pPr>
        <w:spacing w:after="80"/>
        <w:rPr>
          <w:b/>
          <w:bCs/>
          <w:sz w:val="34"/>
          <w:szCs w:val="34"/>
          <w:rtl/>
        </w:rPr>
      </w:pPr>
      <w:r w:rsidRPr="00236AA4">
        <w:rPr>
          <w:rFonts w:hint="cs"/>
          <w:b/>
          <w:bCs/>
          <w:sz w:val="34"/>
          <w:szCs w:val="34"/>
          <w:rtl/>
        </w:rPr>
        <w:t>פרשת אמור: האם העובר את קו התאריך, ממשיך לספור ספירת העומר בברכה</w:t>
      </w:r>
    </w:p>
    <w:p w14:paraId="1D3D6D6C" w14:textId="77777777" w:rsidR="00236AA4" w:rsidRDefault="00236AA4" w:rsidP="00236AA4">
      <w:pPr>
        <w:spacing w:after="80"/>
        <w:rPr>
          <w:b/>
          <w:bCs/>
          <w:u w:val="single"/>
          <w:rtl/>
        </w:rPr>
      </w:pPr>
      <w:r w:rsidRPr="00EA0F62">
        <w:rPr>
          <w:rFonts w:hint="cs"/>
          <w:b/>
          <w:bCs/>
          <w:u w:val="single"/>
          <w:rtl/>
        </w:rPr>
        <w:t>פתיחה</w:t>
      </w:r>
    </w:p>
    <w:p w14:paraId="589B99AE" w14:textId="77777777" w:rsidR="00236AA4" w:rsidRDefault="00236AA4" w:rsidP="00236AA4">
      <w:pPr>
        <w:spacing w:after="80"/>
        <w:rPr>
          <w:rtl/>
        </w:rPr>
      </w:pPr>
      <w:r>
        <w:rPr>
          <w:rFonts w:hint="cs"/>
          <w:rtl/>
        </w:rPr>
        <w:t xml:space="preserve">בפרשת השבוע כותבת התורה, שיש לספור שבעה שבועות מפסח ועד עצרת. בפשטות, וכפי שפסקו </w:t>
      </w:r>
      <w:r w:rsidRPr="00EA0F62">
        <w:rPr>
          <w:rFonts w:hint="cs"/>
          <w:b/>
          <w:bCs/>
          <w:rtl/>
        </w:rPr>
        <w:t>הרמב''ם</w:t>
      </w:r>
      <w:r>
        <w:rPr>
          <w:rFonts w:hint="cs"/>
          <w:rtl/>
        </w:rPr>
        <w:t xml:space="preserve"> </w:t>
      </w:r>
      <w:r>
        <w:rPr>
          <w:rFonts w:hint="cs"/>
          <w:sz w:val="18"/>
          <w:szCs w:val="18"/>
          <w:rtl/>
        </w:rPr>
        <w:t>(</w:t>
      </w:r>
      <w:proofErr w:type="spellStart"/>
      <w:r>
        <w:rPr>
          <w:rFonts w:hint="cs"/>
          <w:sz w:val="18"/>
          <w:szCs w:val="18"/>
          <w:rtl/>
        </w:rPr>
        <w:t>תמידין</w:t>
      </w:r>
      <w:proofErr w:type="spellEnd"/>
      <w:r>
        <w:rPr>
          <w:rFonts w:hint="cs"/>
          <w:sz w:val="18"/>
          <w:szCs w:val="18"/>
          <w:rtl/>
        </w:rPr>
        <w:t xml:space="preserve"> </w:t>
      </w:r>
      <w:proofErr w:type="spellStart"/>
      <w:r>
        <w:rPr>
          <w:rFonts w:hint="cs"/>
          <w:sz w:val="18"/>
          <w:szCs w:val="18"/>
          <w:rtl/>
        </w:rPr>
        <w:t>ומוספין</w:t>
      </w:r>
      <w:proofErr w:type="spellEnd"/>
      <w:r>
        <w:rPr>
          <w:rFonts w:hint="cs"/>
          <w:sz w:val="18"/>
          <w:szCs w:val="18"/>
          <w:rtl/>
        </w:rPr>
        <w:t xml:space="preserve"> ז, כד) </w:t>
      </w:r>
      <w:r>
        <w:rPr>
          <w:rFonts w:hint="cs"/>
          <w:rtl/>
        </w:rPr>
        <w:t xml:space="preserve">ורוב הראשונים, מצוות זו נחשבת מצוות עשה שהזמן גרמא, שהרי היא נוהגת בזמן מסויים </w:t>
      </w:r>
      <w:r>
        <w:rPr>
          <w:rFonts w:hint="cs"/>
          <w:sz w:val="18"/>
          <w:szCs w:val="18"/>
          <w:rtl/>
        </w:rPr>
        <w:t xml:space="preserve">(וכמו לולב ותפילין) </w:t>
      </w:r>
      <w:r>
        <w:rPr>
          <w:rFonts w:hint="cs"/>
          <w:rtl/>
        </w:rPr>
        <w:t xml:space="preserve">ולכן נשים פטורות ממנה. דעה חריגה מופיעה </w:t>
      </w:r>
      <w:r w:rsidRPr="002E1CA5">
        <w:rPr>
          <w:rFonts w:hint="cs"/>
          <w:b/>
          <w:bCs/>
          <w:rtl/>
        </w:rPr>
        <w:t>ברמב''ן</w:t>
      </w:r>
      <w:r>
        <w:rPr>
          <w:rFonts w:hint="cs"/>
          <w:rtl/>
        </w:rPr>
        <w:t xml:space="preserve"> </w:t>
      </w:r>
      <w:r>
        <w:rPr>
          <w:rFonts w:hint="cs"/>
          <w:sz w:val="18"/>
          <w:szCs w:val="18"/>
          <w:rtl/>
        </w:rPr>
        <w:t xml:space="preserve">(קידושין לג ע''ב ד''ה </w:t>
      </w:r>
      <w:proofErr w:type="spellStart"/>
      <w:r>
        <w:rPr>
          <w:rFonts w:hint="cs"/>
          <w:sz w:val="18"/>
          <w:szCs w:val="18"/>
          <w:rtl/>
        </w:rPr>
        <w:t>והוי</w:t>
      </w:r>
      <w:proofErr w:type="spellEnd"/>
      <w:r>
        <w:rPr>
          <w:rFonts w:hint="cs"/>
          <w:sz w:val="18"/>
          <w:szCs w:val="18"/>
          <w:rtl/>
        </w:rPr>
        <w:t>)</w:t>
      </w:r>
      <w:r>
        <w:rPr>
          <w:rFonts w:hint="cs"/>
          <w:rtl/>
        </w:rPr>
        <w:t xml:space="preserve"> שסבר, שספירת העומר אינה נחשבת מצווה עשה שהזמן גרמא. </w:t>
      </w:r>
    </w:p>
    <w:p w14:paraId="6463930F" w14:textId="77777777" w:rsidR="00236AA4" w:rsidRDefault="00236AA4" w:rsidP="00236AA4">
      <w:pPr>
        <w:spacing w:after="80"/>
        <w:rPr>
          <w:rtl/>
        </w:rPr>
      </w:pPr>
      <w:r>
        <w:rPr>
          <w:rFonts w:hint="cs"/>
          <w:rtl/>
        </w:rPr>
        <w:t xml:space="preserve">מהי סברת הרמב''ן? </w:t>
      </w:r>
      <w:r>
        <w:rPr>
          <w:rFonts w:hint="cs"/>
          <w:b/>
          <w:bCs/>
          <w:rtl/>
        </w:rPr>
        <w:t>הרב אשר וייס</w:t>
      </w:r>
      <w:r w:rsidRPr="008254A3">
        <w:rPr>
          <w:rFonts w:hint="cs"/>
          <w:b/>
          <w:bCs/>
          <w:rtl/>
        </w:rPr>
        <w:t xml:space="preserve"> </w:t>
      </w:r>
      <w:r>
        <w:rPr>
          <w:rFonts w:hint="cs"/>
          <w:sz w:val="18"/>
          <w:szCs w:val="18"/>
          <w:rtl/>
        </w:rPr>
        <w:t>(נשים בספירת העומר)</w:t>
      </w:r>
      <w:r w:rsidRPr="00A02E28">
        <w:rPr>
          <w:rFonts w:hint="cs"/>
          <w:rtl/>
        </w:rPr>
        <w:t>,</w:t>
      </w:r>
      <w:r>
        <w:rPr>
          <w:rFonts w:hint="cs"/>
          <w:rtl/>
        </w:rPr>
        <w:t xml:space="preserve"> לאחר שהביא מספר אפשרויות ליישב את הרמב''ן ודחה אותן ביאר, שלדעת הרמב''ן מצוות עשה שהזמן גרמא נחשבת מצווה שמעיקר הדין אפשר לעשותה בכל השנה, אלא שקבעו לעשותה בזמן מסויים. למשל, מעיקר הדין אפשר ליטול לולב ולשבת בסוכה כל השנה, אלא שהתורה קבעה שיש לקיימם דווקא בסוכות.</w:t>
      </w:r>
    </w:p>
    <w:p w14:paraId="5B0D8109" w14:textId="395051B9" w:rsidR="00236AA4" w:rsidRPr="00F47E5D" w:rsidRDefault="00236AA4" w:rsidP="00236AA4">
      <w:pPr>
        <w:spacing w:after="80"/>
        <w:rPr>
          <w:sz w:val="18"/>
          <w:szCs w:val="18"/>
          <w:rtl/>
        </w:rPr>
      </w:pPr>
      <w:r>
        <w:rPr>
          <w:rFonts w:hint="cs"/>
          <w:rtl/>
        </w:rPr>
        <w:t xml:space="preserve">ספירת העומר לעומת זאת לא הייתה יכולה להיספר בכל השנה (והתורה קבעה לסופרה בימים מסויימים), שהרי מטרתה לחבר את הימים שבין פסח לעצרת. לכן, למרות שבפועל סופרים אותה בימים מסויימים - אין היא נחשבת מצוות עשה שהזמן גרמא </w:t>
      </w:r>
      <w:r>
        <w:rPr>
          <w:rFonts w:hint="cs"/>
          <w:sz w:val="18"/>
          <w:szCs w:val="18"/>
          <w:rtl/>
        </w:rPr>
        <w:t>(ועיין בדף לברכת האילנות</w:t>
      </w:r>
      <w:r w:rsidR="00157F8A">
        <w:rPr>
          <w:rFonts w:hint="cs"/>
          <w:sz w:val="18"/>
          <w:szCs w:val="18"/>
          <w:rtl/>
        </w:rPr>
        <w:t xml:space="preserve"> שנה ג'</w:t>
      </w:r>
      <w:r>
        <w:rPr>
          <w:rFonts w:hint="cs"/>
          <w:sz w:val="18"/>
          <w:szCs w:val="18"/>
          <w:rtl/>
        </w:rPr>
        <w:t>)</w:t>
      </w:r>
      <w:r>
        <w:rPr>
          <w:rFonts w:hint="cs"/>
          <w:rtl/>
        </w:rPr>
        <w:t>, ובלשונו:</w:t>
      </w:r>
      <w:r>
        <w:rPr>
          <w:rFonts w:hint="cs"/>
          <w:sz w:val="18"/>
          <w:szCs w:val="18"/>
          <w:rtl/>
        </w:rPr>
        <w:t xml:space="preserve"> </w:t>
      </w:r>
    </w:p>
    <w:p w14:paraId="301C2743" w14:textId="77777777" w:rsidR="00236AA4" w:rsidRPr="00F47E5D" w:rsidRDefault="00236AA4" w:rsidP="00236AA4">
      <w:pPr>
        <w:spacing w:after="80"/>
        <w:ind w:left="720"/>
        <w:rPr>
          <w:rFonts w:cs="Arial"/>
          <w:rtl/>
        </w:rPr>
      </w:pPr>
      <w:r>
        <w:rPr>
          <w:rFonts w:cs="Arial" w:hint="cs"/>
          <w:rtl/>
        </w:rPr>
        <w:t>''</w:t>
      </w:r>
      <w:r w:rsidRPr="00F47E5D">
        <w:rPr>
          <w:rFonts w:cs="Arial"/>
          <w:rtl/>
        </w:rPr>
        <w:t xml:space="preserve">ואני כשלעצמי הוי </w:t>
      </w:r>
      <w:proofErr w:type="spellStart"/>
      <w:r w:rsidRPr="00F47E5D">
        <w:rPr>
          <w:rFonts w:cs="Arial"/>
          <w:rtl/>
        </w:rPr>
        <w:t>אמינא</w:t>
      </w:r>
      <w:proofErr w:type="spellEnd"/>
      <w:r w:rsidRPr="00F47E5D">
        <w:rPr>
          <w:rFonts w:cs="Arial"/>
          <w:rtl/>
        </w:rPr>
        <w:t xml:space="preserve"> סברא אחרת בדעת הרמב"ן</w:t>
      </w:r>
      <w:r>
        <w:rPr>
          <w:rFonts w:cs="Arial" w:hint="cs"/>
          <w:rtl/>
        </w:rPr>
        <w:t>,</w:t>
      </w:r>
      <w:r w:rsidRPr="00F47E5D">
        <w:rPr>
          <w:rFonts w:cs="Arial"/>
          <w:rtl/>
        </w:rPr>
        <w:t xml:space="preserve"> דאין דין </w:t>
      </w:r>
      <w:r>
        <w:rPr>
          <w:rFonts w:cs="Arial" w:hint="cs"/>
          <w:rtl/>
        </w:rPr>
        <w:t xml:space="preserve">מצוות עשה </w:t>
      </w:r>
      <w:r w:rsidRPr="00F47E5D">
        <w:rPr>
          <w:rFonts w:cs="Arial"/>
          <w:rtl/>
        </w:rPr>
        <w:t>שהזמן גרמא אלא במצו</w:t>
      </w:r>
      <w:r>
        <w:rPr>
          <w:rFonts w:cs="Arial" w:hint="cs"/>
          <w:rtl/>
        </w:rPr>
        <w:t>ו</w:t>
      </w:r>
      <w:r w:rsidRPr="00F47E5D">
        <w:rPr>
          <w:rFonts w:cs="Arial"/>
          <w:rtl/>
        </w:rPr>
        <w:t>ה ששייך לקיימה בכל זמן</w:t>
      </w:r>
      <w:r>
        <w:rPr>
          <w:rFonts w:cs="Arial" w:hint="cs"/>
          <w:rtl/>
        </w:rPr>
        <w:t>, אלא גזירת הכתוב ש</w:t>
      </w:r>
      <w:r w:rsidRPr="00F47E5D">
        <w:rPr>
          <w:rFonts w:cs="Arial"/>
          <w:rtl/>
        </w:rPr>
        <w:t xml:space="preserve">נוהגת </w:t>
      </w:r>
      <w:r>
        <w:rPr>
          <w:rFonts w:cs="Arial" w:hint="cs"/>
          <w:rtl/>
        </w:rPr>
        <w:t xml:space="preserve">רק </w:t>
      </w:r>
      <w:r w:rsidRPr="00F47E5D">
        <w:rPr>
          <w:rFonts w:cs="Arial"/>
          <w:rtl/>
        </w:rPr>
        <w:t>בזמן מסויים כגון לולב, סוכה</w:t>
      </w:r>
      <w:r>
        <w:rPr>
          <w:rFonts w:cs="Arial" w:hint="cs"/>
          <w:rtl/>
        </w:rPr>
        <w:t xml:space="preserve"> ו</w:t>
      </w:r>
      <w:r w:rsidRPr="00F47E5D">
        <w:rPr>
          <w:rFonts w:cs="Arial"/>
          <w:rtl/>
        </w:rPr>
        <w:t xml:space="preserve">תפילין, אבל עצמותה של מצות ספירת העומר אינה אלא ספירת הימים שבין פסח לעצרת </w:t>
      </w:r>
      <w:proofErr w:type="spellStart"/>
      <w:r w:rsidRPr="00F47E5D">
        <w:rPr>
          <w:rFonts w:cs="Arial"/>
          <w:rtl/>
        </w:rPr>
        <w:t>דהם</w:t>
      </w:r>
      <w:proofErr w:type="spellEnd"/>
      <w:r w:rsidRPr="00F47E5D">
        <w:rPr>
          <w:rFonts w:cs="Arial"/>
          <w:rtl/>
        </w:rPr>
        <w:t xml:space="preserve"> ימי העומר ולא זולתם, וזו הסיבה </w:t>
      </w:r>
      <w:r>
        <w:rPr>
          <w:rFonts w:cs="Arial" w:hint="cs"/>
          <w:rtl/>
        </w:rPr>
        <w:t xml:space="preserve">שאי אפשר </w:t>
      </w:r>
      <w:r w:rsidRPr="00F47E5D">
        <w:rPr>
          <w:rFonts w:cs="Arial"/>
          <w:rtl/>
        </w:rPr>
        <w:t>לקיים מצוה זו בזמן אחר</w:t>
      </w:r>
      <w:r>
        <w:rPr>
          <w:rFonts w:cs="Arial" w:hint="cs"/>
          <w:rtl/>
        </w:rPr>
        <w:t>.''</w:t>
      </w:r>
      <w:r w:rsidRPr="00F47E5D">
        <w:rPr>
          <w:rFonts w:cs="Arial"/>
          <w:rtl/>
        </w:rPr>
        <w:t xml:space="preserve"> </w:t>
      </w:r>
    </w:p>
    <w:p w14:paraId="431B0BE2" w14:textId="77777777" w:rsidR="00236AA4" w:rsidRDefault="00236AA4" w:rsidP="00236AA4">
      <w:pPr>
        <w:spacing w:after="80"/>
        <w:rPr>
          <w:rtl/>
        </w:rPr>
      </w:pPr>
      <w:r>
        <w:rPr>
          <w:rFonts w:hint="cs"/>
          <w:rtl/>
        </w:rPr>
        <w:t xml:space="preserve">בעקבות העיסוק בדיני ספירת העומר בפרשה, נעסוק השבוע בשאלה, האם קטן שנהיה בר מצווה באמצע ספירת העומר ממשיך </w:t>
      </w:r>
      <w:r w:rsidRPr="00947D59">
        <w:rPr>
          <w:rFonts w:hint="cs"/>
          <w:rtl/>
        </w:rPr>
        <w:t xml:space="preserve">לספור </w:t>
      </w:r>
      <w:r>
        <w:rPr>
          <w:rFonts w:hint="cs"/>
          <w:rtl/>
        </w:rPr>
        <w:t>ב</w:t>
      </w:r>
      <w:r w:rsidRPr="00947D59">
        <w:rPr>
          <w:rFonts w:hint="cs"/>
          <w:rtl/>
        </w:rPr>
        <w:t>ברכה</w:t>
      </w:r>
      <w:r>
        <w:rPr>
          <w:rFonts w:hint="cs"/>
          <w:rtl/>
        </w:rPr>
        <w:t>, ומה דינו של העובר את קו התאריך, וביטל ספירה של יום אחד. כדי לענות על שאלות אלו, יש להקדים ולראות מחלוקת שדנו בה הפוסקים והיא, מה דינו של אדם ששכח ולא ספר יום אחד.</w:t>
      </w:r>
    </w:p>
    <w:p w14:paraId="7FA3AF12" w14:textId="14D025D9" w:rsidR="00236AA4" w:rsidRDefault="00236AA4" w:rsidP="00236AA4">
      <w:pPr>
        <w:spacing w:after="80"/>
        <w:rPr>
          <w:b/>
          <w:bCs/>
          <w:u w:val="single"/>
          <w:rtl/>
        </w:rPr>
      </w:pPr>
      <w:r>
        <w:rPr>
          <w:rFonts w:hint="cs"/>
          <w:b/>
          <w:bCs/>
          <w:u w:val="single"/>
          <w:rtl/>
        </w:rPr>
        <w:t>אדם שדילג על יום אחד</w:t>
      </w:r>
    </w:p>
    <w:p w14:paraId="1048BC6B" w14:textId="4F872C04" w:rsidR="00CC7D8B" w:rsidRPr="00CC7D8B" w:rsidRDefault="00CC7D8B" w:rsidP="00236AA4">
      <w:pPr>
        <w:spacing w:after="80"/>
        <w:rPr>
          <w:rtl/>
        </w:rPr>
      </w:pPr>
      <w:r w:rsidRPr="00CC7D8B">
        <w:rPr>
          <w:rFonts w:hint="cs"/>
          <w:rtl/>
        </w:rPr>
        <w:t xml:space="preserve">מה דין </w:t>
      </w:r>
      <w:r>
        <w:rPr>
          <w:rFonts w:hint="cs"/>
          <w:rtl/>
        </w:rPr>
        <w:t>אדם ששכח לספור יום אחד ספירת העומר?</w:t>
      </w:r>
    </w:p>
    <w:p w14:paraId="45803ACD" w14:textId="3AB62D43" w:rsidR="00236AA4" w:rsidRDefault="00236AA4" w:rsidP="00236AA4">
      <w:pPr>
        <w:spacing w:after="80"/>
        <w:rPr>
          <w:sz w:val="18"/>
          <w:szCs w:val="18"/>
          <w:rtl/>
        </w:rPr>
      </w:pPr>
      <w:r>
        <w:rPr>
          <w:rFonts w:hint="cs"/>
          <w:rtl/>
        </w:rPr>
        <w:t xml:space="preserve">א. לדעת </w:t>
      </w:r>
      <w:r w:rsidRPr="005B53CF">
        <w:rPr>
          <w:rFonts w:hint="cs"/>
          <w:b/>
          <w:bCs/>
          <w:rtl/>
        </w:rPr>
        <w:t>התוספות</w:t>
      </w:r>
      <w:r>
        <w:rPr>
          <w:rFonts w:hint="cs"/>
          <w:rtl/>
        </w:rPr>
        <w:t xml:space="preserve"> </w:t>
      </w:r>
      <w:r>
        <w:rPr>
          <w:rFonts w:hint="cs"/>
          <w:sz w:val="18"/>
          <w:szCs w:val="18"/>
          <w:rtl/>
        </w:rPr>
        <w:t>(מנחות סו ע''א ד''ה</w:t>
      </w:r>
      <w:r w:rsidR="00E30A98">
        <w:rPr>
          <w:rFonts w:hint="cs"/>
          <w:sz w:val="18"/>
          <w:szCs w:val="18"/>
          <w:rtl/>
        </w:rPr>
        <w:t xml:space="preserve"> זכר</w:t>
      </w:r>
      <w:r>
        <w:rPr>
          <w:rFonts w:hint="cs"/>
          <w:sz w:val="18"/>
          <w:szCs w:val="18"/>
          <w:rtl/>
        </w:rPr>
        <w:t>)</w:t>
      </w:r>
      <w:r w:rsidR="001D08D8">
        <w:rPr>
          <w:rFonts w:hint="cs"/>
          <w:rtl/>
        </w:rPr>
        <w:t>,</w:t>
      </w:r>
      <w:r>
        <w:rPr>
          <w:rFonts w:hint="cs"/>
          <w:sz w:val="18"/>
          <w:szCs w:val="18"/>
          <w:rtl/>
        </w:rPr>
        <w:t xml:space="preserve"> </w:t>
      </w:r>
      <w:r w:rsidRPr="00C22252">
        <w:rPr>
          <w:rFonts w:hint="cs"/>
          <w:b/>
          <w:bCs/>
          <w:rtl/>
        </w:rPr>
        <w:t>הרא''ש</w:t>
      </w:r>
      <w:r>
        <w:rPr>
          <w:rFonts w:hint="cs"/>
          <w:rtl/>
        </w:rPr>
        <w:t xml:space="preserve"> </w:t>
      </w:r>
      <w:r>
        <w:rPr>
          <w:rFonts w:hint="cs"/>
          <w:sz w:val="18"/>
          <w:szCs w:val="18"/>
          <w:rtl/>
        </w:rPr>
        <w:t>(פסחים י, מ)</w:t>
      </w:r>
      <w:r w:rsidR="001D08D8">
        <w:rPr>
          <w:rFonts w:hint="cs"/>
          <w:rtl/>
        </w:rPr>
        <w:t xml:space="preserve"> </w:t>
      </w:r>
      <w:r>
        <w:rPr>
          <w:rFonts w:hint="cs"/>
          <w:rtl/>
        </w:rPr>
        <w:t xml:space="preserve">ורוב מוחלט של הראשונים, גם אם אדם שכח לספור ספירת העומר פעם אחת (או יותר), הוא יכול להמשיך לספור עם ברכה בשאר הימים שנשארו. בטעם ההיתר נימק הרא''ש, שכל יום ויום בספירה נחשב מצווה בפני עצמה, ולכן גם כל ספירה עומדת לעצמה. </w:t>
      </w:r>
      <w:r>
        <w:rPr>
          <w:rFonts w:hint="cs"/>
          <w:sz w:val="18"/>
          <w:szCs w:val="18"/>
          <w:rtl/>
        </w:rPr>
        <w:t xml:space="preserve"> </w:t>
      </w:r>
    </w:p>
    <w:p w14:paraId="635CAEA6" w14:textId="153FC422" w:rsidR="00236AA4" w:rsidRDefault="00236AA4" w:rsidP="00236AA4">
      <w:pPr>
        <w:spacing w:after="80"/>
        <w:rPr>
          <w:rtl/>
        </w:rPr>
      </w:pPr>
      <w:r w:rsidRPr="00C22252">
        <w:rPr>
          <w:rFonts w:hint="cs"/>
          <w:rtl/>
        </w:rPr>
        <w:t>ב.</w:t>
      </w:r>
      <w:r>
        <w:rPr>
          <w:rFonts w:hint="cs"/>
          <w:b/>
          <w:bCs/>
          <w:rtl/>
        </w:rPr>
        <w:t xml:space="preserve"> </w:t>
      </w:r>
      <w:r w:rsidRPr="00DC6671">
        <w:rPr>
          <w:rFonts w:hint="cs"/>
          <w:b/>
          <w:bCs/>
          <w:rtl/>
        </w:rPr>
        <w:t>בעל הלכות גדולות</w:t>
      </w:r>
      <w:r>
        <w:rPr>
          <w:rFonts w:hint="cs"/>
          <w:rtl/>
        </w:rPr>
        <w:t xml:space="preserve"> </w:t>
      </w:r>
      <w:r>
        <w:rPr>
          <w:rFonts w:hint="cs"/>
          <w:sz w:val="18"/>
          <w:szCs w:val="18"/>
          <w:rtl/>
        </w:rPr>
        <w:t>(תוספות שם)</w:t>
      </w:r>
      <w:r>
        <w:rPr>
          <w:rFonts w:hint="cs"/>
          <w:rtl/>
        </w:rPr>
        <w:t xml:space="preserve"> חלק וכתב, </w:t>
      </w:r>
      <w:r w:rsidR="005160F0">
        <w:rPr>
          <w:rFonts w:hint="cs"/>
          <w:rtl/>
        </w:rPr>
        <w:t>שהשוכח אינו יכול להמשיך ולספור. יש שביארו בדעתו, שספירת העומר נחשבת מצווה אחת ארוכה, ומשום המחמיץ חלק ממנה אינו יכול להמשיך בה. יש שחלקו וביארו, שגם לשיטתו כל יום מצווה בפני עצמו וכדעת הרא''ש,</w:t>
      </w:r>
      <w:r>
        <w:rPr>
          <w:rFonts w:hint="cs"/>
          <w:rtl/>
        </w:rPr>
        <w:t xml:space="preserve"> אך מכיוון שהתורה מוסיפה ודורשת שהספירה תהיה 'תמימה' </w:t>
      </w:r>
      <w:r>
        <w:rPr>
          <w:rFonts w:hint="cs"/>
          <w:sz w:val="16"/>
          <w:szCs w:val="16"/>
          <w:rtl/>
        </w:rPr>
        <w:t>(שלמה)</w:t>
      </w:r>
      <w:r w:rsidRPr="00C22252">
        <w:rPr>
          <w:rFonts w:hint="cs"/>
          <w:rtl/>
        </w:rPr>
        <w:t xml:space="preserve">, </w:t>
      </w:r>
      <w:r w:rsidR="005160F0">
        <w:rPr>
          <w:rFonts w:hint="cs"/>
          <w:rtl/>
        </w:rPr>
        <w:t>השוכח יום אחד ספירתו אינה תמימה.</w:t>
      </w:r>
    </w:p>
    <w:p w14:paraId="1C6E2D39" w14:textId="6E029398" w:rsidR="00236AA4" w:rsidRPr="00F67AAC" w:rsidRDefault="00A428D3" w:rsidP="00D839A6">
      <w:pPr>
        <w:rPr>
          <w:u w:val="single"/>
          <w:rtl/>
        </w:rPr>
      </w:pPr>
      <w:r>
        <w:rPr>
          <w:rFonts w:hint="cs"/>
          <w:u w:val="single"/>
          <w:rtl/>
        </w:rPr>
        <w:t>להלכה</w:t>
      </w:r>
    </w:p>
    <w:p w14:paraId="39F52A71" w14:textId="77777777" w:rsidR="00A428D3" w:rsidRDefault="00A428D3" w:rsidP="00D839A6">
      <w:pPr>
        <w:rPr>
          <w:rtl/>
        </w:rPr>
      </w:pPr>
      <w:r>
        <w:rPr>
          <w:rFonts w:hint="cs"/>
          <w:rtl/>
        </w:rPr>
        <w:t xml:space="preserve">להלכה שילב </w:t>
      </w:r>
      <w:r w:rsidRPr="00C22252">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תפט</w:t>
      </w:r>
      <w:proofErr w:type="spellEnd"/>
      <w:r>
        <w:rPr>
          <w:rFonts w:hint="cs"/>
          <w:sz w:val="18"/>
          <w:szCs w:val="18"/>
          <w:rtl/>
        </w:rPr>
        <w:t xml:space="preserve">, ח) </w:t>
      </w:r>
      <w:r>
        <w:rPr>
          <w:rFonts w:hint="cs"/>
          <w:rtl/>
        </w:rPr>
        <w:t xml:space="preserve">את הדעות. </w:t>
      </w:r>
      <w:r w:rsidRPr="00C22252">
        <w:rPr>
          <w:rFonts w:hint="cs"/>
          <w:b/>
          <w:bCs/>
          <w:rtl/>
        </w:rPr>
        <w:t>מצד אחד</w:t>
      </w:r>
      <w:r>
        <w:rPr>
          <w:rFonts w:hint="cs"/>
          <w:rtl/>
        </w:rPr>
        <w:t xml:space="preserve"> פסק כדעת התוספות, שגם אדם ששכח יום אחד צריך להמשיך לספור. </w:t>
      </w:r>
      <w:r w:rsidRPr="00C22252">
        <w:rPr>
          <w:rFonts w:hint="cs"/>
          <w:b/>
          <w:bCs/>
          <w:rtl/>
        </w:rPr>
        <w:t>מצד שני</w:t>
      </w:r>
      <w:r>
        <w:rPr>
          <w:rFonts w:hint="cs"/>
          <w:rtl/>
        </w:rPr>
        <w:t xml:space="preserve">, בגלל שלדעת ההלכות גדלות אין להמשיך ולספור כלל, יש לחשוש לשיטתו, ויש להמשיך לספור ללא ברכה. אמנם, אם אדם שכח לספור בלילה ונזכר וספר ביום, הוא יכול להמשיך לספור בשאר הלילות בברכה. </w:t>
      </w:r>
    </w:p>
    <w:p w14:paraId="4813C83A" w14:textId="559F8D39" w:rsidR="00A428D3" w:rsidRDefault="00A428D3" w:rsidP="00D839A6">
      <w:pPr>
        <w:rPr>
          <w:rtl/>
        </w:rPr>
      </w:pPr>
      <w:r>
        <w:rPr>
          <w:rFonts w:hint="cs"/>
          <w:rtl/>
        </w:rPr>
        <w:t>הסיבה לכך היא, ש</w:t>
      </w:r>
      <w:r w:rsidRPr="00CA29A9">
        <w:rPr>
          <w:rFonts w:hint="cs"/>
          <w:rtl/>
        </w:rPr>
        <w:t xml:space="preserve">בעקבות סתירה בין הגמרא במנחות </w:t>
      </w:r>
      <w:r>
        <w:rPr>
          <w:rFonts w:hint="cs"/>
          <w:sz w:val="18"/>
          <w:szCs w:val="18"/>
          <w:rtl/>
        </w:rPr>
        <w:t xml:space="preserve">(סו ע''א) </w:t>
      </w:r>
      <w:r w:rsidRPr="00CA29A9">
        <w:rPr>
          <w:rFonts w:hint="cs"/>
          <w:rtl/>
        </w:rPr>
        <w:t>לגמרא במגילה</w:t>
      </w:r>
      <w:r>
        <w:rPr>
          <w:rFonts w:hint="cs"/>
          <w:rtl/>
        </w:rPr>
        <w:t xml:space="preserve"> </w:t>
      </w:r>
      <w:r>
        <w:rPr>
          <w:rFonts w:hint="cs"/>
          <w:sz w:val="18"/>
          <w:szCs w:val="18"/>
          <w:rtl/>
        </w:rPr>
        <w:t>(כ ע''ב)</w:t>
      </w:r>
      <w:r w:rsidRPr="00CA29A9">
        <w:rPr>
          <w:rFonts w:hint="cs"/>
          <w:rtl/>
        </w:rPr>
        <w:t xml:space="preserve">, </w:t>
      </w:r>
      <w:r>
        <w:rPr>
          <w:rFonts w:hint="cs"/>
          <w:rtl/>
        </w:rPr>
        <w:t>נחלקו ה</w:t>
      </w:r>
      <w:r w:rsidRPr="00CA29A9">
        <w:rPr>
          <w:rFonts w:hint="cs"/>
          <w:rtl/>
        </w:rPr>
        <w:t xml:space="preserve">ראשונים האם </w:t>
      </w:r>
      <w:r>
        <w:rPr>
          <w:rFonts w:hint="cs"/>
          <w:rtl/>
        </w:rPr>
        <w:t xml:space="preserve">אדם ששכח בלילה יכול </w:t>
      </w:r>
      <w:r w:rsidRPr="00CA29A9">
        <w:rPr>
          <w:rFonts w:hint="cs"/>
          <w:rtl/>
        </w:rPr>
        <w:t xml:space="preserve">לספור ביום. להלכה פסק השולחן ערוך, שאדם שספר ביום ימשיך לספור בשאר הלילות בברכה בגלל ספק ספקא. </w:t>
      </w:r>
      <w:r w:rsidRPr="00604414">
        <w:rPr>
          <w:rFonts w:hint="cs"/>
          <w:b/>
          <w:bCs/>
          <w:rtl/>
        </w:rPr>
        <w:t>ספק</w:t>
      </w:r>
      <w:r w:rsidRPr="00CA29A9">
        <w:rPr>
          <w:rFonts w:hint="cs"/>
          <w:rtl/>
        </w:rPr>
        <w:t xml:space="preserve"> שמא הלכה כדעת התוספות שכל יום ויום מצווה בפני עצמה, </w:t>
      </w:r>
      <w:r w:rsidRPr="00604414">
        <w:rPr>
          <w:rFonts w:hint="cs"/>
          <w:b/>
          <w:bCs/>
          <w:rtl/>
        </w:rPr>
        <w:t>וספק</w:t>
      </w:r>
      <w:r w:rsidRPr="00CA29A9">
        <w:rPr>
          <w:rFonts w:hint="cs"/>
          <w:rtl/>
        </w:rPr>
        <w:t xml:space="preserve"> שמא ספירה ביום נחשבת ספירה.</w:t>
      </w:r>
    </w:p>
    <w:p w14:paraId="49C99CCD" w14:textId="24C8D804" w:rsidR="00236AA4" w:rsidRDefault="00236AA4" w:rsidP="00D839A6">
      <w:pPr>
        <w:rPr>
          <w:rtl/>
        </w:rPr>
      </w:pPr>
      <w:r>
        <w:rPr>
          <w:rFonts w:hint="cs"/>
          <w:rtl/>
        </w:rPr>
        <w:t xml:space="preserve">א. למרות פסק השולחן ערוך שהשוכח יום ממשיך לספור בלי ברכה, האחרונים הביאו מספר מקרים בהם מי ששכח יכול לסמוך על רוב הראשונים, ולהמשיך לספור בברכה. </w:t>
      </w:r>
      <w:r w:rsidRPr="00D43F30">
        <w:rPr>
          <w:rFonts w:hint="cs"/>
          <w:b/>
          <w:bCs/>
          <w:rtl/>
        </w:rPr>
        <w:t>הרב וואזנר</w:t>
      </w:r>
      <w:r>
        <w:rPr>
          <w:rFonts w:hint="cs"/>
          <w:rtl/>
        </w:rPr>
        <w:t xml:space="preserve"> </w:t>
      </w:r>
      <w:r>
        <w:rPr>
          <w:rFonts w:hint="cs"/>
          <w:sz w:val="18"/>
          <w:szCs w:val="18"/>
          <w:rtl/>
        </w:rPr>
        <w:t xml:space="preserve">(שבט הלוי ג, צו) </w:t>
      </w:r>
      <w:r>
        <w:rPr>
          <w:rFonts w:hint="cs"/>
          <w:rtl/>
        </w:rPr>
        <w:t>כתב, שרב ששכח לספור יום אחד ונוהג לספור בבית הכנסת בקול רם, מותר לו לספור בבית כנסת עם ברכה כדי שלא יתבייש בפני בני קהילתו, ומפני כבוד התורה, ובלשונו:</w:t>
      </w:r>
    </w:p>
    <w:p w14:paraId="56914E0C" w14:textId="77777777" w:rsidR="00236AA4" w:rsidRDefault="00236AA4" w:rsidP="00D839A6">
      <w:pPr>
        <w:ind w:left="720"/>
        <w:rPr>
          <w:rFonts w:cs="Arial"/>
          <w:rtl/>
        </w:rPr>
      </w:pPr>
      <w:r>
        <w:rPr>
          <w:rFonts w:cs="Arial" w:hint="cs"/>
          <w:rtl/>
        </w:rPr>
        <w:t>''</w:t>
      </w:r>
      <w:r w:rsidRPr="00A66823">
        <w:rPr>
          <w:rFonts w:cs="Arial"/>
          <w:rtl/>
        </w:rPr>
        <w:t>רב מנהיג בעירו</w:t>
      </w:r>
      <w:r>
        <w:rPr>
          <w:rFonts w:cs="Arial" w:hint="cs"/>
          <w:rtl/>
        </w:rPr>
        <w:t>,</w:t>
      </w:r>
      <w:r w:rsidRPr="00A66823">
        <w:rPr>
          <w:rFonts w:cs="Arial"/>
          <w:rtl/>
        </w:rPr>
        <w:t xml:space="preserve"> ששכח באחד הימים של </w:t>
      </w:r>
      <w:r>
        <w:rPr>
          <w:rFonts w:cs="Arial" w:hint="cs"/>
          <w:rtl/>
        </w:rPr>
        <w:t xml:space="preserve">ספירת העומר </w:t>
      </w:r>
      <w:r w:rsidRPr="00A66823">
        <w:rPr>
          <w:rFonts w:cs="Arial"/>
          <w:rtl/>
        </w:rPr>
        <w:t>לספור הספירה</w:t>
      </w:r>
      <w:r>
        <w:rPr>
          <w:rFonts w:cs="Arial" w:hint="cs"/>
          <w:rtl/>
        </w:rPr>
        <w:t xml:space="preserve">, </w:t>
      </w:r>
      <w:r w:rsidRPr="00A66823">
        <w:rPr>
          <w:rFonts w:cs="Arial"/>
          <w:rtl/>
        </w:rPr>
        <w:t xml:space="preserve">ונשאלתי מה יעשה בשאר הימים כי הוא רגיל לספור ברבים ואיכא </w:t>
      </w:r>
      <w:r>
        <w:rPr>
          <w:rFonts w:cs="Arial" w:hint="cs"/>
          <w:sz w:val="18"/>
          <w:szCs w:val="18"/>
          <w:rtl/>
        </w:rPr>
        <w:t xml:space="preserve">(= ויש) </w:t>
      </w:r>
      <w:r w:rsidRPr="00A66823">
        <w:rPr>
          <w:rFonts w:cs="Arial"/>
          <w:rtl/>
        </w:rPr>
        <w:t>כבוד התורה וב</w:t>
      </w:r>
      <w:r>
        <w:rPr>
          <w:rFonts w:cs="Arial" w:hint="cs"/>
          <w:rtl/>
        </w:rPr>
        <w:t>י</w:t>
      </w:r>
      <w:r w:rsidRPr="00A66823">
        <w:rPr>
          <w:rFonts w:cs="Arial"/>
          <w:rtl/>
        </w:rPr>
        <w:t xml:space="preserve">זיון אם לא יספור. בעניותי במקום הדחק כזה אפשר לסמוך על דעת הראשונים </w:t>
      </w:r>
      <w:r>
        <w:rPr>
          <w:rFonts w:cs="Arial" w:hint="cs"/>
          <w:rtl/>
        </w:rPr>
        <w:t xml:space="preserve">בסימן </w:t>
      </w:r>
      <w:r w:rsidRPr="00A66823">
        <w:rPr>
          <w:rFonts w:cs="Arial"/>
          <w:rtl/>
        </w:rPr>
        <w:t xml:space="preserve">תפ"ט דכל יום מצוה </w:t>
      </w:r>
      <w:r>
        <w:rPr>
          <w:rFonts w:cs="Arial" w:hint="cs"/>
          <w:rtl/>
        </w:rPr>
        <w:t xml:space="preserve">בפני עצמו, </w:t>
      </w:r>
      <w:r w:rsidRPr="00A66823">
        <w:rPr>
          <w:rFonts w:cs="Arial"/>
          <w:rtl/>
        </w:rPr>
        <w:t>ויספור בשאר ימים בברכה</w:t>
      </w:r>
      <w:r>
        <w:rPr>
          <w:rFonts w:cs="Arial" w:hint="cs"/>
          <w:rtl/>
        </w:rPr>
        <w:t>.''</w:t>
      </w:r>
    </w:p>
    <w:p w14:paraId="1F6BF994" w14:textId="7C9AE502" w:rsidR="00236AA4" w:rsidRPr="00A02E28" w:rsidRDefault="00236AA4" w:rsidP="00D839A6">
      <w:pPr>
        <w:rPr>
          <w:rFonts w:cs="Arial"/>
          <w:rtl/>
        </w:rPr>
      </w:pPr>
      <w:r>
        <w:rPr>
          <w:rFonts w:cs="Arial" w:hint="cs"/>
          <w:rtl/>
        </w:rPr>
        <w:t xml:space="preserve">ב. כמו בכל המצוות, עיקר המצווה בספירת העומר היא מעשה הספירה ולא הברכה. למרות זאת, ישנם שכאשר שוכחים לספור יום אחד ולא יכולים להמשיך לספור בברכה, מפסיקים לספור לגמרי. במצב כזה פסק </w:t>
      </w:r>
      <w:r w:rsidRPr="008C3650">
        <w:rPr>
          <w:rFonts w:cs="Arial" w:hint="cs"/>
          <w:b/>
          <w:bCs/>
          <w:rtl/>
        </w:rPr>
        <w:t>הרב דב ליאור</w:t>
      </w:r>
      <w:r>
        <w:rPr>
          <w:rFonts w:cs="Arial" w:hint="cs"/>
          <w:rtl/>
        </w:rPr>
        <w:t>, שאפשר להורות להם שימשיכו לספור בברכה, ולסמוך על הדעה המרכזית בראשונים שכל יום ויום נחשב מצווה ואפשר לברך.</w:t>
      </w:r>
    </w:p>
    <w:p w14:paraId="0C5266BB" w14:textId="77777777" w:rsidR="00236AA4" w:rsidRPr="00D43F30" w:rsidRDefault="00236AA4" w:rsidP="00D839A6">
      <w:pPr>
        <w:rPr>
          <w:rFonts w:cs="Arial"/>
          <w:rtl/>
        </w:rPr>
      </w:pPr>
      <w:r>
        <w:rPr>
          <w:rFonts w:cs="Arial" w:hint="cs"/>
          <w:b/>
          <w:bCs/>
          <w:u w:val="single"/>
          <w:rtl/>
        </w:rPr>
        <w:t>קטן שנעשה בר מצווה</w:t>
      </w:r>
      <w:r>
        <w:rPr>
          <w:rFonts w:cs="Arial" w:hint="cs"/>
          <w:rtl/>
        </w:rPr>
        <w:t xml:space="preserve">  </w:t>
      </w:r>
    </w:p>
    <w:p w14:paraId="259A4BF3" w14:textId="77777777" w:rsidR="00D839A6" w:rsidRDefault="00236AA4" w:rsidP="00D839A6">
      <w:pPr>
        <w:rPr>
          <w:b/>
          <w:bCs/>
          <w:rtl/>
        </w:rPr>
      </w:pPr>
      <w:r>
        <w:rPr>
          <w:rFonts w:hint="cs"/>
          <w:rtl/>
        </w:rPr>
        <w:t xml:space="preserve">השלכה נוספת למחלוקת, יש בשאלה מה דינו של קטן שגדל ונהיה בר מצווה במהלך ספירת העומר. בעניין זה יש שלוש דעות באחרונים, ונבארן קודם בקצרה: </w:t>
      </w:r>
    </w:p>
    <w:p w14:paraId="503BBDBE" w14:textId="624FAC85" w:rsidR="00236AA4" w:rsidRDefault="00236AA4" w:rsidP="00D839A6">
      <w:pPr>
        <w:rPr>
          <w:rtl/>
        </w:rPr>
      </w:pPr>
      <w:r w:rsidRPr="006C3A0D">
        <w:rPr>
          <w:rFonts w:hint="cs"/>
          <w:b/>
          <w:bCs/>
          <w:rtl/>
        </w:rPr>
        <w:t>דעה ראשונה</w:t>
      </w:r>
      <w:r>
        <w:rPr>
          <w:rFonts w:hint="cs"/>
          <w:b/>
          <w:bCs/>
          <w:rtl/>
        </w:rPr>
        <w:t xml:space="preserve"> </w:t>
      </w:r>
      <w:r>
        <w:rPr>
          <w:rFonts w:hint="cs"/>
          <w:rtl/>
        </w:rPr>
        <w:t xml:space="preserve">סוברת, שמהרגע שגדל הוא מפסיק לספור בברכה, גם אם ספר עד כה בברכה. </w:t>
      </w:r>
      <w:r w:rsidRPr="006C3A0D">
        <w:rPr>
          <w:rFonts w:hint="cs"/>
          <w:b/>
          <w:bCs/>
          <w:rtl/>
        </w:rPr>
        <w:t>דעה שניה סוברת</w:t>
      </w:r>
      <w:r>
        <w:rPr>
          <w:rFonts w:hint="cs"/>
          <w:rtl/>
        </w:rPr>
        <w:t xml:space="preserve">, שמתחיל לספור בברכה מהרגע שגדל, גם אם לא ספר בברכה עד כה. </w:t>
      </w:r>
      <w:r w:rsidRPr="006C3A0D">
        <w:rPr>
          <w:rFonts w:hint="cs"/>
          <w:b/>
          <w:bCs/>
          <w:rtl/>
        </w:rPr>
        <w:t>דעה שלישית</w:t>
      </w:r>
      <w:r>
        <w:rPr>
          <w:rFonts w:hint="cs"/>
          <w:rtl/>
        </w:rPr>
        <w:t xml:space="preserve"> סוברת שדינו כגדול, רק אם ספר בברכה עד שגדל הוא יכול להמשיך לספור בברכה בהמשך. נראה כעת את ביאור השיטות:</w:t>
      </w:r>
    </w:p>
    <w:p w14:paraId="1EEB0980" w14:textId="0CA1686E" w:rsidR="00236AA4" w:rsidRDefault="00D839A6" w:rsidP="00236AA4">
      <w:pPr>
        <w:spacing w:after="80"/>
        <w:rPr>
          <w:rtl/>
        </w:rPr>
      </w:pPr>
      <w:r>
        <w:rPr>
          <w:rFonts w:hint="cs"/>
          <w:b/>
          <w:bCs/>
          <w:rtl/>
        </w:rPr>
        <w:t xml:space="preserve">א. </w:t>
      </w:r>
      <w:r w:rsidR="00236AA4">
        <w:rPr>
          <w:rFonts w:hint="cs"/>
          <w:b/>
          <w:bCs/>
          <w:rtl/>
        </w:rPr>
        <w:t>ה</w:t>
      </w:r>
      <w:r w:rsidR="00236AA4" w:rsidRPr="00B532B4">
        <w:rPr>
          <w:rFonts w:hint="cs"/>
          <w:b/>
          <w:bCs/>
          <w:rtl/>
        </w:rPr>
        <w:t>דעה</w:t>
      </w:r>
      <w:r w:rsidR="00236AA4">
        <w:rPr>
          <w:rFonts w:hint="cs"/>
          <w:rtl/>
        </w:rPr>
        <w:t xml:space="preserve"> </w:t>
      </w:r>
      <w:r w:rsidR="00236AA4">
        <w:rPr>
          <w:rFonts w:hint="cs"/>
          <w:b/>
          <w:bCs/>
          <w:rtl/>
        </w:rPr>
        <w:t>ה</w:t>
      </w:r>
      <w:r w:rsidR="00236AA4" w:rsidRPr="00B532B4">
        <w:rPr>
          <w:rFonts w:hint="cs"/>
          <w:b/>
          <w:bCs/>
          <w:rtl/>
        </w:rPr>
        <w:t>ראשונה</w:t>
      </w:r>
      <w:r w:rsidR="00236AA4">
        <w:rPr>
          <w:rFonts w:hint="cs"/>
          <w:rtl/>
        </w:rPr>
        <w:t xml:space="preserve">: </w:t>
      </w:r>
      <w:r w:rsidR="00236AA4" w:rsidRPr="00E60E4D">
        <w:rPr>
          <w:rFonts w:hint="cs"/>
          <w:b/>
          <w:bCs/>
          <w:rtl/>
        </w:rPr>
        <w:t>החיד''א</w:t>
      </w:r>
      <w:r w:rsidR="00236AA4">
        <w:rPr>
          <w:rFonts w:hint="cs"/>
          <w:rtl/>
        </w:rPr>
        <w:t xml:space="preserve"> </w:t>
      </w:r>
      <w:r w:rsidR="00236AA4">
        <w:rPr>
          <w:rFonts w:hint="cs"/>
          <w:sz w:val="18"/>
          <w:szCs w:val="18"/>
          <w:rtl/>
        </w:rPr>
        <w:t xml:space="preserve">(ברכי יוסף קכד, ג) </w:t>
      </w:r>
      <w:r w:rsidR="00236AA4" w:rsidRPr="00E60E4D">
        <w:rPr>
          <w:rFonts w:hint="cs"/>
          <w:b/>
          <w:bCs/>
          <w:rtl/>
        </w:rPr>
        <w:t>והרב</w:t>
      </w:r>
      <w:r w:rsidR="00236AA4">
        <w:rPr>
          <w:rFonts w:hint="cs"/>
          <w:rtl/>
        </w:rPr>
        <w:t xml:space="preserve"> </w:t>
      </w:r>
      <w:r w:rsidR="00236AA4" w:rsidRPr="00E60E4D">
        <w:rPr>
          <w:rFonts w:hint="cs"/>
          <w:b/>
          <w:bCs/>
          <w:rtl/>
        </w:rPr>
        <w:t>עובדיה</w:t>
      </w:r>
      <w:r w:rsidR="00236AA4">
        <w:rPr>
          <w:rFonts w:hint="cs"/>
          <w:rtl/>
        </w:rPr>
        <w:t xml:space="preserve"> </w:t>
      </w:r>
      <w:r w:rsidR="00236AA4">
        <w:rPr>
          <w:rFonts w:hint="cs"/>
          <w:sz w:val="18"/>
          <w:szCs w:val="18"/>
          <w:rtl/>
        </w:rPr>
        <w:t xml:space="preserve">(יביע אומר ג, כז) </w:t>
      </w:r>
      <w:r w:rsidR="00236AA4">
        <w:rPr>
          <w:rFonts w:hint="cs"/>
          <w:rtl/>
        </w:rPr>
        <w:t xml:space="preserve">סוברים, שעל הקטן לאחר שגדל להפסיק בכל עניין לספור בברכה. בטעם הדבר נימקו, שמכיוון שקטן פטור מן המצוות, נמצא שגם אם הוא ספר עד כה - אין בספירתו משמעות, וכפי שכותבת הגמרא במסכת ראש השנה </w:t>
      </w:r>
      <w:r w:rsidR="00236AA4">
        <w:rPr>
          <w:rFonts w:hint="cs"/>
          <w:sz w:val="18"/>
          <w:szCs w:val="18"/>
          <w:rtl/>
        </w:rPr>
        <w:t>(כח ע''א)</w:t>
      </w:r>
      <w:r w:rsidR="00236AA4">
        <w:rPr>
          <w:rFonts w:hint="cs"/>
          <w:rtl/>
        </w:rPr>
        <w:t xml:space="preserve">, שאדם שעשה מצווה כאשר </w:t>
      </w:r>
      <w:r w:rsidR="0056722F">
        <w:rPr>
          <w:rFonts w:hint="cs"/>
          <w:rtl/>
        </w:rPr>
        <w:t>היה</w:t>
      </w:r>
      <w:r w:rsidR="00236AA4">
        <w:rPr>
          <w:rFonts w:hint="cs"/>
          <w:rtl/>
        </w:rPr>
        <w:t xml:space="preserve"> פטור</w:t>
      </w:r>
      <w:r w:rsidR="0056722F">
        <w:rPr>
          <w:rFonts w:hint="cs"/>
          <w:rtl/>
        </w:rPr>
        <w:t xml:space="preserve"> ממנה</w:t>
      </w:r>
      <w:r w:rsidR="00236AA4">
        <w:rPr>
          <w:rFonts w:hint="cs"/>
          <w:rtl/>
        </w:rPr>
        <w:t xml:space="preserve"> - אין בעשייתו משמעות.</w:t>
      </w:r>
    </w:p>
    <w:p w14:paraId="39D8476C" w14:textId="4729628F" w:rsidR="00236AA4" w:rsidRDefault="00236AA4" w:rsidP="00236AA4">
      <w:pPr>
        <w:spacing w:after="80"/>
        <w:rPr>
          <w:rtl/>
        </w:rPr>
      </w:pPr>
      <w:r>
        <w:rPr>
          <w:rFonts w:hint="cs"/>
          <w:rtl/>
        </w:rPr>
        <w:lastRenderedPageBreak/>
        <w:t xml:space="preserve">לכאורה </w:t>
      </w:r>
      <w:r w:rsidRPr="009B4BF6">
        <w:rPr>
          <w:rFonts w:hint="cs"/>
          <w:rtl/>
        </w:rPr>
        <w:t xml:space="preserve">מדוע </w:t>
      </w:r>
      <w:r>
        <w:rPr>
          <w:rFonts w:hint="cs"/>
          <w:rtl/>
        </w:rPr>
        <w:t xml:space="preserve">אין </w:t>
      </w:r>
      <w:r w:rsidRPr="009B4BF6">
        <w:rPr>
          <w:rFonts w:hint="cs"/>
          <w:rtl/>
        </w:rPr>
        <w:t xml:space="preserve"> לומר, שהקטן </w:t>
      </w:r>
      <w:r>
        <w:rPr>
          <w:rFonts w:hint="cs"/>
          <w:rtl/>
        </w:rPr>
        <w:t xml:space="preserve">היה </w:t>
      </w:r>
      <w:r w:rsidRPr="009B4BF6">
        <w:rPr>
          <w:rFonts w:hint="cs"/>
          <w:rtl/>
        </w:rPr>
        <w:t>חייב</w:t>
      </w:r>
      <w:r>
        <w:rPr>
          <w:rFonts w:hint="cs"/>
          <w:rtl/>
        </w:rPr>
        <w:t xml:space="preserve"> בספירה חיוב מדרבנן</w:t>
      </w:r>
      <w:r w:rsidR="00B92EAA">
        <w:rPr>
          <w:rFonts w:hint="cs"/>
          <w:rtl/>
        </w:rPr>
        <w:t>?</w:t>
      </w:r>
      <w:r>
        <w:rPr>
          <w:rFonts w:hint="cs"/>
          <w:rtl/>
        </w:rPr>
        <w:t xml:space="preserve"> וכפי שכותבת הגמרא בברכות שקטן חייב במצוות מדרבנן</w:t>
      </w:r>
      <w:r w:rsidR="00B92EAA">
        <w:rPr>
          <w:rFonts w:hint="cs"/>
          <w:rtl/>
        </w:rPr>
        <w:t>.</w:t>
      </w:r>
      <w:r>
        <w:rPr>
          <w:rFonts w:hint="cs"/>
          <w:rtl/>
        </w:rPr>
        <w:t xml:space="preserve"> בעניין זה הלך הרב עובדיה בדרכם של </w:t>
      </w:r>
      <w:r w:rsidRPr="00276A2D">
        <w:rPr>
          <w:rFonts w:hint="cs"/>
          <w:b/>
          <w:bCs/>
          <w:rtl/>
        </w:rPr>
        <w:t>הריטב''א</w:t>
      </w:r>
      <w:r>
        <w:rPr>
          <w:rFonts w:hint="cs"/>
          <w:rtl/>
        </w:rPr>
        <w:t xml:space="preserve">, </w:t>
      </w:r>
      <w:r w:rsidRPr="00276A2D">
        <w:rPr>
          <w:rFonts w:hint="cs"/>
          <w:b/>
          <w:bCs/>
          <w:rtl/>
        </w:rPr>
        <w:t>המאירי</w:t>
      </w:r>
      <w:r>
        <w:rPr>
          <w:rFonts w:hint="cs"/>
          <w:rtl/>
        </w:rPr>
        <w:t xml:space="preserve"> </w:t>
      </w:r>
      <w:r>
        <w:rPr>
          <w:rFonts w:hint="cs"/>
          <w:sz w:val="18"/>
          <w:szCs w:val="18"/>
          <w:rtl/>
        </w:rPr>
        <w:t xml:space="preserve">(מגילה יט ע''ב) </w:t>
      </w:r>
      <w:r>
        <w:rPr>
          <w:rFonts w:hint="cs"/>
          <w:rtl/>
        </w:rPr>
        <w:t>ועוד ראשונים, שכאשר הגמרא כותבת שקטן חייב מדרבנן, כוונתה לומר שהאב מחוייב לחנך את הילד מדרבנן, אבל הילד עצמו פטור לגמרי, ולכן גם ספירתו אינה ספירה, ובלשונו:</w:t>
      </w:r>
    </w:p>
    <w:p w14:paraId="3938BE7F" w14:textId="77777777" w:rsidR="00236AA4" w:rsidRPr="00BC3309" w:rsidRDefault="00236AA4" w:rsidP="00734214">
      <w:pPr>
        <w:ind w:left="720"/>
        <w:rPr>
          <w:rFonts w:cs="Arial"/>
          <w:rtl/>
        </w:rPr>
      </w:pPr>
      <w:r>
        <w:rPr>
          <w:rFonts w:cs="Arial" w:hint="cs"/>
          <w:rtl/>
        </w:rPr>
        <w:t>''</w:t>
      </w:r>
      <w:r w:rsidRPr="00CD57D7">
        <w:rPr>
          <w:rFonts w:cs="Arial"/>
          <w:rtl/>
        </w:rPr>
        <w:t xml:space="preserve">העיקר להלכה כדברי הפוסקים הנ"ל שאינו יכול לספור עוד בברכה. וכן העלה האבני נזר בחלק ב' </w:t>
      </w:r>
      <w:r w:rsidRPr="00CD57D7">
        <w:rPr>
          <w:rFonts w:cs="Arial"/>
          <w:sz w:val="18"/>
          <w:szCs w:val="18"/>
          <w:rtl/>
        </w:rPr>
        <w:t>(סימן תקל"ט)</w:t>
      </w:r>
      <w:r w:rsidRPr="00CD57D7">
        <w:rPr>
          <w:rFonts w:cs="Arial"/>
          <w:rtl/>
        </w:rPr>
        <w:t xml:space="preserve">. וכן כתב </w:t>
      </w:r>
      <w:proofErr w:type="spellStart"/>
      <w:r w:rsidRPr="00CD57D7">
        <w:rPr>
          <w:rFonts w:cs="Arial"/>
          <w:rtl/>
        </w:rPr>
        <w:t>בשו"ת</w:t>
      </w:r>
      <w:proofErr w:type="spellEnd"/>
      <w:r w:rsidRPr="00CD57D7">
        <w:rPr>
          <w:rFonts w:cs="Arial"/>
          <w:rtl/>
        </w:rPr>
        <w:t xml:space="preserve"> שערי דעה חלק א' </w:t>
      </w:r>
      <w:r w:rsidRPr="00CD57D7">
        <w:rPr>
          <w:rFonts w:cs="Arial"/>
          <w:sz w:val="18"/>
          <w:szCs w:val="18"/>
          <w:rtl/>
        </w:rPr>
        <w:t>(סימן כ"ד)</w:t>
      </w:r>
      <w:r w:rsidRPr="00CD57D7">
        <w:rPr>
          <w:rFonts w:cs="Arial"/>
          <w:rtl/>
        </w:rPr>
        <w:t>. ומאחר שכלל גדול בידינו ספק ברכות להקל, יש להורות לקטן שהגדיל בימי הספירה שיפסיק מלברך, וימשיך לספור בכל יום בלי ברכה. ובשנה האחרת יקיים המצ</w:t>
      </w:r>
      <w:r>
        <w:rPr>
          <w:rFonts w:cs="Arial" w:hint="cs"/>
          <w:rtl/>
        </w:rPr>
        <w:t>ו</w:t>
      </w:r>
      <w:r w:rsidRPr="00CD57D7">
        <w:rPr>
          <w:rFonts w:cs="Arial"/>
          <w:rtl/>
        </w:rPr>
        <w:t>וה בשלמותה בברכה</w:t>
      </w:r>
      <w:r>
        <w:rPr>
          <w:rFonts w:cs="Arial" w:hint="cs"/>
          <w:rtl/>
        </w:rPr>
        <w:t>.''</w:t>
      </w:r>
    </w:p>
    <w:p w14:paraId="50F0D3D2" w14:textId="69E196B9" w:rsidR="00236AA4" w:rsidRPr="00AB5A75" w:rsidRDefault="003C70F5" w:rsidP="00734214">
      <w:pPr>
        <w:rPr>
          <w:rtl/>
        </w:rPr>
      </w:pPr>
      <w:r>
        <w:rPr>
          <w:rFonts w:hint="cs"/>
          <w:b/>
          <w:bCs/>
          <w:rtl/>
        </w:rPr>
        <w:t xml:space="preserve">ב. </w:t>
      </w:r>
      <w:r w:rsidR="00236AA4">
        <w:rPr>
          <w:rFonts w:hint="cs"/>
          <w:b/>
          <w:bCs/>
          <w:rtl/>
        </w:rPr>
        <w:t>ה</w:t>
      </w:r>
      <w:r w:rsidR="00236AA4" w:rsidRPr="005B68EB">
        <w:rPr>
          <w:rFonts w:hint="cs"/>
          <w:b/>
          <w:bCs/>
          <w:rtl/>
        </w:rPr>
        <w:t xml:space="preserve">דעה </w:t>
      </w:r>
      <w:r w:rsidR="00236AA4">
        <w:rPr>
          <w:rFonts w:hint="cs"/>
          <w:b/>
          <w:bCs/>
          <w:rtl/>
        </w:rPr>
        <w:t>ה</w:t>
      </w:r>
      <w:r w:rsidR="00236AA4" w:rsidRPr="005B68EB">
        <w:rPr>
          <w:rFonts w:hint="cs"/>
          <w:b/>
          <w:bCs/>
          <w:rtl/>
        </w:rPr>
        <w:t>שנייה</w:t>
      </w:r>
      <w:r w:rsidR="00236AA4">
        <w:rPr>
          <w:rFonts w:hint="cs"/>
          <w:rtl/>
        </w:rPr>
        <w:t xml:space="preserve">: דעה חולקת הפוכה מהרב עובדיה, היא דעתו של </w:t>
      </w:r>
      <w:r w:rsidR="00236AA4" w:rsidRPr="005B5E63">
        <w:rPr>
          <w:rFonts w:hint="cs"/>
          <w:b/>
          <w:bCs/>
          <w:rtl/>
        </w:rPr>
        <w:t>החסד</w:t>
      </w:r>
      <w:r w:rsidR="00236AA4">
        <w:rPr>
          <w:rFonts w:hint="cs"/>
          <w:rtl/>
        </w:rPr>
        <w:t xml:space="preserve"> </w:t>
      </w:r>
      <w:r w:rsidR="00236AA4" w:rsidRPr="005B5E63">
        <w:rPr>
          <w:rFonts w:hint="cs"/>
          <w:b/>
          <w:bCs/>
          <w:rtl/>
        </w:rPr>
        <w:t>לאברהם</w:t>
      </w:r>
      <w:r w:rsidR="00236AA4">
        <w:rPr>
          <w:rFonts w:hint="cs"/>
          <w:b/>
          <w:bCs/>
          <w:rtl/>
        </w:rPr>
        <w:t xml:space="preserve"> </w:t>
      </w:r>
      <w:r w:rsidR="00236AA4">
        <w:rPr>
          <w:rFonts w:hint="cs"/>
          <w:sz w:val="18"/>
          <w:szCs w:val="18"/>
          <w:rtl/>
        </w:rPr>
        <w:t>(</w:t>
      </w:r>
      <w:proofErr w:type="spellStart"/>
      <w:r w:rsidR="00236AA4">
        <w:rPr>
          <w:rFonts w:hint="cs"/>
          <w:sz w:val="18"/>
          <w:szCs w:val="18"/>
          <w:rtl/>
        </w:rPr>
        <w:t>תנינא</w:t>
      </w:r>
      <w:proofErr w:type="spellEnd"/>
      <w:r w:rsidR="00236AA4">
        <w:rPr>
          <w:rFonts w:hint="cs"/>
          <w:sz w:val="18"/>
          <w:szCs w:val="18"/>
          <w:rtl/>
        </w:rPr>
        <w:t xml:space="preserve"> נו)</w:t>
      </w:r>
      <w:r w:rsidR="00236AA4">
        <w:rPr>
          <w:rFonts w:hint="cs"/>
          <w:rtl/>
        </w:rPr>
        <w:t xml:space="preserve">. הוא טען, שגם אם הקטן שכח ולא ספר כאשר היה קטן - כאשר הוא גדל מותר לו להתחיל לספור בברכה. בטעם הדבר נימק, שכאשר בעל הלכות גדולות כתב שצריך שהספירה תהיה תמימה, אין כוונתו לימים הנספרים </w:t>
      </w:r>
      <w:r w:rsidR="00236AA4">
        <w:rPr>
          <w:rFonts w:hint="cs"/>
          <w:sz w:val="18"/>
          <w:szCs w:val="18"/>
          <w:rtl/>
        </w:rPr>
        <w:t>(49)</w:t>
      </w:r>
      <w:r w:rsidR="00236AA4">
        <w:rPr>
          <w:rFonts w:hint="cs"/>
          <w:rtl/>
        </w:rPr>
        <w:t>, ואז מי ששכח יום אחד לא יכול להמשיך לספור, אלא הכוונה לאדם הסופר</w:t>
      </w:r>
      <w:r w:rsidR="00A46144">
        <w:rPr>
          <w:rFonts w:hint="cs"/>
          <w:rtl/>
        </w:rPr>
        <w:t>.</w:t>
      </w:r>
      <w:r w:rsidR="00236AA4">
        <w:rPr>
          <w:rFonts w:hint="cs"/>
          <w:rtl/>
        </w:rPr>
        <w:t xml:space="preserve"> וכיוון שרק מעתה יתחיל אותו הקטן להתחייב בספירה, רק מעכשיו הוא צריך לשמור על שלימות הספירה.</w:t>
      </w:r>
    </w:p>
    <w:p w14:paraId="41FAF648" w14:textId="5F96AA26" w:rsidR="00236AA4" w:rsidRPr="008E06E9" w:rsidRDefault="003C70F5" w:rsidP="00734214">
      <w:pPr>
        <w:rPr>
          <w:rtl/>
        </w:rPr>
      </w:pPr>
      <w:r>
        <w:rPr>
          <w:rFonts w:hint="cs"/>
          <w:b/>
          <w:bCs/>
          <w:rtl/>
        </w:rPr>
        <w:t xml:space="preserve">ג. </w:t>
      </w:r>
      <w:r w:rsidR="00236AA4" w:rsidRPr="00E64F5D">
        <w:rPr>
          <w:rFonts w:hint="cs"/>
          <w:b/>
          <w:bCs/>
          <w:rtl/>
        </w:rPr>
        <w:t>הדעה השלישית</w:t>
      </w:r>
      <w:r w:rsidR="00236AA4" w:rsidRPr="00E64F5D">
        <w:rPr>
          <w:rFonts w:hint="cs"/>
          <w:rtl/>
        </w:rPr>
        <w:t>:</w:t>
      </w:r>
      <w:r w:rsidR="00236AA4">
        <w:rPr>
          <w:rFonts w:hint="cs"/>
          <w:b/>
          <w:bCs/>
          <w:rtl/>
        </w:rPr>
        <w:t xml:space="preserve"> </w:t>
      </w:r>
      <w:r w:rsidR="00236AA4">
        <w:rPr>
          <w:rFonts w:hint="cs"/>
          <w:rtl/>
        </w:rPr>
        <w:t xml:space="preserve">הממצעת בין השיטות סוברת, שדינו של קטן שווה לגדול. אם הוא ספר בברכה עד כה, אז גם כאשר גדל ונהיה בר מצוות עליו להמשיך לספור, אך אם לא ספר עד כה בברכה  הוא אינו יכול להמשיך לספור בברכה. כשיטה זו פסקו להלכה רוב הפוסקים, ובניהם </w:t>
      </w:r>
      <w:r w:rsidR="00236AA4" w:rsidRPr="00F32886">
        <w:rPr>
          <w:rFonts w:hint="cs"/>
          <w:b/>
          <w:bCs/>
          <w:rtl/>
        </w:rPr>
        <w:t>ה</w:t>
      </w:r>
      <w:r w:rsidR="00236AA4">
        <w:rPr>
          <w:rFonts w:hint="cs"/>
          <w:b/>
          <w:bCs/>
          <w:rtl/>
        </w:rPr>
        <w:t xml:space="preserve">כתב סופר </w:t>
      </w:r>
      <w:r w:rsidR="00236AA4">
        <w:rPr>
          <w:rFonts w:hint="cs"/>
          <w:sz w:val="16"/>
          <w:szCs w:val="16"/>
          <w:rtl/>
        </w:rPr>
        <w:t>(סי' צט)</w:t>
      </w:r>
      <w:r w:rsidR="00236AA4" w:rsidRPr="00F32886">
        <w:rPr>
          <w:rFonts w:hint="cs"/>
          <w:sz w:val="20"/>
          <w:szCs w:val="20"/>
          <w:rtl/>
        </w:rPr>
        <w:t>,</w:t>
      </w:r>
      <w:r w:rsidR="00236AA4">
        <w:rPr>
          <w:rFonts w:hint="cs"/>
          <w:sz w:val="16"/>
          <w:szCs w:val="16"/>
          <w:rtl/>
        </w:rPr>
        <w:t xml:space="preserve"> </w:t>
      </w:r>
      <w:r w:rsidR="00236AA4">
        <w:rPr>
          <w:rFonts w:hint="cs"/>
          <w:b/>
          <w:bCs/>
          <w:rtl/>
        </w:rPr>
        <w:t>ה</w:t>
      </w:r>
      <w:r w:rsidR="00236AA4" w:rsidRPr="00F32886">
        <w:rPr>
          <w:rFonts w:hint="cs"/>
          <w:b/>
          <w:bCs/>
          <w:rtl/>
        </w:rPr>
        <w:t>רב פרנק</w:t>
      </w:r>
      <w:r w:rsidR="00236AA4">
        <w:rPr>
          <w:rFonts w:hint="cs"/>
          <w:rtl/>
        </w:rPr>
        <w:t xml:space="preserve"> </w:t>
      </w:r>
      <w:r w:rsidR="00236AA4">
        <w:rPr>
          <w:rFonts w:hint="cs"/>
          <w:sz w:val="18"/>
          <w:szCs w:val="18"/>
          <w:rtl/>
        </w:rPr>
        <w:t xml:space="preserve">(הר צבי או''ח ב, </w:t>
      </w:r>
      <w:proofErr w:type="spellStart"/>
      <w:r w:rsidR="00236AA4">
        <w:rPr>
          <w:rFonts w:hint="cs"/>
          <w:sz w:val="18"/>
          <w:szCs w:val="18"/>
          <w:rtl/>
        </w:rPr>
        <w:t>עו</w:t>
      </w:r>
      <w:proofErr w:type="spellEnd"/>
      <w:r w:rsidR="00236AA4">
        <w:rPr>
          <w:rFonts w:hint="cs"/>
          <w:sz w:val="18"/>
          <w:szCs w:val="18"/>
          <w:rtl/>
        </w:rPr>
        <w:t>)</w:t>
      </w:r>
      <w:r w:rsidR="00236AA4">
        <w:rPr>
          <w:rFonts w:hint="cs"/>
          <w:rtl/>
        </w:rPr>
        <w:t xml:space="preserve"> ועוד, ובלשונו של </w:t>
      </w:r>
      <w:r w:rsidR="00236AA4" w:rsidRPr="008E06E9">
        <w:rPr>
          <w:rFonts w:hint="cs"/>
          <w:b/>
          <w:bCs/>
          <w:rtl/>
        </w:rPr>
        <w:t>ערוך השולחן</w:t>
      </w:r>
      <w:r w:rsidR="00236AA4">
        <w:rPr>
          <w:rFonts w:hint="cs"/>
          <w:rtl/>
        </w:rPr>
        <w:t xml:space="preserve"> </w:t>
      </w:r>
      <w:r w:rsidR="00236AA4">
        <w:rPr>
          <w:rFonts w:hint="cs"/>
          <w:sz w:val="18"/>
          <w:szCs w:val="18"/>
          <w:rtl/>
        </w:rPr>
        <w:t>(</w:t>
      </w:r>
      <w:proofErr w:type="spellStart"/>
      <w:r w:rsidR="00236AA4">
        <w:rPr>
          <w:rFonts w:hint="cs"/>
          <w:sz w:val="18"/>
          <w:szCs w:val="18"/>
          <w:rtl/>
        </w:rPr>
        <w:t>תפט</w:t>
      </w:r>
      <w:proofErr w:type="spellEnd"/>
      <w:r w:rsidR="00236AA4">
        <w:rPr>
          <w:rFonts w:hint="cs"/>
          <w:sz w:val="18"/>
          <w:szCs w:val="18"/>
          <w:rtl/>
        </w:rPr>
        <w:t>, טו)</w:t>
      </w:r>
      <w:r w:rsidR="00236AA4">
        <w:rPr>
          <w:rFonts w:hint="cs"/>
          <w:rtl/>
        </w:rPr>
        <w:t xml:space="preserve">: </w:t>
      </w:r>
    </w:p>
    <w:p w14:paraId="53C6FD93" w14:textId="77777777" w:rsidR="00236AA4" w:rsidRDefault="00236AA4" w:rsidP="00734214">
      <w:pPr>
        <w:ind w:left="720"/>
        <w:rPr>
          <w:rtl/>
        </w:rPr>
      </w:pPr>
      <w:r>
        <w:rPr>
          <w:rFonts w:cs="Arial" w:hint="cs"/>
          <w:rtl/>
        </w:rPr>
        <w:t>''</w:t>
      </w:r>
      <w:r w:rsidRPr="000629B1">
        <w:rPr>
          <w:rFonts w:cs="Arial"/>
          <w:rtl/>
        </w:rPr>
        <w:t xml:space="preserve">כתב </w:t>
      </w:r>
      <w:r>
        <w:rPr>
          <w:rFonts w:cs="Arial" w:hint="cs"/>
          <w:rtl/>
        </w:rPr>
        <w:t xml:space="preserve">בעל הלכות גדולות, </w:t>
      </w:r>
      <w:r w:rsidRPr="000629B1">
        <w:rPr>
          <w:rFonts w:cs="Arial"/>
          <w:rtl/>
        </w:rPr>
        <w:t>שאם שכח יום אחד מלמנות לגמרי בין יום הראשון או אחד משארי ימים יספור כל הימים שאחריו בלא ברכה משום דאין זה תמימות</w:t>
      </w:r>
      <w:r>
        <w:rPr>
          <w:rFonts w:cs="Arial" w:hint="cs"/>
          <w:rtl/>
        </w:rPr>
        <w:t>.</w:t>
      </w:r>
      <w:r w:rsidRPr="000629B1">
        <w:rPr>
          <w:rFonts w:cs="Arial"/>
          <w:rtl/>
        </w:rPr>
        <w:t xml:space="preserve"> קטן שנעשה בר מצ</w:t>
      </w:r>
      <w:r>
        <w:rPr>
          <w:rFonts w:cs="Arial" w:hint="cs"/>
          <w:rtl/>
        </w:rPr>
        <w:t>ו</w:t>
      </w:r>
      <w:r w:rsidRPr="000629B1">
        <w:rPr>
          <w:rFonts w:cs="Arial"/>
          <w:rtl/>
        </w:rPr>
        <w:t>וה בתוך ימי הספירה</w:t>
      </w:r>
      <w:r>
        <w:rPr>
          <w:rFonts w:cs="Arial" w:hint="cs"/>
          <w:rtl/>
        </w:rPr>
        <w:t>,</w:t>
      </w:r>
      <w:r w:rsidRPr="000629B1">
        <w:rPr>
          <w:rFonts w:cs="Arial"/>
          <w:rtl/>
        </w:rPr>
        <w:t xml:space="preserve"> כי</w:t>
      </w:r>
      <w:r>
        <w:rPr>
          <w:rFonts w:cs="Arial" w:hint="cs"/>
          <w:rtl/>
        </w:rPr>
        <w:t>ו</w:t>
      </w:r>
      <w:r w:rsidRPr="000629B1">
        <w:rPr>
          <w:rFonts w:cs="Arial"/>
          <w:rtl/>
        </w:rPr>
        <w:t>ון שספר גם קודם מטעם חינוך</w:t>
      </w:r>
      <w:r>
        <w:rPr>
          <w:rFonts w:cs="Arial" w:hint="cs"/>
          <w:rtl/>
        </w:rPr>
        <w:t>,</w:t>
      </w:r>
      <w:r w:rsidRPr="000629B1">
        <w:rPr>
          <w:rFonts w:cs="Arial"/>
          <w:rtl/>
        </w:rPr>
        <w:t xml:space="preserve"> פשוט הוא שיברך מכאן ולהבא אמנם אם לא בירך מקודם לא יספור </w:t>
      </w:r>
      <w:r>
        <w:rPr>
          <w:rFonts w:cs="Arial" w:hint="cs"/>
          <w:rtl/>
        </w:rPr>
        <w:t xml:space="preserve">אחר כך </w:t>
      </w:r>
      <w:r w:rsidRPr="000629B1">
        <w:rPr>
          <w:rFonts w:cs="Arial"/>
          <w:rtl/>
        </w:rPr>
        <w:t>בברכה</w:t>
      </w:r>
      <w:r>
        <w:rPr>
          <w:rFonts w:cs="Arial" w:hint="cs"/>
          <w:rtl/>
        </w:rPr>
        <w:t>.''</w:t>
      </w:r>
    </w:p>
    <w:p w14:paraId="13FACCF1" w14:textId="77777777" w:rsidR="00236AA4" w:rsidRDefault="00236AA4" w:rsidP="00734214">
      <w:pPr>
        <w:rPr>
          <w:rtl/>
        </w:rPr>
      </w:pPr>
      <w:r>
        <w:rPr>
          <w:rFonts w:hint="cs"/>
          <w:rtl/>
        </w:rPr>
        <w:t xml:space="preserve">מה סברתם? הועלו מספר אפשרויות. אפשרות ראשונה, לחלק בין מקור המצווה לבין קיומה. אמנם </w:t>
      </w:r>
      <w:r w:rsidRPr="001E1882">
        <w:rPr>
          <w:rtl/>
        </w:rPr>
        <w:t xml:space="preserve">קטן הסופר ספירת העומר חייב </w:t>
      </w:r>
      <w:r>
        <w:rPr>
          <w:rFonts w:hint="cs"/>
          <w:rtl/>
        </w:rPr>
        <w:t xml:space="preserve">במצווה </w:t>
      </w:r>
      <w:r w:rsidRPr="001E1882">
        <w:rPr>
          <w:rtl/>
        </w:rPr>
        <w:t xml:space="preserve">רק מדין חינוך, </w:t>
      </w:r>
      <w:r>
        <w:rPr>
          <w:rFonts w:hint="cs"/>
          <w:rtl/>
        </w:rPr>
        <w:t>אבל אחרי הכל הרי בפועל הספירה התבצעה</w:t>
      </w:r>
      <w:r w:rsidRPr="001E1882">
        <w:rPr>
          <w:rtl/>
        </w:rPr>
        <w:t xml:space="preserve">. </w:t>
      </w:r>
      <w:r>
        <w:rPr>
          <w:rFonts w:hint="cs"/>
          <w:rtl/>
        </w:rPr>
        <w:t xml:space="preserve">לכן </w:t>
      </w:r>
      <w:r w:rsidRPr="001E1882">
        <w:rPr>
          <w:rtl/>
        </w:rPr>
        <w:t xml:space="preserve">קטן שספר </w:t>
      </w:r>
      <w:r>
        <w:rPr>
          <w:rFonts w:hint="cs"/>
          <w:rtl/>
        </w:rPr>
        <w:t xml:space="preserve">בברכה </w:t>
      </w:r>
      <w:r w:rsidRPr="001E1882">
        <w:rPr>
          <w:rtl/>
        </w:rPr>
        <w:t xml:space="preserve">את כל הימים עד </w:t>
      </w:r>
      <w:r>
        <w:rPr>
          <w:rFonts w:hint="cs"/>
          <w:rtl/>
        </w:rPr>
        <w:t>ה</w:t>
      </w:r>
      <w:r w:rsidRPr="001E1882">
        <w:rPr>
          <w:rtl/>
        </w:rPr>
        <w:t xml:space="preserve">בר מצווה שלו נחשב </w:t>
      </w:r>
      <w:r>
        <w:rPr>
          <w:rFonts w:hint="cs"/>
          <w:rtl/>
        </w:rPr>
        <w:t>כאילו ספר, ולכן גם לאחר הבר מצווה יכול להמשיך לספור.</w:t>
      </w:r>
    </w:p>
    <w:p w14:paraId="1794F98B" w14:textId="77777777" w:rsidR="00236AA4" w:rsidRDefault="00236AA4" w:rsidP="00734214">
      <w:pPr>
        <w:rPr>
          <w:rtl/>
        </w:rPr>
      </w:pPr>
      <w:r w:rsidRPr="00CB15EB">
        <w:rPr>
          <w:rFonts w:hint="cs"/>
          <w:b/>
          <w:bCs/>
          <w:rtl/>
        </w:rPr>
        <w:t>הרב בן ציון אבא שאול</w:t>
      </w:r>
      <w:r>
        <w:rPr>
          <w:rFonts w:hint="cs"/>
          <w:rtl/>
        </w:rPr>
        <w:t xml:space="preserve"> </w:t>
      </w:r>
      <w:r>
        <w:rPr>
          <w:rFonts w:hint="cs"/>
          <w:sz w:val="18"/>
          <w:szCs w:val="18"/>
          <w:rtl/>
        </w:rPr>
        <w:t xml:space="preserve">(אור לציון א, לו) </w:t>
      </w:r>
      <w:r>
        <w:rPr>
          <w:rFonts w:hint="cs"/>
          <w:rtl/>
        </w:rPr>
        <w:t>העלה אפשרות שניה וכתב, שגם אם אכן נער הבר מצווה לא חייב בספירה באותה רמה שקטן חייב בספירה, ולכן היה מקום לומר שקטן שגדל לא ימשיך לספור, מכל מקום מסתבר לומר שהוא חייב ספירת העומר לפחות כמו שהיה חייב כשהיה קטן, ולא הגיוני לומר שבגלל שגדל והתחייב במצוות יפסיק לספור בברכה.</w:t>
      </w:r>
    </w:p>
    <w:p w14:paraId="4936019E" w14:textId="77777777" w:rsidR="00236AA4" w:rsidRDefault="00236AA4" w:rsidP="00734214">
      <w:pPr>
        <w:rPr>
          <w:b/>
          <w:bCs/>
          <w:u w:val="single"/>
          <w:rtl/>
        </w:rPr>
      </w:pPr>
      <w:r>
        <w:rPr>
          <w:rFonts w:hint="cs"/>
          <w:b/>
          <w:bCs/>
          <w:u w:val="single"/>
          <w:rtl/>
        </w:rPr>
        <w:t>טיסה לחוץ לארץ בזמן ספירת העומר</w:t>
      </w:r>
    </w:p>
    <w:p w14:paraId="37E8E61D" w14:textId="19B6D4AE" w:rsidR="00236AA4" w:rsidRDefault="00236AA4" w:rsidP="00734214">
      <w:pPr>
        <w:rPr>
          <w:rtl/>
        </w:rPr>
      </w:pPr>
      <w:r>
        <w:rPr>
          <w:rFonts w:hint="cs"/>
          <w:rtl/>
        </w:rPr>
        <w:t xml:space="preserve">שאלה נוספת המתעוררת </w:t>
      </w:r>
      <w:r w:rsidR="00B92EAA">
        <w:rPr>
          <w:rFonts w:hint="cs"/>
          <w:rtl/>
        </w:rPr>
        <w:t>ב</w:t>
      </w:r>
      <w:r>
        <w:rPr>
          <w:rFonts w:hint="cs"/>
          <w:rtl/>
        </w:rPr>
        <w:t xml:space="preserve">עקבות בעל ההלכות גדולות היא, מה יעשה אדם הטס לחו''ל בזמן הספירה. על מנת להבין את הקושי שמתעורר בעניין, יש להקדים בקצרה כיצד קובעים את קו התאריך. מכיוון שכדור הארץ עגול והשמש מאירה בכל מקום בזמן אחר, נמצא שבמקומות שונים השעה שונה. לדוגמא, כאשר בארץ ישראל עדיין יום, באוסטרליה הגיע כבר הלילה. </w:t>
      </w:r>
    </w:p>
    <w:p w14:paraId="7CD0A698" w14:textId="77777777" w:rsidR="00236AA4" w:rsidRDefault="00236AA4" w:rsidP="00734214">
      <w:pPr>
        <w:rPr>
          <w:rtl/>
        </w:rPr>
      </w:pPr>
      <w:r>
        <w:rPr>
          <w:rFonts w:hint="cs"/>
          <w:rtl/>
        </w:rPr>
        <w:t xml:space="preserve">כעת, נניח שבמדינה אחת השעה היא שש בבוקר ובמדינה אחרת השעה תשע בערב, כיצד מחליטים האם המדינה בה השעה היא שעת ערב מקדימה בזמן את המדינה שאצלה בוקר, ולכן אצלה כבר יום שני </w:t>
      </w:r>
      <w:r>
        <w:rPr>
          <w:rFonts w:hint="cs"/>
          <w:sz w:val="18"/>
          <w:szCs w:val="18"/>
          <w:rtl/>
        </w:rPr>
        <w:t>(על פי היהדות מתחיל היום בלילה)</w:t>
      </w:r>
      <w:r>
        <w:rPr>
          <w:rFonts w:hint="cs"/>
          <w:rtl/>
        </w:rPr>
        <w:t xml:space="preserve"> בעוד שאצל המדינה שבשעת בוקר עדיין יום ראשון, או שמא היא מאחרת בזמן מהמדינה שאצלה בוקר, ואצל שתי המדינות עדיין יום ראשון?</w:t>
      </w:r>
    </w:p>
    <w:p w14:paraId="6B942108" w14:textId="77777777" w:rsidR="00236AA4" w:rsidRPr="0047126D" w:rsidRDefault="00236AA4" w:rsidP="00734214">
      <w:pPr>
        <w:rPr>
          <w:rtl/>
        </w:rPr>
      </w:pPr>
      <w:r>
        <w:rPr>
          <w:rFonts w:hint="cs"/>
          <w:rtl/>
        </w:rPr>
        <w:t xml:space="preserve">בעקבות כך קבעו, שישנו קו (דמיוני) הנקרא קו התאריך </w:t>
      </w:r>
      <w:r>
        <w:rPr>
          <w:rFonts w:hint="cs"/>
          <w:sz w:val="18"/>
          <w:szCs w:val="18"/>
          <w:rtl/>
        </w:rPr>
        <w:t>(הנמצא בגריניץ')</w:t>
      </w:r>
      <w:r>
        <w:rPr>
          <w:rFonts w:hint="cs"/>
          <w:rtl/>
        </w:rPr>
        <w:t xml:space="preserve"> הנמצא בקו האורך אפס, ובו קבעו שמתחיל היום. לאחר מכן, כל המדינות הנמצאות מערבית אליו </w:t>
      </w:r>
      <w:r>
        <w:rPr>
          <w:rFonts w:hint="cs"/>
          <w:sz w:val="18"/>
          <w:szCs w:val="18"/>
          <w:rtl/>
        </w:rPr>
        <w:t>(למשל ארצות הברית)</w:t>
      </w:r>
      <w:r>
        <w:rPr>
          <w:rFonts w:hint="cs"/>
          <w:rtl/>
        </w:rPr>
        <w:t xml:space="preserve"> עד קו האורך 180, מקדימות את שעת גריניץ' בזמן </w:t>
      </w:r>
      <w:r>
        <w:rPr>
          <w:rFonts w:hint="cs"/>
          <w:sz w:val="18"/>
          <w:szCs w:val="18"/>
          <w:rtl/>
        </w:rPr>
        <w:t>(כל חמש עשרה מעלות אורך יש התקדמות של שעה)</w:t>
      </w:r>
      <w:r>
        <w:rPr>
          <w:rFonts w:hint="cs"/>
          <w:rtl/>
        </w:rPr>
        <w:t xml:space="preserve">, ואילו המדינות המזרחיות אליו </w:t>
      </w:r>
      <w:r>
        <w:rPr>
          <w:rFonts w:hint="cs"/>
          <w:sz w:val="18"/>
          <w:szCs w:val="18"/>
          <w:rtl/>
        </w:rPr>
        <w:t>(כמו יפן)</w:t>
      </w:r>
      <w:r>
        <w:rPr>
          <w:rFonts w:hint="cs"/>
          <w:rtl/>
        </w:rPr>
        <w:t>, מאחרות אותו בזמן</w:t>
      </w:r>
      <w:r w:rsidRPr="00DB20D6">
        <w:rPr>
          <w:rStyle w:val="a5"/>
          <w:rtl/>
        </w:rPr>
        <w:footnoteReference w:id="2"/>
      </w:r>
      <w:r>
        <w:rPr>
          <w:rFonts w:hint="cs"/>
          <w:rtl/>
        </w:rPr>
        <w:t>.</w:t>
      </w:r>
    </w:p>
    <w:p w14:paraId="2CC42E03" w14:textId="77777777" w:rsidR="00236AA4" w:rsidRDefault="00236AA4" w:rsidP="00734214">
      <w:pPr>
        <w:rPr>
          <w:rtl/>
        </w:rPr>
      </w:pPr>
      <w:r>
        <w:rPr>
          <w:rFonts w:hint="cs"/>
          <w:rtl/>
        </w:rPr>
        <w:t xml:space="preserve">לכן, לפעמים יכול להיות שאדם יטוס מיפן לארצות הברית, ובעוד שביפן היה יום שלישי בשבוע, כאשר הוא יגיע לארצות הברית שם כבר יהיה יום רביעי </w:t>
      </w:r>
      <w:r>
        <w:rPr>
          <w:rFonts w:hint="cs"/>
          <w:sz w:val="18"/>
          <w:szCs w:val="18"/>
          <w:rtl/>
        </w:rPr>
        <w:t>(גם בגלל שעות הטיסה)</w:t>
      </w:r>
      <w:r>
        <w:rPr>
          <w:rFonts w:hint="cs"/>
          <w:rtl/>
        </w:rPr>
        <w:t>, והוא יפסיד יום אחד מספירת העומר, והרי כפי שראינו להלכה נפסק שאדם ששכח יום אחד לספור ספירת העומר אינו יכול להמשיך לספור בברכה! למעשה בעניין זה ישנן שלוש דעות:</w:t>
      </w:r>
    </w:p>
    <w:p w14:paraId="1A493F31" w14:textId="74F787EE" w:rsidR="00A46144" w:rsidRPr="00A46144" w:rsidRDefault="00A46144" w:rsidP="00734214">
      <w:pPr>
        <w:rPr>
          <w:u w:val="single"/>
          <w:rtl/>
        </w:rPr>
      </w:pPr>
      <w:r>
        <w:rPr>
          <w:rFonts w:hint="cs"/>
          <w:u w:val="single"/>
          <w:rtl/>
        </w:rPr>
        <w:t>מחלוקת האחרונים</w:t>
      </w:r>
    </w:p>
    <w:p w14:paraId="7D25F789" w14:textId="0E602A73" w:rsidR="00236AA4" w:rsidRDefault="00236AA4" w:rsidP="00734214">
      <w:pPr>
        <w:rPr>
          <w:rtl/>
        </w:rPr>
      </w:pPr>
      <w:r>
        <w:rPr>
          <w:rFonts w:hint="cs"/>
          <w:rtl/>
        </w:rPr>
        <w:t xml:space="preserve">א. </w:t>
      </w:r>
      <w:r w:rsidRPr="00D61E55">
        <w:rPr>
          <w:rFonts w:hint="cs"/>
          <w:b/>
          <w:bCs/>
          <w:rtl/>
        </w:rPr>
        <w:t>הרב</w:t>
      </w:r>
      <w:r>
        <w:rPr>
          <w:rFonts w:hint="cs"/>
          <w:rtl/>
        </w:rPr>
        <w:t xml:space="preserve"> </w:t>
      </w:r>
      <w:proofErr w:type="spellStart"/>
      <w:r w:rsidRPr="00D61E55">
        <w:rPr>
          <w:rFonts w:hint="cs"/>
          <w:b/>
          <w:bCs/>
          <w:rtl/>
        </w:rPr>
        <w:t>מל</w:t>
      </w:r>
      <w:r>
        <w:rPr>
          <w:rFonts w:hint="cs"/>
          <w:b/>
          <w:bCs/>
          <w:rtl/>
        </w:rPr>
        <w:t>י</w:t>
      </w:r>
      <w:r w:rsidRPr="00D61E55">
        <w:rPr>
          <w:rFonts w:hint="cs"/>
          <w:b/>
          <w:bCs/>
          <w:rtl/>
        </w:rPr>
        <w:t>וב</w:t>
      </w:r>
      <w:r>
        <w:rPr>
          <w:rFonts w:hint="cs"/>
          <w:b/>
          <w:bCs/>
          <w:rtl/>
        </w:rPr>
        <w:t>אוויטש</w:t>
      </w:r>
      <w:proofErr w:type="spellEnd"/>
      <w:r>
        <w:rPr>
          <w:rFonts w:hint="cs"/>
          <w:rtl/>
        </w:rPr>
        <w:t xml:space="preserve"> </w:t>
      </w:r>
      <w:r>
        <w:rPr>
          <w:rFonts w:hint="cs"/>
          <w:sz w:val="18"/>
          <w:szCs w:val="18"/>
          <w:rtl/>
        </w:rPr>
        <w:t xml:space="preserve">(שערי הלכה ומנהג ב, </w:t>
      </w:r>
      <w:proofErr w:type="spellStart"/>
      <w:r>
        <w:rPr>
          <w:rFonts w:hint="cs"/>
          <w:sz w:val="18"/>
          <w:szCs w:val="18"/>
          <w:rtl/>
        </w:rPr>
        <w:t>ריט</w:t>
      </w:r>
      <w:proofErr w:type="spellEnd"/>
      <w:r>
        <w:rPr>
          <w:rFonts w:hint="cs"/>
          <w:sz w:val="18"/>
          <w:szCs w:val="18"/>
          <w:rtl/>
        </w:rPr>
        <w:t xml:space="preserve">) </w:t>
      </w:r>
      <w:r>
        <w:rPr>
          <w:rFonts w:hint="cs"/>
          <w:rtl/>
        </w:rPr>
        <w:t xml:space="preserve">סבר, שהספירה היא פרטית ואישית ללא קשר למה שנהוג באותו המקום. משום כך נקט שאדם שמגיע למקום בו התאריך שונה, על אף שכולם סופרים כבר </w:t>
      </w:r>
      <w:proofErr w:type="spellStart"/>
      <w:r>
        <w:rPr>
          <w:rFonts w:hint="cs"/>
          <w:rtl/>
        </w:rPr>
        <w:t>י''ג</w:t>
      </w:r>
      <w:proofErr w:type="spellEnd"/>
      <w:r>
        <w:rPr>
          <w:rFonts w:hint="cs"/>
          <w:rtl/>
        </w:rPr>
        <w:t xml:space="preserve"> לעומר, מבחינתו הספירה כעת היא </w:t>
      </w:r>
      <w:proofErr w:type="spellStart"/>
      <w:r>
        <w:rPr>
          <w:rFonts w:hint="cs"/>
          <w:rtl/>
        </w:rPr>
        <w:t>י''ב</w:t>
      </w:r>
      <w:proofErr w:type="spellEnd"/>
      <w:r>
        <w:rPr>
          <w:rFonts w:hint="cs"/>
          <w:rtl/>
        </w:rPr>
        <w:t xml:space="preserve"> לעומר, וכך הוא ימשיך לספור. גם כאשר יגיע כבר שבועות, וכולם יסיימו לספור - הוא ימשיך ויספור את היום האחרון, ובלשונו:</w:t>
      </w:r>
    </w:p>
    <w:p w14:paraId="349649CB" w14:textId="77777777" w:rsidR="00236AA4" w:rsidRDefault="00236AA4" w:rsidP="00734214">
      <w:pPr>
        <w:ind w:left="720"/>
        <w:rPr>
          <w:rtl/>
        </w:rPr>
      </w:pPr>
      <w:r>
        <w:rPr>
          <w:rFonts w:hint="cs"/>
          <w:rtl/>
        </w:rPr>
        <w:t xml:space="preserve">''אם עובר את קו התאריך באמצע הספירה, מכיוון שמצוות ספירת העומר מוטלת על כל יחיד ויחיד בפני עצמו, עליו לספור את הספירה שלו, לפי חשבון הימים שלו, שאין זה תלוי בספירה הנספרת על ידי אחרים בצדו של קו התאריך.'' </w:t>
      </w:r>
    </w:p>
    <w:p w14:paraId="0499B084" w14:textId="77777777" w:rsidR="00236AA4" w:rsidRDefault="00236AA4" w:rsidP="00734214">
      <w:pPr>
        <w:rPr>
          <w:rtl/>
        </w:rPr>
      </w:pPr>
      <w:r>
        <w:rPr>
          <w:rFonts w:hint="cs"/>
          <w:rtl/>
        </w:rPr>
        <w:t>ב</w:t>
      </w:r>
      <w:r w:rsidRPr="00D271F7">
        <w:rPr>
          <w:rFonts w:hint="cs"/>
          <w:rtl/>
        </w:rPr>
        <w:t xml:space="preserve">. </w:t>
      </w:r>
      <w:r w:rsidRPr="001F2022">
        <w:rPr>
          <w:rFonts w:hint="cs"/>
          <w:b/>
          <w:bCs/>
          <w:rtl/>
        </w:rPr>
        <w:t>הגרש''ז</w:t>
      </w:r>
      <w:r>
        <w:rPr>
          <w:rFonts w:hint="cs"/>
          <w:rtl/>
        </w:rPr>
        <w:t xml:space="preserve"> </w:t>
      </w:r>
      <w:r w:rsidRPr="001F2022">
        <w:rPr>
          <w:rFonts w:hint="cs"/>
          <w:b/>
          <w:bCs/>
          <w:rtl/>
        </w:rPr>
        <w:t>אויערבך</w:t>
      </w:r>
      <w:r>
        <w:rPr>
          <w:rFonts w:hint="cs"/>
          <w:rtl/>
        </w:rPr>
        <w:t xml:space="preserve"> </w:t>
      </w:r>
      <w:r>
        <w:rPr>
          <w:rFonts w:hint="cs"/>
          <w:sz w:val="18"/>
          <w:szCs w:val="18"/>
          <w:rtl/>
        </w:rPr>
        <w:t xml:space="preserve">(מעדני שלמה) </w:t>
      </w:r>
      <w:r>
        <w:rPr>
          <w:rFonts w:hint="cs"/>
          <w:rtl/>
        </w:rPr>
        <w:t>חלק ונקט, שמכיוון שהוא הפסיד יום אחד בגלל המעבר של התאריך, דינו ככל אדם שלא ספר יום אחד, ומעתה והלאה ימשיך לספור אך ללא ברכה. הסברא בשיטתו היא, שהספירה שייכת לכל הנוכחים בכל מקום באשר הוא. משום כך, כאשר הסופר הגיע למקום בו סופרים כבר את יום המחרת - הוא הפסיד את הספירה של היום הקודם.</w:t>
      </w:r>
    </w:p>
    <w:p w14:paraId="17155B2C" w14:textId="77777777" w:rsidR="00236AA4" w:rsidRDefault="00236AA4" w:rsidP="00734214">
      <w:pPr>
        <w:spacing w:after="0"/>
        <w:rPr>
          <w:rtl/>
        </w:rPr>
      </w:pPr>
      <w:r>
        <w:rPr>
          <w:rFonts w:hint="cs"/>
          <w:rtl/>
        </w:rPr>
        <w:t xml:space="preserve">ג. דעה שלישית היא דעתו של </w:t>
      </w:r>
      <w:r w:rsidRPr="00551EA0">
        <w:rPr>
          <w:rFonts w:hint="cs"/>
          <w:b/>
          <w:bCs/>
          <w:rtl/>
        </w:rPr>
        <w:t>הרב</w:t>
      </w:r>
      <w:r>
        <w:rPr>
          <w:rFonts w:hint="cs"/>
          <w:rtl/>
        </w:rPr>
        <w:t xml:space="preserve"> </w:t>
      </w:r>
      <w:r w:rsidRPr="00551EA0">
        <w:rPr>
          <w:rFonts w:hint="cs"/>
          <w:b/>
          <w:bCs/>
          <w:rtl/>
        </w:rPr>
        <w:t>אשר</w:t>
      </w:r>
      <w:r>
        <w:rPr>
          <w:rFonts w:hint="cs"/>
          <w:rtl/>
        </w:rPr>
        <w:t xml:space="preserve"> </w:t>
      </w:r>
      <w:r w:rsidRPr="00551EA0">
        <w:rPr>
          <w:rFonts w:hint="cs"/>
          <w:b/>
          <w:bCs/>
          <w:rtl/>
        </w:rPr>
        <w:t>וייס</w:t>
      </w:r>
      <w:r>
        <w:rPr>
          <w:rFonts w:hint="cs"/>
          <w:b/>
          <w:bCs/>
          <w:rtl/>
        </w:rPr>
        <w:t xml:space="preserve"> </w:t>
      </w:r>
      <w:r w:rsidRPr="00400AD3">
        <w:rPr>
          <w:rFonts w:hint="cs"/>
          <w:sz w:val="18"/>
          <w:szCs w:val="18"/>
          <w:rtl/>
        </w:rPr>
        <w:t xml:space="preserve">(שיטת </w:t>
      </w:r>
      <w:proofErr w:type="spellStart"/>
      <w:r w:rsidRPr="00400AD3">
        <w:rPr>
          <w:rFonts w:hint="cs"/>
          <w:sz w:val="18"/>
          <w:szCs w:val="18"/>
          <w:rtl/>
        </w:rPr>
        <w:t>הבה''ג</w:t>
      </w:r>
      <w:proofErr w:type="spellEnd"/>
      <w:r w:rsidRPr="00400AD3">
        <w:rPr>
          <w:rFonts w:hint="cs"/>
          <w:sz w:val="18"/>
          <w:szCs w:val="18"/>
          <w:rtl/>
        </w:rPr>
        <w:t>)</w:t>
      </w:r>
      <w:r>
        <w:rPr>
          <w:rFonts w:hint="cs"/>
          <w:rtl/>
        </w:rPr>
        <w:t xml:space="preserve"> שכתב, שלמרות שהוא ביטל יום אחד בגלל קו התאריך, אף על פי כן הוא ממשיך לספור בברכה וכמנהג המקום אליו הגיע. בטעם הדבר נימק, שכאשר בעל ההלכות גדולות סובר שאין להמשיך לספור כאשר לא ספרו יום אחד, זה רק אדם ששכח, אבל כאן לא היתה שכחה ולכן יש להמשיך לספור בברכה.</w:t>
      </w:r>
    </w:p>
    <w:p w14:paraId="2ED863B4" w14:textId="0B2A7B4C" w:rsidR="004F24CA" w:rsidRPr="00236AA4" w:rsidRDefault="00236AA4" w:rsidP="00236AA4">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4F24CA" w:rsidRPr="00236AA4" w:rsidSect="00BF34B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EE4D" w14:textId="77777777" w:rsidR="00E54FA8" w:rsidRDefault="00E54FA8" w:rsidP="00D43F30">
      <w:pPr>
        <w:spacing w:after="0" w:line="240" w:lineRule="auto"/>
      </w:pPr>
      <w:r>
        <w:separator/>
      </w:r>
    </w:p>
  </w:endnote>
  <w:endnote w:type="continuationSeparator" w:id="0">
    <w:p w14:paraId="6E510307" w14:textId="77777777" w:rsidR="00E54FA8" w:rsidRDefault="00E54FA8" w:rsidP="00D43F30">
      <w:pPr>
        <w:spacing w:after="0" w:line="240" w:lineRule="auto"/>
      </w:pPr>
      <w:r>
        <w:continuationSeparator/>
      </w:r>
    </w:p>
  </w:endnote>
  <w:endnote w:type="continuationNotice" w:id="1">
    <w:p w14:paraId="2D9956D3" w14:textId="77777777" w:rsidR="00E54FA8" w:rsidRDefault="00E54F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1F99" w14:textId="77777777" w:rsidR="00E54FA8" w:rsidRDefault="00E54FA8" w:rsidP="00D43F30">
      <w:pPr>
        <w:spacing w:after="0" w:line="240" w:lineRule="auto"/>
      </w:pPr>
      <w:r>
        <w:separator/>
      </w:r>
    </w:p>
  </w:footnote>
  <w:footnote w:type="continuationSeparator" w:id="0">
    <w:p w14:paraId="2783D6B2" w14:textId="77777777" w:rsidR="00E54FA8" w:rsidRDefault="00E54FA8" w:rsidP="00D43F30">
      <w:pPr>
        <w:spacing w:after="0" w:line="240" w:lineRule="auto"/>
      </w:pPr>
      <w:r>
        <w:continuationSeparator/>
      </w:r>
    </w:p>
  </w:footnote>
  <w:footnote w:type="continuationNotice" w:id="1">
    <w:p w14:paraId="5890E0AF" w14:textId="77777777" w:rsidR="00E54FA8" w:rsidRDefault="00E54FA8">
      <w:pPr>
        <w:spacing w:after="0" w:line="240" w:lineRule="auto"/>
      </w:pPr>
    </w:p>
  </w:footnote>
  <w:footnote w:id="2">
    <w:p w14:paraId="6D8048BF" w14:textId="77777777" w:rsidR="00236AA4" w:rsidRDefault="00236AA4" w:rsidP="00236AA4">
      <w:pPr>
        <w:pStyle w:val="a3"/>
        <w:rPr>
          <w:rtl/>
        </w:rPr>
      </w:pPr>
      <w:r>
        <w:rPr>
          <w:rStyle w:val="a5"/>
        </w:rPr>
        <w:footnoteRef/>
      </w:r>
      <w:r>
        <w:rPr>
          <w:rtl/>
        </w:rPr>
        <w:t xml:space="preserve"> </w:t>
      </w:r>
      <w:r>
        <w:rPr>
          <w:rFonts w:hint="cs"/>
          <w:rtl/>
        </w:rPr>
        <w:t>הפוסקים הביאו הגדרות שונות לקו התאריך. למשל לדעת בעל המאור קו התאריך נמצא 90 מעלות מירושלים, אחרים קבעו שקו התאריך 114 מעלות מירושלים, ונאמרו עוד שיטות בעניין. מכל מקום אין זה נושא הדף (אולי בהזדמנות אחרת), והמטרה הייתה להעביר את העקרון.</w:t>
      </w:r>
    </w:p>
  </w:footnote>
  <w:footnote w:id="3">
    <w:p w14:paraId="6D73B66E" w14:textId="77777777" w:rsidR="00236AA4" w:rsidRDefault="00236AA4" w:rsidP="00236AA4">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B8"/>
    <w:rsid w:val="000246F3"/>
    <w:rsid w:val="000629B1"/>
    <w:rsid w:val="000705BF"/>
    <w:rsid w:val="00090C3F"/>
    <w:rsid w:val="000A71BC"/>
    <w:rsid w:val="000B5DE3"/>
    <w:rsid w:val="000D689D"/>
    <w:rsid w:val="00114390"/>
    <w:rsid w:val="00137C95"/>
    <w:rsid w:val="0014556A"/>
    <w:rsid w:val="00147CD5"/>
    <w:rsid w:val="001527BF"/>
    <w:rsid w:val="00156880"/>
    <w:rsid w:val="00157F8A"/>
    <w:rsid w:val="00171C6C"/>
    <w:rsid w:val="001872DE"/>
    <w:rsid w:val="001D08D8"/>
    <w:rsid w:val="001D6C51"/>
    <w:rsid w:val="001E1882"/>
    <w:rsid w:val="001E2B64"/>
    <w:rsid w:val="001E658F"/>
    <w:rsid w:val="001F0851"/>
    <w:rsid w:val="001F2022"/>
    <w:rsid w:val="001F6352"/>
    <w:rsid w:val="00222CA3"/>
    <w:rsid w:val="00225D6F"/>
    <w:rsid w:val="00236AA4"/>
    <w:rsid w:val="002651C3"/>
    <w:rsid w:val="00276A2D"/>
    <w:rsid w:val="002976D4"/>
    <w:rsid w:val="002A4F8D"/>
    <w:rsid w:val="002E1CA5"/>
    <w:rsid w:val="002F4B7D"/>
    <w:rsid w:val="00312BD5"/>
    <w:rsid w:val="00313BAD"/>
    <w:rsid w:val="00333C75"/>
    <w:rsid w:val="00334C08"/>
    <w:rsid w:val="003410B3"/>
    <w:rsid w:val="0034296E"/>
    <w:rsid w:val="003517EF"/>
    <w:rsid w:val="00364929"/>
    <w:rsid w:val="00376A5A"/>
    <w:rsid w:val="00386194"/>
    <w:rsid w:val="0039632B"/>
    <w:rsid w:val="003A13F7"/>
    <w:rsid w:val="003C70F5"/>
    <w:rsid w:val="003E1AC5"/>
    <w:rsid w:val="003E2DDE"/>
    <w:rsid w:val="003E7FFB"/>
    <w:rsid w:val="00400AD3"/>
    <w:rsid w:val="004126A1"/>
    <w:rsid w:val="00416E6B"/>
    <w:rsid w:val="00435CAC"/>
    <w:rsid w:val="00455A79"/>
    <w:rsid w:val="0047126D"/>
    <w:rsid w:val="004D15BF"/>
    <w:rsid w:val="004F24CA"/>
    <w:rsid w:val="004F276F"/>
    <w:rsid w:val="0050743D"/>
    <w:rsid w:val="00507924"/>
    <w:rsid w:val="00513032"/>
    <w:rsid w:val="005160F0"/>
    <w:rsid w:val="005333BE"/>
    <w:rsid w:val="00541F06"/>
    <w:rsid w:val="00551EA0"/>
    <w:rsid w:val="00566614"/>
    <w:rsid w:val="0056722F"/>
    <w:rsid w:val="0058557D"/>
    <w:rsid w:val="00586399"/>
    <w:rsid w:val="005B1D07"/>
    <w:rsid w:val="005B53CF"/>
    <w:rsid w:val="005B5E63"/>
    <w:rsid w:val="005B68EB"/>
    <w:rsid w:val="005C18FD"/>
    <w:rsid w:val="005D658F"/>
    <w:rsid w:val="005E54E0"/>
    <w:rsid w:val="005F0FF2"/>
    <w:rsid w:val="005F34A8"/>
    <w:rsid w:val="005F6F30"/>
    <w:rsid w:val="00604414"/>
    <w:rsid w:val="00632CA9"/>
    <w:rsid w:val="00643648"/>
    <w:rsid w:val="0065030A"/>
    <w:rsid w:val="00650351"/>
    <w:rsid w:val="006531EC"/>
    <w:rsid w:val="00661991"/>
    <w:rsid w:val="006B2272"/>
    <w:rsid w:val="006C3A0D"/>
    <w:rsid w:val="006E0973"/>
    <w:rsid w:val="006E6465"/>
    <w:rsid w:val="006F53B0"/>
    <w:rsid w:val="007110DF"/>
    <w:rsid w:val="00734214"/>
    <w:rsid w:val="007365EA"/>
    <w:rsid w:val="0074590E"/>
    <w:rsid w:val="00772DC3"/>
    <w:rsid w:val="00782E77"/>
    <w:rsid w:val="00790A96"/>
    <w:rsid w:val="007B6295"/>
    <w:rsid w:val="007F697D"/>
    <w:rsid w:val="008254A3"/>
    <w:rsid w:val="00845B1E"/>
    <w:rsid w:val="00872965"/>
    <w:rsid w:val="00874F74"/>
    <w:rsid w:val="008A664E"/>
    <w:rsid w:val="008B62CB"/>
    <w:rsid w:val="008C3624"/>
    <w:rsid w:val="008C3650"/>
    <w:rsid w:val="008C6B60"/>
    <w:rsid w:val="008D4CB8"/>
    <w:rsid w:val="008E06E9"/>
    <w:rsid w:val="009242D1"/>
    <w:rsid w:val="00947C61"/>
    <w:rsid w:val="00947D59"/>
    <w:rsid w:val="009546FD"/>
    <w:rsid w:val="00960601"/>
    <w:rsid w:val="0096568B"/>
    <w:rsid w:val="009810D8"/>
    <w:rsid w:val="009B4BF6"/>
    <w:rsid w:val="009C10B7"/>
    <w:rsid w:val="009D2885"/>
    <w:rsid w:val="009D7478"/>
    <w:rsid w:val="00A02E28"/>
    <w:rsid w:val="00A22A15"/>
    <w:rsid w:val="00A24302"/>
    <w:rsid w:val="00A24585"/>
    <w:rsid w:val="00A303D0"/>
    <w:rsid w:val="00A32797"/>
    <w:rsid w:val="00A34025"/>
    <w:rsid w:val="00A428D3"/>
    <w:rsid w:val="00A46144"/>
    <w:rsid w:val="00A62B30"/>
    <w:rsid w:val="00A66823"/>
    <w:rsid w:val="00AA23EF"/>
    <w:rsid w:val="00AB37C8"/>
    <w:rsid w:val="00AB5A75"/>
    <w:rsid w:val="00AC6233"/>
    <w:rsid w:val="00AF7B64"/>
    <w:rsid w:val="00B01D21"/>
    <w:rsid w:val="00B04177"/>
    <w:rsid w:val="00B137E2"/>
    <w:rsid w:val="00B311CB"/>
    <w:rsid w:val="00B532B4"/>
    <w:rsid w:val="00B65CB8"/>
    <w:rsid w:val="00B749A0"/>
    <w:rsid w:val="00B92EAA"/>
    <w:rsid w:val="00B97AD2"/>
    <w:rsid w:val="00BC3309"/>
    <w:rsid w:val="00BF34B8"/>
    <w:rsid w:val="00BF372D"/>
    <w:rsid w:val="00C125EB"/>
    <w:rsid w:val="00C15D91"/>
    <w:rsid w:val="00C22252"/>
    <w:rsid w:val="00C233C2"/>
    <w:rsid w:val="00C24CD5"/>
    <w:rsid w:val="00C357E1"/>
    <w:rsid w:val="00C46C96"/>
    <w:rsid w:val="00C87619"/>
    <w:rsid w:val="00CA29A9"/>
    <w:rsid w:val="00CB15EB"/>
    <w:rsid w:val="00CC7D8B"/>
    <w:rsid w:val="00CD3007"/>
    <w:rsid w:val="00CD57D7"/>
    <w:rsid w:val="00D271F7"/>
    <w:rsid w:val="00D313A8"/>
    <w:rsid w:val="00D43F30"/>
    <w:rsid w:val="00D61E55"/>
    <w:rsid w:val="00D839A6"/>
    <w:rsid w:val="00D9781E"/>
    <w:rsid w:val="00D97FC6"/>
    <w:rsid w:val="00DA38CA"/>
    <w:rsid w:val="00DA4A49"/>
    <w:rsid w:val="00DB20D6"/>
    <w:rsid w:val="00DB4A6C"/>
    <w:rsid w:val="00DC41DC"/>
    <w:rsid w:val="00DC6671"/>
    <w:rsid w:val="00DE3CF4"/>
    <w:rsid w:val="00DF68E5"/>
    <w:rsid w:val="00E0100F"/>
    <w:rsid w:val="00E262FC"/>
    <w:rsid w:val="00E2792D"/>
    <w:rsid w:val="00E30A98"/>
    <w:rsid w:val="00E337D9"/>
    <w:rsid w:val="00E3491A"/>
    <w:rsid w:val="00E405FF"/>
    <w:rsid w:val="00E44BCC"/>
    <w:rsid w:val="00E54FA8"/>
    <w:rsid w:val="00E60E4D"/>
    <w:rsid w:val="00E64F5D"/>
    <w:rsid w:val="00EA0F62"/>
    <w:rsid w:val="00EB6FF6"/>
    <w:rsid w:val="00ED3214"/>
    <w:rsid w:val="00ED6290"/>
    <w:rsid w:val="00EF5A07"/>
    <w:rsid w:val="00EF74F6"/>
    <w:rsid w:val="00EF7746"/>
    <w:rsid w:val="00EF7A30"/>
    <w:rsid w:val="00F32886"/>
    <w:rsid w:val="00F341B6"/>
    <w:rsid w:val="00F47E5D"/>
    <w:rsid w:val="00F67AAC"/>
    <w:rsid w:val="00F70C10"/>
    <w:rsid w:val="00FC46BD"/>
    <w:rsid w:val="00FC59D7"/>
    <w:rsid w:val="00FD5DCE"/>
    <w:rsid w:val="00FD5E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6492"/>
  <w15:chartTrackingRefBased/>
  <w15:docId w15:val="{4C501E52-93A8-4AE8-AF12-735323CA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A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43F30"/>
    <w:pPr>
      <w:spacing w:after="0" w:line="240" w:lineRule="auto"/>
    </w:pPr>
    <w:rPr>
      <w:sz w:val="20"/>
      <w:szCs w:val="20"/>
    </w:rPr>
  </w:style>
  <w:style w:type="character" w:customStyle="1" w:styleId="a4">
    <w:name w:val="טקסט הערת שוליים תו"/>
    <w:basedOn w:val="a0"/>
    <w:link w:val="a3"/>
    <w:uiPriority w:val="99"/>
    <w:semiHidden/>
    <w:rsid w:val="00D43F30"/>
    <w:rPr>
      <w:sz w:val="20"/>
      <w:szCs w:val="20"/>
    </w:rPr>
  </w:style>
  <w:style w:type="character" w:styleId="a5">
    <w:name w:val="footnote reference"/>
    <w:basedOn w:val="a0"/>
    <w:uiPriority w:val="99"/>
    <w:semiHidden/>
    <w:unhideWhenUsed/>
    <w:rsid w:val="00D43F30"/>
    <w:rPr>
      <w:vertAlign w:val="superscript"/>
    </w:rPr>
  </w:style>
  <w:style w:type="character" w:styleId="Hyperlink">
    <w:name w:val="Hyperlink"/>
    <w:basedOn w:val="a0"/>
    <w:uiPriority w:val="99"/>
    <w:semiHidden/>
    <w:unhideWhenUsed/>
    <w:rsid w:val="00313BAD"/>
    <w:rPr>
      <w:color w:val="0000FF"/>
      <w:u w:val="single"/>
    </w:rPr>
  </w:style>
  <w:style w:type="paragraph" w:styleId="a6">
    <w:name w:val="header"/>
    <w:basedOn w:val="a"/>
    <w:link w:val="a7"/>
    <w:uiPriority w:val="99"/>
    <w:unhideWhenUsed/>
    <w:rsid w:val="00171C6C"/>
    <w:pPr>
      <w:tabs>
        <w:tab w:val="center" w:pos="4153"/>
        <w:tab w:val="right" w:pos="8306"/>
      </w:tabs>
      <w:spacing w:after="0" w:line="240" w:lineRule="auto"/>
    </w:pPr>
  </w:style>
  <w:style w:type="character" w:customStyle="1" w:styleId="a7">
    <w:name w:val="כותרת עליונה תו"/>
    <w:basedOn w:val="a0"/>
    <w:link w:val="a6"/>
    <w:uiPriority w:val="99"/>
    <w:rsid w:val="00171C6C"/>
  </w:style>
  <w:style w:type="paragraph" w:styleId="a8">
    <w:name w:val="footer"/>
    <w:basedOn w:val="a"/>
    <w:link w:val="a9"/>
    <w:uiPriority w:val="99"/>
    <w:unhideWhenUsed/>
    <w:rsid w:val="00171C6C"/>
    <w:pPr>
      <w:tabs>
        <w:tab w:val="center" w:pos="4153"/>
        <w:tab w:val="right" w:pos="8306"/>
      </w:tabs>
      <w:spacing w:after="0" w:line="240" w:lineRule="auto"/>
    </w:pPr>
  </w:style>
  <w:style w:type="character" w:customStyle="1" w:styleId="a9">
    <w:name w:val="כותרת תחתונה תו"/>
    <w:basedOn w:val="a0"/>
    <w:link w:val="a8"/>
    <w:uiPriority w:val="99"/>
    <w:rsid w:val="00171C6C"/>
  </w:style>
  <w:style w:type="paragraph" w:styleId="aa">
    <w:name w:val="Balloon Text"/>
    <w:basedOn w:val="a"/>
    <w:link w:val="ab"/>
    <w:uiPriority w:val="99"/>
    <w:semiHidden/>
    <w:unhideWhenUsed/>
    <w:rsid w:val="00171C6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71C6C"/>
    <w:rPr>
      <w:rFonts w:ascii="Tahoma" w:hAnsi="Tahoma" w:cs="Tahoma"/>
      <w:sz w:val="18"/>
      <w:szCs w:val="18"/>
    </w:rPr>
  </w:style>
  <w:style w:type="paragraph" w:styleId="ac">
    <w:name w:val="Revision"/>
    <w:hidden/>
    <w:uiPriority w:val="99"/>
    <w:semiHidden/>
    <w:rsid w:val="00171C6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1886">
      <w:bodyDiv w:val="1"/>
      <w:marLeft w:val="0"/>
      <w:marRight w:val="0"/>
      <w:marTop w:val="0"/>
      <w:marBottom w:val="0"/>
      <w:divBdr>
        <w:top w:val="none" w:sz="0" w:space="0" w:color="auto"/>
        <w:left w:val="none" w:sz="0" w:space="0" w:color="auto"/>
        <w:bottom w:val="none" w:sz="0" w:space="0" w:color="auto"/>
        <w:right w:val="none" w:sz="0" w:space="0" w:color="auto"/>
      </w:divBdr>
    </w:div>
    <w:div w:id="2130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1551</Words>
  <Characters>7757</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51</cp:revision>
  <dcterms:created xsi:type="dcterms:W3CDTF">2020-05-05T06:28:00Z</dcterms:created>
  <dcterms:modified xsi:type="dcterms:W3CDTF">2022-05-04T09:31:00Z</dcterms:modified>
</cp:coreProperties>
</file>