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16B8" w14:textId="4B343E8B" w:rsidR="00F077A2" w:rsidRPr="00AB5F19" w:rsidRDefault="00177A8B" w:rsidP="00223B7C">
      <w:pPr>
        <w:spacing w:after="6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BE6F71">
        <w:rPr>
          <w:rFonts w:hint="cs"/>
          <w:rtl/>
        </w:rPr>
        <w:t xml:space="preserve">         </w:t>
      </w:r>
      <w:r w:rsidR="003422CE">
        <w:rPr>
          <w:rFonts w:hint="cs"/>
          <w:b/>
          <w:bCs/>
          <w:sz w:val="36"/>
          <w:szCs w:val="36"/>
          <w:rtl/>
        </w:rPr>
        <w:t xml:space="preserve">פרשת </w:t>
      </w:r>
      <w:r w:rsidR="00AB5F19" w:rsidRPr="00AB5F19">
        <w:rPr>
          <w:rFonts w:hint="cs"/>
          <w:b/>
          <w:bCs/>
          <w:sz w:val="36"/>
          <w:szCs w:val="36"/>
          <w:rtl/>
        </w:rPr>
        <w:t xml:space="preserve">פנחס: </w:t>
      </w:r>
      <w:r w:rsidR="00A72CAD" w:rsidRPr="00AB5F19">
        <w:rPr>
          <w:rFonts w:hint="cs"/>
          <w:b/>
          <w:bCs/>
          <w:sz w:val="36"/>
          <w:szCs w:val="36"/>
          <w:rtl/>
        </w:rPr>
        <w:t xml:space="preserve">האם צריך לברך </w:t>
      </w:r>
      <w:r w:rsidR="000B79DC">
        <w:rPr>
          <w:rFonts w:hint="cs"/>
          <w:b/>
          <w:bCs/>
          <w:sz w:val="36"/>
          <w:szCs w:val="36"/>
          <w:rtl/>
        </w:rPr>
        <w:t>ברכת המזון</w:t>
      </w:r>
      <w:r w:rsidR="00A72CAD" w:rsidRPr="00AB5F19">
        <w:rPr>
          <w:rFonts w:hint="cs"/>
          <w:b/>
          <w:bCs/>
          <w:sz w:val="36"/>
          <w:szCs w:val="36"/>
          <w:rtl/>
        </w:rPr>
        <w:t xml:space="preserve"> על קוגל</w:t>
      </w:r>
    </w:p>
    <w:p w14:paraId="3F766B0F" w14:textId="77777777" w:rsidR="00177A8B" w:rsidRDefault="00177A8B" w:rsidP="00223B7C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פתיחה</w:t>
      </w:r>
    </w:p>
    <w:p w14:paraId="4B72056A" w14:textId="650D0A2C" w:rsidR="00A72CAD" w:rsidRPr="00445F57" w:rsidRDefault="00177A8B" w:rsidP="00B91171">
      <w:pPr>
        <w:spacing w:after="60"/>
        <w:rPr>
          <w:rtl/>
        </w:rPr>
      </w:pPr>
      <w:r>
        <w:rPr>
          <w:rFonts w:hint="cs"/>
          <w:rtl/>
        </w:rPr>
        <w:t xml:space="preserve">בפרשת השבוע </w:t>
      </w:r>
      <w:r w:rsidR="00B91171">
        <w:rPr>
          <w:rFonts w:hint="cs"/>
          <w:rtl/>
        </w:rPr>
        <w:t>כותבת התורה,</w:t>
      </w:r>
      <w:r w:rsidR="00321EC0">
        <w:rPr>
          <w:rFonts w:hint="cs"/>
          <w:rtl/>
        </w:rPr>
        <w:t xml:space="preserve"> </w:t>
      </w:r>
      <w:r w:rsidR="00B91171">
        <w:rPr>
          <w:rFonts w:hint="cs"/>
          <w:rtl/>
        </w:rPr>
        <w:t xml:space="preserve">שאין לעשות </w:t>
      </w:r>
      <w:r w:rsidR="00321EC0">
        <w:rPr>
          <w:rFonts w:hint="cs"/>
          <w:rtl/>
        </w:rPr>
        <w:t xml:space="preserve">מלאכה </w:t>
      </w:r>
      <w:r w:rsidR="00C14214">
        <w:rPr>
          <w:rFonts w:hint="cs"/>
          <w:rtl/>
        </w:rPr>
        <w:t xml:space="preserve">ביום הראשון של החודש השביעי </w:t>
      </w:r>
      <w:r w:rsidR="00C14214">
        <w:rPr>
          <w:rFonts w:hint="cs"/>
          <w:sz w:val="18"/>
          <w:szCs w:val="18"/>
          <w:rtl/>
        </w:rPr>
        <w:t>(חודש תשרי)</w:t>
      </w:r>
      <w:r w:rsidR="00C14214">
        <w:rPr>
          <w:rFonts w:hint="cs"/>
          <w:rtl/>
        </w:rPr>
        <w:t xml:space="preserve">. </w:t>
      </w:r>
      <w:r w:rsidR="00BE6EFE">
        <w:rPr>
          <w:rFonts w:hint="cs"/>
          <w:rtl/>
        </w:rPr>
        <w:t xml:space="preserve">מפסוק זה לומדת </w:t>
      </w:r>
      <w:r w:rsidR="00C14214">
        <w:rPr>
          <w:rFonts w:hint="cs"/>
          <w:rtl/>
        </w:rPr>
        <w:t xml:space="preserve">הגמרא במסכת ראש השנה </w:t>
      </w:r>
      <w:r w:rsidR="00C14214">
        <w:rPr>
          <w:rFonts w:hint="cs"/>
          <w:sz w:val="18"/>
          <w:szCs w:val="18"/>
          <w:rtl/>
        </w:rPr>
        <w:t>(כט ע''ב)</w:t>
      </w:r>
      <w:r w:rsidR="00B470C6">
        <w:rPr>
          <w:rFonts w:hint="cs"/>
          <w:rtl/>
        </w:rPr>
        <w:t xml:space="preserve">, שרק מלאכה </w:t>
      </w:r>
      <w:r w:rsidR="00A66F5C">
        <w:rPr>
          <w:rFonts w:hint="cs"/>
          <w:rtl/>
        </w:rPr>
        <w:t>אסורה</w:t>
      </w:r>
      <w:r w:rsidR="00B470C6">
        <w:rPr>
          <w:rFonts w:hint="cs"/>
          <w:rtl/>
        </w:rPr>
        <w:t xml:space="preserve">, אבל </w:t>
      </w:r>
      <w:r w:rsidR="00A66F5C">
        <w:rPr>
          <w:rFonts w:hint="cs"/>
          <w:rtl/>
        </w:rPr>
        <w:t>תקיעה</w:t>
      </w:r>
      <w:r w:rsidR="00B470C6">
        <w:rPr>
          <w:rFonts w:hint="cs"/>
          <w:rtl/>
        </w:rPr>
        <w:t xml:space="preserve"> בשופר ורד</w:t>
      </w:r>
      <w:r w:rsidR="00A66F5C">
        <w:rPr>
          <w:rFonts w:hint="cs"/>
          <w:rtl/>
        </w:rPr>
        <w:t>יי</w:t>
      </w:r>
      <w:r w:rsidR="00B470C6">
        <w:rPr>
          <w:rFonts w:hint="cs"/>
          <w:rtl/>
        </w:rPr>
        <w:t>ת הפת מהתנור</w:t>
      </w:r>
      <w:r w:rsidR="00EC78F1">
        <w:rPr>
          <w:rFonts w:hint="cs"/>
          <w:rtl/>
        </w:rPr>
        <w:t xml:space="preserve"> שאינם מלאכה ממש -</w:t>
      </w:r>
      <w:r w:rsidR="00B470C6">
        <w:rPr>
          <w:rFonts w:hint="cs"/>
          <w:rtl/>
        </w:rPr>
        <w:t xml:space="preserve"> מותר</w:t>
      </w:r>
      <w:r w:rsidR="009A695B">
        <w:rPr>
          <w:rFonts w:hint="cs"/>
          <w:rtl/>
        </w:rPr>
        <w:t>ות</w:t>
      </w:r>
      <w:r w:rsidR="00B91171">
        <w:rPr>
          <w:rFonts w:hint="cs"/>
          <w:rtl/>
        </w:rPr>
        <w:t xml:space="preserve"> </w:t>
      </w:r>
      <w:r w:rsidR="00B91171" w:rsidRPr="00602CA0">
        <w:rPr>
          <w:rFonts w:hint="cs"/>
          <w:rtl/>
        </w:rPr>
        <w:t xml:space="preserve">(אם כי </w:t>
      </w:r>
      <w:r w:rsidR="00EC78F1" w:rsidRPr="00602CA0">
        <w:rPr>
          <w:rFonts w:hint="cs"/>
          <w:rtl/>
        </w:rPr>
        <w:t>לדעת הרשב''א והתוספות אסורות מדרבנן</w:t>
      </w:r>
      <w:r w:rsidR="00B91171" w:rsidRPr="00602CA0">
        <w:rPr>
          <w:rFonts w:hint="cs"/>
          <w:rtl/>
        </w:rPr>
        <w:t>)</w:t>
      </w:r>
      <w:r w:rsidR="00B470C6">
        <w:rPr>
          <w:rFonts w:hint="cs"/>
          <w:rtl/>
        </w:rPr>
        <w:t xml:space="preserve">. </w:t>
      </w:r>
    </w:p>
    <w:p w14:paraId="70468B8C" w14:textId="0B301AE5" w:rsidR="00A72CAD" w:rsidRPr="000020F4" w:rsidRDefault="00A72CAD" w:rsidP="00223B7C">
      <w:pPr>
        <w:spacing w:after="60" w:line="240" w:lineRule="auto"/>
        <w:rPr>
          <w:color w:val="FF0000"/>
          <w:rtl/>
        </w:rPr>
      </w:pPr>
      <w:r>
        <w:rPr>
          <w:rFonts w:hint="cs"/>
          <w:rtl/>
        </w:rPr>
        <w:t xml:space="preserve">בעקבות </w:t>
      </w:r>
      <w:r w:rsidR="00307687">
        <w:rPr>
          <w:rFonts w:hint="cs"/>
          <w:rtl/>
        </w:rPr>
        <w:t>העיסוק ב</w:t>
      </w:r>
      <w:r w:rsidR="000E13B0">
        <w:rPr>
          <w:rFonts w:hint="cs"/>
          <w:rtl/>
        </w:rPr>
        <w:t>רדיית הפת וב</w:t>
      </w:r>
      <w:r w:rsidR="00307687">
        <w:rPr>
          <w:rFonts w:hint="cs"/>
          <w:rtl/>
        </w:rPr>
        <w:t xml:space="preserve">דיני </w:t>
      </w:r>
      <w:r w:rsidR="000E13B0">
        <w:rPr>
          <w:rFonts w:hint="cs"/>
          <w:rtl/>
        </w:rPr>
        <w:t>פת</w:t>
      </w:r>
      <w:r w:rsidR="00307687">
        <w:rPr>
          <w:rFonts w:hint="cs"/>
          <w:rtl/>
        </w:rPr>
        <w:t>,</w:t>
      </w:r>
      <w:r>
        <w:rPr>
          <w:rFonts w:hint="cs"/>
          <w:rtl/>
        </w:rPr>
        <w:t xml:space="preserve"> נעסוק השבוע בשתי שאלות </w:t>
      </w:r>
      <w:r w:rsidR="009A695B">
        <w:rPr>
          <w:rFonts w:hint="cs"/>
          <w:rtl/>
        </w:rPr>
        <w:t>הקשורות לפת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א. האם צריך להפריש חלה </w:t>
      </w:r>
      <w:r w:rsidR="00B156EA">
        <w:rPr>
          <w:rFonts w:hint="cs"/>
          <w:rtl/>
        </w:rPr>
        <w:t xml:space="preserve">מאטריות </w:t>
      </w:r>
      <w:r w:rsidR="005B75C7">
        <w:rPr>
          <w:rFonts w:hint="cs"/>
          <w:rtl/>
        </w:rPr>
        <w:t xml:space="preserve">או </w:t>
      </w:r>
      <w:r w:rsidR="00B156EA">
        <w:rPr>
          <w:rFonts w:hint="cs"/>
          <w:rtl/>
        </w:rPr>
        <w:t>מ</w:t>
      </w:r>
      <w:r w:rsidR="005B75C7">
        <w:rPr>
          <w:rFonts w:hint="cs"/>
          <w:rtl/>
        </w:rPr>
        <w:t>סופגנ</w:t>
      </w:r>
      <w:r w:rsidR="00DA1AE9">
        <w:rPr>
          <w:rFonts w:hint="cs"/>
          <w:rtl/>
        </w:rPr>
        <w:t>י</w:t>
      </w:r>
      <w:r w:rsidR="005B75C7">
        <w:rPr>
          <w:rFonts w:hint="cs"/>
          <w:rtl/>
        </w:rPr>
        <w:t>יה</w:t>
      </w:r>
      <w:r>
        <w:rPr>
          <w:rFonts w:hint="cs"/>
          <w:rtl/>
        </w:rPr>
        <w:t xml:space="preserve">. ב. האם צריך לברך על </w:t>
      </w:r>
      <w:r w:rsidR="00DA1AE9">
        <w:rPr>
          <w:rFonts w:hint="cs"/>
          <w:rtl/>
        </w:rPr>
        <w:t xml:space="preserve">אכילת קוגל </w:t>
      </w:r>
      <w:r>
        <w:rPr>
          <w:rFonts w:hint="cs"/>
          <w:rtl/>
        </w:rPr>
        <w:t>המוציא לחם מן הארץ</w:t>
      </w:r>
      <w:r w:rsidR="00D556C4">
        <w:rPr>
          <w:rFonts w:hint="cs"/>
          <w:rtl/>
        </w:rPr>
        <w:t xml:space="preserve"> </w:t>
      </w:r>
      <w:r w:rsidR="009D2CA3" w:rsidRPr="009D2CA3">
        <w:rPr>
          <w:rFonts w:hint="cs"/>
          <w:rtl/>
        </w:rPr>
        <w:t>וברכת המזון</w:t>
      </w:r>
      <w:r>
        <w:rPr>
          <w:rFonts w:hint="cs"/>
          <w:rtl/>
        </w:rPr>
        <w:t>.</w:t>
      </w:r>
      <w:r w:rsidR="00B156EA">
        <w:rPr>
          <w:rFonts w:hint="cs"/>
          <w:rtl/>
        </w:rPr>
        <w:t xml:space="preserve"> כפי שנראה, ייסוד הספק</w:t>
      </w:r>
      <w:r w:rsidR="0051607D">
        <w:rPr>
          <w:rFonts w:hint="cs"/>
          <w:rtl/>
        </w:rPr>
        <w:t xml:space="preserve"> </w:t>
      </w:r>
      <w:r w:rsidR="00063ADA">
        <w:rPr>
          <w:rFonts w:hint="cs"/>
          <w:rtl/>
        </w:rPr>
        <w:t xml:space="preserve">ומחלוקת האחרונים </w:t>
      </w:r>
      <w:r w:rsidR="00B156EA">
        <w:rPr>
          <w:rFonts w:hint="cs"/>
          <w:rtl/>
        </w:rPr>
        <w:t xml:space="preserve">תלוי </w:t>
      </w:r>
      <w:r w:rsidR="0051607D">
        <w:rPr>
          <w:rFonts w:hint="cs"/>
          <w:rtl/>
        </w:rPr>
        <w:t xml:space="preserve">בכך </w:t>
      </w:r>
      <w:r w:rsidR="00B156EA">
        <w:rPr>
          <w:rFonts w:hint="cs"/>
          <w:rtl/>
        </w:rPr>
        <w:t>שבהתחלה מבשלים את האטריות במים כדי לבשלן, אך לאחר מכן אופים אותם בתנור.</w:t>
      </w:r>
    </w:p>
    <w:p w14:paraId="5D64641B" w14:textId="33879D1B" w:rsidR="001D64A5" w:rsidRDefault="001D64A5" w:rsidP="00223B7C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הפרשת חלה</w:t>
      </w:r>
    </w:p>
    <w:p w14:paraId="6F614F86" w14:textId="074E4879" w:rsidR="00343309" w:rsidRPr="000020F4" w:rsidRDefault="000F5A93" w:rsidP="00223B7C">
      <w:pPr>
        <w:spacing w:after="60"/>
        <w:rPr>
          <w:rtl/>
        </w:rPr>
      </w:pPr>
      <w:r>
        <w:rPr>
          <w:rFonts w:hint="cs"/>
          <w:rtl/>
        </w:rPr>
        <w:t xml:space="preserve">איזו עיסה חייבת בחלה? </w:t>
      </w:r>
      <w:r w:rsidR="001D64A5">
        <w:rPr>
          <w:rFonts w:hint="cs"/>
          <w:rtl/>
        </w:rPr>
        <w:t xml:space="preserve">בפרשת שלח </w:t>
      </w:r>
      <w:r w:rsidR="00445249">
        <w:rPr>
          <w:rFonts w:hint="cs"/>
          <w:sz w:val="18"/>
          <w:szCs w:val="18"/>
          <w:rtl/>
        </w:rPr>
        <w:t xml:space="preserve">(טו, יט) </w:t>
      </w:r>
      <w:r w:rsidR="00810655">
        <w:rPr>
          <w:rFonts w:hint="cs"/>
          <w:rtl/>
        </w:rPr>
        <w:t>כותבת התורה,</w:t>
      </w:r>
      <w:r w:rsidR="001D64A5">
        <w:rPr>
          <w:rFonts w:hint="cs"/>
          <w:rtl/>
        </w:rPr>
        <w:t xml:space="preserve"> שכאשר אוכלים </w:t>
      </w:r>
      <w:r w:rsidR="00F27D10">
        <w:rPr>
          <w:rFonts w:hint="cs"/>
          <w:rtl/>
        </w:rPr>
        <w:t>'</w:t>
      </w:r>
      <w:r w:rsidR="001D64A5">
        <w:rPr>
          <w:rFonts w:hint="cs"/>
          <w:rtl/>
        </w:rPr>
        <w:t>מלחם הארץ</w:t>
      </w:r>
      <w:r w:rsidR="00F27D10">
        <w:rPr>
          <w:rFonts w:hint="cs"/>
          <w:rtl/>
        </w:rPr>
        <w:t>'</w:t>
      </w:r>
      <w:r w:rsidR="001D64A5">
        <w:rPr>
          <w:rFonts w:hint="cs"/>
          <w:rtl/>
        </w:rPr>
        <w:t xml:space="preserve"> יש חובה להפריש חלה</w:t>
      </w:r>
      <w:r w:rsidR="00810655">
        <w:rPr>
          <w:rFonts w:hint="cs"/>
          <w:rtl/>
        </w:rPr>
        <w:t xml:space="preserve">, וכן פסק </w:t>
      </w:r>
      <w:r w:rsidR="00810655" w:rsidRPr="00810655">
        <w:rPr>
          <w:rFonts w:hint="cs"/>
          <w:b/>
          <w:bCs/>
          <w:rtl/>
        </w:rPr>
        <w:t>השולחן</w:t>
      </w:r>
      <w:r w:rsidR="00810655">
        <w:rPr>
          <w:rFonts w:hint="cs"/>
          <w:rtl/>
        </w:rPr>
        <w:t xml:space="preserve"> </w:t>
      </w:r>
      <w:r w:rsidR="00810655" w:rsidRPr="00810655">
        <w:rPr>
          <w:rFonts w:hint="cs"/>
          <w:b/>
          <w:bCs/>
          <w:rtl/>
        </w:rPr>
        <w:t>ערוך</w:t>
      </w:r>
      <w:r w:rsidR="00810655">
        <w:rPr>
          <w:rFonts w:hint="cs"/>
          <w:rtl/>
        </w:rPr>
        <w:t xml:space="preserve"> </w:t>
      </w:r>
      <w:r w:rsidR="00810655">
        <w:rPr>
          <w:rFonts w:hint="cs"/>
          <w:sz w:val="18"/>
          <w:szCs w:val="18"/>
          <w:rtl/>
        </w:rPr>
        <w:t xml:space="preserve">(יו''ד שכה, א) </w:t>
      </w:r>
      <w:r w:rsidR="00810655">
        <w:rPr>
          <w:rFonts w:hint="cs"/>
          <w:rtl/>
        </w:rPr>
        <w:t>בעקבות הרמב''ם</w:t>
      </w:r>
      <w:r w:rsidR="004B666F">
        <w:rPr>
          <w:rFonts w:hint="cs"/>
          <w:rtl/>
        </w:rPr>
        <w:t>,</w:t>
      </w:r>
      <w:r w:rsidR="00810655">
        <w:rPr>
          <w:rFonts w:hint="cs"/>
          <w:rtl/>
        </w:rPr>
        <w:t xml:space="preserve"> שעיסת אורז פטורה מהפרשת חלה, מכיוון שרק </w:t>
      </w:r>
      <w:r w:rsidR="008D36C2">
        <w:rPr>
          <w:rFonts w:hint="cs"/>
          <w:rtl/>
        </w:rPr>
        <w:t xml:space="preserve">חמשת מיני דגן </w:t>
      </w:r>
      <w:r w:rsidR="00810655">
        <w:rPr>
          <w:rFonts w:hint="cs"/>
          <w:rtl/>
        </w:rPr>
        <w:t xml:space="preserve">נחשבים לחם. </w:t>
      </w:r>
    </w:p>
    <w:p w14:paraId="0334C138" w14:textId="2D3D199E" w:rsidR="00AA70B5" w:rsidRDefault="00242B9D" w:rsidP="00223B7C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="0059133F">
        <w:rPr>
          <w:rFonts w:hint="cs"/>
          <w:rtl/>
        </w:rPr>
        <w:t xml:space="preserve">אמנם, לא כל עיסה שנעשתה </w:t>
      </w:r>
      <w:r w:rsidR="009A695B">
        <w:rPr>
          <w:rFonts w:hint="cs"/>
          <w:rtl/>
        </w:rPr>
        <w:t>מ</w:t>
      </w:r>
      <w:r w:rsidR="0059133F">
        <w:rPr>
          <w:rFonts w:hint="cs"/>
          <w:rtl/>
        </w:rPr>
        <w:t xml:space="preserve">חמשת דיני דגן חייבת </w:t>
      </w:r>
      <w:r w:rsidR="004607E9">
        <w:rPr>
          <w:rFonts w:hint="cs"/>
          <w:rtl/>
        </w:rPr>
        <w:t xml:space="preserve">בהפרשת </w:t>
      </w:r>
      <w:r w:rsidR="0059133F">
        <w:rPr>
          <w:rFonts w:hint="cs"/>
          <w:rtl/>
        </w:rPr>
        <w:t>חלה</w:t>
      </w:r>
      <w:r w:rsidR="001D6ADC">
        <w:rPr>
          <w:rFonts w:hint="cs"/>
          <w:rtl/>
        </w:rPr>
        <w:t xml:space="preserve">, וגם לכלל זה יש </w:t>
      </w:r>
      <w:r w:rsidR="00A3037D">
        <w:rPr>
          <w:rFonts w:hint="cs"/>
          <w:rtl/>
        </w:rPr>
        <w:t xml:space="preserve">מספר </w:t>
      </w:r>
      <w:r w:rsidR="006175D8">
        <w:rPr>
          <w:rFonts w:hint="cs"/>
          <w:rtl/>
        </w:rPr>
        <w:t xml:space="preserve">מקרים </w:t>
      </w:r>
      <w:r w:rsidR="001D6ADC">
        <w:rPr>
          <w:rFonts w:hint="cs"/>
          <w:rtl/>
        </w:rPr>
        <w:t>חריגים</w:t>
      </w:r>
      <w:r w:rsidR="0059133F">
        <w:rPr>
          <w:rFonts w:hint="cs"/>
          <w:rtl/>
        </w:rPr>
        <w:t xml:space="preserve">. </w:t>
      </w:r>
      <w:r w:rsidR="0047242D">
        <w:rPr>
          <w:rFonts w:hint="cs"/>
          <w:rtl/>
        </w:rPr>
        <w:t xml:space="preserve">המשנה במסכת חלה </w:t>
      </w:r>
      <w:r w:rsidR="0047242D">
        <w:rPr>
          <w:rFonts w:hint="cs"/>
          <w:sz w:val="18"/>
          <w:szCs w:val="18"/>
          <w:rtl/>
        </w:rPr>
        <w:t>(א, ד)</w:t>
      </w:r>
      <w:r w:rsidR="00044E21">
        <w:rPr>
          <w:rFonts w:hint="cs"/>
          <w:rtl/>
        </w:rPr>
        <w:t xml:space="preserve"> </w:t>
      </w:r>
      <w:r w:rsidR="000F5A93">
        <w:rPr>
          <w:rFonts w:hint="cs"/>
          <w:rtl/>
        </w:rPr>
        <w:t>מבארת</w:t>
      </w:r>
      <w:r w:rsidR="0047242D">
        <w:rPr>
          <w:rFonts w:hint="cs"/>
          <w:rtl/>
        </w:rPr>
        <w:t xml:space="preserve">, </w:t>
      </w:r>
      <w:r w:rsidR="00C158C9">
        <w:rPr>
          <w:rFonts w:hint="cs"/>
          <w:rtl/>
        </w:rPr>
        <w:t xml:space="preserve">שכאשר </w:t>
      </w:r>
      <w:r w:rsidR="00F96EDE">
        <w:rPr>
          <w:rFonts w:hint="cs"/>
          <w:rtl/>
        </w:rPr>
        <w:t xml:space="preserve">עשו </w:t>
      </w:r>
      <w:r w:rsidR="00C158C9">
        <w:rPr>
          <w:rFonts w:hint="cs"/>
          <w:rtl/>
        </w:rPr>
        <w:t xml:space="preserve">את העיסה באופן מיוחד, </w:t>
      </w:r>
      <w:r w:rsidR="00F27D10">
        <w:rPr>
          <w:rFonts w:hint="cs"/>
          <w:rtl/>
        </w:rPr>
        <w:t xml:space="preserve">למשל </w:t>
      </w:r>
      <w:r w:rsidR="0047242D">
        <w:rPr>
          <w:rFonts w:hint="cs"/>
          <w:rtl/>
        </w:rPr>
        <w:t xml:space="preserve">טיגנו אותה </w:t>
      </w:r>
      <w:r w:rsidR="00103160">
        <w:rPr>
          <w:rFonts w:hint="cs"/>
          <w:rtl/>
        </w:rPr>
        <w:t>ב</w:t>
      </w:r>
      <w:r w:rsidR="0047242D">
        <w:rPr>
          <w:rFonts w:hint="cs"/>
          <w:rtl/>
        </w:rPr>
        <w:t xml:space="preserve">דבש </w:t>
      </w:r>
      <w:r w:rsidR="00E82D4D" w:rsidRPr="00C158C9">
        <w:rPr>
          <w:rFonts w:hint="cs"/>
          <w:sz w:val="18"/>
          <w:szCs w:val="18"/>
          <w:rtl/>
        </w:rPr>
        <w:t>(</w:t>
      </w:r>
      <w:r w:rsidR="00AA70B5" w:rsidRPr="00C158C9">
        <w:rPr>
          <w:rFonts w:hint="cs"/>
          <w:sz w:val="18"/>
          <w:szCs w:val="18"/>
          <w:rtl/>
        </w:rPr>
        <w:t>'דובשנין'</w:t>
      </w:r>
      <w:r w:rsidR="00E82D4D" w:rsidRPr="00C158C9">
        <w:rPr>
          <w:rFonts w:hint="cs"/>
          <w:sz w:val="18"/>
          <w:szCs w:val="18"/>
          <w:rtl/>
        </w:rPr>
        <w:t>)</w:t>
      </w:r>
      <w:r w:rsidR="00C158C9" w:rsidRPr="00C158C9">
        <w:rPr>
          <w:rFonts w:hint="cs"/>
          <w:sz w:val="18"/>
          <w:szCs w:val="18"/>
          <w:rtl/>
        </w:rPr>
        <w:t xml:space="preserve"> </w:t>
      </w:r>
      <w:r w:rsidR="00C158C9">
        <w:rPr>
          <w:rFonts w:hint="cs"/>
          <w:rtl/>
        </w:rPr>
        <w:t xml:space="preserve">או </w:t>
      </w:r>
      <w:r w:rsidR="00F96EDE">
        <w:rPr>
          <w:rFonts w:hint="cs"/>
          <w:rtl/>
        </w:rPr>
        <w:t xml:space="preserve">שעשו אותה </w:t>
      </w:r>
      <w:r w:rsidR="00C158C9">
        <w:rPr>
          <w:rFonts w:hint="cs"/>
          <w:rtl/>
        </w:rPr>
        <w:t xml:space="preserve">דלילה כמו ספוג </w:t>
      </w:r>
      <w:r w:rsidR="00C158C9">
        <w:rPr>
          <w:rFonts w:hint="cs"/>
          <w:sz w:val="18"/>
          <w:szCs w:val="18"/>
          <w:rtl/>
        </w:rPr>
        <w:t>('סופגנין')</w:t>
      </w:r>
      <w:r w:rsidR="00103160">
        <w:rPr>
          <w:rFonts w:hint="cs"/>
          <w:rtl/>
        </w:rPr>
        <w:t xml:space="preserve"> -</w:t>
      </w:r>
      <w:r w:rsidR="00C158C9">
        <w:rPr>
          <w:rFonts w:hint="cs"/>
          <w:rtl/>
        </w:rPr>
        <w:t xml:space="preserve"> </w:t>
      </w:r>
      <w:r w:rsidR="00103160">
        <w:rPr>
          <w:rFonts w:hint="cs"/>
          <w:rtl/>
        </w:rPr>
        <w:t xml:space="preserve">אין להפריש </w:t>
      </w:r>
      <w:r w:rsidR="009C2B82">
        <w:rPr>
          <w:rFonts w:hint="cs"/>
          <w:rtl/>
        </w:rPr>
        <w:t xml:space="preserve">ממנה </w:t>
      </w:r>
      <w:r w:rsidR="00103160">
        <w:rPr>
          <w:rFonts w:hint="cs"/>
          <w:rtl/>
        </w:rPr>
        <w:t>חלה</w:t>
      </w:r>
      <w:r w:rsidR="00F96EDE">
        <w:rPr>
          <w:rFonts w:hint="cs"/>
          <w:rtl/>
        </w:rPr>
        <w:t>,</w:t>
      </w:r>
      <w:r w:rsidR="00C158C9">
        <w:rPr>
          <w:rFonts w:hint="cs"/>
          <w:rtl/>
        </w:rPr>
        <w:t xml:space="preserve"> מכיוון ש</w:t>
      </w:r>
      <w:r w:rsidR="00F96EDE">
        <w:rPr>
          <w:rFonts w:hint="cs"/>
          <w:rtl/>
        </w:rPr>
        <w:t xml:space="preserve">גם </w:t>
      </w:r>
      <w:r w:rsidR="00C158C9">
        <w:rPr>
          <w:rFonts w:hint="cs"/>
          <w:rtl/>
        </w:rPr>
        <w:t xml:space="preserve">היא אינה נחשבת </w:t>
      </w:r>
      <w:r w:rsidR="00AA70B5">
        <w:rPr>
          <w:rFonts w:hint="cs"/>
          <w:rtl/>
        </w:rPr>
        <w:t>לחם</w:t>
      </w:r>
      <w:r w:rsidR="00F27D10">
        <w:rPr>
          <w:rFonts w:hint="cs"/>
          <w:rtl/>
        </w:rPr>
        <w:t>.</w:t>
      </w:r>
    </w:p>
    <w:p w14:paraId="070046CC" w14:textId="40FEF88D" w:rsidR="00F27D10" w:rsidRDefault="00242B9D" w:rsidP="00EC3710">
      <w:pPr>
        <w:spacing w:after="60"/>
        <w:rPr>
          <w:rtl/>
        </w:rPr>
      </w:pPr>
      <w:r>
        <w:rPr>
          <w:rFonts w:hint="cs"/>
          <w:rtl/>
        </w:rPr>
        <w:t xml:space="preserve">ב. </w:t>
      </w:r>
      <w:r w:rsidR="00105D4C">
        <w:rPr>
          <w:rFonts w:hint="cs"/>
          <w:rtl/>
        </w:rPr>
        <w:t>עיסה</w:t>
      </w:r>
      <w:r w:rsidR="00F27D10">
        <w:rPr>
          <w:rFonts w:hint="cs"/>
          <w:rtl/>
        </w:rPr>
        <w:t xml:space="preserve"> נוספת שפטורה </w:t>
      </w:r>
      <w:r w:rsidR="00105D4C">
        <w:rPr>
          <w:rFonts w:hint="cs"/>
          <w:rtl/>
        </w:rPr>
        <w:t xml:space="preserve">מחלה </w:t>
      </w:r>
      <w:r w:rsidR="00DF5843">
        <w:rPr>
          <w:rFonts w:hint="cs"/>
          <w:rtl/>
        </w:rPr>
        <w:t xml:space="preserve">שלא מובאת במשנה, </w:t>
      </w:r>
      <w:r w:rsidR="00407F17">
        <w:rPr>
          <w:rFonts w:hint="cs"/>
          <w:rtl/>
        </w:rPr>
        <w:t>מובאת בגמרא בפסחים</w:t>
      </w:r>
      <w:r w:rsidR="0085428A">
        <w:rPr>
          <w:rFonts w:hint="cs"/>
          <w:rtl/>
        </w:rPr>
        <w:t xml:space="preserve"> </w:t>
      </w:r>
      <w:r w:rsidR="0085428A">
        <w:rPr>
          <w:rFonts w:hint="cs"/>
          <w:sz w:val="18"/>
          <w:szCs w:val="18"/>
          <w:rtl/>
        </w:rPr>
        <w:t>(לז, א)</w:t>
      </w:r>
      <w:r w:rsidR="00DF5843">
        <w:rPr>
          <w:rFonts w:hint="cs"/>
          <w:rtl/>
        </w:rPr>
        <w:t xml:space="preserve"> בשם רבי יהושע בן לוי</w:t>
      </w:r>
      <w:r w:rsidR="00F27D10">
        <w:rPr>
          <w:rFonts w:hint="cs"/>
          <w:rtl/>
        </w:rPr>
        <w:t xml:space="preserve">. </w:t>
      </w:r>
      <w:r w:rsidR="00407F17">
        <w:rPr>
          <w:rFonts w:hint="cs"/>
          <w:rtl/>
        </w:rPr>
        <w:t xml:space="preserve">רבי </w:t>
      </w:r>
      <w:r w:rsidR="00F27D10">
        <w:rPr>
          <w:rFonts w:hint="cs"/>
          <w:rtl/>
        </w:rPr>
        <w:t xml:space="preserve">יהושע בן לוי </w:t>
      </w:r>
      <w:r w:rsidR="00407F17">
        <w:rPr>
          <w:rFonts w:hint="cs"/>
          <w:rtl/>
        </w:rPr>
        <w:t>כותב</w:t>
      </w:r>
      <w:r w:rsidR="0073639A">
        <w:rPr>
          <w:rFonts w:hint="cs"/>
          <w:rtl/>
        </w:rPr>
        <w:t>,</w:t>
      </w:r>
      <w:r w:rsidR="00407F17">
        <w:rPr>
          <w:rFonts w:hint="cs"/>
          <w:rtl/>
        </w:rPr>
        <w:t xml:space="preserve"> שעיסת המסרת</w:t>
      </w:r>
      <w:r w:rsidR="0073639A">
        <w:rPr>
          <w:rFonts w:hint="cs"/>
          <w:rtl/>
        </w:rPr>
        <w:t xml:space="preserve"> (</w:t>
      </w:r>
      <w:r w:rsidR="00407F17">
        <w:rPr>
          <w:rFonts w:hint="cs"/>
          <w:rtl/>
        </w:rPr>
        <w:t xml:space="preserve">כלומר עיסה </w:t>
      </w:r>
      <w:r w:rsidR="00F27D10">
        <w:rPr>
          <w:rFonts w:hint="cs"/>
          <w:rtl/>
        </w:rPr>
        <w:t>שבושל</w:t>
      </w:r>
      <w:r w:rsidR="00407F17">
        <w:rPr>
          <w:rFonts w:hint="cs"/>
          <w:rtl/>
        </w:rPr>
        <w:t>ה</w:t>
      </w:r>
      <w:r w:rsidR="00F27D10">
        <w:rPr>
          <w:rFonts w:hint="cs"/>
          <w:rtl/>
        </w:rPr>
        <w:t xml:space="preserve"> </w:t>
      </w:r>
      <w:r w:rsidR="00407F17">
        <w:rPr>
          <w:rFonts w:hint="cs"/>
          <w:rtl/>
        </w:rPr>
        <w:t>ב</w:t>
      </w:r>
      <w:r w:rsidR="00F27D10">
        <w:rPr>
          <w:rFonts w:hint="cs"/>
          <w:rtl/>
        </w:rPr>
        <w:t>מים רותחים</w:t>
      </w:r>
      <w:r w:rsidR="00C65E3E">
        <w:rPr>
          <w:rFonts w:hint="cs"/>
          <w:rtl/>
        </w:rPr>
        <w:t xml:space="preserve"> או </w:t>
      </w:r>
      <w:r w:rsidR="00407F17">
        <w:rPr>
          <w:rFonts w:hint="cs"/>
          <w:rtl/>
        </w:rPr>
        <w:t>ב</w:t>
      </w:r>
      <w:r w:rsidR="00C65E3E">
        <w:rPr>
          <w:rFonts w:hint="cs"/>
          <w:rtl/>
        </w:rPr>
        <w:t>שמן</w:t>
      </w:r>
      <w:r w:rsidR="0073639A">
        <w:rPr>
          <w:rFonts w:hint="cs"/>
          <w:rtl/>
        </w:rPr>
        <w:t xml:space="preserve">) - </w:t>
      </w:r>
      <w:r w:rsidR="00DF5843">
        <w:rPr>
          <w:rFonts w:hint="cs"/>
          <w:rtl/>
        </w:rPr>
        <w:t>פטורה מחלה</w:t>
      </w:r>
      <w:r w:rsidR="00DE59ED">
        <w:rPr>
          <w:rFonts w:hint="cs"/>
          <w:rtl/>
        </w:rPr>
        <w:t>.</w:t>
      </w:r>
      <w:r w:rsidR="00EC3710">
        <w:rPr>
          <w:rFonts w:hint="cs"/>
          <w:rtl/>
        </w:rPr>
        <w:t xml:space="preserve"> בטעם הדבר נימק,</w:t>
      </w:r>
      <w:r w:rsidR="00F27D10">
        <w:rPr>
          <w:rFonts w:hint="cs"/>
          <w:rtl/>
        </w:rPr>
        <w:t xml:space="preserve"> שבדרך </w:t>
      </w:r>
      <w:r w:rsidR="004F52CE">
        <w:rPr>
          <w:rFonts w:hint="cs"/>
          <w:rtl/>
        </w:rPr>
        <w:t xml:space="preserve">כלל </w:t>
      </w:r>
      <w:r w:rsidR="00155FBC">
        <w:rPr>
          <w:rFonts w:hint="cs"/>
          <w:rtl/>
        </w:rPr>
        <w:t xml:space="preserve">לחם </w:t>
      </w:r>
      <w:r w:rsidR="00DF5843">
        <w:rPr>
          <w:rFonts w:hint="cs"/>
          <w:rtl/>
        </w:rPr>
        <w:t xml:space="preserve">אופים </w:t>
      </w:r>
      <w:r w:rsidR="00F27D10">
        <w:rPr>
          <w:rFonts w:hint="cs"/>
          <w:rtl/>
        </w:rPr>
        <w:t>בתנור</w:t>
      </w:r>
      <w:r w:rsidR="00EC3710">
        <w:rPr>
          <w:rFonts w:hint="cs"/>
          <w:rtl/>
        </w:rPr>
        <w:t xml:space="preserve">, ולכן עיסה שבושלה במים </w:t>
      </w:r>
      <w:r w:rsidR="000468A9">
        <w:rPr>
          <w:rFonts w:hint="cs"/>
          <w:rtl/>
        </w:rPr>
        <w:t xml:space="preserve">או בשמן </w:t>
      </w:r>
      <w:r w:rsidR="00EC3710">
        <w:rPr>
          <w:rFonts w:hint="cs"/>
          <w:rtl/>
        </w:rPr>
        <w:t>אינה נחשבת לחם ופטורה מחלה</w:t>
      </w:r>
      <w:r w:rsidR="00F27D10">
        <w:rPr>
          <w:rFonts w:hint="cs"/>
          <w:rtl/>
        </w:rPr>
        <w:t xml:space="preserve">. </w:t>
      </w:r>
    </w:p>
    <w:p w14:paraId="07776D65" w14:textId="6C98073B" w:rsidR="00DF5843" w:rsidRDefault="00DF5843" w:rsidP="00223B7C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מחלוקת הראשונים</w:t>
      </w:r>
    </w:p>
    <w:p w14:paraId="1F5A4963" w14:textId="4AAB695A" w:rsidR="00EC3710" w:rsidRPr="00EC3710" w:rsidRDefault="00CF6F0F" w:rsidP="00EC3710">
      <w:pPr>
        <w:spacing w:after="60"/>
        <w:rPr>
          <w:rtl/>
        </w:rPr>
      </w:pPr>
      <w:r>
        <w:rPr>
          <w:rFonts w:hint="cs"/>
          <w:rtl/>
        </w:rPr>
        <w:t>כאמור</w:t>
      </w:r>
      <w:r w:rsidR="00EC3710">
        <w:rPr>
          <w:rFonts w:hint="cs"/>
          <w:rtl/>
        </w:rPr>
        <w:t>, עיסה שבושלה במים או בשמן פטורה מחלה, נחלקו הראשונים על איזה סוג עיסה דיברה הגמרא:</w:t>
      </w:r>
    </w:p>
    <w:p w14:paraId="30A8BBC1" w14:textId="560911C1" w:rsidR="001F3630" w:rsidRDefault="00F27D10" w:rsidP="00223B7C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Pr="00F27D10">
        <w:rPr>
          <w:rFonts w:hint="cs"/>
          <w:b/>
          <w:bCs/>
          <w:rtl/>
        </w:rPr>
        <w:t>רבינו תם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(רא''ש שם ב, טז</w:t>
      </w:r>
      <w:r w:rsidR="00635F49">
        <w:rPr>
          <w:rFonts w:hint="cs"/>
          <w:sz w:val="18"/>
          <w:szCs w:val="18"/>
          <w:rtl/>
        </w:rPr>
        <w:t>)</w:t>
      </w:r>
      <w:r w:rsidR="00A312B3">
        <w:rPr>
          <w:rFonts w:hint="cs"/>
          <w:rtl/>
        </w:rPr>
        <w:t xml:space="preserve"> סובר</w:t>
      </w:r>
      <w:r>
        <w:rPr>
          <w:rFonts w:hint="cs"/>
          <w:rtl/>
        </w:rPr>
        <w:t xml:space="preserve">, </w:t>
      </w:r>
      <w:r w:rsidR="003B2D96">
        <w:rPr>
          <w:rFonts w:hint="cs"/>
          <w:rtl/>
        </w:rPr>
        <w:t>ש</w:t>
      </w:r>
      <w:r>
        <w:rPr>
          <w:rFonts w:hint="cs"/>
          <w:rtl/>
        </w:rPr>
        <w:t xml:space="preserve">הגמרא </w:t>
      </w:r>
      <w:r w:rsidR="00635F49">
        <w:rPr>
          <w:rFonts w:hint="cs"/>
          <w:rtl/>
        </w:rPr>
        <w:t>ה</w:t>
      </w:r>
      <w:r w:rsidR="004D445A">
        <w:rPr>
          <w:rFonts w:hint="cs"/>
          <w:rtl/>
        </w:rPr>
        <w:t>פוטרת מחלה</w:t>
      </w:r>
      <w:r w:rsidR="00635F49">
        <w:rPr>
          <w:rFonts w:hint="cs"/>
          <w:rtl/>
        </w:rPr>
        <w:t xml:space="preserve"> </w:t>
      </w:r>
      <w:r w:rsidR="0075768D">
        <w:rPr>
          <w:rFonts w:hint="cs"/>
          <w:rtl/>
        </w:rPr>
        <w:t xml:space="preserve">עיסה שטוגנה במים או בשמן </w:t>
      </w:r>
      <w:r w:rsidR="00635F49">
        <w:rPr>
          <w:rFonts w:hint="cs"/>
          <w:rtl/>
        </w:rPr>
        <w:t xml:space="preserve">עוסקת בעיסה </w:t>
      </w:r>
      <w:r w:rsidR="00A41831">
        <w:rPr>
          <w:rFonts w:hint="cs"/>
          <w:rtl/>
        </w:rPr>
        <w:t xml:space="preserve">רכה </w:t>
      </w:r>
      <w:r w:rsidR="00635F49">
        <w:rPr>
          <w:rFonts w:hint="cs"/>
          <w:rtl/>
        </w:rPr>
        <w:t>(</w:t>
      </w:r>
      <w:r w:rsidR="00DD4B3D">
        <w:rPr>
          <w:rFonts w:hint="cs"/>
          <w:rtl/>
        </w:rPr>
        <w:t>כמו</w:t>
      </w:r>
      <w:r w:rsidR="00A41831">
        <w:rPr>
          <w:rFonts w:hint="cs"/>
          <w:rtl/>
        </w:rPr>
        <w:t xml:space="preserve"> של בלינצ'ס</w:t>
      </w:r>
      <w:r w:rsidR="00635F49">
        <w:rPr>
          <w:rFonts w:hint="cs"/>
          <w:rtl/>
        </w:rPr>
        <w:t>)</w:t>
      </w:r>
      <w:r w:rsidR="003B2D96">
        <w:rPr>
          <w:rFonts w:hint="cs"/>
          <w:rtl/>
        </w:rPr>
        <w:t>,</w:t>
      </w:r>
      <w:r w:rsidR="00A41831">
        <w:rPr>
          <w:rFonts w:hint="cs"/>
          <w:rtl/>
        </w:rPr>
        <w:t xml:space="preserve"> אבל עיסה עבה כמו של סופגניות ופסטה</w:t>
      </w:r>
      <w:r w:rsidR="0075768D">
        <w:rPr>
          <w:rFonts w:hint="cs"/>
          <w:rtl/>
        </w:rPr>
        <w:t xml:space="preserve"> - </w:t>
      </w:r>
      <w:r w:rsidR="00A41831">
        <w:rPr>
          <w:rFonts w:hint="cs"/>
          <w:rtl/>
        </w:rPr>
        <w:t xml:space="preserve">חייבת </w:t>
      </w:r>
      <w:r w:rsidR="0075768D">
        <w:rPr>
          <w:rFonts w:hint="cs"/>
          <w:rtl/>
        </w:rPr>
        <w:t>בכל עניין</w:t>
      </w:r>
      <w:r w:rsidR="000F671E">
        <w:rPr>
          <w:rFonts w:hint="cs"/>
          <w:rtl/>
        </w:rPr>
        <w:t xml:space="preserve">. </w:t>
      </w:r>
      <w:r w:rsidR="00AC1316">
        <w:rPr>
          <w:rFonts w:hint="cs"/>
          <w:rtl/>
        </w:rPr>
        <w:t>בטעם הדבר נימק רבינו יונה</w:t>
      </w:r>
      <w:r w:rsidR="00720869">
        <w:rPr>
          <w:rFonts w:hint="cs"/>
          <w:rtl/>
        </w:rPr>
        <w:t xml:space="preserve">, שבהפרשת חלה מתחייבים בשעת גלגול הבצק, </w:t>
      </w:r>
      <w:r w:rsidR="0075768D">
        <w:rPr>
          <w:rFonts w:hint="cs"/>
          <w:rtl/>
        </w:rPr>
        <w:t xml:space="preserve">כך </w:t>
      </w:r>
      <w:r w:rsidR="001E0AB4">
        <w:rPr>
          <w:rFonts w:hint="cs"/>
          <w:rtl/>
        </w:rPr>
        <w:t>ש</w:t>
      </w:r>
      <w:r w:rsidR="0075768D">
        <w:rPr>
          <w:rFonts w:hint="cs"/>
          <w:rtl/>
        </w:rPr>
        <w:t>אין זה משנה שאת העיסה העבה בישלו</w:t>
      </w:r>
      <w:r w:rsidR="001E0AB4">
        <w:rPr>
          <w:rFonts w:hint="cs"/>
          <w:rtl/>
        </w:rPr>
        <w:t xml:space="preserve"> לבסוף</w:t>
      </w:r>
      <w:r w:rsidR="00C5151F">
        <w:rPr>
          <w:rFonts w:hint="cs"/>
          <w:rtl/>
        </w:rPr>
        <w:t xml:space="preserve">, בחלה </w:t>
      </w:r>
      <w:r w:rsidR="009C6BC1">
        <w:rPr>
          <w:rFonts w:hint="cs"/>
          <w:rtl/>
        </w:rPr>
        <w:t xml:space="preserve">היא מתחייבת </w:t>
      </w:r>
      <w:r w:rsidR="00C5151F">
        <w:rPr>
          <w:rFonts w:hint="cs"/>
          <w:rtl/>
        </w:rPr>
        <w:t>כבר בשעת הלישה.</w:t>
      </w:r>
      <w:r w:rsidR="0075768D">
        <w:rPr>
          <w:rFonts w:hint="cs"/>
          <w:rtl/>
        </w:rPr>
        <w:t xml:space="preserve"> </w:t>
      </w:r>
    </w:p>
    <w:p w14:paraId="5437A511" w14:textId="6AC04BE9" w:rsidR="00FA5855" w:rsidRDefault="001F3630" w:rsidP="00223B7C">
      <w:pPr>
        <w:spacing w:after="60"/>
        <w:rPr>
          <w:rtl/>
        </w:rPr>
      </w:pPr>
      <w:r>
        <w:rPr>
          <w:rFonts w:hint="cs"/>
          <w:rtl/>
        </w:rPr>
        <w:t xml:space="preserve">ראייה לדבריו </w:t>
      </w:r>
      <w:r w:rsidR="000029C1">
        <w:rPr>
          <w:rFonts w:hint="cs"/>
          <w:rtl/>
        </w:rPr>
        <w:t>ה</w:t>
      </w:r>
      <w:r w:rsidR="00FA5855">
        <w:rPr>
          <w:rFonts w:hint="cs"/>
          <w:rtl/>
        </w:rPr>
        <w:t xml:space="preserve">ביא רבינו תם מהמשנה במסכת חלה </w:t>
      </w:r>
      <w:r w:rsidR="00FA5855">
        <w:rPr>
          <w:rFonts w:hint="cs"/>
          <w:sz w:val="18"/>
          <w:szCs w:val="18"/>
          <w:rtl/>
        </w:rPr>
        <w:t xml:space="preserve">(א, ה) </w:t>
      </w:r>
      <w:r w:rsidR="008617BB">
        <w:rPr>
          <w:rFonts w:hint="cs"/>
          <w:rtl/>
        </w:rPr>
        <w:t>ה</w:t>
      </w:r>
      <w:r w:rsidR="00FA5855">
        <w:rPr>
          <w:rFonts w:hint="cs"/>
          <w:rtl/>
        </w:rPr>
        <w:t xml:space="preserve">כותבת, שעיסה נפטרת מהפרשת חלה רק כאשר 'תחילתה סופגנין וסופה סופגנין', כלומר, שבמשך כל תהליך האפייה </w:t>
      </w:r>
      <w:r w:rsidR="008617BB">
        <w:rPr>
          <w:rFonts w:hint="cs"/>
          <w:rtl/>
        </w:rPr>
        <w:t>אינה</w:t>
      </w:r>
      <w:r w:rsidR="00FA5855">
        <w:rPr>
          <w:rFonts w:hint="cs"/>
          <w:rtl/>
        </w:rPr>
        <w:t xml:space="preserve"> נחשבת לחם, אבל </w:t>
      </w:r>
      <w:r w:rsidR="00CB5F98">
        <w:rPr>
          <w:rFonts w:hint="cs"/>
          <w:rtl/>
        </w:rPr>
        <w:t>אם</w:t>
      </w:r>
      <w:r w:rsidR="00FA5855">
        <w:rPr>
          <w:rFonts w:hint="cs"/>
          <w:rtl/>
        </w:rPr>
        <w:t xml:space="preserve"> יש שלב בו העיסה נחשבת לחם, </w:t>
      </w:r>
      <w:r w:rsidR="0027580A">
        <w:rPr>
          <w:rFonts w:hint="cs"/>
          <w:rtl/>
        </w:rPr>
        <w:t>ו</w:t>
      </w:r>
      <w:r w:rsidR="00FA5855">
        <w:rPr>
          <w:rFonts w:hint="cs"/>
          <w:rtl/>
        </w:rPr>
        <w:t>כמו במקרה של עיסה עבה</w:t>
      </w:r>
      <w:r w:rsidR="0027580A">
        <w:rPr>
          <w:rFonts w:hint="cs"/>
          <w:rtl/>
        </w:rPr>
        <w:t xml:space="preserve"> בשעת הלישה</w:t>
      </w:r>
      <w:r w:rsidR="00FA5855">
        <w:rPr>
          <w:rFonts w:hint="cs"/>
          <w:rtl/>
        </w:rPr>
        <w:t xml:space="preserve"> היא חייבת בחלה</w:t>
      </w:r>
      <w:r w:rsidR="001C66EC">
        <w:rPr>
          <w:rFonts w:hint="cs"/>
          <w:rtl/>
        </w:rPr>
        <w:t xml:space="preserve">. כדבריו פסקו גם </w:t>
      </w:r>
      <w:r w:rsidR="001C66EC" w:rsidRPr="001C66EC">
        <w:rPr>
          <w:rFonts w:hint="cs"/>
          <w:b/>
          <w:bCs/>
          <w:rtl/>
        </w:rPr>
        <w:t>הסמ''ג והסמ''ק</w:t>
      </w:r>
      <w:r w:rsidR="001C66EC">
        <w:rPr>
          <w:rFonts w:hint="cs"/>
          <w:rtl/>
        </w:rPr>
        <w:t xml:space="preserve"> </w:t>
      </w:r>
      <w:r w:rsidR="001C66EC">
        <w:rPr>
          <w:rFonts w:hint="cs"/>
          <w:sz w:val="18"/>
          <w:szCs w:val="18"/>
          <w:rtl/>
        </w:rPr>
        <w:t>(בית יוסף שכט)</w:t>
      </w:r>
      <w:r w:rsidR="001C66EC">
        <w:rPr>
          <w:rFonts w:hint="cs"/>
          <w:rtl/>
        </w:rPr>
        <w:t>,</w:t>
      </w:r>
      <w:r w:rsidR="001C66EC">
        <w:rPr>
          <w:rFonts w:hint="cs"/>
          <w:sz w:val="18"/>
          <w:szCs w:val="18"/>
          <w:rtl/>
        </w:rPr>
        <w:t xml:space="preserve"> </w:t>
      </w:r>
      <w:r w:rsidR="00FA5855">
        <w:rPr>
          <w:rFonts w:hint="cs"/>
          <w:rtl/>
        </w:rPr>
        <w:t xml:space="preserve">ובלשון </w:t>
      </w:r>
      <w:r w:rsidR="00FA5855" w:rsidRPr="00FA5855">
        <w:rPr>
          <w:rFonts w:hint="cs"/>
          <w:b/>
          <w:bCs/>
          <w:rtl/>
        </w:rPr>
        <w:t>המרדכי</w:t>
      </w:r>
      <w:r w:rsidR="00FA5855">
        <w:rPr>
          <w:rFonts w:hint="cs"/>
          <w:rtl/>
        </w:rPr>
        <w:t xml:space="preserve"> </w:t>
      </w:r>
      <w:r w:rsidR="00FA5855">
        <w:rPr>
          <w:rFonts w:hint="cs"/>
          <w:sz w:val="18"/>
          <w:szCs w:val="18"/>
          <w:rtl/>
        </w:rPr>
        <w:t>(רמז תקצב)</w:t>
      </w:r>
      <w:r w:rsidR="00FA5855">
        <w:rPr>
          <w:rFonts w:hint="cs"/>
          <w:rtl/>
        </w:rPr>
        <w:t>:</w:t>
      </w:r>
    </w:p>
    <w:p w14:paraId="75C461BA" w14:textId="77777777" w:rsidR="00FA5855" w:rsidRDefault="00FA5855" w:rsidP="00223B7C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FA5855">
        <w:rPr>
          <w:rFonts w:cs="Arial" w:hint="cs"/>
          <w:rtl/>
        </w:rPr>
        <w:t>פירש</w:t>
      </w:r>
      <w:r w:rsidRPr="00FA5855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רבינו </w:t>
      </w:r>
      <w:r w:rsidRPr="00FA5855">
        <w:rPr>
          <w:rFonts w:cs="Arial" w:hint="cs"/>
          <w:rtl/>
        </w:rPr>
        <w:t>ורבינו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אליעזר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ממיץ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דמיירי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(= שמדובר)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בתחלתו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סופגנין</w:t>
      </w:r>
      <w:r w:rsidR="00CC6C52">
        <w:rPr>
          <w:rFonts w:cs="Arial" w:hint="cs"/>
          <w:rtl/>
        </w:rPr>
        <w:t>,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אבל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תחלתו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עיסה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אפי</w:t>
      </w:r>
      <w:r w:rsidR="00CC6C52">
        <w:rPr>
          <w:rFonts w:cs="Arial" w:hint="cs"/>
          <w:rtl/>
        </w:rPr>
        <w:t>לו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לא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אפייה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בתנור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הוי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לחם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דתנן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במסכת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חלה</w:t>
      </w:r>
      <w:r w:rsidRPr="00FA5855">
        <w:rPr>
          <w:rFonts w:cs="Arial"/>
          <w:rtl/>
        </w:rPr>
        <w:t xml:space="preserve"> </w:t>
      </w:r>
      <w:r w:rsidR="00CC6C52" w:rsidRPr="00CC6C52">
        <w:rPr>
          <w:rFonts w:cs="Arial" w:hint="cs"/>
          <w:sz w:val="18"/>
          <w:szCs w:val="18"/>
          <w:rtl/>
        </w:rPr>
        <w:t>(א, ה)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וכולן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שתח</w:t>
      </w:r>
      <w:r w:rsidR="00A07F38">
        <w:rPr>
          <w:rFonts w:cs="Arial" w:hint="cs"/>
          <w:rtl/>
        </w:rPr>
        <w:t>י</w:t>
      </w:r>
      <w:r w:rsidRPr="00FA5855">
        <w:rPr>
          <w:rFonts w:cs="Arial" w:hint="cs"/>
          <w:rtl/>
        </w:rPr>
        <w:t>לתו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עיסה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וסופו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סופגנין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תחלתו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סופגנין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וסופו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עיסה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חייב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בחלה</w:t>
      </w:r>
      <w:r w:rsidR="00CC6C52">
        <w:rPr>
          <w:rFonts w:cs="Arial" w:hint="cs"/>
          <w:rtl/>
        </w:rPr>
        <w:t>,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ואותה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עיסה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שלשין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לקרעפלי</w:t>
      </w:r>
      <w:r w:rsidRPr="00FA5855">
        <w:rPr>
          <w:rFonts w:cs="Arial"/>
          <w:rtl/>
        </w:rPr>
        <w:t>"</w:t>
      </w:r>
      <w:r w:rsidRPr="00FA5855">
        <w:rPr>
          <w:rFonts w:cs="Arial" w:hint="cs"/>
          <w:rtl/>
        </w:rPr>
        <w:t>ך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ולפשט</w:t>
      </w:r>
      <w:r w:rsidRPr="00FA5855">
        <w:rPr>
          <w:rFonts w:cs="Arial"/>
          <w:rtl/>
        </w:rPr>
        <w:t>"</w:t>
      </w:r>
      <w:r w:rsidRPr="00FA5855">
        <w:rPr>
          <w:rFonts w:cs="Arial" w:hint="cs"/>
          <w:rtl/>
        </w:rPr>
        <w:t>ד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ורמזל</w:t>
      </w:r>
      <w:r w:rsidRPr="00FA5855">
        <w:rPr>
          <w:rFonts w:cs="Arial"/>
          <w:rtl/>
        </w:rPr>
        <w:t>"</w:t>
      </w:r>
      <w:r w:rsidRPr="00FA5855">
        <w:rPr>
          <w:rFonts w:cs="Arial" w:hint="cs"/>
          <w:rtl/>
        </w:rPr>
        <w:t>ש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היינו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תח</w:t>
      </w:r>
      <w:r w:rsidR="00A07F38">
        <w:rPr>
          <w:rFonts w:cs="Arial" w:hint="cs"/>
          <w:rtl/>
        </w:rPr>
        <w:t>י</w:t>
      </w:r>
      <w:r w:rsidRPr="00FA5855">
        <w:rPr>
          <w:rFonts w:cs="Arial" w:hint="cs"/>
          <w:rtl/>
        </w:rPr>
        <w:t>לתו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עיסה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וסופו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סופגנין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וחייבים</w:t>
      </w:r>
      <w:r w:rsidRPr="00FA5855">
        <w:rPr>
          <w:rFonts w:cs="Arial"/>
          <w:rtl/>
        </w:rPr>
        <w:t xml:space="preserve"> </w:t>
      </w:r>
      <w:r w:rsidRPr="00FA5855">
        <w:rPr>
          <w:rFonts w:cs="Arial" w:hint="cs"/>
          <w:rtl/>
        </w:rPr>
        <w:t>בחלה</w:t>
      </w:r>
      <w:r w:rsidR="00CC6C52">
        <w:rPr>
          <w:rFonts w:cs="Arial" w:hint="cs"/>
          <w:rtl/>
        </w:rPr>
        <w:t>.''</w:t>
      </w:r>
    </w:p>
    <w:p w14:paraId="09E613A3" w14:textId="537E53D1" w:rsidR="00A92A5F" w:rsidRDefault="004419B5" w:rsidP="00223B7C">
      <w:pPr>
        <w:spacing w:after="60"/>
        <w:rPr>
          <w:rtl/>
        </w:rPr>
      </w:pPr>
      <w:r>
        <w:rPr>
          <w:rFonts w:hint="cs"/>
          <w:rtl/>
        </w:rPr>
        <w:t xml:space="preserve">ב. </w:t>
      </w:r>
      <w:r w:rsidR="00D57958">
        <w:rPr>
          <w:rFonts w:hint="cs"/>
          <w:b/>
          <w:bCs/>
          <w:rtl/>
        </w:rPr>
        <w:t>רבי</w:t>
      </w:r>
      <w:r w:rsidR="001C66EC" w:rsidRPr="00C65E3E">
        <w:rPr>
          <w:rFonts w:hint="cs"/>
          <w:b/>
          <w:bCs/>
          <w:rtl/>
        </w:rPr>
        <w:t xml:space="preserve"> שמשון משאנץ</w:t>
      </w:r>
      <w:r w:rsidR="001C66EC">
        <w:rPr>
          <w:rFonts w:hint="cs"/>
          <w:rtl/>
        </w:rPr>
        <w:t xml:space="preserve"> </w:t>
      </w:r>
      <w:r w:rsidR="00C65E3E">
        <w:rPr>
          <w:rFonts w:hint="cs"/>
          <w:sz w:val="18"/>
          <w:szCs w:val="18"/>
          <w:rtl/>
        </w:rPr>
        <w:t xml:space="preserve">(חלה </w:t>
      </w:r>
      <w:r w:rsidR="00A81ED6">
        <w:rPr>
          <w:rFonts w:hint="cs"/>
          <w:sz w:val="18"/>
          <w:szCs w:val="18"/>
          <w:rtl/>
        </w:rPr>
        <w:t>שם</w:t>
      </w:r>
      <w:r w:rsidR="00C65E3E">
        <w:rPr>
          <w:rFonts w:hint="cs"/>
          <w:sz w:val="18"/>
          <w:szCs w:val="18"/>
          <w:rtl/>
        </w:rPr>
        <w:t xml:space="preserve">) </w:t>
      </w:r>
      <w:r w:rsidR="00C65E3E">
        <w:rPr>
          <w:rFonts w:hint="cs"/>
          <w:rtl/>
        </w:rPr>
        <w:t xml:space="preserve">חלק </w:t>
      </w:r>
      <w:r w:rsidR="00E07AD4">
        <w:rPr>
          <w:rFonts w:hint="cs"/>
          <w:rtl/>
        </w:rPr>
        <w:t xml:space="preserve">על </w:t>
      </w:r>
      <w:r w:rsidR="00C65E3E">
        <w:rPr>
          <w:rFonts w:hint="cs"/>
          <w:rtl/>
        </w:rPr>
        <w:t xml:space="preserve">רבינו תם וכתב, שהגמרא בפסחים </w:t>
      </w:r>
      <w:r w:rsidR="008617BB">
        <w:rPr>
          <w:rFonts w:hint="cs"/>
          <w:rtl/>
        </w:rPr>
        <w:t>ה</w:t>
      </w:r>
      <w:r w:rsidR="00C65E3E">
        <w:rPr>
          <w:rFonts w:hint="cs"/>
          <w:rtl/>
        </w:rPr>
        <w:t xml:space="preserve">פוטרת </w:t>
      </w:r>
      <w:r w:rsidR="008617BB">
        <w:rPr>
          <w:rFonts w:hint="cs"/>
          <w:rtl/>
        </w:rPr>
        <w:t xml:space="preserve">מהפרשת חלה </w:t>
      </w:r>
      <w:r w:rsidR="00C65E3E">
        <w:rPr>
          <w:rFonts w:hint="cs"/>
          <w:rtl/>
        </w:rPr>
        <w:t xml:space="preserve">עיסה שטוגנה </w:t>
      </w:r>
      <w:r w:rsidR="008617BB">
        <w:rPr>
          <w:rFonts w:hint="cs"/>
          <w:rtl/>
        </w:rPr>
        <w:t xml:space="preserve">בשמן או בושלה </w:t>
      </w:r>
      <w:r w:rsidR="00C65E3E">
        <w:rPr>
          <w:rFonts w:hint="cs"/>
          <w:rtl/>
        </w:rPr>
        <w:t xml:space="preserve">במים, </w:t>
      </w:r>
      <w:r w:rsidR="008617BB">
        <w:rPr>
          <w:rFonts w:hint="cs"/>
          <w:rtl/>
        </w:rPr>
        <w:t>עוסקת גם ב</w:t>
      </w:r>
      <w:r w:rsidR="00C65E3E">
        <w:rPr>
          <w:rFonts w:hint="cs"/>
          <w:rtl/>
        </w:rPr>
        <w:t>עיסה עבה.</w:t>
      </w:r>
      <w:r w:rsidR="00E07AD4">
        <w:rPr>
          <w:rFonts w:hint="cs"/>
          <w:rtl/>
        </w:rPr>
        <w:t xml:space="preserve"> ראייה לדבריו הביא מדברי הגמרא במסכת ברכות </w:t>
      </w:r>
      <w:r w:rsidR="00E07AD4">
        <w:rPr>
          <w:rFonts w:hint="cs"/>
          <w:sz w:val="18"/>
          <w:szCs w:val="18"/>
          <w:rtl/>
        </w:rPr>
        <w:t xml:space="preserve">(לז ע''ב) </w:t>
      </w:r>
      <w:r w:rsidR="008617BB">
        <w:rPr>
          <w:rFonts w:hint="cs"/>
          <w:rtl/>
        </w:rPr>
        <w:t>ה</w:t>
      </w:r>
      <w:r w:rsidR="00E07AD4">
        <w:rPr>
          <w:rFonts w:hint="cs"/>
          <w:rtl/>
        </w:rPr>
        <w:t xml:space="preserve">פוסקת, שעיסה </w:t>
      </w:r>
      <w:r w:rsidR="008617BB">
        <w:rPr>
          <w:rFonts w:hint="cs"/>
          <w:rtl/>
        </w:rPr>
        <w:t>המיועדת</w:t>
      </w:r>
      <w:r w:rsidR="00E07AD4">
        <w:rPr>
          <w:rFonts w:hint="cs"/>
          <w:rtl/>
        </w:rPr>
        <w:t xml:space="preserve"> לב</w:t>
      </w:r>
      <w:r w:rsidR="008617BB">
        <w:rPr>
          <w:rFonts w:hint="cs"/>
          <w:rtl/>
        </w:rPr>
        <w:t>י</w:t>
      </w:r>
      <w:r w:rsidR="00E07AD4">
        <w:rPr>
          <w:rFonts w:hint="cs"/>
          <w:rtl/>
        </w:rPr>
        <w:t>ש</w:t>
      </w:r>
      <w:r w:rsidR="008617BB">
        <w:rPr>
          <w:rFonts w:hint="cs"/>
          <w:rtl/>
        </w:rPr>
        <w:t>ו</w:t>
      </w:r>
      <w:r w:rsidR="00E07AD4">
        <w:rPr>
          <w:rFonts w:hint="cs"/>
          <w:rtl/>
        </w:rPr>
        <w:t>ל</w:t>
      </w:r>
      <w:r w:rsidR="00D21908">
        <w:rPr>
          <w:rFonts w:hint="cs"/>
          <w:rtl/>
        </w:rPr>
        <w:t xml:space="preserve"> בשמש </w:t>
      </w:r>
      <w:r w:rsidR="00D21908">
        <w:rPr>
          <w:rFonts w:hint="cs"/>
          <w:sz w:val="18"/>
          <w:szCs w:val="18"/>
          <w:rtl/>
        </w:rPr>
        <w:t>(כותח)</w:t>
      </w:r>
      <w:r w:rsidR="00D21908">
        <w:rPr>
          <w:rFonts w:hint="cs"/>
          <w:rtl/>
        </w:rPr>
        <w:t xml:space="preserve"> פטורה מחלה. מוכח שלמרות שהעיסה עבה, אם לא מבשלים אותה בתנור </w:t>
      </w:r>
      <w:r w:rsidR="00105D4C">
        <w:rPr>
          <w:rFonts w:hint="cs"/>
          <w:rtl/>
        </w:rPr>
        <w:t>הרי ש</w:t>
      </w:r>
      <w:r w:rsidR="00D21908">
        <w:rPr>
          <w:rFonts w:hint="cs"/>
          <w:rtl/>
        </w:rPr>
        <w:t>היא פטורה מחלה.</w:t>
      </w:r>
      <w:r w:rsidR="002925F9">
        <w:rPr>
          <w:rFonts w:hint="cs"/>
          <w:rtl/>
        </w:rPr>
        <w:t xml:space="preserve"> </w:t>
      </w:r>
    </w:p>
    <w:p w14:paraId="5A8BF974" w14:textId="46443F5E" w:rsidR="00262E8B" w:rsidRDefault="00D909C0" w:rsidP="00223B7C">
      <w:pPr>
        <w:spacing w:after="60"/>
        <w:rPr>
          <w:rtl/>
        </w:rPr>
      </w:pPr>
      <w:r>
        <w:rPr>
          <w:rFonts w:hint="cs"/>
          <w:rtl/>
        </w:rPr>
        <w:t xml:space="preserve">כיצד </w:t>
      </w:r>
      <w:r w:rsidR="0079017D">
        <w:rPr>
          <w:rFonts w:hint="cs"/>
          <w:rtl/>
        </w:rPr>
        <w:t>ה</w:t>
      </w:r>
      <w:r>
        <w:rPr>
          <w:rFonts w:hint="cs"/>
          <w:rtl/>
        </w:rPr>
        <w:t xml:space="preserve">תמודד עם ראיית רבינו תם מהמשנה, שרק עיסה </w:t>
      </w:r>
      <w:r w:rsidR="001336B9">
        <w:rPr>
          <w:rFonts w:hint="cs"/>
          <w:rtl/>
        </w:rPr>
        <w:t>ש</w:t>
      </w:r>
      <w:r w:rsidR="00B05BEE">
        <w:rPr>
          <w:rFonts w:hint="cs"/>
          <w:rtl/>
        </w:rPr>
        <w:t>עשויה כ</w:t>
      </w:r>
      <w:r>
        <w:rPr>
          <w:rFonts w:hint="cs"/>
          <w:rtl/>
        </w:rPr>
        <w:t>סופגנין מתחילה ועד סוף פטורה מחלה</w:t>
      </w:r>
      <w:r w:rsidR="0046533F">
        <w:rPr>
          <w:rFonts w:hint="cs"/>
          <w:rtl/>
        </w:rPr>
        <w:t>, אבל עיסה שתחילתה עבה חייבת</w:t>
      </w:r>
      <w:r>
        <w:rPr>
          <w:rFonts w:hint="cs"/>
          <w:rtl/>
        </w:rPr>
        <w:t>?</w:t>
      </w:r>
      <w:r w:rsidR="00854D47">
        <w:rPr>
          <w:rFonts w:hint="cs"/>
          <w:rtl/>
        </w:rPr>
        <w:t xml:space="preserve"> </w:t>
      </w:r>
      <w:r w:rsidR="0045578B">
        <w:rPr>
          <w:rFonts w:hint="cs"/>
          <w:rtl/>
        </w:rPr>
        <w:t>הוא וראשונים נוספים תירצו, ש</w:t>
      </w:r>
      <w:r w:rsidR="00854D47">
        <w:rPr>
          <w:rFonts w:hint="cs"/>
          <w:rtl/>
        </w:rPr>
        <w:t xml:space="preserve">המשנה </w:t>
      </w:r>
      <w:r w:rsidR="008617BB">
        <w:rPr>
          <w:rFonts w:hint="cs"/>
          <w:rtl/>
        </w:rPr>
        <w:t xml:space="preserve">עוסקת </w:t>
      </w:r>
      <w:r w:rsidR="00B05BEE">
        <w:rPr>
          <w:rFonts w:hint="cs"/>
          <w:rtl/>
        </w:rPr>
        <w:t xml:space="preserve">רק </w:t>
      </w:r>
      <w:r w:rsidR="008617BB">
        <w:rPr>
          <w:rFonts w:hint="cs"/>
          <w:rtl/>
        </w:rPr>
        <w:t xml:space="preserve">במקרה </w:t>
      </w:r>
      <w:r w:rsidR="0045578B">
        <w:rPr>
          <w:rFonts w:hint="cs"/>
          <w:rtl/>
        </w:rPr>
        <w:t xml:space="preserve">בו </w:t>
      </w:r>
      <w:r w:rsidR="008617BB">
        <w:rPr>
          <w:rFonts w:hint="cs"/>
          <w:rtl/>
        </w:rPr>
        <w:t xml:space="preserve">בשעת הלישה יועדה העיסה </w:t>
      </w:r>
      <w:r w:rsidR="00854D47">
        <w:rPr>
          <w:rFonts w:hint="cs"/>
          <w:rtl/>
        </w:rPr>
        <w:t>לאפ</w:t>
      </w:r>
      <w:r w:rsidR="008617BB">
        <w:rPr>
          <w:rFonts w:hint="cs"/>
          <w:rtl/>
        </w:rPr>
        <w:t>יה בתנור</w:t>
      </w:r>
      <w:r w:rsidR="0045578B">
        <w:rPr>
          <w:rFonts w:hint="cs"/>
          <w:rtl/>
        </w:rPr>
        <w:t xml:space="preserve"> </w:t>
      </w:r>
      <w:r w:rsidR="0045578B">
        <w:rPr>
          <w:rFonts w:hint="cs"/>
          <w:sz w:val="18"/>
          <w:szCs w:val="18"/>
          <w:rtl/>
        </w:rPr>
        <w:t>(ללחם)</w:t>
      </w:r>
      <w:r w:rsidR="00854D47">
        <w:rPr>
          <w:rFonts w:hint="cs"/>
          <w:rtl/>
        </w:rPr>
        <w:t xml:space="preserve">, </w:t>
      </w:r>
      <w:r w:rsidR="008F02E8">
        <w:rPr>
          <w:rFonts w:hint="cs"/>
          <w:rtl/>
        </w:rPr>
        <w:t>ו</w:t>
      </w:r>
      <w:r w:rsidR="00DC22E2">
        <w:rPr>
          <w:rFonts w:hint="cs"/>
          <w:rtl/>
        </w:rPr>
        <w:t xml:space="preserve">לאחר מכן </w:t>
      </w:r>
      <w:r w:rsidR="008617BB">
        <w:rPr>
          <w:rFonts w:hint="cs"/>
          <w:rtl/>
        </w:rPr>
        <w:t>החליטו לשנות את יעודה ולבשלה</w:t>
      </w:r>
      <w:r w:rsidR="00854D47">
        <w:rPr>
          <w:rFonts w:hint="cs"/>
          <w:rtl/>
        </w:rPr>
        <w:t xml:space="preserve"> במים או </w:t>
      </w:r>
      <w:r w:rsidR="008617BB">
        <w:rPr>
          <w:rFonts w:hint="cs"/>
          <w:rtl/>
        </w:rPr>
        <w:t>ב</w:t>
      </w:r>
      <w:r w:rsidR="00854D47">
        <w:rPr>
          <w:rFonts w:hint="cs"/>
          <w:rtl/>
        </w:rPr>
        <w:t>שמן</w:t>
      </w:r>
      <w:r w:rsidR="0045578B">
        <w:rPr>
          <w:rFonts w:hint="cs"/>
          <w:rtl/>
        </w:rPr>
        <w:t xml:space="preserve"> </w:t>
      </w:r>
      <w:r w:rsidR="0045578B">
        <w:rPr>
          <w:rFonts w:hint="cs"/>
          <w:sz w:val="18"/>
          <w:szCs w:val="18"/>
          <w:rtl/>
        </w:rPr>
        <w:t>(לסופגניה)</w:t>
      </w:r>
      <w:r w:rsidR="002A0A5C">
        <w:rPr>
          <w:rFonts w:hint="cs"/>
          <w:rtl/>
        </w:rPr>
        <w:t xml:space="preserve">. </w:t>
      </w:r>
      <w:r w:rsidR="00854D47">
        <w:rPr>
          <w:rFonts w:hint="cs"/>
          <w:rtl/>
        </w:rPr>
        <w:t xml:space="preserve">אבל עיסה שמלכתחילה </w:t>
      </w:r>
      <w:r w:rsidR="008617BB">
        <w:rPr>
          <w:rFonts w:hint="cs"/>
          <w:rtl/>
        </w:rPr>
        <w:t xml:space="preserve">יועדה לבישול </w:t>
      </w:r>
      <w:r w:rsidR="002A0A5C">
        <w:rPr>
          <w:rFonts w:hint="cs"/>
          <w:rtl/>
        </w:rPr>
        <w:t>ו</w:t>
      </w:r>
      <w:r w:rsidR="008617BB">
        <w:rPr>
          <w:rFonts w:hint="cs"/>
          <w:rtl/>
        </w:rPr>
        <w:t>טיגון</w:t>
      </w:r>
      <w:r w:rsidR="00365D1E">
        <w:rPr>
          <w:rFonts w:hint="cs"/>
          <w:rtl/>
        </w:rPr>
        <w:t xml:space="preserve"> </w:t>
      </w:r>
      <w:r w:rsidR="00355622">
        <w:rPr>
          <w:rFonts w:hint="cs"/>
          <w:rtl/>
        </w:rPr>
        <w:t xml:space="preserve">- </w:t>
      </w:r>
      <w:r w:rsidR="00365D1E">
        <w:rPr>
          <w:rFonts w:hint="cs"/>
          <w:rtl/>
        </w:rPr>
        <w:t>פטורה</w:t>
      </w:r>
      <w:r w:rsidR="00105D4C">
        <w:rPr>
          <w:rFonts w:hint="cs"/>
          <w:rtl/>
        </w:rPr>
        <w:t>.</w:t>
      </w:r>
      <w:r w:rsidR="00365D1E">
        <w:rPr>
          <w:rFonts w:hint="cs"/>
          <w:rtl/>
        </w:rPr>
        <w:t xml:space="preserve"> </w:t>
      </w:r>
    </w:p>
    <w:p w14:paraId="1A246F1A" w14:textId="461ED455" w:rsidR="00023ED0" w:rsidRPr="00E07AD4" w:rsidRDefault="00E535AF" w:rsidP="00023ED0">
      <w:pPr>
        <w:spacing w:after="60"/>
        <w:rPr>
          <w:rtl/>
        </w:rPr>
      </w:pPr>
      <w:r>
        <w:rPr>
          <w:rFonts w:hint="cs"/>
          <w:u w:val="single"/>
          <w:rtl/>
        </w:rPr>
        <w:t>ל</w:t>
      </w:r>
      <w:r w:rsidR="00610326">
        <w:rPr>
          <w:rFonts w:hint="cs"/>
          <w:u w:val="single"/>
          <w:rtl/>
        </w:rPr>
        <w:t xml:space="preserve">הלכה </w:t>
      </w:r>
    </w:p>
    <w:p w14:paraId="2940AC9F" w14:textId="4D9DE197" w:rsidR="001D64A5" w:rsidRDefault="00DD08E4" w:rsidP="00223B7C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="00C4227C">
        <w:rPr>
          <w:rFonts w:hint="cs"/>
          <w:rtl/>
        </w:rPr>
        <w:t xml:space="preserve">להלכה פסק </w:t>
      </w:r>
      <w:r w:rsidR="00C4227C" w:rsidRPr="00E5737D">
        <w:rPr>
          <w:rFonts w:hint="cs"/>
          <w:b/>
          <w:bCs/>
          <w:rtl/>
        </w:rPr>
        <w:t xml:space="preserve">השולחן ערוך </w:t>
      </w:r>
      <w:r w:rsidR="00C4227C" w:rsidRPr="00D84C51">
        <w:rPr>
          <w:rFonts w:hint="cs"/>
          <w:sz w:val="18"/>
          <w:szCs w:val="18"/>
          <w:rtl/>
        </w:rPr>
        <w:t>(</w:t>
      </w:r>
      <w:r w:rsidR="00CD4621">
        <w:rPr>
          <w:rFonts w:hint="cs"/>
          <w:sz w:val="18"/>
          <w:szCs w:val="18"/>
          <w:rtl/>
        </w:rPr>
        <w:t xml:space="preserve">יו''ד </w:t>
      </w:r>
      <w:r w:rsidR="00C4227C">
        <w:rPr>
          <w:rFonts w:hint="cs"/>
          <w:sz w:val="18"/>
          <w:szCs w:val="18"/>
          <w:rtl/>
        </w:rPr>
        <w:t xml:space="preserve">שכט, ג) </w:t>
      </w:r>
      <w:r w:rsidR="00C4227C">
        <w:rPr>
          <w:rFonts w:hint="cs"/>
          <w:rtl/>
        </w:rPr>
        <w:t>כדעת הר''ש משאנץ</w:t>
      </w:r>
      <w:r w:rsidR="00E5737D">
        <w:rPr>
          <w:rFonts w:hint="cs"/>
          <w:rtl/>
        </w:rPr>
        <w:t>,</w:t>
      </w:r>
      <w:r w:rsidR="00C4227C">
        <w:rPr>
          <w:rFonts w:hint="cs"/>
          <w:rtl/>
        </w:rPr>
        <w:t xml:space="preserve"> שסופגנ</w:t>
      </w:r>
      <w:r w:rsidR="00787724">
        <w:rPr>
          <w:rFonts w:hint="cs"/>
          <w:rtl/>
        </w:rPr>
        <w:t>י</w:t>
      </w:r>
      <w:r w:rsidR="00C4227C">
        <w:rPr>
          <w:rFonts w:hint="cs"/>
          <w:rtl/>
        </w:rPr>
        <w:t>יה ופסטה פטורים מחלה</w:t>
      </w:r>
      <w:r w:rsidR="00A92A5F">
        <w:rPr>
          <w:rFonts w:hint="cs"/>
          <w:rtl/>
        </w:rPr>
        <w:t xml:space="preserve">, מכיוון שגם </w:t>
      </w:r>
      <w:r w:rsidR="00A92A5F" w:rsidRPr="002778D6">
        <w:rPr>
          <w:rFonts w:hint="cs"/>
          <w:b/>
          <w:bCs/>
          <w:rtl/>
        </w:rPr>
        <w:t>הרמב''ם</w:t>
      </w:r>
      <w:r w:rsidR="00A92A5F">
        <w:rPr>
          <w:rFonts w:hint="cs"/>
          <w:rtl/>
        </w:rPr>
        <w:t xml:space="preserve"> </w:t>
      </w:r>
      <w:r w:rsidR="00A92A5F">
        <w:rPr>
          <w:rFonts w:hint="cs"/>
          <w:sz w:val="18"/>
          <w:szCs w:val="18"/>
          <w:rtl/>
        </w:rPr>
        <w:t xml:space="preserve">(ביכורים ו, יב) </w:t>
      </w:r>
      <w:r w:rsidR="00A92A5F">
        <w:rPr>
          <w:rFonts w:hint="cs"/>
          <w:b/>
          <w:bCs/>
          <w:rtl/>
        </w:rPr>
        <w:t>ו</w:t>
      </w:r>
      <w:r w:rsidR="00A92A5F" w:rsidRPr="002925F9">
        <w:rPr>
          <w:rFonts w:hint="cs"/>
          <w:b/>
          <w:bCs/>
          <w:rtl/>
        </w:rPr>
        <w:t>הרא''ש</w:t>
      </w:r>
      <w:r w:rsidR="00A92A5F">
        <w:rPr>
          <w:rFonts w:hint="cs"/>
          <w:b/>
          <w:bCs/>
          <w:rtl/>
        </w:rPr>
        <w:t xml:space="preserve"> </w:t>
      </w:r>
      <w:r w:rsidR="00A92A5F" w:rsidRPr="002925F9">
        <w:rPr>
          <w:rFonts w:hint="cs"/>
          <w:sz w:val="18"/>
          <w:szCs w:val="18"/>
          <w:rtl/>
        </w:rPr>
        <w:t>(</w:t>
      </w:r>
      <w:r w:rsidR="00A92A5F">
        <w:rPr>
          <w:rFonts w:hint="cs"/>
          <w:sz w:val="18"/>
          <w:szCs w:val="18"/>
          <w:rtl/>
        </w:rPr>
        <w:t>שם)</w:t>
      </w:r>
      <w:r w:rsidR="00A92A5F">
        <w:rPr>
          <w:rFonts w:hint="cs"/>
          <w:rtl/>
        </w:rPr>
        <w:t xml:space="preserve"> </w:t>
      </w:r>
      <w:r w:rsidR="00916DFB">
        <w:rPr>
          <w:rFonts w:hint="cs"/>
          <w:rtl/>
        </w:rPr>
        <w:t>צעדו</w:t>
      </w:r>
      <w:r w:rsidR="00A92A5F">
        <w:rPr>
          <w:rFonts w:hint="cs"/>
          <w:rtl/>
        </w:rPr>
        <w:t xml:space="preserve"> בשיטתו. </w:t>
      </w:r>
      <w:r w:rsidRPr="00DD08E4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E5737D" w:rsidRPr="00E5737D">
        <w:rPr>
          <w:rFonts w:hint="cs"/>
          <w:b/>
          <w:bCs/>
          <w:rtl/>
        </w:rPr>
        <w:t>הש''ך</w:t>
      </w:r>
      <w:r w:rsidR="00E5737D">
        <w:rPr>
          <w:rFonts w:hint="cs"/>
          <w:rtl/>
        </w:rPr>
        <w:t xml:space="preserve"> </w:t>
      </w:r>
      <w:r w:rsidR="00E5737D">
        <w:rPr>
          <w:rFonts w:hint="cs"/>
          <w:sz w:val="18"/>
          <w:szCs w:val="18"/>
          <w:rtl/>
        </w:rPr>
        <w:t>(</w:t>
      </w:r>
      <w:r w:rsidR="00D84C51">
        <w:rPr>
          <w:rFonts w:hint="cs"/>
          <w:sz w:val="18"/>
          <w:szCs w:val="18"/>
          <w:rtl/>
        </w:rPr>
        <w:t xml:space="preserve">שם, </w:t>
      </w:r>
      <w:r w:rsidR="00E5737D">
        <w:rPr>
          <w:rFonts w:hint="cs"/>
          <w:sz w:val="18"/>
          <w:szCs w:val="18"/>
          <w:rtl/>
        </w:rPr>
        <w:t xml:space="preserve">ד) </w:t>
      </w:r>
      <w:r w:rsidR="00E5737D">
        <w:rPr>
          <w:rFonts w:hint="cs"/>
          <w:rtl/>
        </w:rPr>
        <w:t xml:space="preserve">חלק על דבריו וכתב, שמכיוון </w:t>
      </w:r>
      <w:r w:rsidR="00105D4C">
        <w:rPr>
          <w:rFonts w:hint="cs"/>
          <w:rtl/>
        </w:rPr>
        <w:t>ו</w:t>
      </w:r>
      <w:r w:rsidR="00E5737D">
        <w:rPr>
          <w:rFonts w:hint="cs"/>
          <w:rtl/>
        </w:rPr>
        <w:t xml:space="preserve">הרבה פוסקים </w:t>
      </w:r>
      <w:r w:rsidR="00A45602">
        <w:rPr>
          <w:rFonts w:hint="cs"/>
          <w:rtl/>
        </w:rPr>
        <w:t>סוברי</w:t>
      </w:r>
      <w:r w:rsidR="002E7894">
        <w:rPr>
          <w:rFonts w:hint="cs"/>
          <w:rtl/>
        </w:rPr>
        <w:t xml:space="preserve">ם שיש להפריש חלה גם </w:t>
      </w:r>
      <w:r w:rsidR="00047B1F">
        <w:rPr>
          <w:rFonts w:hint="cs"/>
          <w:rtl/>
        </w:rPr>
        <w:t>מסופגניה ו</w:t>
      </w:r>
      <w:r w:rsidR="00A45602">
        <w:rPr>
          <w:rFonts w:hint="cs"/>
          <w:rtl/>
        </w:rPr>
        <w:t>כשיטת רבינו תם, יש להחמיר ולהפריש חלה ללא ברכה</w:t>
      </w:r>
      <w:r w:rsidR="00E74AE5">
        <w:rPr>
          <w:rFonts w:hint="cs"/>
          <w:rtl/>
        </w:rPr>
        <w:t>,</w:t>
      </w:r>
      <w:r w:rsidR="009E1AE8">
        <w:rPr>
          <w:rFonts w:hint="cs"/>
          <w:rtl/>
        </w:rPr>
        <w:t xml:space="preserve"> וכך נוהגים למעשה</w:t>
      </w:r>
      <w:r w:rsidR="00A45602">
        <w:rPr>
          <w:rFonts w:hint="cs"/>
          <w:rtl/>
        </w:rPr>
        <w:t xml:space="preserve">, </w:t>
      </w:r>
      <w:r w:rsidR="00482509">
        <w:rPr>
          <w:rFonts w:hint="cs"/>
          <w:rtl/>
        </w:rPr>
        <w:t xml:space="preserve">ובלשונו של </w:t>
      </w:r>
      <w:r w:rsidR="00482509" w:rsidRPr="00970398">
        <w:rPr>
          <w:rFonts w:hint="cs"/>
          <w:b/>
          <w:bCs/>
          <w:rtl/>
        </w:rPr>
        <w:t>הילקוט</w:t>
      </w:r>
      <w:r w:rsidR="00482509">
        <w:rPr>
          <w:rFonts w:hint="cs"/>
          <w:rtl/>
        </w:rPr>
        <w:t xml:space="preserve"> </w:t>
      </w:r>
      <w:r w:rsidR="00482509" w:rsidRPr="00970398">
        <w:rPr>
          <w:rFonts w:hint="cs"/>
          <w:b/>
          <w:bCs/>
          <w:rtl/>
        </w:rPr>
        <w:t>יוסף</w:t>
      </w:r>
      <w:r w:rsidR="00482509">
        <w:rPr>
          <w:rFonts w:hint="cs"/>
          <w:rtl/>
        </w:rPr>
        <w:t xml:space="preserve"> </w:t>
      </w:r>
      <w:r w:rsidR="00482509">
        <w:rPr>
          <w:rFonts w:hint="cs"/>
          <w:sz w:val="18"/>
          <w:szCs w:val="18"/>
          <w:rtl/>
        </w:rPr>
        <w:t>(שכט, ב)</w:t>
      </w:r>
      <w:r w:rsidR="00A45602">
        <w:rPr>
          <w:rFonts w:hint="cs"/>
          <w:rtl/>
        </w:rPr>
        <w:t>:</w:t>
      </w:r>
    </w:p>
    <w:p w14:paraId="5EFEF517" w14:textId="00E4B4DE" w:rsidR="00482509" w:rsidRDefault="00482509" w:rsidP="00223B7C">
      <w:pPr>
        <w:spacing w:after="6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482509">
        <w:rPr>
          <w:rFonts w:cs="Arial" w:hint="cs"/>
          <w:rtl/>
        </w:rPr>
        <w:t>אין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חיוב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להפריש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חלה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אלא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מעיסה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העומדת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לאפייה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אבל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עיסה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שבלילתה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עבה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אך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מיועדת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לטיגון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בשמן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כסופגניות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וכדומה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או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מיועדת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לבישול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במים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כמו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אטריות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מעיקר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הדין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פטורה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מהפרשת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חלה</w:t>
      </w:r>
      <w:r w:rsidRPr="00482509">
        <w:rPr>
          <w:rFonts w:cs="Arial"/>
          <w:rtl/>
        </w:rPr>
        <w:t xml:space="preserve">. </w:t>
      </w:r>
      <w:r w:rsidRPr="00482509">
        <w:rPr>
          <w:rFonts w:cs="Arial" w:hint="cs"/>
          <w:rtl/>
        </w:rPr>
        <w:t>אולם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יש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אומרים</w:t>
      </w:r>
      <w:r w:rsidR="00486E12">
        <w:rPr>
          <w:rFonts w:cs="Arial" w:hint="cs"/>
          <w:rtl/>
        </w:rPr>
        <w:t>,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שמאחר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ועיסה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זו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בלילתה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עבה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הרי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היא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חייבת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בהפרשת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חלה</w:t>
      </w:r>
      <w:r w:rsidRPr="00482509">
        <w:rPr>
          <w:rFonts w:cs="Arial"/>
          <w:rtl/>
        </w:rPr>
        <w:t xml:space="preserve">, </w:t>
      </w:r>
      <w:r w:rsidRPr="00482509">
        <w:rPr>
          <w:rFonts w:cs="Arial" w:hint="cs"/>
          <w:rtl/>
        </w:rPr>
        <w:t>ועל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כן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יש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להחמיר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ולהפריש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חלה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מעיסה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זו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בלא</w:t>
      </w:r>
      <w:r w:rsidRPr="00482509">
        <w:rPr>
          <w:rFonts w:cs="Arial"/>
          <w:rtl/>
        </w:rPr>
        <w:t xml:space="preserve"> </w:t>
      </w:r>
      <w:r w:rsidRPr="00482509">
        <w:rPr>
          <w:rFonts w:cs="Arial" w:hint="cs"/>
          <w:rtl/>
        </w:rPr>
        <w:t>ברכה</w:t>
      </w:r>
      <w:r w:rsidRPr="00482509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760D67A4" w14:textId="72FE5AF2" w:rsidR="008D36C2" w:rsidRPr="00C2241B" w:rsidRDefault="00112ACF" w:rsidP="00C2241B">
      <w:pPr>
        <w:spacing w:after="60"/>
        <w:rPr>
          <w:sz w:val="18"/>
          <w:szCs w:val="18"/>
          <w:rtl/>
        </w:rPr>
      </w:pPr>
      <w:r>
        <w:rPr>
          <w:rFonts w:hint="cs"/>
          <w:rtl/>
        </w:rPr>
        <w:t xml:space="preserve">אפשרות נוספת לצאת ידי חובת כל הדעות, מופיעה </w:t>
      </w:r>
      <w:r w:rsidRPr="00112ACF">
        <w:rPr>
          <w:rFonts w:hint="cs"/>
          <w:b/>
          <w:bCs/>
          <w:rtl/>
        </w:rPr>
        <w:t>במהר''ם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(מובא ברא''ש</w:t>
      </w:r>
      <w:r w:rsidR="00807A55">
        <w:rPr>
          <w:rFonts w:hint="cs"/>
          <w:sz w:val="18"/>
          <w:szCs w:val="18"/>
          <w:rtl/>
        </w:rPr>
        <w:t xml:space="preserve"> שם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.</w:t>
      </w:r>
      <w:r w:rsidR="00186F66">
        <w:rPr>
          <w:rFonts w:hint="cs"/>
          <w:rtl/>
        </w:rPr>
        <w:t xml:space="preserve"> </w:t>
      </w:r>
      <w:r w:rsidR="00D44528">
        <w:rPr>
          <w:rFonts w:hint="cs"/>
          <w:rtl/>
        </w:rPr>
        <w:t xml:space="preserve">המהר''ם הורה לבני ביתו, </w:t>
      </w:r>
      <w:r w:rsidR="000019A1">
        <w:rPr>
          <w:rFonts w:hint="cs"/>
          <w:rtl/>
        </w:rPr>
        <w:t xml:space="preserve">שאם </w:t>
      </w:r>
      <w:r w:rsidR="00D44528">
        <w:rPr>
          <w:rFonts w:hint="cs"/>
          <w:rtl/>
        </w:rPr>
        <w:t xml:space="preserve">הם מטגנים עיסה במים או בשמן, יקחו </w:t>
      </w:r>
      <w:r>
        <w:rPr>
          <w:rFonts w:hint="cs"/>
          <w:rtl/>
        </w:rPr>
        <w:t xml:space="preserve">חלק </w:t>
      </w:r>
      <w:r w:rsidR="00BE38E1">
        <w:rPr>
          <w:rFonts w:hint="cs"/>
          <w:rtl/>
        </w:rPr>
        <w:t xml:space="preserve">קטן </w:t>
      </w:r>
      <w:r>
        <w:rPr>
          <w:rFonts w:hint="cs"/>
          <w:rtl/>
        </w:rPr>
        <w:t xml:space="preserve">מהעיסה שיועדה לבישול </w:t>
      </w:r>
      <w:r w:rsidR="00D44528">
        <w:rPr>
          <w:rFonts w:hint="cs"/>
          <w:rtl/>
        </w:rPr>
        <w:t xml:space="preserve">ויאפו </w:t>
      </w:r>
      <w:r>
        <w:rPr>
          <w:rFonts w:hint="cs"/>
          <w:rtl/>
        </w:rPr>
        <w:t xml:space="preserve">אותה בתנור, </w:t>
      </w:r>
      <w:r w:rsidR="00480EBA">
        <w:rPr>
          <w:rFonts w:hint="cs"/>
          <w:rtl/>
        </w:rPr>
        <w:t xml:space="preserve">במקרה כזה </w:t>
      </w:r>
      <w:r>
        <w:rPr>
          <w:rFonts w:hint="cs"/>
          <w:rtl/>
        </w:rPr>
        <w:t>כל העיסה מתחייבת ב</w:t>
      </w:r>
      <w:r w:rsidR="002778D6">
        <w:rPr>
          <w:rFonts w:hint="cs"/>
          <w:rtl/>
        </w:rPr>
        <w:t xml:space="preserve">הפרשת </w:t>
      </w:r>
      <w:r>
        <w:rPr>
          <w:rFonts w:hint="cs"/>
          <w:rtl/>
        </w:rPr>
        <w:t>חלה</w:t>
      </w:r>
      <w:r w:rsidR="00BE38E1">
        <w:rPr>
          <w:rFonts w:hint="cs"/>
          <w:rtl/>
        </w:rPr>
        <w:t xml:space="preserve"> </w:t>
      </w:r>
      <w:r w:rsidR="00E74369">
        <w:rPr>
          <w:rFonts w:hint="cs"/>
          <w:rtl/>
        </w:rPr>
        <w:t>מ</w:t>
      </w:r>
      <w:r w:rsidR="00BE38E1">
        <w:rPr>
          <w:rFonts w:hint="cs"/>
          <w:rtl/>
        </w:rPr>
        <w:t>גזירת חכמים</w:t>
      </w:r>
      <w:r w:rsidR="00491C9A">
        <w:rPr>
          <w:rFonts w:hint="cs"/>
          <w:rtl/>
        </w:rPr>
        <w:t xml:space="preserve"> ש</w:t>
      </w:r>
      <w:r w:rsidR="00101EF9">
        <w:rPr>
          <w:rFonts w:hint="cs"/>
          <w:rtl/>
        </w:rPr>
        <w:t>חששו</w:t>
      </w:r>
      <w:r w:rsidR="00563368">
        <w:rPr>
          <w:rFonts w:hint="cs"/>
          <w:rtl/>
        </w:rPr>
        <w:t>,</w:t>
      </w:r>
      <w:r w:rsidR="00101EF9">
        <w:rPr>
          <w:rFonts w:hint="cs"/>
          <w:rtl/>
        </w:rPr>
        <w:t xml:space="preserve"> שמא יימלך האופה ויאפה את כל העיסה</w:t>
      </w:r>
      <w:r w:rsidR="00101EF9">
        <w:rPr>
          <w:rStyle w:val="a5"/>
          <w:rtl/>
        </w:rPr>
        <w:footnoteReference w:id="2"/>
      </w:r>
      <w:r w:rsidR="006F3F90">
        <w:rPr>
          <w:rFonts w:hint="cs"/>
          <w:rtl/>
        </w:rPr>
        <w:t>.</w:t>
      </w:r>
    </w:p>
    <w:p w14:paraId="79AA169C" w14:textId="77777777" w:rsidR="00284D70" w:rsidRDefault="00284D70" w:rsidP="00223B7C">
      <w:pPr>
        <w:pStyle w:val="a3"/>
        <w:spacing w:after="60" w:line="259" w:lineRule="auto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הפרשת חלה מקוגל</w:t>
      </w:r>
    </w:p>
    <w:p w14:paraId="25EC9F41" w14:textId="76057414" w:rsidR="001D6F83" w:rsidRDefault="001D6F83" w:rsidP="00847EEA">
      <w:pPr>
        <w:pStyle w:val="a3"/>
        <w:spacing w:after="60" w:line="259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לפי מה שראינו עד כה, יש לדון </w:t>
      </w:r>
      <w:r w:rsidR="00284D70">
        <w:rPr>
          <w:rFonts w:hint="cs"/>
          <w:sz w:val="22"/>
          <w:szCs w:val="22"/>
          <w:rtl/>
        </w:rPr>
        <w:t>האם צריך להפריש חלה מקוג</w:t>
      </w:r>
      <w:r w:rsidR="004019E0">
        <w:rPr>
          <w:rFonts w:hint="cs"/>
          <w:sz w:val="22"/>
          <w:szCs w:val="22"/>
          <w:rtl/>
        </w:rPr>
        <w:t>ל</w:t>
      </w:r>
      <w:r w:rsidR="0019582F">
        <w:rPr>
          <w:rFonts w:hint="cs"/>
          <w:sz w:val="22"/>
          <w:szCs w:val="22"/>
          <w:rtl/>
        </w:rPr>
        <w:t xml:space="preserve"> העשוי מאטריות</w:t>
      </w:r>
      <w:r w:rsidR="00B91123">
        <w:rPr>
          <w:rFonts w:hint="cs"/>
          <w:sz w:val="22"/>
          <w:szCs w:val="22"/>
          <w:rtl/>
        </w:rPr>
        <w:t>. כאשר</w:t>
      </w:r>
      <w:r w:rsidR="009A5E36">
        <w:rPr>
          <w:rFonts w:hint="cs"/>
          <w:sz w:val="22"/>
          <w:szCs w:val="22"/>
          <w:rtl/>
        </w:rPr>
        <w:t xml:space="preserve"> עוד לפני הבישול לקחו חלק </w:t>
      </w:r>
      <w:r w:rsidR="00D71044">
        <w:rPr>
          <w:rFonts w:hint="cs"/>
          <w:sz w:val="22"/>
          <w:szCs w:val="22"/>
          <w:rtl/>
        </w:rPr>
        <w:t xml:space="preserve">מהעיסה </w:t>
      </w:r>
      <w:r w:rsidR="009A5E36">
        <w:rPr>
          <w:rFonts w:hint="cs"/>
          <w:sz w:val="22"/>
          <w:szCs w:val="22"/>
          <w:rtl/>
        </w:rPr>
        <w:t xml:space="preserve">וייעדו </w:t>
      </w:r>
      <w:r w:rsidR="007E686A">
        <w:rPr>
          <w:rFonts w:hint="cs"/>
          <w:sz w:val="22"/>
          <w:szCs w:val="22"/>
          <w:rtl/>
        </w:rPr>
        <w:t>אותה</w:t>
      </w:r>
      <w:r w:rsidR="009A5E36">
        <w:rPr>
          <w:rFonts w:hint="cs"/>
          <w:sz w:val="22"/>
          <w:szCs w:val="22"/>
          <w:rtl/>
        </w:rPr>
        <w:t xml:space="preserve"> </w:t>
      </w:r>
      <w:r w:rsidR="00D71044">
        <w:rPr>
          <w:rFonts w:hint="cs"/>
          <w:sz w:val="22"/>
          <w:szCs w:val="22"/>
          <w:rtl/>
        </w:rPr>
        <w:t>להיות קוגל</w:t>
      </w:r>
      <w:r w:rsidR="009A5E36">
        <w:rPr>
          <w:rFonts w:hint="cs"/>
          <w:sz w:val="22"/>
          <w:szCs w:val="22"/>
          <w:rtl/>
        </w:rPr>
        <w:t xml:space="preserve">, </w:t>
      </w:r>
      <w:r w:rsidR="00972EC8">
        <w:rPr>
          <w:rFonts w:hint="cs"/>
          <w:sz w:val="22"/>
          <w:szCs w:val="22"/>
          <w:rtl/>
        </w:rPr>
        <w:t xml:space="preserve">כפי שראינו במהר''ם </w:t>
      </w:r>
      <w:r w:rsidR="009A5E36">
        <w:rPr>
          <w:rFonts w:hint="cs"/>
          <w:sz w:val="22"/>
          <w:szCs w:val="22"/>
          <w:rtl/>
        </w:rPr>
        <w:t xml:space="preserve">אין מחלוקת שיש להפריש חלה בברכה, שהרי חלק מהעיסה מיועדת לאפייה בתנור. </w:t>
      </w:r>
      <w:r w:rsidR="004019E0">
        <w:rPr>
          <w:rFonts w:hint="cs"/>
          <w:sz w:val="22"/>
          <w:szCs w:val="22"/>
          <w:rtl/>
        </w:rPr>
        <w:t xml:space="preserve">ייסוד הספק מתעורר </w:t>
      </w:r>
      <w:r w:rsidR="007E686A">
        <w:rPr>
          <w:rFonts w:hint="cs"/>
          <w:sz w:val="22"/>
          <w:szCs w:val="22"/>
          <w:rtl/>
        </w:rPr>
        <w:t xml:space="preserve">כאשר </w:t>
      </w:r>
      <w:r w:rsidR="00B62121">
        <w:rPr>
          <w:rFonts w:hint="cs"/>
          <w:sz w:val="22"/>
          <w:szCs w:val="22"/>
          <w:rtl/>
        </w:rPr>
        <w:t>קונים אטריות מהחנות</w:t>
      </w:r>
      <w:r w:rsidR="006C4884">
        <w:rPr>
          <w:rFonts w:hint="cs"/>
          <w:sz w:val="22"/>
          <w:szCs w:val="22"/>
          <w:rtl/>
        </w:rPr>
        <w:t xml:space="preserve"> שלא יועדו לאפייה</w:t>
      </w:r>
      <w:r w:rsidR="00B62121">
        <w:rPr>
          <w:rFonts w:hint="cs"/>
          <w:sz w:val="22"/>
          <w:szCs w:val="22"/>
          <w:rtl/>
        </w:rPr>
        <w:t xml:space="preserve">, ומהם </w:t>
      </w:r>
      <w:r w:rsidR="001D59F8">
        <w:rPr>
          <w:rFonts w:hint="cs"/>
          <w:sz w:val="22"/>
          <w:szCs w:val="22"/>
          <w:rtl/>
        </w:rPr>
        <w:t>אופים את ה</w:t>
      </w:r>
      <w:r w:rsidR="00B62121">
        <w:rPr>
          <w:rFonts w:hint="cs"/>
          <w:sz w:val="22"/>
          <w:szCs w:val="22"/>
          <w:rtl/>
        </w:rPr>
        <w:t xml:space="preserve">קוגל: </w:t>
      </w:r>
    </w:p>
    <w:p w14:paraId="2E0FE955" w14:textId="1CF91BE3" w:rsidR="00B91123" w:rsidRDefault="00443485" w:rsidP="00EB69E1">
      <w:pPr>
        <w:pStyle w:val="a3"/>
        <w:spacing w:after="60" w:line="259" w:lineRule="auto"/>
        <w:rPr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lastRenderedPageBreak/>
        <w:t xml:space="preserve">א. </w:t>
      </w:r>
      <w:r w:rsidR="00672A6C" w:rsidRPr="00FA4C88">
        <w:rPr>
          <w:rFonts w:hint="cs"/>
          <w:b/>
          <w:bCs/>
          <w:sz w:val="22"/>
          <w:szCs w:val="22"/>
          <w:rtl/>
        </w:rPr>
        <w:t>מצד</w:t>
      </w:r>
      <w:r w:rsidR="00672A6C">
        <w:rPr>
          <w:rFonts w:hint="cs"/>
          <w:sz w:val="22"/>
          <w:szCs w:val="22"/>
          <w:rtl/>
        </w:rPr>
        <w:t xml:space="preserve"> </w:t>
      </w:r>
      <w:r w:rsidR="00672A6C" w:rsidRPr="00FA4C88">
        <w:rPr>
          <w:rFonts w:hint="cs"/>
          <w:b/>
          <w:bCs/>
          <w:sz w:val="22"/>
          <w:szCs w:val="22"/>
          <w:rtl/>
        </w:rPr>
        <w:t>אחד</w:t>
      </w:r>
      <w:r w:rsidR="00672A6C">
        <w:rPr>
          <w:rFonts w:hint="cs"/>
          <w:sz w:val="22"/>
          <w:szCs w:val="22"/>
          <w:rtl/>
        </w:rPr>
        <w:t xml:space="preserve">, </w:t>
      </w:r>
      <w:r w:rsidR="004019E0">
        <w:rPr>
          <w:rFonts w:hint="cs"/>
          <w:sz w:val="22"/>
          <w:szCs w:val="22"/>
          <w:rtl/>
        </w:rPr>
        <w:t xml:space="preserve">עוד לפני שבישלו את </w:t>
      </w:r>
      <w:r w:rsidR="004D5EF9">
        <w:rPr>
          <w:rFonts w:hint="cs"/>
          <w:sz w:val="22"/>
          <w:szCs w:val="22"/>
          <w:rtl/>
        </w:rPr>
        <w:t>האטריות</w:t>
      </w:r>
      <w:r w:rsidR="00F1702F">
        <w:rPr>
          <w:rFonts w:hint="cs"/>
          <w:sz w:val="22"/>
          <w:szCs w:val="22"/>
          <w:rtl/>
        </w:rPr>
        <w:t xml:space="preserve"> הפר</w:t>
      </w:r>
      <w:r w:rsidR="004D5EF9">
        <w:rPr>
          <w:rFonts w:hint="cs"/>
          <w:sz w:val="22"/>
          <w:szCs w:val="22"/>
          <w:rtl/>
        </w:rPr>
        <w:t>י</w:t>
      </w:r>
      <w:r w:rsidR="00F1702F">
        <w:rPr>
          <w:rFonts w:hint="cs"/>
          <w:sz w:val="22"/>
          <w:szCs w:val="22"/>
          <w:rtl/>
        </w:rPr>
        <w:t xml:space="preserve">שו </w:t>
      </w:r>
      <w:r w:rsidR="004D5EF9">
        <w:rPr>
          <w:rFonts w:hint="cs"/>
          <w:sz w:val="22"/>
          <w:szCs w:val="22"/>
          <w:rtl/>
        </w:rPr>
        <w:t xml:space="preserve">מהן </w:t>
      </w:r>
      <w:r w:rsidR="00672A6C">
        <w:rPr>
          <w:rFonts w:hint="cs"/>
          <w:sz w:val="22"/>
          <w:szCs w:val="22"/>
          <w:rtl/>
        </w:rPr>
        <w:t>חלה ללא ברכה</w:t>
      </w:r>
      <w:r w:rsidR="00F1702F">
        <w:rPr>
          <w:rFonts w:hint="cs"/>
          <w:sz w:val="22"/>
          <w:szCs w:val="22"/>
          <w:rtl/>
        </w:rPr>
        <w:t>,</w:t>
      </w:r>
      <w:r w:rsidR="004D5EF9">
        <w:rPr>
          <w:rFonts w:hint="cs"/>
          <w:sz w:val="22"/>
          <w:szCs w:val="22"/>
          <w:rtl/>
        </w:rPr>
        <w:t xml:space="preserve"> וכפי שראינו לעיל בדברי הש''ך והילקוט יוסף</w:t>
      </w:r>
      <w:r w:rsidR="00555DD6">
        <w:rPr>
          <w:rFonts w:hint="cs"/>
          <w:sz w:val="22"/>
          <w:szCs w:val="22"/>
          <w:rtl/>
        </w:rPr>
        <w:t xml:space="preserve"> שחששו לדעת רבינו תם</w:t>
      </w:r>
      <w:r w:rsidR="000429FB">
        <w:rPr>
          <w:rFonts w:hint="cs"/>
          <w:sz w:val="22"/>
          <w:szCs w:val="22"/>
          <w:rtl/>
        </w:rPr>
        <w:t>, כך ש</w:t>
      </w:r>
      <w:r w:rsidR="00F1702F">
        <w:rPr>
          <w:rFonts w:hint="cs"/>
          <w:sz w:val="22"/>
          <w:szCs w:val="22"/>
          <w:rtl/>
        </w:rPr>
        <w:t>יש מקום לומר שגם לאחר האפייה אין צורך להפריש חלה</w:t>
      </w:r>
      <w:r w:rsidR="00B421E0">
        <w:rPr>
          <w:rFonts w:hint="cs"/>
          <w:sz w:val="22"/>
          <w:szCs w:val="22"/>
          <w:rtl/>
        </w:rPr>
        <w:t xml:space="preserve"> </w:t>
      </w:r>
      <w:r w:rsidR="000429FB">
        <w:rPr>
          <w:rFonts w:hint="cs"/>
          <w:sz w:val="22"/>
          <w:szCs w:val="22"/>
          <w:rtl/>
        </w:rPr>
        <w:t>למרות שהעיסה נאפתה בתנור</w:t>
      </w:r>
      <w:r w:rsidR="004D5EF9">
        <w:rPr>
          <w:rFonts w:hint="cs"/>
          <w:sz w:val="22"/>
          <w:szCs w:val="22"/>
          <w:rtl/>
        </w:rPr>
        <w:t>,</w:t>
      </w:r>
      <w:r w:rsidR="00B421E0">
        <w:rPr>
          <w:rFonts w:hint="cs"/>
          <w:sz w:val="22"/>
          <w:szCs w:val="22"/>
          <w:rtl/>
        </w:rPr>
        <w:t xml:space="preserve"> כי יצאו ידי חובה בהפרשה שנעשתה עוד לפני האפייה,</w:t>
      </w:r>
      <w:r w:rsidR="004D5EF9">
        <w:rPr>
          <w:rFonts w:hint="cs"/>
          <w:sz w:val="22"/>
          <w:szCs w:val="22"/>
          <w:rtl/>
        </w:rPr>
        <w:t xml:space="preserve"> </w:t>
      </w:r>
      <w:r w:rsidR="00B91123">
        <w:rPr>
          <w:rFonts w:hint="cs"/>
          <w:sz w:val="22"/>
          <w:szCs w:val="22"/>
          <w:rtl/>
        </w:rPr>
        <w:t xml:space="preserve">ואכן כך פסק </w:t>
      </w:r>
      <w:r w:rsidR="00B91123" w:rsidRPr="00B91123">
        <w:rPr>
          <w:rFonts w:hint="cs"/>
          <w:b/>
          <w:bCs/>
          <w:sz w:val="22"/>
          <w:szCs w:val="22"/>
          <w:rtl/>
        </w:rPr>
        <w:t>המנחת יצחק</w:t>
      </w:r>
      <w:r w:rsidR="00B91123">
        <w:rPr>
          <w:rFonts w:hint="cs"/>
          <w:sz w:val="22"/>
          <w:szCs w:val="22"/>
          <w:rtl/>
        </w:rPr>
        <w:t xml:space="preserve"> </w:t>
      </w:r>
      <w:r w:rsidR="00B91123">
        <w:rPr>
          <w:rFonts w:hint="cs"/>
          <w:sz w:val="18"/>
          <w:szCs w:val="18"/>
          <w:rtl/>
        </w:rPr>
        <w:t>(ח, קח)</w:t>
      </w:r>
      <w:r w:rsidR="00B91123">
        <w:rPr>
          <w:rFonts w:hint="cs"/>
          <w:sz w:val="22"/>
          <w:szCs w:val="22"/>
          <w:rtl/>
        </w:rPr>
        <w:t>:</w:t>
      </w:r>
    </w:p>
    <w:p w14:paraId="6E5DBCB0" w14:textId="782A10FD" w:rsidR="0022222A" w:rsidRPr="0022222A" w:rsidRDefault="0022222A" w:rsidP="00EB69E1">
      <w:pPr>
        <w:pStyle w:val="a3"/>
        <w:spacing w:after="60"/>
        <w:ind w:left="720"/>
        <w:rPr>
          <w:sz w:val="22"/>
          <w:szCs w:val="22"/>
          <w:rtl/>
        </w:rPr>
      </w:pPr>
      <w:r>
        <w:rPr>
          <w:rFonts w:cs="Arial" w:hint="cs"/>
          <w:sz w:val="22"/>
          <w:szCs w:val="22"/>
          <w:rtl/>
        </w:rPr>
        <w:t>''</w:t>
      </w:r>
      <w:r w:rsidRPr="0022222A">
        <w:rPr>
          <w:rFonts w:cs="Arial" w:hint="cs"/>
          <w:sz w:val="22"/>
          <w:szCs w:val="22"/>
          <w:rtl/>
        </w:rPr>
        <w:t>אולי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י</w:t>
      </w:r>
      <w:r>
        <w:rPr>
          <w:rFonts w:cs="Arial" w:hint="cs"/>
          <w:sz w:val="22"/>
          <w:szCs w:val="22"/>
          <w:rtl/>
        </w:rPr>
        <w:t xml:space="preserve">ש לומר </w:t>
      </w:r>
      <w:r w:rsidRPr="0022222A">
        <w:rPr>
          <w:rFonts w:cs="Arial" w:hint="cs"/>
          <w:sz w:val="22"/>
          <w:szCs w:val="22"/>
          <w:rtl/>
        </w:rPr>
        <w:t>בטעם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הדבר</w:t>
      </w:r>
      <w:r>
        <w:rPr>
          <w:rFonts w:cs="Arial" w:hint="cs"/>
          <w:sz w:val="22"/>
          <w:szCs w:val="22"/>
          <w:rtl/>
        </w:rPr>
        <w:t>,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דהרי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בבלילתה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עבה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דעת</w:t>
      </w:r>
      <w:r w:rsidRPr="0022222A">
        <w:rPr>
          <w:rFonts w:cs="Arial"/>
          <w:sz w:val="22"/>
          <w:szCs w:val="22"/>
          <w:rtl/>
        </w:rPr>
        <w:t xml:space="preserve"> </w:t>
      </w:r>
      <w:r>
        <w:rPr>
          <w:rFonts w:cs="Arial" w:hint="cs"/>
          <w:sz w:val="22"/>
          <w:szCs w:val="22"/>
          <w:rtl/>
        </w:rPr>
        <w:t xml:space="preserve">רבינו תם </w:t>
      </w:r>
      <w:r w:rsidRPr="0022222A">
        <w:rPr>
          <w:rFonts w:cs="Arial" w:hint="cs"/>
          <w:sz w:val="22"/>
          <w:szCs w:val="22"/>
          <w:rtl/>
        </w:rPr>
        <w:t>דאפילו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גלגלה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ע</w:t>
      </w:r>
      <w:r>
        <w:rPr>
          <w:rFonts w:cs="Arial" w:hint="cs"/>
          <w:sz w:val="22"/>
          <w:szCs w:val="22"/>
          <w:rtl/>
        </w:rPr>
        <w:t xml:space="preserve">ל דעת </w:t>
      </w:r>
      <w:r w:rsidRPr="0022222A">
        <w:rPr>
          <w:rFonts w:cs="Arial" w:hint="cs"/>
          <w:sz w:val="22"/>
          <w:szCs w:val="22"/>
          <w:rtl/>
        </w:rPr>
        <w:t>לבשלה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חייבת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בחלה</w:t>
      </w:r>
      <w:r w:rsidRPr="0022222A">
        <w:rPr>
          <w:rFonts w:cs="Arial"/>
          <w:sz w:val="22"/>
          <w:szCs w:val="22"/>
          <w:rtl/>
        </w:rPr>
        <w:t xml:space="preserve">, </w:t>
      </w:r>
      <w:r w:rsidRPr="0022222A">
        <w:rPr>
          <w:rFonts w:cs="Arial" w:hint="cs"/>
          <w:sz w:val="22"/>
          <w:szCs w:val="22"/>
          <w:rtl/>
        </w:rPr>
        <w:t>ובזה</w:t>
      </w:r>
      <w:r w:rsidRPr="0022222A">
        <w:rPr>
          <w:rFonts w:cs="Arial"/>
          <w:sz w:val="22"/>
          <w:szCs w:val="22"/>
          <w:rtl/>
        </w:rPr>
        <w:t xml:space="preserve"> </w:t>
      </w:r>
      <w:r w:rsidR="006C4884">
        <w:rPr>
          <w:rFonts w:cs="Arial" w:hint="cs"/>
          <w:sz w:val="22"/>
          <w:szCs w:val="22"/>
          <w:rtl/>
        </w:rPr>
        <w:t xml:space="preserve">יש לומר </w:t>
      </w:r>
      <w:r w:rsidRPr="0022222A">
        <w:rPr>
          <w:rFonts w:cs="Arial" w:hint="cs"/>
          <w:sz w:val="22"/>
          <w:szCs w:val="22"/>
          <w:rtl/>
        </w:rPr>
        <w:t>דאף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לר</w:t>
      </w:r>
      <w:r w:rsidRPr="0022222A">
        <w:rPr>
          <w:rFonts w:cs="Arial"/>
          <w:sz w:val="22"/>
          <w:szCs w:val="22"/>
          <w:rtl/>
        </w:rPr>
        <w:t>"</w:t>
      </w:r>
      <w:r w:rsidRPr="0022222A">
        <w:rPr>
          <w:rFonts w:cs="Arial" w:hint="cs"/>
          <w:sz w:val="22"/>
          <w:szCs w:val="22"/>
          <w:rtl/>
        </w:rPr>
        <w:t>ש</w:t>
      </w:r>
      <w:r w:rsidR="006C4884">
        <w:rPr>
          <w:rFonts w:cs="Arial" w:hint="cs"/>
          <w:sz w:val="22"/>
          <w:szCs w:val="22"/>
          <w:rtl/>
        </w:rPr>
        <w:t xml:space="preserve"> ושאר הפוסקים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מודו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דהיכא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דלא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נתקיימה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מחשבתו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ואפו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אותה</w:t>
      </w:r>
      <w:r w:rsidRPr="0022222A">
        <w:rPr>
          <w:rFonts w:cs="Arial"/>
          <w:sz w:val="22"/>
          <w:szCs w:val="22"/>
          <w:rtl/>
        </w:rPr>
        <w:t xml:space="preserve">, </w:t>
      </w:r>
      <w:r w:rsidRPr="0022222A">
        <w:rPr>
          <w:rFonts w:cs="Arial" w:hint="cs"/>
          <w:sz w:val="22"/>
          <w:szCs w:val="22"/>
          <w:rtl/>
        </w:rPr>
        <w:t>חל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החיוב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למפרע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משעת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הגלגול</w:t>
      </w:r>
      <w:r w:rsidRPr="0022222A">
        <w:rPr>
          <w:rFonts w:cs="Arial"/>
          <w:sz w:val="22"/>
          <w:szCs w:val="22"/>
          <w:rtl/>
        </w:rPr>
        <w:t xml:space="preserve">, </w:t>
      </w:r>
      <w:r w:rsidRPr="0022222A">
        <w:rPr>
          <w:rFonts w:cs="Arial" w:hint="cs"/>
          <w:sz w:val="22"/>
          <w:szCs w:val="22"/>
          <w:rtl/>
        </w:rPr>
        <w:t>ויצא</w:t>
      </w:r>
      <w:r w:rsidRPr="0022222A">
        <w:rPr>
          <w:rFonts w:cs="Arial"/>
          <w:sz w:val="22"/>
          <w:szCs w:val="22"/>
          <w:rtl/>
        </w:rPr>
        <w:t xml:space="preserve"> </w:t>
      </w:r>
      <w:r w:rsidR="006C4884">
        <w:rPr>
          <w:rFonts w:cs="Arial" w:hint="cs"/>
          <w:sz w:val="22"/>
          <w:szCs w:val="22"/>
          <w:rtl/>
        </w:rPr>
        <w:t xml:space="preserve">ידי חובה </w:t>
      </w:r>
      <w:r w:rsidRPr="0022222A">
        <w:rPr>
          <w:rFonts w:cs="Arial" w:hint="cs"/>
          <w:sz w:val="22"/>
          <w:szCs w:val="22"/>
          <w:rtl/>
        </w:rPr>
        <w:t>בחלה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שלקחו</w:t>
      </w:r>
      <w:r w:rsidRPr="0022222A">
        <w:rPr>
          <w:rFonts w:cs="Arial"/>
          <w:sz w:val="22"/>
          <w:szCs w:val="22"/>
          <w:rtl/>
        </w:rPr>
        <w:t xml:space="preserve"> </w:t>
      </w:r>
      <w:r w:rsidRPr="0022222A">
        <w:rPr>
          <w:rFonts w:cs="Arial" w:hint="cs"/>
          <w:sz w:val="22"/>
          <w:szCs w:val="22"/>
          <w:rtl/>
        </w:rPr>
        <w:t>אז</w:t>
      </w:r>
      <w:r w:rsidR="006C4884">
        <w:rPr>
          <w:rFonts w:cs="Arial" w:hint="cs"/>
          <w:sz w:val="22"/>
          <w:szCs w:val="22"/>
          <w:rtl/>
        </w:rPr>
        <w:t>.''</w:t>
      </w:r>
    </w:p>
    <w:p w14:paraId="0D32451A" w14:textId="000F832F" w:rsidR="00A03745" w:rsidRDefault="00443485" w:rsidP="00EB69E1">
      <w:pPr>
        <w:pStyle w:val="a3"/>
        <w:spacing w:after="60" w:line="259" w:lineRule="auto"/>
        <w:rPr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ב. </w:t>
      </w:r>
      <w:r w:rsidR="00672A6C" w:rsidRPr="00FA4C88">
        <w:rPr>
          <w:rFonts w:hint="cs"/>
          <w:b/>
          <w:bCs/>
          <w:sz w:val="22"/>
          <w:szCs w:val="22"/>
          <w:rtl/>
        </w:rPr>
        <w:t>מצד</w:t>
      </w:r>
      <w:r w:rsidR="00672A6C">
        <w:rPr>
          <w:rFonts w:hint="cs"/>
          <w:sz w:val="22"/>
          <w:szCs w:val="22"/>
          <w:rtl/>
        </w:rPr>
        <w:t xml:space="preserve"> </w:t>
      </w:r>
      <w:r w:rsidR="00672A6C" w:rsidRPr="00FA4C88">
        <w:rPr>
          <w:rFonts w:hint="cs"/>
          <w:b/>
          <w:bCs/>
          <w:sz w:val="22"/>
          <w:szCs w:val="22"/>
          <w:rtl/>
        </w:rPr>
        <w:t>שני</w:t>
      </w:r>
      <w:r w:rsidR="00A03745">
        <w:rPr>
          <w:rFonts w:hint="cs"/>
          <w:sz w:val="22"/>
          <w:szCs w:val="22"/>
          <w:rtl/>
        </w:rPr>
        <w:t xml:space="preserve"> טען </w:t>
      </w:r>
      <w:r w:rsidR="00A03745" w:rsidRPr="00A03745">
        <w:rPr>
          <w:rFonts w:hint="cs"/>
          <w:b/>
          <w:bCs/>
          <w:sz w:val="22"/>
          <w:szCs w:val="22"/>
          <w:rtl/>
        </w:rPr>
        <w:t>הרב אלישיב</w:t>
      </w:r>
      <w:r w:rsidR="00A03745">
        <w:rPr>
          <w:rFonts w:hint="cs"/>
          <w:sz w:val="22"/>
          <w:szCs w:val="22"/>
          <w:rtl/>
        </w:rPr>
        <w:t xml:space="preserve"> </w:t>
      </w:r>
      <w:r w:rsidR="00A03745">
        <w:rPr>
          <w:rFonts w:hint="cs"/>
          <w:sz w:val="18"/>
          <w:szCs w:val="18"/>
          <w:rtl/>
        </w:rPr>
        <w:t>(ג, ל)</w:t>
      </w:r>
      <w:r w:rsidR="00A03745">
        <w:rPr>
          <w:rFonts w:hint="cs"/>
          <w:sz w:val="22"/>
          <w:szCs w:val="22"/>
          <w:rtl/>
        </w:rPr>
        <w:t>,</w:t>
      </w:r>
      <w:r w:rsidR="00A03745">
        <w:rPr>
          <w:rFonts w:hint="cs"/>
          <w:sz w:val="18"/>
          <w:szCs w:val="18"/>
          <w:rtl/>
        </w:rPr>
        <w:t xml:space="preserve"> </w:t>
      </w:r>
      <w:r w:rsidR="004D5EF9">
        <w:rPr>
          <w:rFonts w:hint="cs"/>
          <w:sz w:val="22"/>
          <w:szCs w:val="22"/>
          <w:rtl/>
        </w:rPr>
        <w:t xml:space="preserve">השולחן ערוך פסק להלכה כדעת הר''ש משאנץ </w:t>
      </w:r>
      <w:r w:rsidR="007964AF">
        <w:rPr>
          <w:rFonts w:hint="cs"/>
          <w:sz w:val="22"/>
          <w:szCs w:val="22"/>
          <w:rtl/>
        </w:rPr>
        <w:t xml:space="preserve">שאין להפריש חלה </w:t>
      </w:r>
      <w:r w:rsidR="0063071E">
        <w:rPr>
          <w:rFonts w:hint="cs"/>
          <w:sz w:val="22"/>
          <w:szCs w:val="22"/>
          <w:rtl/>
        </w:rPr>
        <w:t xml:space="preserve">מעיסה שבושלה במים </w:t>
      </w:r>
      <w:r w:rsidR="0063071E">
        <w:rPr>
          <w:rFonts w:hint="cs"/>
          <w:sz w:val="16"/>
          <w:szCs w:val="16"/>
          <w:rtl/>
        </w:rPr>
        <w:t>(האטריות שמהן מכינים את הקוגל)</w:t>
      </w:r>
      <w:r w:rsidR="007964AF">
        <w:rPr>
          <w:rFonts w:hint="cs"/>
          <w:sz w:val="22"/>
          <w:szCs w:val="22"/>
          <w:rtl/>
        </w:rPr>
        <w:t xml:space="preserve">, </w:t>
      </w:r>
      <w:r w:rsidR="0063071E">
        <w:rPr>
          <w:rFonts w:hint="cs"/>
          <w:sz w:val="22"/>
          <w:szCs w:val="22"/>
          <w:rtl/>
        </w:rPr>
        <w:t>ו</w:t>
      </w:r>
      <w:r w:rsidR="0023224A">
        <w:rPr>
          <w:rFonts w:hint="cs"/>
          <w:sz w:val="22"/>
          <w:szCs w:val="22"/>
          <w:rtl/>
        </w:rPr>
        <w:t xml:space="preserve">גם הש''ך הסובר שיש </w:t>
      </w:r>
      <w:r w:rsidR="004D5EF9">
        <w:rPr>
          <w:rFonts w:hint="cs"/>
          <w:sz w:val="22"/>
          <w:szCs w:val="22"/>
          <w:rtl/>
        </w:rPr>
        <w:t xml:space="preserve">להפריש נקט כך </w:t>
      </w:r>
      <w:r w:rsidR="008B5E3C">
        <w:rPr>
          <w:rFonts w:hint="cs"/>
          <w:sz w:val="22"/>
          <w:szCs w:val="22"/>
          <w:rtl/>
        </w:rPr>
        <w:t>מ</w:t>
      </w:r>
      <w:r w:rsidR="00E05886">
        <w:rPr>
          <w:rFonts w:hint="cs"/>
          <w:sz w:val="22"/>
          <w:szCs w:val="22"/>
          <w:rtl/>
        </w:rPr>
        <w:t>ספק</w:t>
      </w:r>
      <w:r w:rsidR="007964AF">
        <w:rPr>
          <w:rFonts w:hint="cs"/>
          <w:sz w:val="22"/>
          <w:szCs w:val="22"/>
          <w:rtl/>
        </w:rPr>
        <w:t>, כדי לחשוש לרבינו תם, ולא מעיקר הדין</w:t>
      </w:r>
      <w:r w:rsidR="00A03745">
        <w:rPr>
          <w:rFonts w:hint="cs"/>
          <w:sz w:val="22"/>
          <w:szCs w:val="22"/>
          <w:rtl/>
        </w:rPr>
        <w:t xml:space="preserve">. בעקבות כך </w:t>
      </w:r>
      <w:r w:rsidR="009D7C9E">
        <w:rPr>
          <w:rFonts w:hint="cs"/>
          <w:sz w:val="22"/>
          <w:szCs w:val="22"/>
          <w:rtl/>
        </w:rPr>
        <w:t>נקט</w:t>
      </w:r>
      <w:r w:rsidR="00CD1034">
        <w:rPr>
          <w:rFonts w:hint="cs"/>
          <w:sz w:val="22"/>
          <w:szCs w:val="22"/>
          <w:rtl/>
        </w:rPr>
        <w:t xml:space="preserve"> להלכה</w:t>
      </w:r>
      <w:r w:rsidR="00A03745">
        <w:rPr>
          <w:rFonts w:hint="cs"/>
          <w:sz w:val="22"/>
          <w:szCs w:val="22"/>
          <w:rtl/>
        </w:rPr>
        <w:t>, שלאחר שאפו את אותן האטריות</w:t>
      </w:r>
      <w:r w:rsidR="000B5B8D">
        <w:rPr>
          <w:rFonts w:hint="cs"/>
          <w:sz w:val="22"/>
          <w:szCs w:val="22"/>
          <w:rtl/>
        </w:rPr>
        <w:t xml:space="preserve"> והן התחייבו </w:t>
      </w:r>
      <w:r w:rsidR="006F72D2">
        <w:rPr>
          <w:rFonts w:hint="cs"/>
          <w:sz w:val="22"/>
          <w:szCs w:val="22"/>
          <w:rtl/>
        </w:rPr>
        <w:t>ב</w:t>
      </w:r>
      <w:r w:rsidR="000B5B8D">
        <w:rPr>
          <w:rFonts w:hint="cs"/>
          <w:sz w:val="22"/>
          <w:szCs w:val="22"/>
          <w:rtl/>
        </w:rPr>
        <w:t xml:space="preserve">חלה לכל השיטות ומעיקר הדין - </w:t>
      </w:r>
      <w:r w:rsidR="00A03745">
        <w:rPr>
          <w:rFonts w:hint="cs"/>
          <w:sz w:val="22"/>
          <w:szCs w:val="22"/>
          <w:rtl/>
        </w:rPr>
        <w:t xml:space="preserve">יש להפריש </w:t>
      </w:r>
      <w:r w:rsidR="00086C56">
        <w:rPr>
          <w:rFonts w:hint="cs"/>
          <w:sz w:val="22"/>
          <w:szCs w:val="22"/>
          <w:rtl/>
        </w:rPr>
        <w:t>שוב</w:t>
      </w:r>
      <w:r w:rsidR="00A03745">
        <w:rPr>
          <w:rFonts w:hint="cs"/>
          <w:sz w:val="22"/>
          <w:szCs w:val="22"/>
          <w:rtl/>
        </w:rPr>
        <w:t>.</w:t>
      </w:r>
    </w:p>
    <w:p w14:paraId="24A2BA1E" w14:textId="68DBC39F" w:rsidR="00335B9F" w:rsidRDefault="00890932" w:rsidP="00EB69E1">
      <w:pPr>
        <w:spacing w:after="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ברכה על אכילת קוגל </w:t>
      </w:r>
    </w:p>
    <w:p w14:paraId="4B061959" w14:textId="1A8263A0" w:rsidR="00AE1193" w:rsidRDefault="00C5593A" w:rsidP="00EB69E1">
      <w:pPr>
        <w:spacing w:after="60"/>
        <w:rPr>
          <w:rtl/>
        </w:rPr>
      </w:pPr>
      <w:r>
        <w:rPr>
          <w:rFonts w:hint="cs"/>
          <w:rtl/>
        </w:rPr>
        <w:t xml:space="preserve">בנוסף למחלוקת האם יש להפריש חלה מקוגל, נחלקו הפוסקים </w:t>
      </w:r>
      <w:r w:rsidR="00AE1193">
        <w:rPr>
          <w:rFonts w:hint="cs"/>
          <w:rtl/>
        </w:rPr>
        <w:t xml:space="preserve">האם אדם שאוכל קוגל צריך לברך עליו המוציא. כדי לענות על שאלה זו, יש לפתוח במחלוקת שראינו </w:t>
      </w:r>
      <w:r w:rsidR="00BB5AD1">
        <w:rPr>
          <w:rFonts w:hint="cs"/>
          <w:rtl/>
        </w:rPr>
        <w:t xml:space="preserve">בהרחבה </w:t>
      </w:r>
      <w:r w:rsidR="00AE1193">
        <w:rPr>
          <w:rFonts w:hint="cs"/>
          <w:rtl/>
        </w:rPr>
        <w:t xml:space="preserve">בעבר </w:t>
      </w:r>
      <w:r w:rsidR="008032D9">
        <w:rPr>
          <w:rFonts w:hint="cs"/>
          <w:sz w:val="18"/>
          <w:szCs w:val="18"/>
          <w:rtl/>
        </w:rPr>
        <w:t>(בהעלותך שנה א')</w:t>
      </w:r>
      <w:r w:rsidR="00AE1193">
        <w:rPr>
          <w:rFonts w:hint="cs"/>
          <w:rtl/>
        </w:rPr>
        <w:t xml:space="preserve"> - דינה של פת הבאה בכיסנין.</w:t>
      </w:r>
    </w:p>
    <w:p w14:paraId="4AE860EB" w14:textId="13568B64" w:rsidR="00AE1193" w:rsidRDefault="00AE1193" w:rsidP="00EB69E1">
      <w:pPr>
        <w:spacing w:after="60"/>
        <w:rPr>
          <w:rtl/>
        </w:rPr>
      </w:pPr>
      <w:r>
        <w:rPr>
          <w:rFonts w:hint="cs"/>
          <w:rtl/>
        </w:rPr>
        <w:t xml:space="preserve">דנו הפוסקים, מדוע כאשר אוכלים לחם מברכים המוציא, אך כאשר אוכלים </w:t>
      </w:r>
      <w:r w:rsidRPr="00AE1193">
        <w:rPr>
          <w:rFonts w:hint="cs"/>
          <w:rtl/>
        </w:rPr>
        <w:t>ביסקוויט, קרואסון וכדומה</w:t>
      </w:r>
      <w:r>
        <w:rPr>
          <w:rFonts w:hint="cs"/>
          <w:rtl/>
        </w:rPr>
        <w:t xml:space="preserve"> מברכים מזונות, הרי שניהם עשויים מקמח ומים. למסקנה </w:t>
      </w:r>
      <w:r w:rsidR="002B6BEC">
        <w:rPr>
          <w:rFonts w:hint="cs"/>
          <w:rtl/>
        </w:rPr>
        <w:t xml:space="preserve">בעקבות הגמרא בברכות </w:t>
      </w:r>
      <w:r w:rsidR="002B6BEC">
        <w:rPr>
          <w:rFonts w:hint="cs"/>
          <w:sz w:val="18"/>
          <w:szCs w:val="18"/>
          <w:rtl/>
        </w:rPr>
        <w:t xml:space="preserve">(מב ע''א) </w:t>
      </w:r>
      <w:r>
        <w:rPr>
          <w:rFonts w:hint="cs"/>
          <w:rtl/>
        </w:rPr>
        <w:t>נתנו הפוסקים שלושה מקרים בהם מברכים מזונות</w:t>
      </w:r>
      <w:r w:rsidR="0066520F">
        <w:rPr>
          <w:rFonts w:hint="cs"/>
          <w:rtl/>
        </w:rPr>
        <w:t xml:space="preserve">: </w:t>
      </w:r>
      <w:r w:rsidR="0066520F" w:rsidRPr="0025563A">
        <w:rPr>
          <w:rFonts w:hint="cs"/>
          <w:b/>
          <w:bCs/>
          <w:rtl/>
        </w:rPr>
        <w:t>א</w:t>
      </w:r>
      <w:r w:rsidR="0066520F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כאשר </w:t>
      </w:r>
      <w:r w:rsidR="0066520F">
        <w:rPr>
          <w:rFonts w:hint="cs"/>
          <w:rtl/>
        </w:rPr>
        <w:t>רוב העיסה מתבלינים</w:t>
      </w:r>
      <w:r w:rsidR="00E94DD9">
        <w:rPr>
          <w:rFonts w:hint="cs"/>
          <w:rtl/>
        </w:rPr>
        <w:t xml:space="preserve"> וטעמם מורגש</w:t>
      </w:r>
      <w:r w:rsidR="0066520F">
        <w:rPr>
          <w:rFonts w:hint="cs"/>
          <w:rtl/>
        </w:rPr>
        <w:t xml:space="preserve"> </w:t>
      </w:r>
      <w:r w:rsidR="0066520F">
        <w:rPr>
          <w:rFonts w:hint="cs"/>
          <w:sz w:val="18"/>
          <w:szCs w:val="18"/>
          <w:rtl/>
        </w:rPr>
        <w:t>(כמו עוגה)</w:t>
      </w:r>
      <w:r w:rsidR="0066520F">
        <w:rPr>
          <w:rFonts w:hint="cs"/>
          <w:rtl/>
        </w:rPr>
        <w:t xml:space="preserve">. </w:t>
      </w:r>
      <w:r w:rsidR="0066520F" w:rsidRPr="0025563A">
        <w:rPr>
          <w:rFonts w:hint="cs"/>
          <w:b/>
          <w:bCs/>
          <w:rtl/>
        </w:rPr>
        <w:t>ב</w:t>
      </w:r>
      <w:r w:rsidR="0066520F">
        <w:rPr>
          <w:rFonts w:hint="cs"/>
          <w:rtl/>
        </w:rPr>
        <w:t xml:space="preserve">. </w:t>
      </w:r>
      <w:r w:rsidR="009D2CA3">
        <w:rPr>
          <w:rFonts w:hint="cs"/>
          <w:rtl/>
        </w:rPr>
        <w:t xml:space="preserve">היא </w:t>
      </w:r>
      <w:r w:rsidR="0066520F">
        <w:rPr>
          <w:rFonts w:hint="cs"/>
          <w:rtl/>
        </w:rPr>
        <w:t>עשוי</w:t>
      </w:r>
      <w:r w:rsidR="009D2CA3">
        <w:rPr>
          <w:rFonts w:hint="cs"/>
          <w:rtl/>
        </w:rPr>
        <w:t>ה</w:t>
      </w:r>
      <w:r w:rsidR="0066520F">
        <w:rPr>
          <w:rFonts w:hint="cs"/>
          <w:rtl/>
        </w:rPr>
        <w:t xml:space="preserve"> כעין כיס </w:t>
      </w:r>
      <w:r w:rsidR="0066520F">
        <w:rPr>
          <w:rFonts w:hint="cs"/>
          <w:sz w:val="18"/>
          <w:szCs w:val="18"/>
          <w:rtl/>
        </w:rPr>
        <w:t>(כמו בורקס)</w:t>
      </w:r>
      <w:r w:rsidR="0066520F">
        <w:rPr>
          <w:rFonts w:hint="cs"/>
          <w:rtl/>
        </w:rPr>
        <w:t xml:space="preserve">. </w:t>
      </w:r>
      <w:r w:rsidR="00057252" w:rsidRPr="0025563A">
        <w:rPr>
          <w:rFonts w:hint="cs"/>
          <w:b/>
          <w:bCs/>
          <w:rtl/>
        </w:rPr>
        <w:t>ג</w:t>
      </w:r>
      <w:r w:rsidR="0066520F">
        <w:rPr>
          <w:rFonts w:hint="cs"/>
          <w:rtl/>
        </w:rPr>
        <w:t xml:space="preserve">. </w:t>
      </w:r>
      <w:r w:rsidR="009D2CA3">
        <w:rPr>
          <w:rFonts w:hint="cs"/>
          <w:rtl/>
        </w:rPr>
        <w:t>היא</w:t>
      </w:r>
      <w:r w:rsidR="0066520F">
        <w:rPr>
          <w:rFonts w:hint="cs"/>
          <w:rtl/>
        </w:rPr>
        <w:t xml:space="preserve"> עשוי</w:t>
      </w:r>
      <w:r w:rsidR="009D2CA3">
        <w:rPr>
          <w:rFonts w:hint="cs"/>
          <w:rtl/>
        </w:rPr>
        <w:t xml:space="preserve">ה </w:t>
      </w:r>
      <w:r w:rsidR="0066520F">
        <w:rPr>
          <w:rFonts w:hint="cs"/>
          <w:rtl/>
        </w:rPr>
        <w:t>כקרקר</w:t>
      </w:r>
      <w:r w:rsidR="003A0776">
        <w:rPr>
          <w:rFonts w:hint="cs"/>
          <w:rtl/>
        </w:rPr>
        <w:t xml:space="preserve"> </w:t>
      </w:r>
      <w:r w:rsidR="003A0776">
        <w:rPr>
          <w:rFonts w:hint="cs"/>
          <w:sz w:val="18"/>
          <w:szCs w:val="18"/>
          <w:rtl/>
        </w:rPr>
        <w:t>(נכססת)</w:t>
      </w:r>
      <w:r w:rsidR="00E73C8C">
        <w:rPr>
          <w:rFonts w:hint="cs"/>
          <w:rtl/>
        </w:rPr>
        <w:t>.</w:t>
      </w:r>
      <w:r w:rsidR="00057252">
        <w:rPr>
          <w:rFonts w:hint="cs"/>
          <w:rtl/>
        </w:rPr>
        <w:t xml:space="preserve"> </w:t>
      </w:r>
    </w:p>
    <w:p w14:paraId="2C2139EF" w14:textId="5D36D8D6" w:rsidR="002147F7" w:rsidRDefault="00E73C8C" w:rsidP="00EB69E1">
      <w:pPr>
        <w:spacing w:after="60"/>
        <w:rPr>
          <w:rtl/>
        </w:rPr>
      </w:pPr>
      <w:r>
        <w:rPr>
          <w:rFonts w:hint="cs"/>
          <w:rtl/>
        </w:rPr>
        <w:t xml:space="preserve">אמנם, כפי </w:t>
      </w:r>
      <w:r w:rsidR="00C72F73">
        <w:rPr>
          <w:rFonts w:hint="cs"/>
          <w:rtl/>
        </w:rPr>
        <w:t>שממשיכה הגמרא וכותבת</w:t>
      </w:r>
      <w:r>
        <w:rPr>
          <w:rFonts w:hint="cs"/>
          <w:rtl/>
        </w:rPr>
        <w:t xml:space="preserve">, </w:t>
      </w:r>
      <w:r w:rsidR="00AE1193">
        <w:rPr>
          <w:rFonts w:hint="cs"/>
          <w:rtl/>
        </w:rPr>
        <w:t>למרות ש</w:t>
      </w:r>
      <w:r w:rsidR="0046731A">
        <w:rPr>
          <w:rFonts w:hint="cs"/>
          <w:rtl/>
        </w:rPr>
        <w:t xml:space="preserve">על אותם המאכלים </w:t>
      </w:r>
      <w:r w:rsidR="00AE1193">
        <w:rPr>
          <w:rFonts w:hint="cs"/>
          <w:rtl/>
        </w:rPr>
        <w:t xml:space="preserve">מברכים מזונות ולא המוציא, אם אדם יאכל </w:t>
      </w:r>
      <w:r w:rsidR="009262FE">
        <w:rPr>
          <w:rFonts w:hint="cs"/>
          <w:rtl/>
        </w:rPr>
        <w:t xml:space="preserve">מהם </w:t>
      </w:r>
      <w:r w:rsidR="00AE1193">
        <w:rPr>
          <w:rFonts w:hint="cs"/>
          <w:rtl/>
        </w:rPr>
        <w:t xml:space="preserve">שיעור </w:t>
      </w:r>
      <w:r w:rsidR="00057252">
        <w:rPr>
          <w:rFonts w:hint="cs"/>
          <w:rtl/>
        </w:rPr>
        <w:t>קביעת סעודה</w:t>
      </w:r>
      <w:r w:rsidR="00443A48">
        <w:rPr>
          <w:rFonts w:hint="cs"/>
          <w:rtl/>
        </w:rPr>
        <w:t xml:space="preserve"> </w:t>
      </w:r>
      <w:r w:rsidR="00AE1193">
        <w:rPr>
          <w:rFonts w:hint="cs"/>
          <w:rtl/>
        </w:rPr>
        <w:t>- עליו לברך ברכת המזון</w:t>
      </w:r>
      <w:r w:rsidR="009262FE">
        <w:rPr>
          <w:rFonts w:hint="cs"/>
          <w:rtl/>
        </w:rPr>
        <w:t>, ואף יש ליטול ידיים לפני אכילתן</w:t>
      </w:r>
      <w:r>
        <w:rPr>
          <w:rFonts w:hint="cs"/>
          <w:rtl/>
        </w:rPr>
        <w:t>.</w:t>
      </w:r>
      <w:r w:rsidR="0066520F">
        <w:rPr>
          <w:rFonts w:hint="cs"/>
          <w:rtl/>
        </w:rPr>
        <w:t xml:space="preserve"> </w:t>
      </w:r>
      <w:r w:rsidR="00547B1B">
        <w:rPr>
          <w:rFonts w:hint="cs"/>
          <w:rtl/>
        </w:rPr>
        <w:t>לעומת</w:t>
      </w:r>
      <w:r w:rsidR="00443A48">
        <w:rPr>
          <w:rFonts w:hint="cs"/>
          <w:rtl/>
        </w:rPr>
        <w:t xml:space="preserve"> זאת</w:t>
      </w:r>
      <w:r w:rsidR="00547B1B">
        <w:rPr>
          <w:rFonts w:hint="cs"/>
          <w:rtl/>
        </w:rPr>
        <w:t xml:space="preserve">, גם אם אדם </w:t>
      </w:r>
      <w:r w:rsidR="009262FE">
        <w:rPr>
          <w:rFonts w:hint="cs"/>
          <w:rtl/>
        </w:rPr>
        <w:t xml:space="preserve">יקבע סעודה על </w:t>
      </w:r>
      <w:r w:rsidR="00547B1B">
        <w:rPr>
          <w:rFonts w:hint="cs"/>
          <w:rtl/>
        </w:rPr>
        <w:t>פסטה</w:t>
      </w:r>
      <w:r w:rsidR="009262FE">
        <w:rPr>
          <w:rFonts w:hint="cs"/>
          <w:rtl/>
        </w:rPr>
        <w:t>,</w:t>
      </w:r>
      <w:r w:rsidR="00547B1B">
        <w:rPr>
          <w:rFonts w:hint="cs"/>
          <w:rtl/>
        </w:rPr>
        <w:t xml:space="preserve"> הוא לא יתחייב בברכת המזון, מכיוון שהפסטה טוגנה במים או בשמן</w:t>
      </w:r>
      <w:r>
        <w:rPr>
          <w:rFonts w:hint="cs"/>
          <w:rtl/>
        </w:rPr>
        <w:t xml:space="preserve">, ובמקרים אלו העיסה כלל לא נחשבת לחם. </w:t>
      </w:r>
    </w:p>
    <w:p w14:paraId="64E051C4" w14:textId="44965474" w:rsidR="0002399A" w:rsidRDefault="008F7B47" w:rsidP="00EB69E1">
      <w:pPr>
        <w:spacing w:after="60"/>
        <w:rPr>
          <w:u w:val="single"/>
          <w:rtl/>
        </w:rPr>
      </w:pPr>
      <w:r>
        <w:rPr>
          <w:rFonts w:hint="cs"/>
          <w:u w:val="single"/>
          <w:rtl/>
        </w:rPr>
        <w:t>מחלוקת האחרונים</w:t>
      </w:r>
    </w:p>
    <w:p w14:paraId="5632B663" w14:textId="0C62F5E2" w:rsidR="00540C59" w:rsidRPr="00540C59" w:rsidRDefault="00540C59" w:rsidP="00540C59">
      <w:pPr>
        <w:spacing w:after="60"/>
        <w:rPr>
          <w:rtl/>
        </w:rPr>
      </w:pPr>
      <w:r>
        <w:rPr>
          <w:rFonts w:hint="cs"/>
          <w:rtl/>
        </w:rPr>
        <w:t xml:space="preserve">מה דינו של הקוגל? </w:t>
      </w:r>
      <w:r w:rsidRPr="00390BD1">
        <w:rPr>
          <w:rFonts w:hint="cs"/>
          <w:b/>
          <w:bCs/>
          <w:rtl/>
        </w:rPr>
        <w:t>מצד</w:t>
      </w:r>
      <w:r>
        <w:rPr>
          <w:rFonts w:hint="cs"/>
          <w:rtl/>
        </w:rPr>
        <w:t xml:space="preserve"> </w:t>
      </w:r>
      <w:r w:rsidRPr="00390BD1">
        <w:rPr>
          <w:rFonts w:hint="cs"/>
          <w:b/>
          <w:bCs/>
          <w:rtl/>
        </w:rPr>
        <w:t>אחד</w:t>
      </w:r>
      <w:r>
        <w:rPr>
          <w:rFonts w:hint="cs"/>
          <w:rtl/>
        </w:rPr>
        <w:t xml:space="preserve">, במקור מדובר באטריות שבושלו במים, כך שבפשטות גם אם יאכלו מהן הרבה לא יצטרכו לברך ברכת המזון. </w:t>
      </w:r>
      <w:r w:rsidRPr="00390BD1">
        <w:rPr>
          <w:rFonts w:hint="cs"/>
          <w:b/>
          <w:bCs/>
          <w:rtl/>
        </w:rPr>
        <w:t>מצד שני</w:t>
      </w:r>
      <w:r>
        <w:rPr>
          <w:rFonts w:hint="cs"/>
          <w:rtl/>
        </w:rPr>
        <w:t xml:space="preserve">, ייתכן שבעקבות כך שלבסוף אפו את הקוגל, הוא כבר לא נחשב דבר שטוגן במים, ואם יאכלו ממנו שיעור קביעת סעודה </w:t>
      </w:r>
      <w:r w:rsidR="00B50CCA">
        <w:rPr>
          <w:rFonts w:hint="cs"/>
          <w:rtl/>
        </w:rPr>
        <w:t xml:space="preserve">יש </w:t>
      </w:r>
      <w:r>
        <w:rPr>
          <w:rFonts w:hint="cs"/>
          <w:rtl/>
        </w:rPr>
        <w:t>לברך ברכת המזון</w:t>
      </w:r>
      <w:r w:rsidR="00B50CCA">
        <w:rPr>
          <w:rFonts w:hint="cs"/>
          <w:rtl/>
        </w:rPr>
        <w:t>. למעשה, נחלקו האחרונים:</w:t>
      </w:r>
    </w:p>
    <w:p w14:paraId="0CADCA50" w14:textId="58CE05A4" w:rsidR="008F7B47" w:rsidRDefault="00FC1E4A" w:rsidP="004B625F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Pr="00E02F18">
        <w:rPr>
          <w:rFonts w:hint="cs"/>
          <w:b/>
          <w:bCs/>
          <w:rtl/>
        </w:rPr>
        <w:t>הרב אלישיב</w:t>
      </w:r>
      <w:r w:rsidR="00B53569">
        <w:rPr>
          <w:rFonts w:hint="cs"/>
          <w:rtl/>
        </w:rPr>
        <w:t xml:space="preserve"> </w:t>
      </w:r>
      <w:r w:rsidR="00B53569">
        <w:rPr>
          <w:rFonts w:hint="cs"/>
          <w:sz w:val="18"/>
          <w:szCs w:val="18"/>
          <w:rtl/>
        </w:rPr>
        <w:t>(קובץ תשובות ג, ל)</w:t>
      </w:r>
      <w:r w:rsidR="004B625F">
        <w:rPr>
          <w:rFonts w:hint="cs"/>
          <w:rtl/>
        </w:rPr>
        <w:t xml:space="preserve"> </w:t>
      </w:r>
      <w:r w:rsidR="00937A77">
        <w:rPr>
          <w:rFonts w:hint="cs"/>
          <w:rtl/>
        </w:rPr>
        <w:t>ושלשיטתו לעיל שיש להפריש חלה מקוגל</w:t>
      </w:r>
      <w:r w:rsidR="004B625F">
        <w:rPr>
          <w:rFonts w:hint="cs"/>
          <w:rtl/>
        </w:rPr>
        <w:t xml:space="preserve">, </w:t>
      </w:r>
      <w:r w:rsidR="00937A77">
        <w:rPr>
          <w:rFonts w:hint="cs"/>
          <w:rtl/>
        </w:rPr>
        <w:t>נ</w:t>
      </w:r>
      <w:r w:rsidR="00230C6F">
        <w:rPr>
          <w:rFonts w:hint="cs"/>
          <w:rtl/>
        </w:rPr>
        <w:t xml:space="preserve">קט </w:t>
      </w:r>
      <w:r w:rsidR="004B625F">
        <w:rPr>
          <w:rFonts w:hint="cs"/>
          <w:rtl/>
        </w:rPr>
        <w:t xml:space="preserve">שכאשר אוכלים </w:t>
      </w:r>
      <w:r w:rsidR="00E624DC">
        <w:rPr>
          <w:rFonts w:hint="cs"/>
          <w:rtl/>
        </w:rPr>
        <w:t xml:space="preserve">ממנו </w:t>
      </w:r>
      <w:r w:rsidR="004B625F">
        <w:rPr>
          <w:rFonts w:hint="cs"/>
          <w:rtl/>
        </w:rPr>
        <w:t>שיעור קביעת סעודה, יש לברך המוציא</w:t>
      </w:r>
      <w:r w:rsidR="006C6BE0">
        <w:rPr>
          <w:rFonts w:hint="cs"/>
          <w:rtl/>
        </w:rPr>
        <w:t xml:space="preserve">, וראייה לדבריו הביא מהגמרא במסכת שבת. </w:t>
      </w:r>
      <w:r w:rsidR="0027776B">
        <w:rPr>
          <w:rFonts w:hint="cs"/>
          <w:rtl/>
        </w:rPr>
        <w:t xml:space="preserve">הגמרא במסכת שבת </w:t>
      </w:r>
      <w:r w:rsidR="0027776B">
        <w:rPr>
          <w:rFonts w:hint="cs"/>
          <w:sz w:val="18"/>
          <w:szCs w:val="18"/>
          <w:rtl/>
        </w:rPr>
        <w:t>(קנה)</w:t>
      </w:r>
      <w:r w:rsidR="00E92EBE">
        <w:rPr>
          <w:rFonts w:hint="cs"/>
          <w:rtl/>
        </w:rPr>
        <w:t xml:space="preserve"> פוסקת</w:t>
      </w:r>
      <w:r w:rsidR="0027776B">
        <w:rPr>
          <w:rFonts w:hint="cs"/>
          <w:rtl/>
        </w:rPr>
        <w:t xml:space="preserve">, </w:t>
      </w:r>
      <w:r w:rsidR="004B625F">
        <w:rPr>
          <w:rFonts w:hint="cs"/>
          <w:rtl/>
        </w:rPr>
        <w:t xml:space="preserve">שדבר יבש שבושל לפני שבת, אין איסור לבשלו שוב בשבת, כיוון שאין בישול לאחר בישול </w:t>
      </w:r>
      <w:r w:rsidR="004B625F" w:rsidRPr="006C6BE0">
        <w:rPr>
          <w:rFonts w:hint="cs"/>
          <w:sz w:val="18"/>
          <w:szCs w:val="18"/>
          <w:rtl/>
        </w:rPr>
        <w:t xml:space="preserve">(ולדעת הרמב''ם אף </w:t>
      </w:r>
      <w:r w:rsidR="006C6BE0">
        <w:rPr>
          <w:rFonts w:hint="cs"/>
          <w:sz w:val="18"/>
          <w:szCs w:val="18"/>
          <w:rtl/>
        </w:rPr>
        <w:t>ב</w:t>
      </w:r>
      <w:r w:rsidR="004B625F" w:rsidRPr="006C6BE0">
        <w:rPr>
          <w:rFonts w:hint="cs"/>
          <w:sz w:val="18"/>
          <w:szCs w:val="18"/>
          <w:rtl/>
        </w:rPr>
        <w:t>דבר לח)</w:t>
      </w:r>
      <w:r w:rsidR="004B625F">
        <w:rPr>
          <w:rFonts w:hint="cs"/>
          <w:rtl/>
        </w:rPr>
        <w:t xml:space="preserve">. </w:t>
      </w:r>
    </w:p>
    <w:p w14:paraId="02370714" w14:textId="28DFDFD9" w:rsidR="00A637D7" w:rsidRDefault="0027776B" w:rsidP="00EB69E1">
      <w:pPr>
        <w:spacing w:after="60"/>
        <w:rPr>
          <w:rtl/>
        </w:rPr>
      </w:pPr>
      <w:r>
        <w:rPr>
          <w:rFonts w:hint="cs"/>
          <w:rtl/>
        </w:rPr>
        <w:t xml:space="preserve">נחלקו הפוסקים, האם כמו שמותר לבשל מאכל שבושל, כך מותר לאפות </w:t>
      </w:r>
      <w:r w:rsidR="008B1638">
        <w:rPr>
          <w:rFonts w:hint="cs"/>
          <w:rtl/>
        </w:rPr>
        <w:t xml:space="preserve">או לקלות </w:t>
      </w:r>
      <w:r>
        <w:rPr>
          <w:rFonts w:hint="cs"/>
          <w:rtl/>
        </w:rPr>
        <w:t xml:space="preserve">מאכל </w:t>
      </w:r>
      <w:r w:rsidR="009D5094">
        <w:rPr>
          <w:rFonts w:hint="cs"/>
          <w:rtl/>
        </w:rPr>
        <w:t>שבושל</w:t>
      </w:r>
      <w:r w:rsidR="008B1638">
        <w:rPr>
          <w:rFonts w:hint="cs"/>
          <w:rtl/>
        </w:rPr>
        <w:t xml:space="preserve"> </w:t>
      </w:r>
      <w:r w:rsidR="008B1638">
        <w:rPr>
          <w:rFonts w:hint="cs"/>
          <w:sz w:val="18"/>
          <w:szCs w:val="18"/>
          <w:rtl/>
        </w:rPr>
        <w:t>(וכן להפך)</w:t>
      </w:r>
      <w:r w:rsidR="009D5094">
        <w:rPr>
          <w:rFonts w:hint="cs"/>
          <w:rtl/>
        </w:rPr>
        <w:t xml:space="preserve">. דעת </w:t>
      </w:r>
      <w:r w:rsidR="009D5094" w:rsidRPr="00FA0872">
        <w:rPr>
          <w:rFonts w:hint="cs"/>
          <w:b/>
          <w:bCs/>
          <w:rtl/>
        </w:rPr>
        <w:t>הרמ''א</w:t>
      </w:r>
      <w:r w:rsidR="00EA69D6">
        <w:rPr>
          <w:rFonts w:hint="cs"/>
          <w:rtl/>
        </w:rPr>
        <w:t xml:space="preserve"> </w:t>
      </w:r>
      <w:r w:rsidR="00653A94">
        <w:rPr>
          <w:rFonts w:hint="cs"/>
          <w:sz w:val="18"/>
          <w:szCs w:val="18"/>
          <w:rtl/>
        </w:rPr>
        <w:t xml:space="preserve">(שיח, ה) </w:t>
      </w:r>
      <w:r w:rsidR="00EA69D6" w:rsidRPr="00FA0872">
        <w:rPr>
          <w:rFonts w:hint="cs"/>
          <w:b/>
          <w:bCs/>
          <w:rtl/>
        </w:rPr>
        <w:t>והבן</w:t>
      </w:r>
      <w:r w:rsidR="00EA69D6">
        <w:rPr>
          <w:rFonts w:hint="cs"/>
          <w:rtl/>
        </w:rPr>
        <w:t xml:space="preserve"> </w:t>
      </w:r>
      <w:r w:rsidR="00EA69D6" w:rsidRPr="00FA0872">
        <w:rPr>
          <w:rFonts w:hint="cs"/>
          <w:b/>
          <w:bCs/>
          <w:rtl/>
        </w:rPr>
        <w:t>איש</w:t>
      </w:r>
      <w:r w:rsidR="00EA69D6">
        <w:rPr>
          <w:rFonts w:hint="cs"/>
          <w:rtl/>
        </w:rPr>
        <w:t xml:space="preserve"> </w:t>
      </w:r>
      <w:r w:rsidR="00EA69D6" w:rsidRPr="00FA0872">
        <w:rPr>
          <w:rFonts w:hint="cs"/>
          <w:b/>
          <w:bCs/>
          <w:rtl/>
        </w:rPr>
        <w:t>חי</w:t>
      </w:r>
      <w:r w:rsidR="00653A94">
        <w:rPr>
          <w:rFonts w:hint="cs"/>
          <w:b/>
          <w:bCs/>
          <w:rtl/>
        </w:rPr>
        <w:t xml:space="preserve"> </w:t>
      </w:r>
      <w:r w:rsidR="00653A94" w:rsidRPr="00653A94">
        <w:rPr>
          <w:rFonts w:hint="cs"/>
          <w:sz w:val="18"/>
          <w:szCs w:val="18"/>
          <w:rtl/>
        </w:rPr>
        <w:t>(בא)</w:t>
      </w:r>
      <w:r w:rsidR="009D5094">
        <w:rPr>
          <w:rFonts w:hint="cs"/>
          <w:rtl/>
        </w:rPr>
        <w:t xml:space="preserve"> שיש בכך איסור, ויש בישול אחרי אפייה</w:t>
      </w:r>
      <w:r w:rsidR="00C72079">
        <w:rPr>
          <w:rFonts w:hint="cs"/>
          <w:rtl/>
        </w:rPr>
        <w:t xml:space="preserve"> </w:t>
      </w:r>
      <w:r w:rsidR="00C72079" w:rsidRPr="00640913">
        <w:rPr>
          <w:rFonts w:hint="cs"/>
          <w:rtl/>
        </w:rPr>
        <w:t>לכן אסור לערות מים חמים על קפה שחור</w:t>
      </w:r>
      <w:r w:rsidR="00640913">
        <w:rPr>
          <w:rFonts w:hint="cs"/>
          <w:sz w:val="18"/>
          <w:szCs w:val="18"/>
          <w:rtl/>
        </w:rPr>
        <w:t>.</w:t>
      </w:r>
      <w:r w:rsidR="00C72079">
        <w:rPr>
          <w:rFonts w:hint="cs"/>
          <w:rtl/>
        </w:rPr>
        <w:t xml:space="preserve"> לדעת </w:t>
      </w:r>
      <w:r w:rsidR="00C72079" w:rsidRPr="00FE0A42">
        <w:rPr>
          <w:rFonts w:hint="cs"/>
          <w:b/>
          <w:bCs/>
          <w:rtl/>
        </w:rPr>
        <w:t>הרב עובדיה</w:t>
      </w:r>
      <w:r w:rsidR="00C72079">
        <w:rPr>
          <w:rFonts w:hint="cs"/>
          <w:rtl/>
        </w:rPr>
        <w:t xml:space="preserve"> </w:t>
      </w:r>
      <w:r w:rsidR="00FE0A42">
        <w:rPr>
          <w:rFonts w:hint="cs"/>
          <w:sz w:val="18"/>
          <w:szCs w:val="18"/>
          <w:rtl/>
        </w:rPr>
        <w:t xml:space="preserve">(יחוה דעת ב, מד) </w:t>
      </w:r>
      <w:r w:rsidR="000928FC">
        <w:rPr>
          <w:rFonts w:hint="cs"/>
          <w:rtl/>
        </w:rPr>
        <w:t>לעומת זאת אין איסור, כי אין כשם שאין בישול לאחר בישול, כך אין בישול לאחר אפייה</w:t>
      </w:r>
      <w:r w:rsidR="00397845">
        <w:rPr>
          <w:rFonts w:hint="cs"/>
          <w:rtl/>
        </w:rPr>
        <w:t>, ובלשונו</w:t>
      </w:r>
      <w:r w:rsidR="00C72079">
        <w:rPr>
          <w:rFonts w:hint="cs"/>
          <w:rtl/>
        </w:rPr>
        <w:t>:</w:t>
      </w:r>
    </w:p>
    <w:p w14:paraId="370F9990" w14:textId="2014CF46" w:rsidR="00FE0A42" w:rsidRDefault="00FE0A42" w:rsidP="00EB69E1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FE0A42">
        <w:rPr>
          <w:rFonts w:cs="Arial" w:hint="cs"/>
          <w:rtl/>
        </w:rPr>
        <w:t>רבינו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הרמ</w:t>
      </w:r>
      <w:r w:rsidRPr="00FE0A42">
        <w:rPr>
          <w:rFonts w:cs="Arial"/>
          <w:rtl/>
        </w:rPr>
        <w:t>"</w:t>
      </w:r>
      <w:r w:rsidRPr="00FE0A42">
        <w:rPr>
          <w:rFonts w:cs="Arial" w:hint="cs"/>
          <w:rtl/>
        </w:rPr>
        <w:t>א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בהגה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כתב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להחמיר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כדעת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היראים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שיש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בישול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אחר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אפיה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וצליה</w:t>
      </w:r>
      <w:r w:rsidRPr="00FE0A42">
        <w:rPr>
          <w:rFonts w:cs="Arial"/>
          <w:rtl/>
        </w:rPr>
        <w:t xml:space="preserve">, </w:t>
      </w:r>
      <w:r w:rsidRPr="00FE0A42">
        <w:rPr>
          <w:rFonts w:cs="Arial" w:hint="cs"/>
          <w:rtl/>
        </w:rPr>
        <w:t>ולפי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זה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אין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להתיר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כלל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עירוי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מים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רותחים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מכלי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ראשון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על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הקפה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בשבת</w:t>
      </w:r>
      <w:r w:rsidRPr="00FE0A42">
        <w:rPr>
          <w:rFonts w:cs="Arial"/>
          <w:rtl/>
        </w:rPr>
        <w:t xml:space="preserve">, </w:t>
      </w:r>
      <w:r w:rsidRPr="00FE0A42">
        <w:rPr>
          <w:rFonts w:cs="Arial" w:hint="cs"/>
          <w:rtl/>
        </w:rPr>
        <w:t>אלא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יש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לערות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הרותחים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לתוך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כוס</w:t>
      </w:r>
      <w:r w:rsidRPr="00FE0A42">
        <w:rPr>
          <w:rFonts w:cs="Arial"/>
          <w:rtl/>
        </w:rPr>
        <w:t xml:space="preserve">, </w:t>
      </w:r>
      <w:r w:rsidRPr="00FE0A42">
        <w:rPr>
          <w:rFonts w:cs="Arial" w:hint="cs"/>
          <w:rtl/>
        </w:rPr>
        <w:t>וממנה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יערה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לכוס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הקפה</w:t>
      </w:r>
      <w:r>
        <w:rPr>
          <w:rFonts w:cs="Arial" w:hint="cs"/>
          <w:rtl/>
        </w:rPr>
        <w:t xml:space="preserve">, </w:t>
      </w:r>
      <w:r w:rsidRPr="00FE0A42">
        <w:rPr>
          <w:rFonts w:cs="Arial" w:hint="cs"/>
          <w:rtl/>
        </w:rPr>
        <w:t>אבל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לנו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בני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עדות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המזרח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יש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להורות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להקל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כדעת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מרן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שקבלנו</w:t>
      </w:r>
      <w:r w:rsidRPr="00FE0A42">
        <w:rPr>
          <w:rFonts w:cs="Arial"/>
          <w:rtl/>
        </w:rPr>
        <w:t xml:space="preserve"> </w:t>
      </w:r>
      <w:r w:rsidRPr="00FE0A42">
        <w:rPr>
          <w:rFonts w:cs="Arial" w:hint="cs"/>
          <w:rtl/>
        </w:rPr>
        <w:t>הוראותיו</w:t>
      </w:r>
      <w:r w:rsidRPr="00FE0A42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14173D98" w14:textId="21FAD900" w:rsidR="00D960F2" w:rsidRDefault="008F2809" w:rsidP="00EB69E1">
      <w:pPr>
        <w:spacing w:after="60"/>
        <w:rPr>
          <w:rtl/>
        </w:rPr>
      </w:pPr>
      <w:r>
        <w:rPr>
          <w:rFonts w:hint="cs"/>
          <w:rtl/>
        </w:rPr>
        <w:t xml:space="preserve">טוען </w:t>
      </w:r>
      <w:r w:rsidR="009D5094">
        <w:rPr>
          <w:rFonts w:hint="cs"/>
          <w:rtl/>
        </w:rPr>
        <w:t>הרב אלישיב</w:t>
      </w:r>
      <w:r w:rsidR="00DE0D4A">
        <w:rPr>
          <w:rFonts w:hint="cs"/>
          <w:rtl/>
        </w:rPr>
        <w:t>,</w:t>
      </w:r>
      <w:r w:rsidR="009D5094">
        <w:rPr>
          <w:rFonts w:hint="cs"/>
          <w:rtl/>
        </w:rPr>
        <w:t xml:space="preserve"> </w:t>
      </w:r>
      <w:r w:rsidR="005B504B">
        <w:rPr>
          <w:rFonts w:hint="cs"/>
          <w:rtl/>
        </w:rPr>
        <w:t>שגם בברכת הקוגל הדין זהה</w:t>
      </w:r>
      <w:r w:rsidR="009D5094">
        <w:rPr>
          <w:rFonts w:hint="cs"/>
          <w:rtl/>
        </w:rPr>
        <w:t xml:space="preserve">. למרות שהאטריות שבקוגל בושלו בעבר, מכיוון </w:t>
      </w:r>
      <w:r w:rsidR="00D2653D">
        <w:rPr>
          <w:rFonts w:hint="cs"/>
          <w:rtl/>
        </w:rPr>
        <w:t xml:space="preserve">שהמאכל נאפה </w:t>
      </w:r>
      <w:r w:rsidR="00685ED6">
        <w:rPr>
          <w:rFonts w:hint="cs"/>
          <w:rtl/>
        </w:rPr>
        <w:t xml:space="preserve">אחר כך </w:t>
      </w:r>
      <w:r w:rsidR="002302E6">
        <w:rPr>
          <w:rFonts w:hint="cs"/>
          <w:rtl/>
        </w:rPr>
        <w:t>ויש בכך משמעות כפי שנפסק בהלכות שבת, כאשר אפו את האטריות והפכו אות</w:t>
      </w:r>
      <w:r w:rsidR="009D2CA3">
        <w:rPr>
          <w:rFonts w:hint="cs"/>
          <w:rtl/>
        </w:rPr>
        <w:t>ן</w:t>
      </w:r>
      <w:r w:rsidR="002302E6">
        <w:rPr>
          <w:rFonts w:hint="cs"/>
          <w:rtl/>
        </w:rPr>
        <w:t xml:space="preserve"> לקוגל ה</w:t>
      </w:r>
      <w:r w:rsidR="009D2CA3">
        <w:rPr>
          <w:rFonts w:hint="cs"/>
          <w:rtl/>
        </w:rPr>
        <w:t>ן</w:t>
      </w:r>
      <w:r w:rsidR="002302E6">
        <w:rPr>
          <w:rFonts w:hint="cs"/>
          <w:rtl/>
        </w:rPr>
        <w:t xml:space="preserve"> נחשבות עכשיו כמו מאכל שנאפה, ולכן</w:t>
      </w:r>
      <w:r w:rsidR="00DE0D4A">
        <w:rPr>
          <w:rFonts w:hint="cs"/>
          <w:rtl/>
        </w:rPr>
        <w:t xml:space="preserve"> האוכל </w:t>
      </w:r>
      <w:r w:rsidR="002302E6">
        <w:rPr>
          <w:rFonts w:hint="cs"/>
          <w:rtl/>
        </w:rPr>
        <w:t>מה</w:t>
      </w:r>
      <w:r w:rsidR="00971836">
        <w:rPr>
          <w:rFonts w:hint="cs"/>
          <w:rtl/>
        </w:rPr>
        <w:t>ן</w:t>
      </w:r>
      <w:r w:rsidR="002302E6">
        <w:rPr>
          <w:rFonts w:hint="cs"/>
          <w:rtl/>
        </w:rPr>
        <w:t xml:space="preserve"> שיעור של קביעת סעודה </w:t>
      </w:r>
      <w:r w:rsidR="002302E6" w:rsidRPr="009D2CA3">
        <w:rPr>
          <w:rFonts w:hint="cs"/>
          <w:rtl/>
        </w:rPr>
        <w:t>יתחייב</w:t>
      </w:r>
      <w:r w:rsidR="002302E6">
        <w:rPr>
          <w:rFonts w:hint="cs"/>
          <w:rtl/>
        </w:rPr>
        <w:t xml:space="preserve"> בברכת המזון</w:t>
      </w:r>
      <w:r w:rsidR="00D20E5F">
        <w:rPr>
          <w:rFonts w:hint="cs"/>
          <w:rtl/>
        </w:rPr>
        <w:t xml:space="preserve"> </w:t>
      </w:r>
      <w:r w:rsidR="00D20E5F">
        <w:rPr>
          <w:rFonts w:hint="cs"/>
          <w:sz w:val="18"/>
          <w:szCs w:val="18"/>
          <w:rtl/>
        </w:rPr>
        <w:t>(</w:t>
      </w:r>
      <w:r w:rsidR="007B3C0C">
        <w:rPr>
          <w:rFonts w:hint="cs"/>
          <w:sz w:val="18"/>
          <w:szCs w:val="18"/>
          <w:rtl/>
        </w:rPr>
        <w:t xml:space="preserve">וכן </w:t>
      </w:r>
      <w:r w:rsidR="00D20E5F">
        <w:rPr>
          <w:rFonts w:hint="cs"/>
          <w:sz w:val="18"/>
          <w:szCs w:val="18"/>
          <w:rtl/>
        </w:rPr>
        <w:t xml:space="preserve">משמע </w:t>
      </w:r>
      <w:r w:rsidR="00D20E5F" w:rsidRPr="00476073">
        <w:rPr>
          <w:rFonts w:hint="cs"/>
          <w:b/>
          <w:bCs/>
          <w:sz w:val="18"/>
          <w:szCs w:val="18"/>
          <w:rtl/>
        </w:rPr>
        <w:t>בסמ''ג</w:t>
      </w:r>
      <w:r w:rsidR="00476073" w:rsidRPr="00476073">
        <w:rPr>
          <w:rFonts w:hint="cs"/>
          <w:sz w:val="18"/>
          <w:szCs w:val="18"/>
          <w:rtl/>
        </w:rPr>
        <w:t>:</w:t>
      </w:r>
      <w:r w:rsidR="00476073">
        <w:rPr>
          <w:rFonts w:hint="cs"/>
          <w:sz w:val="18"/>
          <w:szCs w:val="18"/>
          <w:rtl/>
        </w:rPr>
        <w:t xml:space="preserve"> ''</w:t>
      </w:r>
      <w:r w:rsidR="00476073" w:rsidRPr="00476073">
        <w:rPr>
          <w:rFonts w:cs="Arial" w:hint="cs"/>
          <w:sz w:val="18"/>
          <w:szCs w:val="18"/>
          <w:rtl/>
        </w:rPr>
        <w:t>שהבישול</w:t>
      </w:r>
      <w:r w:rsidR="00476073" w:rsidRPr="00476073">
        <w:rPr>
          <w:rFonts w:cs="Arial"/>
          <w:sz w:val="18"/>
          <w:szCs w:val="18"/>
          <w:rtl/>
        </w:rPr>
        <w:t xml:space="preserve"> </w:t>
      </w:r>
      <w:r w:rsidR="00476073" w:rsidRPr="00476073">
        <w:rPr>
          <w:rFonts w:cs="Arial" w:hint="cs"/>
          <w:sz w:val="18"/>
          <w:szCs w:val="18"/>
          <w:rtl/>
        </w:rPr>
        <w:t>שאחר</w:t>
      </w:r>
      <w:r w:rsidR="00476073" w:rsidRPr="00476073">
        <w:rPr>
          <w:rFonts w:cs="Arial"/>
          <w:sz w:val="18"/>
          <w:szCs w:val="18"/>
          <w:rtl/>
        </w:rPr>
        <w:t xml:space="preserve"> </w:t>
      </w:r>
      <w:r w:rsidR="00476073" w:rsidRPr="00476073">
        <w:rPr>
          <w:rFonts w:cs="Arial" w:hint="cs"/>
          <w:sz w:val="18"/>
          <w:szCs w:val="18"/>
          <w:rtl/>
        </w:rPr>
        <w:t>כן</w:t>
      </w:r>
      <w:r w:rsidR="00476073" w:rsidRPr="00476073">
        <w:rPr>
          <w:rFonts w:cs="Arial"/>
          <w:sz w:val="18"/>
          <w:szCs w:val="18"/>
          <w:rtl/>
        </w:rPr>
        <w:t xml:space="preserve"> </w:t>
      </w:r>
      <w:r w:rsidR="00476073" w:rsidRPr="00476073">
        <w:rPr>
          <w:rFonts w:cs="Arial" w:hint="cs"/>
          <w:sz w:val="18"/>
          <w:szCs w:val="18"/>
          <w:rtl/>
        </w:rPr>
        <w:t>מבטל</w:t>
      </w:r>
      <w:r w:rsidR="00476073" w:rsidRPr="00476073">
        <w:rPr>
          <w:rFonts w:cs="Arial"/>
          <w:sz w:val="18"/>
          <w:szCs w:val="18"/>
          <w:rtl/>
        </w:rPr>
        <w:t xml:space="preserve"> </w:t>
      </w:r>
      <w:r w:rsidR="00476073" w:rsidRPr="00476073">
        <w:rPr>
          <w:rFonts w:cs="Arial" w:hint="cs"/>
          <w:sz w:val="18"/>
          <w:szCs w:val="18"/>
          <w:rtl/>
        </w:rPr>
        <w:t>האפייה</w:t>
      </w:r>
      <w:r w:rsidR="00476073">
        <w:rPr>
          <w:rFonts w:cs="Arial" w:hint="cs"/>
          <w:sz w:val="18"/>
          <w:szCs w:val="18"/>
          <w:rtl/>
        </w:rPr>
        <w:t>''</w:t>
      </w:r>
      <w:r w:rsidR="00D20E5F">
        <w:rPr>
          <w:rFonts w:hint="cs"/>
          <w:sz w:val="18"/>
          <w:szCs w:val="18"/>
          <w:rtl/>
        </w:rPr>
        <w:t>)</w:t>
      </w:r>
      <w:r w:rsidR="00DF2DCC">
        <w:rPr>
          <w:rFonts w:hint="cs"/>
          <w:rtl/>
        </w:rPr>
        <w:t>.</w:t>
      </w:r>
    </w:p>
    <w:p w14:paraId="03839CDB" w14:textId="0CB95B90" w:rsidR="00061B37" w:rsidRDefault="0064003B" w:rsidP="00EB69E1">
      <w:pPr>
        <w:spacing w:after="60"/>
        <w:rPr>
          <w:rtl/>
        </w:rPr>
      </w:pPr>
      <w:r>
        <w:rPr>
          <w:rFonts w:hint="cs"/>
          <w:rtl/>
        </w:rPr>
        <w:t xml:space="preserve">ב. </w:t>
      </w:r>
      <w:r w:rsidR="007B76D5">
        <w:rPr>
          <w:rFonts w:hint="cs"/>
          <w:rtl/>
        </w:rPr>
        <w:t xml:space="preserve">דעה חולקת, מופיעה בשמירת שבת כהלכתה בשם </w:t>
      </w:r>
      <w:r w:rsidR="007B76D5" w:rsidRPr="004C24B8">
        <w:rPr>
          <w:rFonts w:hint="cs"/>
          <w:b/>
          <w:bCs/>
          <w:rtl/>
        </w:rPr>
        <w:t>הגרש''ז</w:t>
      </w:r>
      <w:r w:rsidR="007B76D5">
        <w:rPr>
          <w:rFonts w:hint="cs"/>
          <w:rtl/>
        </w:rPr>
        <w:t xml:space="preserve"> </w:t>
      </w:r>
      <w:r w:rsidR="007B76D5" w:rsidRPr="004C24B8">
        <w:rPr>
          <w:rFonts w:hint="cs"/>
          <w:b/>
          <w:bCs/>
          <w:rtl/>
        </w:rPr>
        <w:t>אויערבך</w:t>
      </w:r>
      <w:r w:rsidR="007B76D5">
        <w:rPr>
          <w:rFonts w:hint="cs"/>
          <w:rtl/>
        </w:rPr>
        <w:t xml:space="preserve"> </w:t>
      </w:r>
      <w:r w:rsidR="007B76D5">
        <w:rPr>
          <w:rFonts w:hint="cs"/>
          <w:sz w:val="18"/>
          <w:szCs w:val="18"/>
          <w:rtl/>
        </w:rPr>
        <w:t>(חלק ג' עמ' עג)</w:t>
      </w:r>
      <w:r w:rsidR="007B76D5">
        <w:rPr>
          <w:rFonts w:hint="cs"/>
          <w:rtl/>
        </w:rPr>
        <w:t>.</w:t>
      </w:r>
      <w:r w:rsidR="004C24B8">
        <w:rPr>
          <w:rFonts w:hint="cs"/>
          <w:rtl/>
        </w:rPr>
        <w:t xml:space="preserve"> הוא סבר, שמכיוון שבישלו את </w:t>
      </w:r>
      <w:r w:rsidR="000C6F2C">
        <w:rPr>
          <w:rFonts w:hint="cs"/>
          <w:rtl/>
        </w:rPr>
        <w:t>האטריות פעם אחת, נקבע שמ</w:t>
      </w:r>
      <w:r w:rsidR="00BC2A6C">
        <w:rPr>
          <w:rFonts w:hint="cs"/>
          <w:rtl/>
        </w:rPr>
        <w:t>ן</w:t>
      </w:r>
      <w:r w:rsidR="000C6F2C">
        <w:rPr>
          <w:rFonts w:hint="cs"/>
          <w:rtl/>
        </w:rPr>
        <w:t xml:space="preserve"> כמבושלים</w:t>
      </w:r>
      <w:r w:rsidR="00BC4259">
        <w:rPr>
          <w:rFonts w:hint="cs"/>
          <w:rtl/>
        </w:rPr>
        <w:t>,</w:t>
      </w:r>
      <w:r w:rsidR="000C6F2C">
        <w:rPr>
          <w:rFonts w:hint="cs"/>
          <w:rtl/>
        </w:rPr>
        <w:t xml:space="preserve"> </w:t>
      </w:r>
      <w:r w:rsidR="00BC4259">
        <w:rPr>
          <w:rFonts w:hint="cs"/>
          <w:rtl/>
        </w:rPr>
        <w:t>ו</w:t>
      </w:r>
      <w:r w:rsidR="000C6F2C">
        <w:rPr>
          <w:rFonts w:hint="cs"/>
          <w:rtl/>
        </w:rPr>
        <w:t>גם אם יאפו אות</w:t>
      </w:r>
      <w:r w:rsidR="00BC2A6C">
        <w:rPr>
          <w:rFonts w:hint="cs"/>
          <w:rtl/>
        </w:rPr>
        <w:t>ן</w:t>
      </w:r>
      <w:r w:rsidR="000C6F2C">
        <w:rPr>
          <w:rFonts w:hint="cs"/>
          <w:rtl/>
        </w:rPr>
        <w:t xml:space="preserve"> אחר כך</w:t>
      </w:r>
      <w:r w:rsidR="00BC4259">
        <w:rPr>
          <w:rFonts w:hint="cs"/>
          <w:rtl/>
        </w:rPr>
        <w:t xml:space="preserve"> מעמד</w:t>
      </w:r>
      <w:r w:rsidR="00BC2A6C">
        <w:rPr>
          <w:rFonts w:hint="cs"/>
          <w:rtl/>
        </w:rPr>
        <w:t>ן</w:t>
      </w:r>
      <w:r w:rsidR="00BC4259">
        <w:rPr>
          <w:rFonts w:hint="cs"/>
          <w:rtl/>
        </w:rPr>
        <w:t xml:space="preserve"> לא ישתנה</w:t>
      </w:r>
      <w:r w:rsidR="00976D9A">
        <w:rPr>
          <w:rFonts w:hint="cs"/>
          <w:rtl/>
        </w:rPr>
        <w:t xml:space="preserve">. </w:t>
      </w:r>
      <w:r w:rsidR="008003E6">
        <w:rPr>
          <w:rFonts w:hint="cs"/>
          <w:rtl/>
        </w:rPr>
        <w:t xml:space="preserve">כך פסק גם </w:t>
      </w:r>
      <w:r w:rsidR="008003E6" w:rsidRPr="008003E6">
        <w:rPr>
          <w:rFonts w:hint="cs"/>
          <w:b/>
          <w:bCs/>
          <w:rtl/>
        </w:rPr>
        <w:t xml:space="preserve">הרב בן ציון אבא שאול </w:t>
      </w:r>
      <w:r w:rsidR="008003E6">
        <w:rPr>
          <w:rFonts w:hint="cs"/>
          <w:sz w:val="18"/>
          <w:szCs w:val="18"/>
          <w:rtl/>
        </w:rPr>
        <w:t>(ב, יב)</w:t>
      </w:r>
      <w:r w:rsidR="00E40EE2">
        <w:rPr>
          <w:rFonts w:hint="cs"/>
          <w:rtl/>
        </w:rPr>
        <w:t xml:space="preserve"> </w:t>
      </w:r>
      <w:r w:rsidR="00061B37">
        <w:rPr>
          <w:rFonts w:hint="cs"/>
          <w:rtl/>
        </w:rPr>
        <w:t xml:space="preserve">שנקט, שכאשר נפסק שיש בישול לאחר אפייה, </w:t>
      </w:r>
      <w:r w:rsidR="000E41FF">
        <w:rPr>
          <w:rFonts w:hint="cs"/>
          <w:rtl/>
        </w:rPr>
        <w:t xml:space="preserve">דין זה נכון </w:t>
      </w:r>
      <w:r w:rsidR="00061B37">
        <w:rPr>
          <w:rFonts w:hint="cs"/>
          <w:rtl/>
        </w:rPr>
        <w:t>רק כאשר המאכל נראה בצורת לחם, ולא בקוגל שאיבד צורתו, ובלשונו:</w:t>
      </w:r>
    </w:p>
    <w:p w14:paraId="09EBEE12" w14:textId="7FD94F34" w:rsidR="00061B37" w:rsidRDefault="00061B37" w:rsidP="00E35D72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061B37">
        <w:rPr>
          <w:rFonts w:cs="Arial"/>
          <w:rtl/>
        </w:rPr>
        <w:t xml:space="preserve">הנה </w:t>
      </w:r>
      <w:r>
        <w:rPr>
          <w:rFonts w:cs="Arial" w:hint="cs"/>
          <w:rtl/>
        </w:rPr>
        <w:t xml:space="preserve">בשולחן ערוך </w:t>
      </w:r>
      <w:r w:rsidRPr="00061B37">
        <w:rPr>
          <w:rFonts w:cs="Arial"/>
          <w:rtl/>
        </w:rPr>
        <w:t xml:space="preserve">בסימן קס"ח כתב, חלוט </w:t>
      </w:r>
      <w:r>
        <w:rPr>
          <w:rFonts w:cs="Arial" w:hint="cs"/>
          <w:rtl/>
        </w:rPr>
        <w:t xml:space="preserve">שאחר כך </w:t>
      </w:r>
      <w:r w:rsidRPr="00061B37">
        <w:rPr>
          <w:rFonts w:cs="Arial"/>
          <w:rtl/>
        </w:rPr>
        <w:t xml:space="preserve">אפאו בתנור, פת גמור הוא ומברך עליו המוציא. </w:t>
      </w:r>
      <w:r>
        <w:rPr>
          <w:rFonts w:cs="Arial" w:hint="cs"/>
          <w:rtl/>
        </w:rPr>
        <w:t xml:space="preserve">ואם כן </w:t>
      </w:r>
      <w:r w:rsidRPr="00061B37">
        <w:rPr>
          <w:rFonts w:cs="Arial"/>
          <w:rtl/>
        </w:rPr>
        <w:t>לכאורה הוא הדין לאטריות שאפאם אח</w:t>
      </w:r>
      <w:r>
        <w:rPr>
          <w:rFonts w:cs="Arial" w:hint="cs"/>
          <w:rtl/>
        </w:rPr>
        <w:t xml:space="preserve">ר כך </w:t>
      </w:r>
      <w:r w:rsidRPr="00061B37">
        <w:rPr>
          <w:rFonts w:cs="Arial"/>
          <w:rtl/>
        </w:rPr>
        <w:t xml:space="preserve">בתנור שיש לברך עליהם המוציא לחם מן הארץ. ומכל מקום כאן שאני, </w:t>
      </w:r>
      <w:r w:rsidR="00BA272D">
        <w:rPr>
          <w:rFonts w:cs="Arial" w:hint="cs"/>
          <w:rtl/>
        </w:rPr>
        <w:t xml:space="preserve">שבשולחן ערוך מדובר </w:t>
      </w:r>
      <w:r w:rsidRPr="00061B37">
        <w:rPr>
          <w:rFonts w:cs="Arial"/>
          <w:rtl/>
        </w:rPr>
        <w:t xml:space="preserve">בפת רגילה, ולכן כיון שאפאה לבסוף בתנור, פת מיקרי, ומברך עליה המוציא, </w:t>
      </w:r>
      <w:r w:rsidR="00E35D72">
        <w:rPr>
          <w:rFonts w:cs="Arial" w:hint="cs"/>
          <w:rtl/>
        </w:rPr>
        <w:t xml:space="preserve">מה שאין כן </w:t>
      </w:r>
      <w:r w:rsidRPr="00061B37">
        <w:rPr>
          <w:rFonts w:cs="Arial"/>
          <w:rtl/>
        </w:rPr>
        <w:t>אטריות</w:t>
      </w:r>
      <w:r w:rsidR="00E35D72">
        <w:rPr>
          <w:rFonts w:cs="Arial" w:hint="cs"/>
          <w:rtl/>
        </w:rPr>
        <w:t>.''</w:t>
      </w:r>
    </w:p>
    <w:p w14:paraId="2EDE9047" w14:textId="030804CD" w:rsidR="004A143A" w:rsidRDefault="000C6F2C" w:rsidP="00EB69E1">
      <w:pPr>
        <w:spacing w:after="60"/>
        <w:rPr>
          <w:rtl/>
        </w:rPr>
      </w:pPr>
      <w:r>
        <w:rPr>
          <w:rFonts w:hint="cs"/>
          <w:rtl/>
        </w:rPr>
        <w:t xml:space="preserve">את ראיית הרב אלישיב מהלכות שבת </w:t>
      </w:r>
      <w:r w:rsidR="00487E06">
        <w:rPr>
          <w:rFonts w:hint="cs"/>
          <w:rtl/>
        </w:rPr>
        <w:t>ניתן</w:t>
      </w:r>
      <w:r w:rsidR="00BC2A6C">
        <w:rPr>
          <w:rFonts w:hint="cs"/>
          <w:rtl/>
        </w:rPr>
        <w:t xml:space="preserve"> </w:t>
      </w:r>
      <w:r>
        <w:rPr>
          <w:rFonts w:hint="cs"/>
          <w:rtl/>
        </w:rPr>
        <w:t xml:space="preserve">לדחות, </w:t>
      </w:r>
      <w:r w:rsidR="00AF08E0">
        <w:rPr>
          <w:rFonts w:hint="cs"/>
          <w:rtl/>
        </w:rPr>
        <w:t>שהסיבה שחייבים בשבת על אפייה אחרי בישול היא</w:t>
      </w:r>
      <w:r w:rsidR="00656E1D">
        <w:rPr>
          <w:rFonts w:hint="cs"/>
          <w:rtl/>
        </w:rPr>
        <w:t>,</w:t>
      </w:r>
      <w:r w:rsidR="00AF08E0">
        <w:rPr>
          <w:rFonts w:hint="cs"/>
          <w:rtl/>
        </w:rPr>
        <w:t xml:space="preserve"> </w:t>
      </w:r>
      <w:r w:rsidR="00A637D7">
        <w:rPr>
          <w:rFonts w:hint="cs"/>
          <w:rtl/>
        </w:rPr>
        <w:t>שבישול של מאכל קלוי מוסיף טעם במאכל המבושל</w:t>
      </w:r>
      <w:r w:rsidR="000D4D4F">
        <w:rPr>
          <w:rFonts w:hint="cs"/>
          <w:rtl/>
        </w:rPr>
        <w:t xml:space="preserve"> </w:t>
      </w:r>
      <w:r w:rsidR="000D4D4F">
        <w:rPr>
          <w:rFonts w:hint="cs"/>
          <w:sz w:val="18"/>
          <w:szCs w:val="18"/>
          <w:rtl/>
        </w:rPr>
        <w:t>(סברת</w:t>
      </w:r>
      <w:r w:rsidR="00CA67F4">
        <w:rPr>
          <w:rFonts w:hint="cs"/>
          <w:sz w:val="18"/>
          <w:szCs w:val="18"/>
          <w:rtl/>
        </w:rPr>
        <w:t xml:space="preserve"> </w:t>
      </w:r>
      <w:r w:rsidR="00937489">
        <w:rPr>
          <w:rFonts w:hint="cs"/>
          <w:b/>
          <w:bCs/>
          <w:sz w:val="18"/>
          <w:szCs w:val="18"/>
          <w:rtl/>
        </w:rPr>
        <w:t>ה</w:t>
      </w:r>
      <w:r w:rsidR="00937489" w:rsidRPr="00AD3190">
        <w:rPr>
          <w:rFonts w:hint="cs"/>
          <w:b/>
          <w:bCs/>
          <w:sz w:val="18"/>
          <w:szCs w:val="18"/>
          <w:rtl/>
        </w:rPr>
        <w:t>אשל</w:t>
      </w:r>
      <w:r w:rsidR="00937489">
        <w:rPr>
          <w:rFonts w:hint="cs"/>
          <w:sz w:val="18"/>
          <w:szCs w:val="18"/>
          <w:rtl/>
        </w:rPr>
        <w:t xml:space="preserve"> </w:t>
      </w:r>
      <w:r w:rsidR="00937489" w:rsidRPr="00AD3190">
        <w:rPr>
          <w:rFonts w:hint="cs"/>
          <w:b/>
          <w:bCs/>
          <w:sz w:val="18"/>
          <w:szCs w:val="18"/>
          <w:rtl/>
        </w:rPr>
        <w:t>אברהם</w:t>
      </w:r>
      <w:r w:rsidR="00937489">
        <w:rPr>
          <w:rFonts w:hint="cs"/>
          <w:sz w:val="18"/>
          <w:szCs w:val="18"/>
          <w:rtl/>
        </w:rPr>
        <w:t xml:space="preserve"> שיח, יז</w:t>
      </w:r>
      <w:r w:rsidR="000D4D4F">
        <w:rPr>
          <w:rFonts w:hint="cs"/>
          <w:sz w:val="18"/>
          <w:szCs w:val="18"/>
          <w:rtl/>
        </w:rPr>
        <w:t>)</w:t>
      </w:r>
      <w:r w:rsidR="00A637D7">
        <w:rPr>
          <w:rFonts w:hint="cs"/>
          <w:rtl/>
        </w:rPr>
        <w:t>. האיסור להוסיף טעם אמנם מהווה איסור בשבת, אבל לא מפקיע את המאכל משמו</w:t>
      </w:r>
      <w:r w:rsidR="00605965">
        <w:rPr>
          <w:rFonts w:hint="cs"/>
          <w:rtl/>
        </w:rPr>
        <w:t xml:space="preserve"> כמבושל</w:t>
      </w:r>
      <w:r w:rsidR="00A637D7">
        <w:rPr>
          <w:rFonts w:hint="cs"/>
          <w:rtl/>
        </w:rPr>
        <w:t>,</w:t>
      </w:r>
      <w:r w:rsidR="00605965">
        <w:rPr>
          <w:rFonts w:hint="cs"/>
          <w:rtl/>
        </w:rPr>
        <w:t xml:space="preserve"> ולכן גם אם אדם יאכל כמות גדולה של קוגל עדיין יהיה פטור מברכת המזון.</w:t>
      </w:r>
      <w:r w:rsidR="00A637D7">
        <w:rPr>
          <w:rFonts w:hint="cs"/>
          <w:rtl/>
        </w:rPr>
        <w:t xml:space="preserve"> </w:t>
      </w:r>
    </w:p>
    <w:p w14:paraId="2B51B834" w14:textId="42743670" w:rsidR="00DF2DCC" w:rsidRDefault="00DF2DCC" w:rsidP="00EB69E1">
      <w:pPr>
        <w:spacing w:after="60"/>
        <w:rPr>
          <w:rtl/>
        </w:rPr>
      </w:pPr>
      <w:r>
        <w:rPr>
          <w:rFonts w:hint="cs"/>
          <w:rtl/>
        </w:rPr>
        <w:t xml:space="preserve">ג. דעה ממוצעת מופיעה בדבריו של </w:t>
      </w:r>
      <w:r w:rsidRPr="008D7D02">
        <w:rPr>
          <w:rFonts w:hint="cs"/>
          <w:b/>
          <w:bCs/>
          <w:rtl/>
        </w:rPr>
        <w:t>הרב אליהו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6B30D2">
        <w:rPr>
          <w:rFonts w:hint="cs"/>
          <w:sz w:val="18"/>
          <w:szCs w:val="18"/>
          <w:rtl/>
        </w:rPr>
        <w:t>מאמר מרדכי ב, טו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. הוא כתב, שמכיוון </w:t>
      </w:r>
      <w:r w:rsidR="00BC2A6C">
        <w:rPr>
          <w:rFonts w:hint="cs"/>
          <w:rtl/>
        </w:rPr>
        <w:t>ו</w:t>
      </w:r>
      <w:r>
        <w:rPr>
          <w:rFonts w:hint="cs"/>
          <w:rtl/>
        </w:rPr>
        <w:t>יש ספק מה דינו של קוגל ויש מקום לומר שברכתו המוציא, אין לאכול ממנו יותר משיעור קביעת סעודה</w:t>
      </w:r>
      <w:r w:rsidR="00626500">
        <w:rPr>
          <w:rFonts w:hint="cs"/>
          <w:rtl/>
        </w:rPr>
        <w:t xml:space="preserve"> </w:t>
      </w:r>
      <w:r w:rsidR="00626500">
        <w:rPr>
          <w:rFonts w:cs="Arial" w:hint="cs"/>
          <w:sz w:val="18"/>
          <w:szCs w:val="18"/>
          <w:rtl/>
        </w:rPr>
        <w:t>(שיעור ג' ביצים לשיטתו</w:t>
      </w:r>
      <w:r w:rsidR="00751BEC" w:rsidRPr="002147F7">
        <w:rPr>
          <w:rStyle w:val="a5"/>
          <w:rtl/>
        </w:rPr>
        <w:footnoteReference w:id="3"/>
      </w:r>
      <w:r w:rsidR="00626500">
        <w:rPr>
          <w:rFonts w:cs="Arial" w:hint="cs"/>
          <w:sz w:val="18"/>
          <w:szCs w:val="18"/>
          <w:rtl/>
        </w:rPr>
        <w:t>)</w:t>
      </w:r>
      <w:r>
        <w:rPr>
          <w:rFonts w:hint="cs"/>
          <w:rtl/>
        </w:rPr>
        <w:t xml:space="preserve">. אמנם, </w:t>
      </w:r>
      <w:r w:rsidR="00DB7F61">
        <w:rPr>
          <w:rFonts w:hint="cs"/>
          <w:rtl/>
        </w:rPr>
        <w:t>אם</w:t>
      </w:r>
      <w:r>
        <w:rPr>
          <w:rFonts w:hint="cs"/>
          <w:rtl/>
        </w:rPr>
        <w:t xml:space="preserve"> בכל זאת מישהו אכל יותר משיעור קביעת סעודה, עליו לברך ברכת על המחיה ולא ברכת המזון, מכיוון שספק ברכות להקל</w:t>
      </w:r>
      <w:r w:rsidR="0023384A">
        <w:rPr>
          <w:rFonts w:hint="cs"/>
          <w:rtl/>
        </w:rPr>
        <w:t>.</w:t>
      </w:r>
    </w:p>
    <w:p w14:paraId="3AC90F24" w14:textId="378275C3" w:rsidR="00EB0F36" w:rsidRDefault="00FD45F1" w:rsidP="00EB69E1">
      <w:pPr>
        <w:spacing w:after="60"/>
        <w:rPr>
          <w:rtl/>
        </w:rPr>
      </w:pPr>
      <w:r>
        <w:rPr>
          <w:b/>
          <w:bCs/>
          <w:rtl/>
        </w:rPr>
        <w:t>שבת שלום! קח לקרוא בשולחן שבת, או תעביר בבקשה הלאה על מנת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>...</w:t>
      </w:r>
    </w:p>
    <w:sectPr w:rsidR="00EB0F36" w:rsidSect="00A42708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BB3E" w14:textId="77777777" w:rsidR="00680D29" w:rsidRDefault="00680D29" w:rsidP="006458DB">
      <w:pPr>
        <w:spacing w:after="0" w:line="240" w:lineRule="auto"/>
      </w:pPr>
      <w:r>
        <w:separator/>
      </w:r>
    </w:p>
  </w:endnote>
  <w:endnote w:type="continuationSeparator" w:id="0">
    <w:p w14:paraId="3E9F4E38" w14:textId="77777777" w:rsidR="00680D29" w:rsidRDefault="00680D29" w:rsidP="006458DB">
      <w:pPr>
        <w:spacing w:after="0" w:line="240" w:lineRule="auto"/>
      </w:pPr>
      <w:r>
        <w:continuationSeparator/>
      </w:r>
    </w:p>
  </w:endnote>
  <w:endnote w:type="continuationNotice" w:id="1">
    <w:p w14:paraId="14B4C936" w14:textId="77777777" w:rsidR="00680D29" w:rsidRDefault="00680D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3858" w14:textId="77777777" w:rsidR="00680D29" w:rsidRDefault="00680D29" w:rsidP="006458DB">
      <w:pPr>
        <w:spacing w:after="0" w:line="240" w:lineRule="auto"/>
      </w:pPr>
      <w:r>
        <w:separator/>
      </w:r>
    </w:p>
  </w:footnote>
  <w:footnote w:type="continuationSeparator" w:id="0">
    <w:p w14:paraId="2F229023" w14:textId="77777777" w:rsidR="00680D29" w:rsidRDefault="00680D29" w:rsidP="006458DB">
      <w:pPr>
        <w:spacing w:after="0" w:line="240" w:lineRule="auto"/>
      </w:pPr>
      <w:r>
        <w:continuationSeparator/>
      </w:r>
    </w:p>
  </w:footnote>
  <w:footnote w:type="continuationNotice" w:id="1">
    <w:p w14:paraId="16FCDE28" w14:textId="77777777" w:rsidR="00680D29" w:rsidRDefault="00680D29">
      <w:pPr>
        <w:spacing w:after="0" w:line="240" w:lineRule="auto"/>
      </w:pPr>
    </w:p>
  </w:footnote>
  <w:footnote w:id="2">
    <w:p w14:paraId="4D3120D6" w14:textId="3800EA4C" w:rsidR="00101EF9" w:rsidRPr="00101EF9" w:rsidRDefault="00101EF9">
      <w:pPr>
        <w:pStyle w:val="a3"/>
        <w:rPr>
          <w:sz w:val="16"/>
          <w:szCs w:val="16"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101EF9">
        <w:rPr>
          <w:rFonts w:hint="cs"/>
          <w:b/>
          <w:bCs/>
          <w:rtl/>
        </w:rPr>
        <w:t>הפרישה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(יו''ד שכט) </w:t>
      </w:r>
      <w:r>
        <w:rPr>
          <w:rFonts w:hint="cs"/>
          <w:rtl/>
        </w:rPr>
        <w:t xml:space="preserve">טען, שמכיוון שחיוב הפרשת החלה הוא רק מספק, אין צורך לברך על ההפרשה. </w:t>
      </w:r>
      <w:r w:rsidRPr="00101EF9">
        <w:rPr>
          <w:rFonts w:hint="cs"/>
          <w:b/>
          <w:bCs/>
          <w:rtl/>
        </w:rPr>
        <w:t>הב''ח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(שם) </w:t>
      </w:r>
      <w:r>
        <w:rPr>
          <w:rFonts w:hint="cs"/>
          <w:rtl/>
        </w:rPr>
        <w:t>חלק וכתב שמכיוון ש</w:t>
      </w:r>
      <w:r w:rsidR="005E0E54">
        <w:rPr>
          <w:rFonts w:hint="cs"/>
          <w:rtl/>
        </w:rPr>
        <w:t>ה</w:t>
      </w:r>
      <w:r>
        <w:rPr>
          <w:rFonts w:hint="cs"/>
          <w:rtl/>
        </w:rPr>
        <w:t xml:space="preserve">עצה </w:t>
      </w:r>
      <w:r w:rsidR="005E0E54">
        <w:rPr>
          <w:rFonts w:hint="cs"/>
          <w:rtl/>
        </w:rPr>
        <w:t>מובאת</w:t>
      </w:r>
      <w:r>
        <w:rPr>
          <w:rFonts w:hint="cs"/>
          <w:rtl/>
        </w:rPr>
        <w:t xml:space="preserve"> בירושלמי בשם רב מונא, למרות שההפרשה רק מספק יש לברך</w:t>
      </w:r>
      <w:r w:rsidR="007D68FF">
        <w:rPr>
          <w:rFonts w:hint="cs"/>
          <w:rtl/>
        </w:rPr>
        <w:t xml:space="preserve">, הקדים את הב''ח </w:t>
      </w:r>
      <w:r w:rsidR="007D68FF" w:rsidRPr="007D68FF">
        <w:rPr>
          <w:rFonts w:hint="cs"/>
          <w:b/>
          <w:bCs/>
          <w:rtl/>
        </w:rPr>
        <w:t>המהרי''ל</w:t>
      </w:r>
      <w:r w:rsidR="007D68FF">
        <w:rPr>
          <w:rFonts w:hint="cs"/>
          <w:rtl/>
        </w:rPr>
        <w:t xml:space="preserve"> </w:t>
      </w:r>
      <w:r w:rsidR="007D68FF">
        <w:rPr>
          <w:rFonts w:hint="cs"/>
          <w:sz w:val="16"/>
          <w:szCs w:val="16"/>
          <w:rtl/>
        </w:rPr>
        <w:t>(הל' פסח)</w:t>
      </w:r>
      <w:r w:rsidR="001D6F83">
        <w:rPr>
          <w:rFonts w:hint="cs"/>
          <w:sz w:val="16"/>
          <w:szCs w:val="16"/>
          <w:rtl/>
        </w:rPr>
        <w:t>,</w:t>
      </w:r>
      <w:r w:rsidR="007D68FF">
        <w:rPr>
          <w:rFonts w:hint="cs"/>
          <w:sz w:val="16"/>
          <w:szCs w:val="16"/>
          <w:rtl/>
        </w:rPr>
        <w:t xml:space="preserve"> </w:t>
      </w:r>
      <w:r w:rsidR="007D68FF">
        <w:rPr>
          <w:rFonts w:hint="cs"/>
          <w:rtl/>
        </w:rPr>
        <w:t xml:space="preserve">וכן פסק גם </w:t>
      </w:r>
      <w:r w:rsidR="007D68FF" w:rsidRPr="007D68FF">
        <w:rPr>
          <w:rFonts w:hint="cs"/>
          <w:b/>
          <w:bCs/>
          <w:rtl/>
        </w:rPr>
        <w:t>הט''ז</w:t>
      </w:r>
      <w:r w:rsidR="007D68FF">
        <w:rPr>
          <w:rFonts w:hint="cs"/>
          <w:b/>
          <w:bCs/>
          <w:rtl/>
        </w:rPr>
        <w:t xml:space="preserve"> </w:t>
      </w:r>
      <w:r w:rsidR="007D68FF" w:rsidRPr="009D6E2F">
        <w:rPr>
          <w:rFonts w:hint="cs"/>
          <w:sz w:val="16"/>
          <w:szCs w:val="16"/>
          <w:rtl/>
        </w:rPr>
        <w:t>(שם)</w:t>
      </w:r>
      <w:r>
        <w:rPr>
          <w:rFonts w:hint="cs"/>
          <w:rtl/>
        </w:rPr>
        <w:t xml:space="preserve">. </w:t>
      </w:r>
      <w:r>
        <w:rPr>
          <w:rFonts w:hint="cs"/>
          <w:sz w:val="16"/>
          <w:szCs w:val="16"/>
          <w:rtl/>
        </w:rPr>
        <w:t xml:space="preserve"> </w:t>
      </w:r>
    </w:p>
  </w:footnote>
  <w:footnote w:id="3">
    <w:p w14:paraId="3CE4C667" w14:textId="77777777" w:rsidR="00751BEC" w:rsidRDefault="00751BEC" w:rsidP="00751BEC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נחלקו הפוסקים בשיעור קביעת סעודה. א. </w:t>
      </w:r>
      <w:r w:rsidRPr="00A961B0">
        <w:rPr>
          <w:rFonts w:hint="cs"/>
          <w:b/>
          <w:bCs/>
          <w:rtl/>
        </w:rPr>
        <w:t>בכף החיים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(קסח, מה) </w:t>
      </w:r>
      <w:r>
        <w:rPr>
          <w:rFonts w:hint="cs"/>
          <w:rtl/>
        </w:rPr>
        <w:t xml:space="preserve">כתב, שבמקרה בו אדם אכל שיעור של ד' ביצים </w:t>
      </w:r>
      <w:r>
        <w:rPr>
          <w:rFonts w:hint="cs"/>
          <w:sz w:val="16"/>
          <w:szCs w:val="16"/>
          <w:rtl/>
        </w:rPr>
        <w:t>(כ: 230 גרם)</w:t>
      </w:r>
      <w:r>
        <w:rPr>
          <w:rFonts w:hint="cs"/>
          <w:rtl/>
        </w:rPr>
        <w:t xml:space="preserve">, הוא נחשב כקובע סעודה ויתחייב בברכת המוציא (והוסיף שיש להיזהר אפילו מג' ביצים). ב. </w:t>
      </w:r>
      <w:r w:rsidRPr="001B4A4C">
        <w:rPr>
          <w:rFonts w:hint="cs"/>
          <w:b/>
          <w:bCs/>
          <w:rtl/>
        </w:rPr>
        <w:t>שולחן</w:t>
      </w:r>
      <w:r>
        <w:rPr>
          <w:rFonts w:hint="cs"/>
          <w:rtl/>
        </w:rPr>
        <w:t xml:space="preserve"> </w:t>
      </w:r>
      <w:r w:rsidRPr="001B4A4C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 w:rsidRPr="001B4A4C">
        <w:rPr>
          <w:rFonts w:hint="cs"/>
          <w:b/>
          <w:bCs/>
          <w:rtl/>
        </w:rPr>
        <w:t>הרב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(שם ס''ק ו) </w:t>
      </w:r>
      <w:r>
        <w:rPr>
          <w:rFonts w:hint="cs"/>
          <w:rtl/>
        </w:rPr>
        <w:t>כתב, שרק אדם שאכל שיעור של ו' ביצים, נחשב כקובע סעודה. ג</w:t>
      </w:r>
      <w:r w:rsidRPr="00223B7C">
        <w:rPr>
          <w:rFonts w:hint="cs"/>
          <w:b/>
          <w:bCs/>
          <w:rtl/>
        </w:rPr>
        <w:t>. במשנה ברורה</w:t>
      </w:r>
      <w:r>
        <w:rPr>
          <w:rFonts w:hint="cs"/>
          <w:rtl/>
        </w:rPr>
        <w:t xml:space="preserve"> משמע, שמדובר בשיעור בו בני אדם שבעים באכילתם.</w:t>
      </w:r>
    </w:p>
  </w:footnote>
  <w:footnote w:id="4">
    <w:p w14:paraId="2CBB7447" w14:textId="77777777" w:rsidR="00FD45F1" w:rsidRDefault="00FD45F1" w:rsidP="00FD45F1">
      <w:pPr>
        <w:pStyle w:val="a3"/>
        <w:spacing w:line="254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 xml:space="preserve">מצאת טעות? רוצה לקבל כל שבוע את הדף למייל, לשים את הדף במקומך או להעביר למשפחה?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8B"/>
    <w:rsid w:val="000019A1"/>
    <w:rsid w:val="000020F4"/>
    <w:rsid w:val="000029C1"/>
    <w:rsid w:val="000073B1"/>
    <w:rsid w:val="000215E8"/>
    <w:rsid w:val="0002399A"/>
    <w:rsid w:val="00023ED0"/>
    <w:rsid w:val="000316D6"/>
    <w:rsid w:val="000429FB"/>
    <w:rsid w:val="000443FB"/>
    <w:rsid w:val="00044E21"/>
    <w:rsid w:val="000450B4"/>
    <w:rsid w:val="000452C7"/>
    <w:rsid w:val="000468A9"/>
    <w:rsid w:val="00047880"/>
    <w:rsid w:val="00047B1F"/>
    <w:rsid w:val="00053522"/>
    <w:rsid w:val="00057252"/>
    <w:rsid w:val="000616F5"/>
    <w:rsid w:val="00061B37"/>
    <w:rsid w:val="00063ADA"/>
    <w:rsid w:val="00067BCA"/>
    <w:rsid w:val="00074F90"/>
    <w:rsid w:val="00077BE8"/>
    <w:rsid w:val="00077E49"/>
    <w:rsid w:val="00086C56"/>
    <w:rsid w:val="000928FC"/>
    <w:rsid w:val="000A4CF9"/>
    <w:rsid w:val="000B0136"/>
    <w:rsid w:val="000B47A0"/>
    <w:rsid w:val="000B5B8D"/>
    <w:rsid w:val="000B79DC"/>
    <w:rsid w:val="000C4001"/>
    <w:rsid w:val="000C6F2C"/>
    <w:rsid w:val="000D1A56"/>
    <w:rsid w:val="000D4D4F"/>
    <w:rsid w:val="000D7868"/>
    <w:rsid w:val="000E13B0"/>
    <w:rsid w:val="000E41FF"/>
    <w:rsid w:val="000F00C9"/>
    <w:rsid w:val="000F5A93"/>
    <w:rsid w:val="000F671E"/>
    <w:rsid w:val="00101EF9"/>
    <w:rsid w:val="00103160"/>
    <w:rsid w:val="00105D4C"/>
    <w:rsid w:val="00112ACF"/>
    <w:rsid w:val="001230F7"/>
    <w:rsid w:val="001336B9"/>
    <w:rsid w:val="00140963"/>
    <w:rsid w:val="0014282B"/>
    <w:rsid w:val="001430DE"/>
    <w:rsid w:val="0014701E"/>
    <w:rsid w:val="00155FBC"/>
    <w:rsid w:val="00156E4C"/>
    <w:rsid w:val="00167D9E"/>
    <w:rsid w:val="00172B40"/>
    <w:rsid w:val="0017322A"/>
    <w:rsid w:val="0017429D"/>
    <w:rsid w:val="00177A8B"/>
    <w:rsid w:val="001820D3"/>
    <w:rsid w:val="00185708"/>
    <w:rsid w:val="001869B7"/>
    <w:rsid w:val="00186F66"/>
    <w:rsid w:val="00190D14"/>
    <w:rsid w:val="00193D2D"/>
    <w:rsid w:val="0019582F"/>
    <w:rsid w:val="001A4283"/>
    <w:rsid w:val="001B4A4C"/>
    <w:rsid w:val="001B731B"/>
    <w:rsid w:val="001B75EB"/>
    <w:rsid w:val="001C1185"/>
    <w:rsid w:val="001C66EC"/>
    <w:rsid w:val="001D59F8"/>
    <w:rsid w:val="001D64A5"/>
    <w:rsid w:val="001D6ADC"/>
    <w:rsid w:val="001D6F83"/>
    <w:rsid w:val="001D77DB"/>
    <w:rsid w:val="001E0AB4"/>
    <w:rsid w:val="001E18C9"/>
    <w:rsid w:val="001E428B"/>
    <w:rsid w:val="001F3630"/>
    <w:rsid w:val="001F51F5"/>
    <w:rsid w:val="002112D9"/>
    <w:rsid w:val="002147F7"/>
    <w:rsid w:val="00215BE4"/>
    <w:rsid w:val="0022222A"/>
    <w:rsid w:val="002222E9"/>
    <w:rsid w:val="00223B7C"/>
    <w:rsid w:val="002302E6"/>
    <w:rsid w:val="00230C6F"/>
    <w:rsid w:val="0023220E"/>
    <w:rsid w:val="0023224A"/>
    <w:rsid w:val="00232D09"/>
    <w:rsid w:val="0023384A"/>
    <w:rsid w:val="00233C53"/>
    <w:rsid w:val="00235E82"/>
    <w:rsid w:val="00236C88"/>
    <w:rsid w:val="00242B9D"/>
    <w:rsid w:val="0024466A"/>
    <w:rsid w:val="0024556F"/>
    <w:rsid w:val="0025243F"/>
    <w:rsid w:val="0025563A"/>
    <w:rsid w:val="00256983"/>
    <w:rsid w:val="0026198D"/>
    <w:rsid w:val="00262E8B"/>
    <w:rsid w:val="00265655"/>
    <w:rsid w:val="00267A05"/>
    <w:rsid w:val="00273248"/>
    <w:rsid w:val="0027580A"/>
    <w:rsid w:val="0027776B"/>
    <w:rsid w:val="002778D6"/>
    <w:rsid w:val="002809CF"/>
    <w:rsid w:val="0028359F"/>
    <w:rsid w:val="00284D70"/>
    <w:rsid w:val="00284F26"/>
    <w:rsid w:val="00290546"/>
    <w:rsid w:val="002925F9"/>
    <w:rsid w:val="00293B90"/>
    <w:rsid w:val="00294795"/>
    <w:rsid w:val="002A0A5C"/>
    <w:rsid w:val="002B051A"/>
    <w:rsid w:val="002B1EFB"/>
    <w:rsid w:val="002B3DD5"/>
    <w:rsid w:val="002B6124"/>
    <w:rsid w:val="002B6BEC"/>
    <w:rsid w:val="002C6CFA"/>
    <w:rsid w:val="002C7D48"/>
    <w:rsid w:val="002E7894"/>
    <w:rsid w:val="00302C71"/>
    <w:rsid w:val="00307687"/>
    <w:rsid w:val="00312FEC"/>
    <w:rsid w:val="00321EC0"/>
    <w:rsid w:val="003244E4"/>
    <w:rsid w:val="0032537A"/>
    <w:rsid w:val="003300EB"/>
    <w:rsid w:val="00333A4C"/>
    <w:rsid w:val="00335B9F"/>
    <w:rsid w:val="00337827"/>
    <w:rsid w:val="00337D1C"/>
    <w:rsid w:val="003422CE"/>
    <w:rsid w:val="00343309"/>
    <w:rsid w:val="00352E79"/>
    <w:rsid w:val="00354186"/>
    <w:rsid w:val="00355622"/>
    <w:rsid w:val="0036163E"/>
    <w:rsid w:val="003634AE"/>
    <w:rsid w:val="00365D1E"/>
    <w:rsid w:val="0037604D"/>
    <w:rsid w:val="00384A9C"/>
    <w:rsid w:val="003870EB"/>
    <w:rsid w:val="00390BD1"/>
    <w:rsid w:val="00391F4F"/>
    <w:rsid w:val="003933BF"/>
    <w:rsid w:val="00397845"/>
    <w:rsid w:val="003A0776"/>
    <w:rsid w:val="003B0E96"/>
    <w:rsid w:val="003B2D96"/>
    <w:rsid w:val="003C260B"/>
    <w:rsid w:val="003D14ED"/>
    <w:rsid w:val="003D4112"/>
    <w:rsid w:val="003E13F9"/>
    <w:rsid w:val="003E1469"/>
    <w:rsid w:val="003E608D"/>
    <w:rsid w:val="003E6984"/>
    <w:rsid w:val="004019E0"/>
    <w:rsid w:val="004031EA"/>
    <w:rsid w:val="0040443F"/>
    <w:rsid w:val="00407F17"/>
    <w:rsid w:val="00410116"/>
    <w:rsid w:val="004125A6"/>
    <w:rsid w:val="004133AD"/>
    <w:rsid w:val="004321FC"/>
    <w:rsid w:val="00440BEE"/>
    <w:rsid w:val="004419B5"/>
    <w:rsid w:val="00442EC6"/>
    <w:rsid w:val="00443485"/>
    <w:rsid w:val="00443A48"/>
    <w:rsid w:val="00445249"/>
    <w:rsid w:val="00445F57"/>
    <w:rsid w:val="004468CA"/>
    <w:rsid w:val="0045578B"/>
    <w:rsid w:val="004607E9"/>
    <w:rsid w:val="00461241"/>
    <w:rsid w:val="0046533F"/>
    <w:rsid w:val="0046731A"/>
    <w:rsid w:val="0047242D"/>
    <w:rsid w:val="00473269"/>
    <w:rsid w:val="00473895"/>
    <w:rsid w:val="004756D4"/>
    <w:rsid w:val="00476073"/>
    <w:rsid w:val="00480EBA"/>
    <w:rsid w:val="00482509"/>
    <w:rsid w:val="00486E12"/>
    <w:rsid w:val="00487E06"/>
    <w:rsid w:val="00491C9A"/>
    <w:rsid w:val="004937E8"/>
    <w:rsid w:val="004A143A"/>
    <w:rsid w:val="004B2C3D"/>
    <w:rsid w:val="004B625F"/>
    <w:rsid w:val="004B666F"/>
    <w:rsid w:val="004B7B0E"/>
    <w:rsid w:val="004C2430"/>
    <w:rsid w:val="004C24B8"/>
    <w:rsid w:val="004C2CB9"/>
    <w:rsid w:val="004D445A"/>
    <w:rsid w:val="004D5DF6"/>
    <w:rsid w:val="004D5EF9"/>
    <w:rsid w:val="004E1A42"/>
    <w:rsid w:val="004E5562"/>
    <w:rsid w:val="004F52CE"/>
    <w:rsid w:val="005124DA"/>
    <w:rsid w:val="0051607D"/>
    <w:rsid w:val="00517843"/>
    <w:rsid w:val="00523660"/>
    <w:rsid w:val="00525AFC"/>
    <w:rsid w:val="005278B5"/>
    <w:rsid w:val="00531828"/>
    <w:rsid w:val="00533706"/>
    <w:rsid w:val="005362D1"/>
    <w:rsid w:val="00540C59"/>
    <w:rsid w:val="00542422"/>
    <w:rsid w:val="00545D53"/>
    <w:rsid w:val="00547B1B"/>
    <w:rsid w:val="00555DD6"/>
    <w:rsid w:val="00563368"/>
    <w:rsid w:val="005665BE"/>
    <w:rsid w:val="005671FF"/>
    <w:rsid w:val="00575C07"/>
    <w:rsid w:val="00575C33"/>
    <w:rsid w:val="0059133F"/>
    <w:rsid w:val="005918DB"/>
    <w:rsid w:val="0059604E"/>
    <w:rsid w:val="005A165A"/>
    <w:rsid w:val="005A2248"/>
    <w:rsid w:val="005A51C6"/>
    <w:rsid w:val="005A5A60"/>
    <w:rsid w:val="005A5C2E"/>
    <w:rsid w:val="005B504B"/>
    <w:rsid w:val="005B5457"/>
    <w:rsid w:val="005B75C7"/>
    <w:rsid w:val="005B7B24"/>
    <w:rsid w:val="005C18B2"/>
    <w:rsid w:val="005C6418"/>
    <w:rsid w:val="005E0E54"/>
    <w:rsid w:val="005E24D4"/>
    <w:rsid w:val="005E37EC"/>
    <w:rsid w:val="005E3B8C"/>
    <w:rsid w:val="00602CA0"/>
    <w:rsid w:val="00605965"/>
    <w:rsid w:val="00610326"/>
    <w:rsid w:val="00611D25"/>
    <w:rsid w:val="00616F51"/>
    <w:rsid w:val="006175D8"/>
    <w:rsid w:val="00617A95"/>
    <w:rsid w:val="00617D4E"/>
    <w:rsid w:val="006225C7"/>
    <w:rsid w:val="00626500"/>
    <w:rsid w:val="00626B13"/>
    <w:rsid w:val="00626CE9"/>
    <w:rsid w:val="0063071E"/>
    <w:rsid w:val="00630C8C"/>
    <w:rsid w:val="00635F49"/>
    <w:rsid w:val="0064003B"/>
    <w:rsid w:val="0064078E"/>
    <w:rsid w:val="00640913"/>
    <w:rsid w:val="0064119E"/>
    <w:rsid w:val="006458DB"/>
    <w:rsid w:val="0065260B"/>
    <w:rsid w:val="00653A94"/>
    <w:rsid w:val="00656E1D"/>
    <w:rsid w:val="0066520F"/>
    <w:rsid w:val="00672A6C"/>
    <w:rsid w:val="006808AD"/>
    <w:rsid w:val="00680D29"/>
    <w:rsid w:val="00685ED6"/>
    <w:rsid w:val="00686EDE"/>
    <w:rsid w:val="006908CA"/>
    <w:rsid w:val="006949E8"/>
    <w:rsid w:val="006A3E8F"/>
    <w:rsid w:val="006A60CD"/>
    <w:rsid w:val="006B30D2"/>
    <w:rsid w:val="006C1CBC"/>
    <w:rsid w:val="006C44F7"/>
    <w:rsid w:val="006C4884"/>
    <w:rsid w:val="006C6BE0"/>
    <w:rsid w:val="006D26A7"/>
    <w:rsid w:val="006D4D2A"/>
    <w:rsid w:val="006E7A7A"/>
    <w:rsid w:val="006F3F90"/>
    <w:rsid w:val="006F72D2"/>
    <w:rsid w:val="00701DFE"/>
    <w:rsid w:val="00710D4D"/>
    <w:rsid w:val="00720869"/>
    <w:rsid w:val="00732638"/>
    <w:rsid w:val="0073639A"/>
    <w:rsid w:val="00751650"/>
    <w:rsid w:val="00751BEC"/>
    <w:rsid w:val="0075768D"/>
    <w:rsid w:val="007739F0"/>
    <w:rsid w:val="00774443"/>
    <w:rsid w:val="00787724"/>
    <w:rsid w:val="0079017D"/>
    <w:rsid w:val="00791B31"/>
    <w:rsid w:val="0079590E"/>
    <w:rsid w:val="007964AF"/>
    <w:rsid w:val="00796E80"/>
    <w:rsid w:val="007A1D6E"/>
    <w:rsid w:val="007B399B"/>
    <w:rsid w:val="007B3C0C"/>
    <w:rsid w:val="007B703A"/>
    <w:rsid w:val="007B76D5"/>
    <w:rsid w:val="007C1D92"/>
    <w:rsid w:val="007C625A"/>
    <w:rsid w:val="007C78AD"/>
    <w:rsid w:val="007D00ED"/>
    <w:rsid w:val="007D0E10"/>
    <w:rsid w:val="007D19C4"/>
    <w:rsid w:val="007D68FF"/>
    <w:rsid w:val="007E5EF5"/>
    <w:rsid w:val="007E686A"/>
    <w:rsid w:val="008003E6"/>
    <w:rsid w:val="00803158"/>
    <w:rsid w:val="008032D9"/>
    <w:rsid w:val="00807A55"/>
    <w:rsid w:val="00810655"/>
    <w:rsid w:val="00810754"/>
    <w:rsid w:val="00835048"/>
    <w:rsid w:val="008400BB"/>
    <w:rsid w:val="00844283"/>
    <w:rsid w:val="0084727C"/>
    <w:rsid w:val="00847EEA"/>
    <w:rsid w:val="0085428A"/>
    <w:rsid w:val="00854D47"/>
    <w:rsid w:val="00857D37"/>
    <w:rsid w:val="008617BB"/>
    <w:rsid w:val="00864F47"/>
    <w:rsid w:val="00865C7D"/>
    <w:rsid w:val="00866F65"/>
    <w:rsid w:val="00890932"/>
    <w:rsid w:val="00893BAA"/>
    <w:rsid w:val="00896920"/>
    <w:rsid w:val="00897FDB"/>
    <w:rsid w:val="008A536D"/>
    <w:rsid w:val="008A7007"/>
    <w:rsid w:val="008B1638"/>
    <w:rsid w:val="008B300E"/>
    <w:rsid w:val="008B5E3C"/>
    <w:rsid w:val="008B7E0D"/>
    <w:rsid w:val="008C0D61"/>
    <w:rsid w:val="008C26CA"/>
    <w:rsid w:val="008C331F"/>
    <w:rsid w:val="008C3737"/>
    <w:rsid w:val="008D09A3"/>
    <w:rsid w:val="008D3496"/>
    <w:rsid w:val="008D36C2"/>
    <w:rsid w:val="008D7D02"/>
    <w:rsid w:val="008E0CAA"/>
    <w:rsid w:val="008F02E8"/>
    <w:rsid w:val="008F2809"/>
    <w:rsid w:val="008F4951"/>
    <w:rsid w:val="008F6A79"/>
    <w:rsid w:val="008F6C38"/>
    <w:rsid w:val="008F7B47"/>
    <w:rsid w:val="009120F9"/>
    <w:rsid w:val="0091590E"/>
    <w:rsid w:val="009159A2"/>
    <w:rsid w:val="00916DFB"/>
    <w:rsid w:val="00916F53"/>
    <w:rsid w:val="00921C63"/>
    <w:rsid w:val="009262FE"/>
    <w:rsid w:val="0092709E"/>
    <w:rsid w:val="00937489"/>
    <w:rsid w:val="00937A77"/>
    <w:rsid w:val="009419F2"/>
    <w:rsid w:val="00952484"/>
    <w:rsid w:val="0095302B"/>
    <w:rsid w:val="009550EA"/>
    <w:rsid w:val="00965644"/>
    <w:rsid w:val="009662DE"/>
    <w:rsid w:val="00966E49"/>
    <w:rsid w:val="00970398"/>
    <w:rsid w:val="00971836"/>
    <w:rsid w:val="00972EC8"/>
    <w:rsid w:val="00976D9A"/>
    <w:rsid w:val="0098786F"/>
    <w:rsid w:val="009A55E2"/>
    <w:rsid w:val="009A5E36"/>
    <w:rsid w:val="009A695B"/>
    <w:rsid w:val="009B5176"/>
    <w:rsid w:val="009B6FCD"/>
    <w:rsid w:val="009C2B82"/>
    <w:rsid w:val="009C6BC1"/>
    <w:rsid w:val="009C7298"/>
    <w:rsid w:val="009D2CA3"/>
    <w:rsid w:val="009D5094"/>
    <w:rsid w:val="009D6E2F"/>
    <w:rsid w:val="009D7801"/>
    <w:rsid w:val="009D7C9E"/>
    <w:rsid w:val="009E1AE8"/>
    <w:rsid w:val="009E3D68"/>
    <w:rsid w:val="009F5671"/>
    <w:rsid w:val="00A01656"/>
    <w:rsid w:val="00A03745"/>
    <w:rsid w:val="00A07F38"/>
    <w:rsid w:val="00A122D0"/>
    <w:rsid w:val="00A149A1"/>
    <w:rsid w:val="00A1564A"/>
    <w:rsid w:val="00A174D4"/>
    <w:rsid w:val="00A17E13"/>
    <w:rsid w:val="00A21F65"/>
    <w:rsid w:val="00A3037D"/>
    <w:rsid w:val="00A312B3"/>
    <w:rsid w:val="00A4018E"/>
    <w:rsid w:val="00A41831"/>
    <w:rsid w:val="00A42708"/>
    <w:rsid w:val="00A44760"/>
    <w:rsid w:val="00A45602"/>
    <w:rsid w:val="00A46724"/>
    <w:rsid w:val="00A556BC"/>
    <w:rsid w:val="00A56425"/>
    <w:rsid w:val="00A570E3"/>
    <w:rsid w:val="00A61C15"/>
    <w:rsid w:val="00A63535"/>
    <w:rsid w:val="00A637D7"/>
    <w:rsid w:val="00A65750"/>
    <w:rsid w:val="00A66321"/>
    <w:rsid w:val="00A66F5C"/>
    <w:rsid w:val="00A72CAD"/>
    <w:rsid w:val="00A7497B"/>
    <w:rsid w:val="00A819CE"/>
    <w:rsid w:val="00A81ED6"/>
    <w:rsid w:val="00A91C7A"/>
    <w:rsid w:val="00A92A5F"/>
    <w:rsid w:val="00A94ADE"/>
    <w:rsid w:val="00A961B0"/>
    <w:rsid w:val="00AA2FA0"/>
    <w:rsid w:val="00AA70B5"/>
    <w:rsid w:val="00AA73EA"/>
    <w:rsid w:val="00AB5F19"/>
    <w:rsid w:val="00AC1316"/>
    <w:rsid w:val="00AC5258"/>
    <w:rsid w:val="00AC557D"/>
    <w:rsid w:val="00AD2CFA"/>
    <w:rsid w:val="00AD3190"/>
    <w:rsid w:val="00AD5060"/>
    <w:rsid w:val="00AD5DEC"/>
    <w:rsid w:val="00AE0AAC"/>
    <w:rsid w:val="00AE1193"/>
    <w:rsid w:val="00AE7829"/>
    <w:rsid w:val="00AF08E0"/>
    <w:rsid w:val="00AF1345"/>
    <w:rsid w:val="00B00D66"/>
    <w:rsid w:val="00B01929"/>
    <w:rsid w:val="00B05BEE"/>
    <w:rsid w:val="00B06103"/>
    <w:rsid w:val="00B113E2"/>
    <w:rsid w:val="00B156EA"/>
    <w:rsid w:val="00B24F59"/>
    <w:rsid w:val="00B41055"/>
    <w:rsid w:val="00B421E0"/>
    <w:rsid w:val="00B46B32"/>
    <w:rsid w:val="00B470C6"/>
    <w:rsid w:val="00B50CCA"/>
    <w:rsid w:val="00B52055"/>
    <w:rsid w:val="00B53569"/>
    <w:rsid w:val="00B61D9F"/>
    <w:rsid w:val="00B62121"/>
    <w:rsid w:val="00B8160E"/>
    <w:rsid w:val="00B832B9"/>
    <w:rsid w:val="00B84500"/>
    <w:rsid w:val="00B91123"/>
    <w:rsid w:val="00B91171"/>
    <w:rsid w:val="00BA272D"/>
    <w:rsid w:val="00BB3AD7"/>
    <w:rsid w:val="00BB5AD1"/>
    <w:rsid w:val="00BC21B4"/>
    <w:rsid w:val="00BC2A6C"/>
    <w:rsid w:val="00BC4259"/>
    <w:rsid w:val="00BC73E4"/>
    <w:rsid w:val="00BC7F4D"/>
    <w:rsid w:val="00BE38E1"/>
    <w:rsid w:val="00BE6EFE"/>
    <w:rsid w:val="00BE6F71"/>
    <w:rsid w:val="00BF14B3"/>
    <w:rsid w:val="00BF2AF6"/>
    <w:rsid w:val="00C04945"/>
    <w:rsid w:val="00C14214"/>
    <w:rsid w:val="00C158C9"/>
    <w:rsid w:val="00C20C83"/>
    <w:rsid w:val="00C2241B"/>
    <w:rsid w:val="00C34DBB"/>
    <w:rsid w:val="00C41795"/>
    <w:rsid w:val="00C4227C"/>
    <w:rsid w:val="00C5151F"/>
    <w:rsid w:val="00C5593A"/>
    <w:rsid w:val="00C65E3E"/>
    <w:rsid w:val="00C72079"/>
    <w:rsid w:val="00C725CF"/>
    <w:rsid w:val="00C72F73"/>
    <w:rsid w:val="00C76DA7"/>
    <w:rsid w:val="00C80030"/>
    <w:rsid w:val="00C827F4"/>
    <w:rsid w:val="00C8355C"/>
    <w:rsid w:val="00C837F0"/>
    <w:rsid w:val="00C93421"/>
    <w:rsid w:val="00CA2584"/>
    <w:rsid w:val="00CA5258"/>
    <w:rsid w:val="00CA67F4"/>
    <w:rsid w:val="00CA7F86"/>
    <w:rsid w:val="00CB5F98"/>
    <w:rsid w:val="00CC2766"/>
    <w:rsid w:val="00CC6C52"/>
    <w:rsid w:val="00CD1034"/>
    <w:rsid w:val="00CD4621"/>
    <w:rsid w:val="00CF2F91"/>
    <w:rsid w:val="00CF589D"/>
    <w:rsid w:val="00CF6F0F"/>
    <w:rsid w:val="00D0209D"/>
    <w:rsid w:val="00D15D4A"/>
    <w:rsid w:val="00D20E5F"/>
    <w:rsid w:val="00D21908"/>
    <w:rsid w:val="00D224E7"/>
    <w:rsid w:val="00D25594"/>
    <w:rsid w:val="00D2653D"/>
    <w:rsid w:val="00D316FD"/>
    <w:rsid w:val="00D4296F"/>
    <w:rsid w:val="00D44528"/>
    <w:rsid w:val="00D4510E"/>
    <w:rsid w:val="00D47426"/>
    <w:rsid w:val="00D51293"/>
    <w:rsid w:val="00D54E66"/>
    <w:rsid w:val="00D556C4"/>
    <w:rsid w:val="00D57958"/>
    <w:rsid w:val="00D70FDE"/>
    <w:rsid w:val="00D71044"/>
    <w:rsid w:val="00D73537"/>
    <w:rsid w:val="00D841FD"/>
    <w:rsid w:val="00D84C51"/>
    <w:rsid w:val="00D863DC"/>
    <w:rsid w:val="00D86E8C"/>
    <w:rsid w:val="00D87303"/>
    <w:rsid w:val="00D909C0"/>
    <w:rsid w:val="00D94D61"/>
    <w:rsid w:val="00D960F2"/>
    <w:rsid w:val="00DA1AE9"/>
    <w:rsid w:val="00DB7F61"/>
    <w:rsid w:val="00DC22E2"/>
    <w:rsid w:val="00DC7116"/>
    <w:rsid w:val="00DD08E4"/>
    <w:rsid w:val="00DD3738"/>
    <w:rsid w:val="00DD444B"/>
    <w:rsid w:val="00DD4B3D"/>
    <w:rsid w:val="00DE0D4A"/>
    <w:rsid w:val="00DE197F"/>
    <w:rsid w:val="00DE2C55"/>
    <w:rsid w:val="00DE34CE"/>
    <w:rsid w:val="00DE4D21"/>
    <w:rsid w:val="00DE59ED"/>
    <w:rsid w:val="00DF2DCC"/>
    <w:rsid w:val="00DF5843"/>
    <w:rsid w:val="00E00B52"/>
    <w:rsid w:val="00E02F18"/>
    <w:rsid w:val="00E05886"/>
    <w:rsid w:val="00E06988"/>
    <w:rsid w:val="00E07AD4"/>
    <w:rsid w:val="00E10FEF"/>
    <w:rsid w:val="00E133C7"/>
    <w:rsid w:val="00E2144E"/>
    <w:rsid w:val="00E27F36"/>
    <w:rsid w:val="00E35D72"/>
    <w:rsid w:val="00E40EE2"/>
    <w:rsid w:val="00E41B44"/>
    <w:rsid w:val="00E535AF"/>
    <w:rsid w:val="00E5737D"/>
    <w:rsid w:val="00E624DC"/>
    <w:rsid w:val="00E66E97"/>
    <w:rsid w:val="00E73C8C"/>
    <w:rsid w:val="00E74369"/>
    <w:rsid w:val="00E74AE5"/>
    <w:rsid w:val="00E82D4D"/>
    <w:rsid w:val="00E832CC"/>
    <w:rsid w:val="00E92EBE"/>
    <w:rsid w:val="00E94DD9"/>
    <w:rsid w:val="00E9560F"/>
    <w:rsid w:val="00EA0DAE"/>
    <w:rsid w:val="00EA4838"/>
    <w:rsid w:val="00EA69D6"/>
    <w:rsid w:val="00EB0F36"/>
    <w:rsid w:val="00EB4617"/>
    <w:rsid w:val="00EB69E1"/>
    <w:rsid w:val="00EC29CF"/>
    <w:rsid w:val="00EC2DC5"/>
    <w:rsid w:val="00EC3710"/>
    <w:rsid w:val="00EC5AD2"/>
    <w:rsid w:val="00EC637D"/>
    <w:rsid w:val="00EC71C7"/>
    <w:rsid w:val="00EC78F1"/>
    <w:rsid w:val="00EE7C2D"/>
    <w:rsid w:val="00EF61F2"/>
    <w:rsid w:val="00F077A2"/>
    <w:rsid w:val="00F07AC6"/>
    <w:rsid w:val="00F132F5"/>
    <w:rsid w:val="00F14656"/>
    <w:rsid w:val="00F1702F"/>
    <w:rsid w:val="00F22158"/>
    <w:rsid w:val="00F27D10"/>
    <w:rsid w:val="00F31757"/>
    <w:rsid w:val="00F31D79"/>
    <w:rsid w:val="00F32CDA"/>
    <w:rsid w:val="00F3704C"/>
    <w:rsid w:val="00F47A9C"/>
    <w:rsid w:val="00F541FD"/>
    <w:rsid w:val="00F55156"/>
    <w:rsid w:val="00F55E78"/>
    <w:rsid w:val="00F6149A"/>
    <w:rsid w:val="00F6759C"/>
    <w:rsid w:val="00F73C0C"/>
    <w:rsid w:val="00F82A14"/>
    <w:rsid w:val="00F877D2"/>
    <w:rsid w:val="00F911A8"/>
    <w:rsid w:val="00F950B6"/>
    <w:rsid w:val="00F961A3"/>
    <w:rsid w:val="00F96EDE"/>
    <w:rsid w:val="00FA0872"/>
    <w:rsid w:val="00FA4C88"/>
    <w:rsid w:val="00FA5855"/>
    <w:rsid w:val="00FA6FE1"/>
    <w:rsid w:val="00FB0583"/>
    <w:rsid w:val="00FC1E4A"/>
    <w:rsid w:val="00FC619F"/>
    <w:rsid w:val="00FD45F1"/>
    <w:rsid w:val="00FD77D8"/>
    <w:rsid w:val="00FE0A4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BCB2"/>
  <w15:chartTrackingRefBased/>
  <w15:docId w15:val="{5B0B4BCF-A066-41C4-BA6D-3A34E3CB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6458DB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6458D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458DB"/>
    <w:rPr>
      <w:vertAlign w:val="superscript"/>
    </w:rPr>
  </w:style>
  <w:style w:type="character" w:styleId="Hyperlink">
    <w:name w:val="Hyperlink"/>
    <w:basedOn w:val="a0"/>
    <w:uiPriority w:val="99"/>
    <w:unhideWhenUsed/>
    <w:rsid w:val="006458D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455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4556F"/>
  </w:style>
  <w:style w:type="paragraph" w:styleId="a8">
    <w:name w:val="footer"/>
    <w:basedOn w:val="a"/>
    <w:link w:val="a9"/>
    <w:uiPriority w:val="99"/>
    <w:unhideWhenUsed/>
    <w:rsid w:val="002455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4556F"/>
  </w:style>
  <w:style w:type="character" w:customStyle="1" w:styleId="1">
    <w:name w:val="אזכור לא מזוהה1"/>
    <w:basedOn w:val="a0"/>
    <w:uiPriority w:val="99"/>
    <w:semiHidden/>
    <w:unhideWhenUsed/>
    <w:rsid w:val="0025243F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720869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720869"/>
    <w:pPr>
      <w:bidi w:val="0"/>
      <w:spacing w:after="0" w:line="240" w:lineRule="auto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72086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d">
    <w:name w:val="טקסט בלונים תו"/>
    <w:basedOn w:val="a0"/>
    <w:link w:val="ac"/>
    <w:uiPriority w:val="99"/>
    <w:semiHidden/>
    <w:rsid w:val="0072086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1467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</dc:creator>
  <cp:keywords/>
  <dc:description/>
  <cp:lastModifiedBy>יגאל גרוס</cp:lastModifiedBy>
  <cp:revision>260</cp:revision>
  <cp:lastPrinted>2019-07-17T07:29:00Z</cp:lastPrinted>
  <dcterms:created xsi:type="dcterms:W3CDTF">2019-07-17T07:29:00Z</dcterms:created>
  <dcterms:modified xsi:type="dcterms:W3CDTF">2022-07-10T07:43:00Z</dcterms:modified>
</cp:coreProperties>
</file>