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2A5F" w14:textId="2D580979" w:rsidR="000F5254" w:rsidRDefault="00E931EC" w:rsidP="003D6B35">
      <w:pPr>
        <w:spacing w:after="40"/>
        <w:rPr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D56635">
        <w:rPr>
          <w:rFonts w:hint="cs"/>
          <w:rtl/>
        </w:rPr>
        <w:t xml:space="preserve">   </w:t>
      </w:r>
      <w:r w:rsidR="00AA5D32">
        <w:rPr>
          <w:rFonts w:hint="cs"/>
          <w:rtl/>
        </w:rPr>
        <w:t xml:space="preserve">   </w:t>
      </w:r>
      <w:r w:rsidR="00AC4C09">
        <w:rPr>
          <w:rFonts w:hint="cs"/>
          <w:b/>
          <w:bCs/>
          <w:sz w:val="36"/>
          <w:szCs w:val="36"/>
          <w:rtl/>
        </w:rPr>
        <w:t xml:space="preserve">פרשת </w:t>
      </w:r>
      <w:r w:rsidR="003B11E3">
        <w:rPr>
          <w:rFonts w:hint="cs"/>
          <w:b/>
          <w:bCs/>
          <w:sz w:val="36"/>
          <w:szCs w:val="36"/>
          <w:rtl/>
        </w:rPr>
        <w:t>ואתחנן</w:t>
      </w:r>
      <w:r w:rsidR="00116D22" w:rsidRPr="00116D22">
        <w:rPr>
          <w:rFonts w:hint="cs"/>
          <w:b/>
          <w:bCs/>
          <w:sz w:val="36"/>
          <w:szCs w:val="36"/>
          <w:rtl/>
        </w:rPr>
        <w:t xml:space="preserve">: </w:t>
      </w:r>
      <w:r w:rsidR="001A6D44">
        <w:rPr>
          <w:rFonts w:hint="cs"/>
          <w:b/>
          <w:bCs/>
          <w:sz w:val="36"/>
          <w:szCs w:val="36"/>
          <w:rtl/>
        </w:rPr>
        <w:t>באיזה גובה צריכה להיות המזוזה בשער יפו</w:t>
      </w:r>
      <w:r>
        <w:rPr>
          <w:rtl/>
        </w:rPr>
        <w:tab/>
      </w:r>
    </w:p>
    <w:p w14:paraId="68A54A69" w14:textId="77777777" w:rsidR="00E931EC" w:rsidRPr="00E931EC" w:rsidRDefault="00E931EC" w:rsidP="003D6B35">
      <w:pPr>
        <w:spacing w:after="40"/>
        <w:rPr>
          <w:b/>
          <w:bCs/>
          <w:u w:val="single"/>
          <w:rtl/>
        </w:rPr>
      </w:pPr>
      <w:r w:rsidRPr="00E931EC">
        <w:rPr>
          <w:rFonts w:hint="cs"/>
          <w:b/>
          <w:bCs/>
          <w:u w:val="single"/>
          <w:rtl/>
        </w:rPr>
        <w:t>פתיחה</w:t>
      </w:r>
    </w:p>
    <w:p w14:paraId="28249E6C" w14:textId="1E05DAEE" w:rsidR="00E931EC" w:rsidRDefault="00733F33" w:rsidP="003D6B35">
      <w:pPr>
        <w:spacing w:after="40"/>
        <w:rPr>
          <w:rtl/>
        </w:rPr>
      </w:pPr>
      <w:r>
        <w:rPr>
          <w:rFonts w:hint="cs"/>
          <w:rtl/>
        </w:rPr>
        <w:t>בפרשת השבוע</w:t>
      </w:r>
      <w:r w:rsidR="000D292F">
        <w:rPr>
          <w:rFonts w:hint="cs"/>
          <w:rtl/>
        </w:rPr>
        <w:t>,</w:t>
      </w:r>
      <w:r>
        <w:rPr>
          <w:rFonts w:hint="cs"/>
          <w:rtl/>
        </w:rPr>
        <w:t xml:space="preserve"> קוראים ע</w:t>
      </w:r>
      <w:r w:rsidR="007157DD">
        <w:rPr>
          <w:rFonts w:hint="cs"/>
          <w:rtl/>
        </w:rPr>
        <w:t xml:space="preserve">ל </w:t>
      </w:r>
      <w:r>
        <w:rPr>
          <w:rFonts w:hint="cs"/>
          <w:rtl/>
        </w:rPr>
        <w:t xml:space="preserve">החובה לשים מזוזה בפתחי הבתים. </w:t>
      </w:r>
      <w:r w:rsidR="00816F27">
        <w:rPr>
          <w:rFonts w:hint="cs"/>
          <w:rtl/>
        </w:rPr>
        <w:t xml:space="preserve">האם אדם שהולך לישון בבית שיש בו מזוזה מקיים מצווה? הגמרא במסכת מנחות </w:t>
      </w:r>
      <w:r w:rsidR="00816F27">
        <w:rPr>
          <w:rFonts w:hint="cs"/>
          <w:sz w:val="18"/>
          <w:szCs w:val="18"/>
          <w:rtl/>
        </w:rPr>
        <w:t xml:space="preserve">(מג ע''ב) </w:t>
      </w:r>
      <w:r w:rsidR="00816F27">
        <w:rPr>
          <w:rFonts w:hint="cs"/>
          <w:rtl/>
        </w:rPr>
        <w:t>מביאה את דברי דוד המלך שנכנס לבית המרחץ</w:t>
      </w:r>
      <w:r w:rsidR="005550FA">
        <w:rPr>
          <w:rFonts w:hint="cs"/>
          <w:rtl/>
        </w:rPr>
        <w:t>,</w:t>
      </w:r>
      <w:r w:rsidR="00816F27">
        <w:rPr>
          <w:rFonts w:hint="cs"/>
          <w:rtl/>
        </w:rPr>
        <w:t xml:space="preserve"> </w:t>
      </w:r>
      <w:r w:rsidR="005550FA">
        <w:rPr>
          <w:rFonts w:hint="cs"/>
          <w:rtl/>
        </w:rPr>
        <w:t xml:space="preserve">ובתחילה </w:t>
      </w:r>
      <w:r w:rsidR="00816F27">
        <w:rPr>
          <w:rFonts w:hint="cs"/>
          <w:rtl/>
        </w:rPr>
        <w:t xml:space="preserve">הצטער שהוא </w:t>
      </w:r>
      <w:r w:rsidR="005550FA">
        <w:rPr>
          <w:rFonts w:hint="cs"/>
          <w:rtl/>
        </w:rPr>
        <w:t xml:space="preserve">עומד </w:t>
      </w:r>
      <w:r w:rsidR="00EF7A9E">
        <w:rPr>
          <w:rFonts w:hint="cs"/>
          <w:rtl/>
        </w:rPr>
        <w:t>ללא</w:t>
      </w:r>
      <w:r w:rsidR="00816F27">
        <w:rPr>
          <w:rFonts w:hint="cs"/>
          <w:rtl/>
        </w:rPr>
        <w:t xml:space="preserve"> </w:t>
      </w:r>
      <w:r w:rsidR="005550FA">
        <w:rPr>
          <w:rFonts w:hint="cs"/>
          <w:rtl/>
        </w:rPr>
        <w:t>מצוו</w:t>
      </w:r>
      <w:r w:rsidR="00EF7A9E">
        <w:rPr>
          <w:rFonts w:hint="cs"/>
          <w:rtl/>
        </w:rPr>
        <w:t>ת, אך</w:t>
      </w:r>
      <w:r w:rsidR="005550FA">
        <w:rPr>
          <w:rFonts w:hint="cs"/>
          <w:rtl/>
        </w:rPr>
        <w:t xml:space="preserve"> לאחר מכן נרגע, מכיוון </w:t>
      </w:r>
      <w:r w:rsidR="000F014C">
        <w:rPr>
          <w:rFonts w:hint="cs"/>
          <w:rtl/>
        </w:rPr>
        <w:t>ש</w:t>
      </w:r>
      <w:r w:rsidR="00816F27">
        <w:rPr>
          <w:rFonts w:hint="cs"/>
          <w:rtl/>
        </w:rPr>
        <w:t>נזכר במצוות המילה שנמצאת עליו</w:t>
      </w:r>
      <w:r w:rsidR="00347B5F">
        <w:rPr>
          <w:rFonts w:hint="cs"/>
          <w:rtl/>
        </w:rPr>
        <w:t xml:space="preserve"> תמיד</w:t>
      </w:r>
      <w:r w:rsidR="000D292F">
        <w:rPr>
          <w:rFonts w:hint="cs"/>
          <w:rtl/>
        </w:rPr>
        <w:t>, ובלשון הגמרא</w:t>
      </w:r>
      <w:r w:rsidR="00816F27">
        <w:rPr>
          <w:rFonts w:hint="cs"/>
          <w:rtl/>
        </w:rPr>
        <w:t>:</w:t>
      </w:r>
    </w:p>
    <w:p w14:paraId="1FDE6DE0" w14:textId="7746088E" w:rsidR="00816F27" w:rsidRDefault="00816F27" w:rsidP="003D6B3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816F27">
        <w:rPr>
          <w:rFonts w:cs="Arial" w:hint="cs"/>
          <w:rtl/>
        </w:rPr>
        <w:t>בשעה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שנכנס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דוד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לבית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המרחץ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וראה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עצמו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עומד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ערום</w:t>
      </w:r>
      <w:r w:rsidRPr="00816F27">
        <w:rPr>
          <w:rFonts w:cs="Arial"/>
          <w:rtl/>
        </w:rPr>
        <w:t xml:space="preserve">, </w:t>
      </w:r>
      <w:r w:rsidRPr="00816F27">
        <w:rPr>
          <w:rFonts w:cs="Arial" w:hint="cs"/>
          <w:rtl/>
        </w:rPr>
        <w:t>אמר</w:t>
      </w:r>
      <w:r w:rsidRPr="00816F27">
        <w:rPr>
          <w:rFonts w:cs="Arial"/>
          <w:rtl/>
        </w:rPr>
        <w:t xml:space="preserve">: </w:t>
      </w:r>
      <w:r w:rsidRPr="00816F27">
        <w:rPr>
          <w:rFonts w:cs="Arial" w:hint="cs"/>
          <w:rtl/>
        </w:rPr>
        <w:t>אוי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לי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שאעמוד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ערום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בלא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מצוה</w:t>
      </w:r>
      <w:r w:rsidR="00CB5F79">
        <w:rPr>
          <w:rFonts w:cs="Arial" w:hint="cs"/>
          <w:rtl/>
        </w:rPr>
        <w:t>.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כי</w:t>
      </w:r>
      <w:r w:rsidR="005550FA">
        <w:rPr>
          <w:rFonts w:cs="Arial" w:hint="cs"/>
          <w:rtl/>
        </w:rPr>
        <w:t>ו</w:t>
      </w:r>
      <w:r w:rsidRPr="00816F27">
        <w:rPr>
          <w:rFonts w:cs="Arial" w:hint="cs"/>
          <w:rtl/>
        </w:rPr>
        <w:t>ון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שנזכר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במילה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שבבשרו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נתי</w:t>
      </w:r>
      <w:r w:rsidR="00AA4B17">
        <w:rPr>
          <w:rFonts w:cs="Arial" w:hint="cs"/>
          <w:rtl/>
        </w:rPr>
        <w:t>י</w:t>
      </w:r>
      <w:r w:rsidRPr="00816F27">
        <w:rPr>
          <w:rFonts w:cs="Arial" w:hint="cs"/>
          <w:rtl/>
        </w:rPr>
        <w:t>שבה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דעתו</w:t>
      </w:r>
      <w:r w:rsidRPr="00816F27">
        <w:rPr>
          <w:rFonts w:cs="Arial"/>
          <w:rtl/>
        </w:rPr>
        <w:t xml:space="preserve">, </w:t>
      </w:r>
      <w:r w:rsidRPr="00816F27">
        <w:rPr>
          <w:rFonts w:cs="Arial" w:hint="cs"/>
          <w:rtl/>
        </w:rPr>
        <w:t>לאחר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שיצא</w:t>
      </w:r>
      <w:r w:rsidR="00231EC9">
        <w:rPr>
          <w:rFonts w:cs="Arial" w:hint="cs"/>
          <w:rtl/>
        </w:rPr>
        <w:t xml:space="preserve"> </w:t>
      </w:r>
      <w:r w:rsidRPr="00816F27">
        <w:rPr>
          <w:rFonts w:cs="Arial" w:hint="cs"/>
          <w:rtl/>
        </w:rPr>
        <w:t>אמר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עליה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שירה</w:t>
      </w:r>
      <w:r w:rsidRPr="00816F27">
        <w:rPr>
          <w:rFonts w:cs="Arial"/>
          <w:rtl/>
        </w:rPr>
        <w:t xml:space="preserve">, </w:t>
      </w:r>
      <w:r w:rsidRPr="00816F27">
        <w:rPr>
          <w:rFonts w:cs="Arial" w:hint="cs"/>
          <w:rtl/>
        </w:rPr>
        <w:t>שנאמר</w:t>
      </w:r>
      <w:r w:rsidRPr="00816F27">
        <w:rPr>
          <w:rFonts w:cs="Arial"/>
          <w:rtl/>
        </w:rPr>
        <w:t xml:space="preserve">: </w:t>
      </w:r>
      <w:r w:rsidRPr="00816F27">
        <w:rPr>
          <w:rFonts w:cs="Arial" w:hint="cs"/>
          <w:rtl/>
        </w:rPr>
        <w:t>למנצח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על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השמינית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מזמור</w:t>
      </w:r>
      <w:r w:rsidRPr="00816F27">
        <w:rPr>
          <w:rFonts w:cs="Arial"/>
          <w:rtl/>
        </w:rPr>
        <w:t xml:space="preserve">, </w:t>
      </w:r>
      <w:r w:rsidRPr="00816F27">
        <w:rPr>
          <w:rFonts w:cs="Arial" w:hint="cs"/>
          <w:rtl/>
        </w:rPr>
        <w:t>על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מילה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שניתנה</w:t>
      </w:r>
      <w:r w:rsidRPr="00816F27">
        <w:rPr>
          <w:rFonts w:cs="Arial"/>
          <w:rtl/>
        </w:rPr>
        <w:t xml:space="preserve"> </w:t>
      </w:r>
      <w:r w:rsidRPr="00816F27">
        <w:rPr>
          <w:rFonts w:cs="Arial" w:hint="cs"/>
          <w:rtl/>
        </w:rPr>
        <w:t>בשמיני</w:t>
      </w:r>
      <w:r w:rsidRPr="00816F27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3329FFA5" w14:textId="1F7323A6" w:rsidR="00B65A58" w:rsidRDefault="00B65A58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מקשה </w:t>
      </w:r>
      <w:r w:rsidRPr="00B65A58">
        <w:rPr>
          <w:rFonts w:cs="Arial" w:hint="cs"/>
          <w:b/>
          <w:bCs/>
          <w:rtl/>
        </w:rPr>
        <w:t>האר''י</w:t>
      </w:r>
      <w:r>
        <w:rPr>
          <w:rFonts w:cs="Arial" w:hint="cs"/>
          <w:rtl/>
        </w:rPr>
        <w:t xml:space="preserve"> </w:t>
      </w:r>
      <w:r w:rsidRPr="00046A53">
        <w:rPr>
          <w:rFonts w:cs="Arial" w:hint="cs"/>
          <w:b/>
          <w:bCs/>
          <w:rtl/>
        </w:rPr>
        <w:t>הקדוש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(מובא </w:t>
      </w:r>
      <w:proofErr w:type="spellStart"/>
      <w:r w:rsidR="003F0B76">
        <w:rPr>
          <w:rFonts w:cs="Arial" w:hint="cs"/>
          <w:sz w:val="18"/>
          <w:szCs w:val="18"/>
          <w:rtl/>
        </w:rPr>
        <w:t>במג''א</w:t>
      </w:r>
      <w:proofErr w:type="spellEnd"/>
      <w:r w:rsidR="003F0B76">
        <w:rPr>
          <w:rFonts w:cs="Arial" w:hint="cs"/>
          <w:sz w:val="18"/>
          <w:szCs w:val="18"/>
          <w:rtl/>
        </w:rPr>
        <w:t xml:space="preserve"> </w:t>
      </w:r>
      <w:r>
        <w:rPr>
          <w:rFonts w:cs="Arial" w:hint="cs"/>
          <w:sz w:val="18"/>
          <w:szCs w:val="18"/>
          <w:rtl/>
        </w:rPr>
        <w:t>כא, ב)</w:t>
      </w:r>
      <w:r>
        <w:rPr>
          <w:rFonts w:cs="Arial" w:hint="cs"/>
          <w:rtl/>
        </w:rPr>
        <w:t xml:space="preserve">, הרי גם </w:t>
      </w:r>
      <w:r w:rsidR="003F0B76">
        <w:rPr>
          <w:rFonts w:cs="Arial" w:hint="cs"/>
          <w:rtl/>
        </w:rPr>
        <w:t>ב</w:t>
      </w:r>
      <w:r w:rsidR="00EF7A9E">
        <w:rPr>
          <w:rFonts w:cs="Arial" w:hint="cs"/>
          <w:rtl/>
        </w:rPr>
        <w:t>עת ה</w:t>
      </w:r>
      <w:r w:rsidR="003F0B76">
        <w:rPr>
          <w:rFonts w:cs="Arial" w:hint="cs"/>
          <w:rtl/>
        </w:rPr>
        <w:t xml:space="preserve">שינה </w:t>
      </w:r>
      <w:r w:rsidR="00EF7A9E">
        <w:rPr>
          <w:rFonts w:cs="Arial" w:hint="cs"/>
          <w:rtl/>
        </w:rPr>
        <w:t>היה ללא</w:t>
      </w:r>
      <w:r>
        <w:rPr>
          <w:rFonts w:cs="Arial" w:hint="cs"/>
          <w:rtl/>
        </w:rPr>
        <w:t xml:space="preserve"> מצוות! ומדוע הוא </w:t>
      </w:r>
      <w:r w:rsidR="0036547C">
        <w:rPr>
          <w:rFonts w:cs="Arial" w:hint="cs"/>
          <w:rtl/>
        </w:rPr>
        <w:t>הצטער רק כאשר נכנס ל</w:t>
      </w:r>
      <w:r w:rsidR="00EF7A9E">
        <w:rPr>
          <w:rFonts w:cs="Arial" w:hint="cs"/>
          <w:rtl/>
        </w:rPr>
        <w:t>מ</w:t>
      </w:r>
      <w:r w:rsidR="0036547C">
        <w:rPr>
          <w:rFonts w:cs="Arial" w:hint="cs"/>
          <w:rtl/>
        </w:rPr>
        <w:t>רחץ</w:t>
      </w:r>
      <w:r>
        <w:rPr>
          <w:rFonts w:cs="Arial" w:hint="cs"/>
          <w:rtl/>
        </w:rPr>
        <w:t xml:space="preserve">? מתוך כך הסיק, שדוד המלך </w:t>
      </w:r>
      <w:r w:rsidR="00B85439">
        <w:rPr>
          <w:rFonts w:cs="Arial" w:hint="cs"/>
          <w:rtl/>
        </w:rPr>
        <w:t xml:space="preserve">היה הולך </w:t>
      </w:r>
      <w:r>
        <w:rPr>
          <w:rFonts w:cs="Arial" w:hint="cs"/>
          <w:rtl/>
        </w:rPr>
        <w:t xml:space="preserve">לישון עם ציצית, ולכן לא היה ערום מהמצוות. </w:t>
      </w:r>
      <w:r w:rsidRPr="00046A53">
        <w:rPr>
          <w:rFonts w:cs="Arial" w:hint="cs"/>
          <w:b/>
          <w:bCs/>
          <w:rtl/>
        </w:rPr>
        <w:t>המגן</w:t>
      </w:r>
      <w:r>
        <w:rPr>
          <w:rFonts w:cs="Arial" w:hint="cs"/>
          <w:rtl/>
        </w:rPr>
        <w:t xml:space="preserve"> </w:t>
      </w:r>
      <w:r w:rsidRPr="00046A53">
        <w:rPr>
          <w:rFonts w:cs="Arial" w:hint="cs"/>
          <w:b/>
          <w:bCs/>
          <w:rtl/>
        </w:rPr>
        <w:t>אברהם</w:t>
      </w:r>
      <w:r>
        <w:rPr>
          <w:rFonts w:cs="Arial" w:hint="cs"/>
          <w:rtl/>
        </w:rPr>
        <w:t xml:space="preserve"> </w:t>
      </w:r>
      <w:r w:rsidR="00046A53">
        <w:rPr>
          <w:rFonts w:cs="Arial" w:hint="cs"/>
          <w:sz w:val="18"/>
          <w:szCs w:val="18"/>
          <w:rtl/>
        </w:rPr>
        <w:t xml:space="preserve">(שם) </w:t>
      </w:r>
      <w:r>
        <w:rPr>
          <w:rFonts w:cs="Arial" w:hint="cs"/>
          <w:rtl/>
        </w:rPr>
        <w:t xml:space="preserve">חלק על דבריו וכתב, שאין מצווה לישון עם ציצית, </w:t>
      </w:r>
      <w:r w:rsidR="00E831D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הסיבה </w:t>
      </w:r>
      <w:r w:rsidR="0036547C">
        <w:rPr>
          <w:rFonts w:cs="Arial" w:hint="cs"/>
          <w:rtl/>
        </w:rPr>
        <w:t xml:space="preserve">שהוא </w:t>
      </w:r>
      <w:r>
        <w:rPr>
          <w:rFonts w:cs="Arial" w:hint="cs"/>
          <w:rtl/>
        </w:rPr>
        <w:t xml:space="preserve">לא חשש שהוא </w:t>
      </w:r>
      <w:r w:rsidR="00AA4B17">
        <w:rPr>
          <w:rFonts w:cs="Arial" w:hint="cs"/>
          <w:rtl/>
        </w:rPr>
        <w:t xml:space="preserve">ללא </w:t>
      </w:r>
      <w:r>
        <w:rPr>
          <w:rFonts w:cs="Arial" w:hint="cs"/>
          <w:rtl/>
        </w:rPr>
        <w:t xml:space="preserve">מצוות </w:t>
      </w:r>
      <w:r w:rsidR="0036547C">
        <w:rPr>
          <w:rFonts w:cs="Arial" w:hint="cs"/>
          <w:rtl/>
        </w:rPr>
        <w:t xml:space="preserve">בשנתו </w:t>
      </w:r>
      <w:r>
        <w:rPr>
          <w:rFonts w:cs="Arial" w:hint="cs"/>
          <w:rtl/>
        </w:rPr>
        <w:t>היא</w:t>
      </w:r>
      <w:r w:rsidR="00CA02EA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שהוא ישן בחדר שיש בו מזוזה</w:t>
      </w:r>
      <w:r w:rsidR="003F0B76">
        <w:rPr>
          <w:rFonts w:cs="Arial" w:hint="cs"/>
          <w:rtl/>
        </w:rPr>
        <w:t xml:space="preserve"> </w:t>
      </w:r>
      <w:r w:rsidR="003F0B76">
        <w:rPr>
          <w:rFonts w:cs="Arial" w:hint="cs"/>
          <w:sz w:val="18"/>
          <w:szCs w:val="18"/>
          <w:rtl/>
        </w:rPr>
        <w:t>(ובמרחץ אין מזוזה)</w:t>
      </w:r>
      <w:r>
        <w:rPr>
          <w:rFonts w:cs="Arial" w:hint="cs"/>
          <w:rtl/>
        </w:rPr>
        <w:t>.</w:t>
      </w:r>
      <w:r w:rsidR="00CC372A">
        <w:rPr>
          <w:rFonts w:cs="Arial" w:hint="cs"/>
          <w:rtl/>
        </w:rPr>
        <w:t xml:space="preserve"> </w:t>
      </w:r>
    </w:p>
    <w:p w14:paraId="6D412B8A" w14:textId="085E0935" w:rsidR="00B85439" w:rsidRDefault="00B65A58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נמצא שנחלקו האר''י והמגן אברהם </w:t>
      </w:r>
      <w:r w:rsidR="00CA02EA">
        <w:rPr>
          <w:rFonts w:cs="Arial" w:hint="cs"/>
          <w:rtl/>
        </w:rPr>
        <w:t>בשני דברים:</w:t>
      </w:r>
      <w:r w:rsidR="006513F6">
        <w:rPr>
          <w:rFonts w:cs="Arial" w:hint="cs"/>
          <w:rtl/>
        </w:rPr>
        <w:t xml:space="preserve"> </w:t>
      </w:r>
      <w:r w:rsidRPr="006D6C31">
        <w:rPr>
          <w:rFonts w:cs="Arial" w:hint="cs"/>
          <w:b/>
          <w:bCs/>
          <w:rtl/>
        </w:rPr>
        <w:t>האם</w:t>
      </w:r>
      <w:r w:rsidR="00CA02EA" w:rsidRPr="006D6C31">
        <w:rPr>
          <w:rFonts w:cs="Arial" w:hint="cs"/>
          <w:b/>
          <w:bCs/>
          <w:rtl/>
        </w:rPr>
        <w:t xml:space="preserve"> יש מצווה לישון עם ציצית</w:t>
      </w:r>
      <w:r w:rsidR="008E443F">
        <w:rPr>
          <w:rFonts w:cs="Arial" w:hint="cs"/>
          <w:rtl/>
        </w:rPr>
        <w:t>:</w:t>
      </w:r>
      <w:r w:rsidR="00730A61">
        <w:rPr>
          <w:rFonts w:cs="Arial" w:hint="cs"/>
          <w:rtl/>
        </w:rPr>
        <w:t xml:space="preserve"> לדעת האר''י כן, ולדעת המגן אברהם לא.               </w:t>
      </w:r>
      <w:r w:rsidR="00CA02EA" w:rsidRPr="006D6C31">
        <w:rPr>
          <w:rFonts w:cs="Arial" w:hint="cs"/>
          <w:b/>
          <w:bCs/>
          <w:rtl/>
        </w:rPr>
        <w:t>האם</w:t>
      </w:r>
      <w:r w:rsidRPr="006D6C31">
        <w:rPr>
          <w:rFonts w:cs="Arial" w:hint="cs"/>
          <w:b/>
          <w:bCs/>
          <w:rtl/>
        </w:rPr>
        <w:t xml:space="preserve"> אדם שישן בבית</w:t>
      </w:r>
      <w:r w:rsidR="00672B61" w:rsidRPr="006D6C31">
        <w:rPr>
          <w:rFonts w:cs="Arial" w:hint="cs"/>
          <w:b/>
          <w:bCs/>
          <w:rtl/>
        </w:rPr>
        <w:t xml:space="preserve"> </w:t>
      </w:r>
      <w:r w:rsidR="00E831D1" w:rsidRPr="006D6C31">
        <w:rPr>
          <w:rFonts w:cs="Arial" w:hint="cs"/>
          <w:b/>
          <w:bCs/>
          <w:rtl/>
        </w:rPr>
        <w:t xml:space="preserve">שיש </w:t>
      </w:r>
      <w:r w:rsidR="00672B61" w:rsidRPr="006D6C31">
        <w:rPr>
          <w:rFonts w:cs="Arial" w:hint="cs"/>
          <w:b/>
          <w:bCs/>
          <w:rtl/>
        </w:rPr>
        <w:t>בו מזוזה מקיים מצווה</w:t>
      </w:r>
      <w:r w:rsidR="008E443F">
        <w:rPr>
          <w:rFonts w:cs="Arial" w:hint="cs"/>
          <w:rtl/>
        </w:rPr>
        <w:t>:</w:t>
      </w:r>
      <w:r w:rsidR="00672B61">
        <w:rPr>
          <w:rFonts w:cs="Arial" w:hint="cs"/>
          <w:rtl/>
        </w:rPr>
        <w:t xml:space="preserve"> לדעת האר''י לא</w:t>
      </w:r>
      <w:r w:rsidR="006513F6">
        <w:rPr>
          <w:rFonts w:cs="Arial" w:hint="cs"/>
          <w:rtl/>
        </w:rPr>
        <w:t>,</w:t>
      </w:r>
      <w:r w:rsidR="00672B61">
        <w:rPr>
          <w:rFonts w:cs="Arial" w:hint="cs"/>
          <w:rtl/>
        </w:rPr>
        <w:t xml:space="preserve"> ואילו לדעת המגן אברהם כן.</w:t>
      </w:r>
      <w:r w:rsidR="00046A53">
        <w:rPr>
          <w:rFonts w:cs="Arial" w:hint="cs"/>
          <w:rtl/>
        </w:rPr>
        <w:t xml:space="preserve"> </w:t>
      </w:r>
    </w:p>
    <w:p w14:paraId="78303BB9" w14:textId="181FCCBE" w:rsidR="00037158" w:rsidRDefault="00046A53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>המגן אברהם הלך לשיטתו</w:t>
      </w:r>
      <w:r w:rsidR="008F2194">
        <w:rPr>
          <w:rFonts w:cs="Arial" w:hint="cs"/>
          <w:rtl/>
        </w:rPr>
        <w:t xml:space="preserve"> </w:t>
      </w:r>
      <w:r w:rsidR="00FD5966">
        <w:rPr>
          <w:rFonts w:cs="Arial" w:hint="cs"/>
          <w:rtl/>
        </w:rPr>
        <w:t xml:space="preserve">שיש מצווה </w:t>
      </w:r>
      <w:r w:rsidR="008F2194">
        <w:rPr>
          <w:rFonts w:cs="Arial" w:hint="cs"/>
          <w:rtl/>
        </w:rPr>
        <w:t>לישון בבית שיש בו מזוזה</w:t>
      </w:r>
      <w:r w:rsidR="00FD5966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במקום נוסף. </w:t>
      </w:r>
      <w:r w:rsidR="00F6555D">
        <w:rPr>
          <w:rFonts w:cs="Arial" w:hint="cs"/>
          <w:b/>
          <w:bCs/>
          <w:rtl/>
        </w:rPr>
        <w:t>ה</w:t>
      </w:r>
      <w:r w:rsidRPr="00F45C99">
        <w:rPr>
          <w:rFonts w:cs="Arial" w:hint="cs"/>
          <w:b/>
          <w:bCs/>
          <w:rtl/>
        </w:rPr>
        <w:t>שולחן</w:t>
      </w:r>
      <w:r>
        <w:rPr>
          <w:rFonts w:cs="Arial" w:hint="cs"/>
          <w:rtl/>
        </w:rPr>
        <w:t xml:space="preserve"> </w:t>
      </w:r>
      <w:r w:rsidRPr="00F45C99">
        <w:rPr>
          <w:rFonts w:cs="Arial" w:hint="cs"/>
          <w:b/>
          <w:bCs/>
          <w:rtl/>
        </w:rPr>
        <w:t>ערוך</w:t>
      </w:r>
      <w:r>
        <w:rPr>
          <w:rFonts w:cs="Arial" w:hint="cs"/>
          <w:rtl/>
        </w:rPr>
        <w:t xml:space="preserve"> </w:t>
      </w:r>
      <w:r w:rsidR="00F45C99">
        <w:rPr>
          <w:rFonts w:cs="Arial" w:hint="cs"/>
          <w:sz w:val="18"/>
          <w:szCs w:val="18"/>
          <w:rtl/>
        </w:rPr>
        <w:t>(</w:t>
      </w:r>
      <w:r w:rsidR="002054A4">
        <w:rPr>
          <w:rFonts w:cs="Arial" w:hint="cs"/>
          <w:sz w:val="18"/>
          <w:szCs w:val="18"/>
          <w:rtl/>
        </w:rPr>
        <w:t xml:space="preserve">או''ח </w:t>
      </w:r>
      <w:r w:rsidR="00F45C99">
        <w:rPr>
          <w:rFonts w:cs="Arial" w:hint="cs"/>
          <w:sz w:val="18"/>
          <w:szCs w:val="18"/>
          <w:rtl/>
        </w:rPr>
        <w:t xml:space="preserve">יט, א) </w:t>
      </w:r>
      <w:r w:rsidR="002D341E">
        <w:rPr>
          <w:rFonts w:cs="Arial" w:hint="cs"/>
          <w:rtl/>
        </w:rPr>
        <w:t xml:space="preserve">פסק בעקבות הראשונים </w:t>
      </w:r>
      <w:r>
        <w:rPr>
          <w:rFonts w:cs="Arial" w:hint="cs"/>
          <w:rtl/>
        </w:rPr>
        <w:t xml:space="preserve">שלא מברכים על עשיית ציצית, מכיוון </w:t>
      </w:r>
      <w:r w:rsidR="007929BD">
        <w:rPr>
          <w:rFonts w:cs="Arial" w:hint="cs"/>
          <w:rtl/>
        </w:rPr>
        <w:t>שהמצווה מתקיימת בעת ה</w:t>
      </w:r>
      <w:r>
        <w:rPr>
          <w:rFonts w:cs="Arial" w:hint="cs"/>
          <w:rtl/>
        </w:rPr>
        <w:t xml:space="preserve">לבישה. מקשה </w:t>
      </w:r>
      <w:r w:rsidRPr="005C218D">
        <w:rPr>
          <w:rFonts w:cs="Arial" w:hint="cs"/>
          <w:b/>
          <w:bCs/>
          <w:rtl/>
        </w:rPr>
        <w:t>המגן אברהם</w:t>
      </w:r>
      <w:r w:rsidR="002054A4">
        <w:rPr>
          <w:rFonts w:cs="Arial" w:hint="cs"/>
          <w:b/>
          <w:bCs/>
          <w:rtl/>
        </w:rPr>
        <w:t xml:space="preserve"> </w:t>
      </w:r>
      <w:r w:rsidR="002054A4" w:rsidRPr="002054A4">
        <w:rPr>
          <w:rFonts w:cs="Arial" w:hint="cs"/>
          <w:sz w:val="18"/>
          <w:szCs w:val="18"/>
          <w:rtl/>
        </w:rPr>
        <w:t>(שם, א)</w:t>
      </w:r>
      <w:r>
        <w:rPr>
          <w:rFonts w:cs="Arial" w:hint="cs"/>
          <w:rtl/>
        </w:rPr>
        <w:t>, אם כן,</w:t>
      </w:r>
      <w:r w:rsidR="00A402C8">
        <w:rPr>
          <w:rFonts w:cs="Arial" w:hint="cs"/>
          <w:rtl/>
        </w:rPr>
        <w:t xml:space="preserve"> גם כאשר קובעים מזוזה לא אמורים לברך, ש</w:t>
      </w:r>
      <w:r>
        <w:rPr>
          <w:rFonts w:cs="Arial" w:hint="cs"/>
          <w:rtl/>
        </w:rPr>
        <w:t>הרי אין מצווה ב</w:t>
      </w:r>
      <w:r w:rsidR="00A674B2">
        <w:rPr>
          <w:rFonts w:cs="Arial" w:hint="cs"/>
          <w:rtl/>
        </w:rPr>
        <w:t xml:space="preserve">עצם </w:t>
      </w:r>
      <w:r>
        <w:rPr>
          <w:rFonts w:cs="Arial" w:hint="cs"/>
          <w:rtl/>
        </w:rPr>
        <w:t>קביעת המזוזה</w:t>
      </w:r>
      <w:r w:rsidR="00A674B2">
        <w:rPr>
          <w:rFonts w:cs="Arial" w:hint="cs"/>
          <w:rtl/>
        </w:rPr>
        <w:t xml:space="preserve">, </w:t>
      </w:r>
      <w:r w:rsidR="00AA4B17">
        <w:rPr>
          <w:rFonts w:cs="Arial" w:hint="cs"/>
          <w:rtl/>
        </w:rPr>
        <w:t xml:space="preserve">אלא </w:t>
      </w:r>
      <w:r w:rsidR="00A674B2">
        <w:rPr>
          <w:rFonts w:cs="Arial" w:hint="cs"/>
          <w:rtl/>
        </w:rPr>
        <w:t>רק בשינה בבית שיש בו מזוזה</w:t>
      </w:r>
      <w:r>
        <w:rPr>
          <w:rFonts w:cs="Arial" w:hint="cs"/>
          <w:rtl/>
        </w:rPr>
        <w:t xml:space="preserve">! </w:t>
      </w:r>
    </w:p>
    <w:p w14:paraId="6D702C4E" w14:textId="16FE4581" w:rsidR="00B65A58" w:rsidRDefault="007268F4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>מתרץ</w:t>
      </w:r>
      <w:r w:rsidR="00AA4B17">
        <w:rPr>
          <w:rFonts w:cs="Arial" w:hint="cs"/>
          <w:rtl/>
        </w:rPr>
        <w:t xml:space="preserve"> המגן אברהם</w:t>
      </w:r>
      <w:r w:rsidR="00046A53">
        <w:rPr>
          <w:rFonts w:cs="Arial" w:hint="cs"/>
          <w:rtl/>
        </w:rPr>
        <w:t>,</w:t>
      </w:r>
      <w:r w:rsidR="00037158">
        <w:rPr>
          <w:rFonts w:cs="Arial" w:hint="cs"/>
          <w:rtl/>
        </w:rPr>
        <w:t xml:space="preserve"> שבדרך כלל קובע המזוזה כבר נמצא בתוך הבית וגר בו, ולכן יש מצווה בעצם הקביעה. </w:t>
      </w:r>
      <w:r w:rsidR="00944233">
        <w:rPr>
          <w:rFonts w:cs="Arial" w:hint="cs"/>
          <w:rtl/>
        </w:rPr>
        <w:t xml:space="preserve">אכן, </w:t>
      </w:r>
      <w:r w:rsidR="009F2A7B">
        <w:rPr>
          <w:rFonts w:cs="Arial" w:hint="cs"/>
          <w:rtl/>
        </w:rPr>
        <w:t>במידה ו</w:t>
      </w:r>
      <w:r w:rsidR="004779B4">
        <w:rPr>
          <w:rFonts w:cs="Arial" w:hint="cs"/>
          <w:rtl/>
        </w:rPr>
        <w:t>קוב</w:t>
      </w:r>
      <w:r w:rsidR="00037158">
        <w:rPr>
          <w:rFonts w:cs="Arial" w:hint="cs"/>
          <w:rtl/>
        </w:rPr>
        <w:t>ע</w:t>
      </w:r>
      <w:r w:rsidR="004779B4">
        <w:rPr>
          <w:rFonts w:cs="Arial" w:hint="cs"/>
          <w:rtl/>
        </w:rPr>
        <w:t xml:space="preserve"> המזוזה</w:t>
      </w:r>
      <w:r w:rsidR="00037158">
        <w:rPr>
          <w:rFonts w:cs="Arial" w:hint="cs"/>
          <w:rtl/>
        </w:rPr>
        <w:t xml:space="preserve"> לא מתכוון לגור מיד בבית</w:t>
      </w:r>
      <w:r w:rsidR="00AA4B17">
        <w:rPr>
          <w:rFonts w:cs="Arial" w:hint="cs"/>
          <w:rtl/>
        </w:rPr>
        <w:t>,</w:t>
      </w:r>
      <w:r w:rsidR="00037158">
        <w:rPr>
          <w:rFonts w:cs="Arial" w:hint="cs"/>
          <w:rtl/>
        </w:rPr>
        <w:t xml:space="preserve"> </w:t>
      </w:r>
      <w:r w:rsidR="00D04F55">
        <w:rPr>
          <w:rFonts w:cs="Arial" w:hint="cs"/>
          <w:rtl/>
        </w:rPr>
        <w:t>מחדש</w:t>
      </w:r>
      <w:r w:rsidR="00037158">
        <w:rPr>
          <w:rFonts w:cs="Arial" w:hint="cs"/>
          <w:rtl/>
        </w:rPr>
        <w:t xml:space="preserve"> המגן אברהם</w:t>
      </w:r>
      <w:r w:rsidR="009F2A7B">
        <w:rPr>
          <w:rFonts w:cs="Arial" w:hint="cs"/>
          <w:rtl/>
        </w:rPr>
        <w:t>,</w:t>
      </w:r>
      <w:r w:rsidR="00037158">
        <w:rPr>
          <w:rFonts w:cs="Arial" w:hint="cs"/>
          <w:rtl/>
        </w:rPr>
        <w:t xml:space="preserve"> שאין לברך על קביעת המזוזה, ורק כאשר ייכנס ל</w:t>
      </w:r>
      <w:r w:rsidR="00C8433D">
        <w:rPr>
          <w:rFonts w:cs="Arial" w:hint="cs"/>
          <w:rtl/>
        </w:rPr>
        <w:t>גור ב</w:t>
      </w:r>
      <w:r w:rsidR="00037158">
        <w:rPr>
          <w:rFonts w:cs="Arial" w:hint="cs"/>
          <w:rtl/>
        </w:rPr>
        <w:t>ביתו יברך</w:t>
      </w:r>
      <w:r w:rsidR="002E3D26">
        <w:rPr>
          <w:rFonts w:cs="Arial" w:hint="cs"/>
          <w:rtl/>
        </w:rPr>
        <w:t>:</w:t>
      </w:r>
      <w:r w:rsidR="00037158">
        <w:rPr>
          <w:rFonts w:cs="Arial" w:hint="cs"/>
          <w:rtl/>
        </w:rPr>
        <w:t xml:space="preserve"> 'לדור בבית שיש בו מזוזה'. </w:t>
      </w:r>
      <w:r w:rsidR="007C696F">
        <w:rPr>
          <w:rFonts w:cs="Arial" w:hint="cs"/>
          <w:rtl/>
        </w:rPr>
        <w:t xml:space="preserve">גם כאן פסקו מבוסס על ההנחה, </w:t>
      </w:r>
      <w:r w:rsidR="0015151E">
        <w:rPr>
          <w:rFonts w:cs="Arial" w:hint="cs"/>
          <w:rtl/>
        </w:rPr>
        <w:t>ש</w:t>
      </w:r>
      <w:r w:rsidR="002E3D26">
        <w:rPr>
          <w:rFonts w:cs="Arial" w:hint="cs"/>
          <w:rtl/>
        </w:rPr>
        <w:t>יש מצווה לגור בבית שיש בו מזוזה</w:t>
      </w:r>
      <w:r w:rsidR="00973B3A">
        <w:rPr>
          <w:rFonts w:cs="Arial" w:hint="cs"/>
          <w:rtl/>
        </w:rPr>
        <w:t xml:space="preserve"> </w:t>
      </w:r>
      <w:r w:rsidR="00D81547">
        <w:rPr>
          <w:rFonts w:cs="Arial" w:hint="cs"/>
          <w:sz w:val="18"/>
          <w:szCs w:val="18"/>
          <w:rtl/>
        </w:rPr>
        <w:t>(וחלקו על דבריו האחרונים)</w:t>
      </w:r>
      <w:r w:rsidR="002E3D26">
        <w:rPr>
          <w:rFonts w:cs="Arial" w:hint="cs"/>
          <w:rtl/>
        </w:rPr>
        <w:t>.</w:t>
      </w:r>
    </w:p>
    <w:p w14:paraId="03608F2C" w14:textId="77777777" w:rsidR="007A273C" w:rsidRPr="007A273C" w:rsidRDefault="004F0973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>בעקבות כך נעסוק השבוע בדיני מזוזה ובמחלוקות הראשונים בשאלות</w:t>
      </w:r>
      <w:r w:rsidR="00D40E8C">
        <w:rPr>
          <w:rFonts w:cs="Arial" w:hint="cs"/>
          <w:rtl/>
        </w:rPr>
        <w:t>: א.</w:t>
      </w:r>
      <w:r>
        <w:rPr>
          <w:rFonts w:cs="Arial" w:hint="cs"/>
          <w:rtl/>
        </w:rPr>
        <w:t xml:space="preserve"> כיצד יש לקבוע את המזוזה</w:t>
      </w:r>
      <w:r w:rsidR="00D40E8C">
        <w:rPr>
          <w:rFonts w:cs="Arial" w:hint="cs"/>
          <w:rtl/>
        </w:rPr>
        <w:t>.</w:t>
      </w:r>
      <w:r w:rsidR="00A965F5">
        <w:rPr>
          <w:rFonts w:cs="Arial" w:hint="cs"/>
          <w:rtl/>
        </w:rPr>
        <w:t xml:space="preserve"> ב. באיזה גובה יש לשים את המזוזה, ומה הדין בשערים גבוהים במיוחד </w:t>
      </w:r>
      <w:r w:rsidR="00A965F5">
        <w:rPr>
          <w:rFonts w:cs="Arial" w:hint="cs"/>
          <w:sz w:val="18"/>
          <w:szCs w:val="18"/>
          <w:rtl/>
        </w:rPr>
        <w:t>(כמו שער יפו)</w:t>
      </w:r>
      <w:r w:rsidR="00A965F5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A965F5">
        <w:rPr>
          <w:rFonts w:cs="Arial" w:hint="cs"/>
          <w:rtl/>
        </w:rPr>
        <w:t>ג</w:t>
      </w:r>
      <w:r w:rsidR="00D40E8C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>האם יש לקבוע מזוזה בבית מדרש.</w:t>
      </w:r>
      <w:r w:rsidR="00D40E8C">
        <w:rPr>
          <w:rFonts w:cs="Arial" w:hint="cs"/>
          <w:rtl/>
        </w:rPr>
        <w:t xml:space="preserve"> </w:t>
      </w:r>
    </w:p>
    <w:p w14:paraId="2A612E94" w14:textId="77777777" w:rsidR="00E931EC" w:rsidRDefault="00FA6A41" w:rsidP="003D6B35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1. </w:t>
      </w:r>
      <w:r w:rsidR="00E931EC" w:rsidRPr="00E931EC">
        <w:rPr>
          <w:rFonts w:hint="cs"/>
          <w:b/>
          <w:bCs/>
          <w:u w:val="single"/>
          <w:rtl/>
        </w:rPr>
        <w:t>אופן הנחתה</w:t>
      </w:r>
    </w:p>
    <w:p w14:paraId="6D44A1F4" w14:textId="77777777" w:rsidR="00E931EC" w:rsidRDefault="00E931EC" w:rsidP="003D6B35">
      <w:pPr>
        <w:spacing w:after="40"/>
        <w:rPr>
          <w:rtl/>
        </w:rPr>
      </w:pPr>
      <w:r>
        <w:rPr>
          <w:rFonts w:hint="cs"/>
          <w:rtl/>
        </w:rPr>
        <w:t xml:space="preserve">כיצד יש להניח את המזוזה? הגמרא במסכת מנחות </w:t>
      </w:r>
      <w:r>
        <w:rPr>
          <w:rFonts w:hint="cs"/>
          <w:sz w:val="18"/>
          <w:szCs w:val="18"/>
          <w:rtl/>
        </w:rPr>
        <w:t xml:space="preserve">(לג ע''א) </w:t>
      </w:r>
      <w:r>
        <w:rPr>
          <w:rFonts w:hint="cs"/>
          <w:rtl/>
        </w:rPr>
        <w:t>כותבת, שמזוזה העשויה כמו 'נגר', כלומר כמו היתד שתוקעים הנגרים בדלת - פסולה. נחלקו הראשונים כיצד הנגרים היו תוקעים את היתד שלהם</w:t>
      </w:r>
      <w:r w:rsidR="00BD054C">
        <w:rPr>
          <w:rFonts w:hint="cs"/>
          <w:rtl/>
        </w:rPr>
        <w:t xml:space="preserve">, וממילא </w:t>
      </w:r>
      <w:r w:rsidR="002854AC">
        <w:rPr>
          <w:rFonts w:hint="cs"/>
          <w:rtl/>
        </w:rPr>
        <w:t>באיזה אופן אסור לקבוע מזוזה</w:t>
      </w:r>
      <w:r>
        <w:rPr>
          <w:rFonts w:hint="cs"/>
          <w:rtl/>
        </w:rPr>
        <w:t>:</w:t>
      </w:r>
    </w:p>
    <w:p w14:paraId="7D0604B3" w14:textId="72648456" w:rsidR="00E931EC" w:rsidRDefault="00E931EC" w:rsidP="003D6B35">
      <w:pPr>
        <w:spacing w:after="40"/>
        <w:rPr>
          <w:rtl/>
        </w:rPr>
      </w:pPr>
      <w:r>
        <w:rPr>
          <w:rFonts w:hint="cs"/>
          <w:rtl/>
        </w:rPr>
        <w:t xml:space="preserve">א. דעת </w:t>
      </w:r>
      <w:r w:rsidRPr="00E931EC">
        <w:rPr>
          <w:rFonts w:hint="cs"/>
          <w:b/>
          <w:bCs/>
          <w:rtl/>
        </w:rPr>
        <w:t>רש''י</w:t>
      </w:r>
      <w:r w:rsidR="00D0469C">
        <w:rPr>
          <w:rFonts w:hint="cs"/>
          <w:b/>
          <w:bCs/>
          <w:rtl/>
        </w:rPr>
        <w:t xml:space="preserve"> </w:t>
      </w:r>
      <w:r w:rsidR="00D0469C" w:rsidRPr="00D0469C">
        <w:rPr>
          <w:rFonts w:hint="cs"/>
          <w:sz w:val="18"/>
          <w:szCs w:val="18"/>
          <w:rtl/>
        </w:rPr>
        <w:t>(ד''ה כמין נגר)</w:t>
      </w:r>
      <w:r>
        <w:rPr>
          <w:rFonts w:hint="cs"/>
          <w:rtl/>
        </w:rPr>
        <w:t xml:space="preserve">, שהנגרים היו תוקעים את היתד שלהם </w:t>
      </w:r>
      <w:r w:rsidR="00D0469C">
        <w:rPr>
          <w:rFonts w:hint="cs"/>
          <w:rtl/>
        </w:rPr>
        <w:t xml:space="preserve">במאוזן </w:t>
      </w:r>
      <w:r w:rsidR="00D0469C">
        <w:rPr>
          <w:rFonts w:hint="cs"/>
          <w:sz w:val="18"/>
          <w:szCs w:val="18"/>
          <w:rtl/>
        </w:rPr>
        <w:t>(מימין לשמאל)</w:t>
      </w:r>
      <w:r w:rsidR="00D0469C">
        <w:rPr>
          <w:rFonts w:hint="cs"/>
          <w:rtl/>
        </w:rPr>
        <w:t>, ומזוזה שנקבעה בצורה כזאת פסולה</w:t>
      </w:r>
      <w:r w:rsidR="00190C22">
        <w:rPr>
          <w:rFonts w:hint="cs"/>
          <w:rtl/>
        </w:rPr>
        <w:t xml:space="preserve"> - </w:t>
      </w:r>
      <w:r w:rsidR="00D0469C">
        <w:rPr>
          <w:rFonts w:hint="cs"/>
          <w:rtl/>
        </w:rPr>
        <w:t xml:space="preserve">רק מזוזה שקבעו אותה במצב </w:t>
      </w:r>
      <w:r w:rsidR="007F783D">
        <w:rPr>
          <w:rFonts w:hint="cs"/>
          <w:rtl/>
        </w:rPr>
        <w:t>מאונך</w:t>
      </w:r>
      <w:r w:rsidR="00D0469C">
        <w:rPr>
          <w:rFonts w:hint="cs"/>
          <w:rtl/>
        </w:rPr>
        <w:t xml:space="preserve"> כשרה</w:t>
      </w:r>
      <w:r w:rsidR="00190C22">
        <w:rPr>
          <w:rFonts w:hint="cs"/>
          <w:rtl/>
        </w:rPr>
        <w:t xml:space="preserve">, וכך פסק גם </w:t>
      </w:r>
      <w:r w:rsidR="00190C22" w:rsidRPr="00190C22">
        <w:rPr>
          <w:rFonts w:hint="cs"/>
          <w:b/>
          <w:bCs/>
          <w:rtl/>
        </w:rPr>
        <w:t>הרא''ש</w:t>
      </w:r>
      <w:r w:rsidR="00190C22">
        <w:rPr>
          <w:rFonts w:hint="cs"/>
          <w:rtl/>
        </w:rPr>
        <w:t xml:space="preserve"> </w:t>
      </w:r>
      <w:r w:rsidR="00190C22">
        <w:rPr>
          <w:rFonts w:hint="cs"/>
          <w:sz w:val="18"/>
          <w:szCs w:val="18"/>
          <w:rtl/>
        </w:rPr>
        <w:t>(ג, ט)</w:t>
      </w:r>
      <w:r w:rsidR="00D0469C">
        <w:rPr>
          <w:rFonts w:hint="cs"/>
          <w:rtl/>
        </w:rPr>
        <w:t xml:space="preserve">. בטעם הדבר הסביר </w:t>
      </w:r>
      <w:r w:rsidR="00D0469C" w:rsidRPr="00D0469C">
        <w:rPr>
          <w:rFonts w:hint="cs"/>
          <w:b/>
          <w:bCs/>
          <w:rtl/>
        </w:rPr>
        <w:t>הנימוקי יוסף</w:t>
      </w:r>
      <w:r w:rsidR="00D0469C">
        <w:rPr>
          <w:rFonts w:hint="cs"/>
          <w:rtl/>
        </w:rPr>
        <w:t xml:space="preserve"> </w:t>
      </w:r>
      <w:r w:rsidR="00D0469C">
        <w:rPr>
          <w:rFonts w:hint="cs"/>
          <w:sz w:val="18"/>
          <w:szCs w:val="18"/>
          <w:rtl/>
        </w:rPr>
        <w:t>(ה ע''ב בדה''ר)</w:t>
      </w:r>
      <w:r w:rsidR="00AA4B17">
        <w:rPr>
          <w:rFonts w:hint="cs"/>
          <w:rtl/>
        </w:rPr>
        <w:t>, שכאשר מניחים מזוזה בשכיבה, יש בכך</w:t>
      </w:r>
      <w:r w:rsidR="00D0469C">
        <w:rPr>
          <w:rFonts w:hint="cs"/>
          <w:rtl/>
        </w:rPr>
        <w:t xml:space="preserve"> חוסר כבוד</w:t>
      </w:r>
      <w:r w:rsidR="007F783D">
        <w:rPr>
          <w:rFonts w:hint="cs"/>
          <w:rtl/>
        </w:rPr>
        <w:t xml:space="preserve"> למזוזה</w:t>
      </w:r>
      <w:r w:rsidR="00D0469C">
        <w:rPr>
          <w:rFonts w:hint="cs"/>
          <w:rtl/>
        </w:rPr>
        <w:t>, כ</w:t>
      </w:r>
      <w:r w:rsidR="00AA4B17">
        <w:rPr>
          <w:rFonts w:hint="cs"/>
          <w:rtl/>
        </w:rPr>
        <w:t>שם</w:t>
      </w:r>
      <w:r w:rsidR="00D0469C">
        <w:rPr>
          <w:rFonts w:hint="cs"/>
          <w:rtl/>
        </w:rPr>
        <w:t xml:space="preserve"> </w:t>
      </w:r>
      <w:r w:rsidR="00BE3F3B">
        <w:rPr>
          <w:rFonts w:hint="cs"/>
          <w:rtl/>
        </w:rPr>
        <w:t>ש</w:t>
      </w:r>
      <w:r w:rsidR="00D0469C">
        <w:rPr>
          <w:rFonts w:hint="cs"/>
          <w:rtl/>
        </w:rPr>
        <w:t xml:space="preserve">ספר תורה מניחים בעמידה </w:t>
      </w:r>
      <w:r w:rsidR="00BE3F3B">
        <w:rPr>
          <w:rFonts w:hint="cs"/>
          <w:rtl/>
        </w:rPr>
        <w:t>בארון ולא בשכיבה</w:t>
      </w:r>
      <w:r w:rsidR="00D0469C">
        <w:rPr>
          <w:rFonts w:hint="cs"/>
          <w:rtl/>
        </w:rPr>
        <w:t>.</w:t>
      </w:r>
      <w:r w:rsidR="00360B41">
        <w:rPr>
          <w:rFonts w:hint="cs"/>
          <w:rtl/>
        </w:rPr>
        <w:t xml:space="preserve"> </w:t>
      </w:r>
    </w:p>
    <w:p w14:paraId="6AEF38FE" w14:textId="5BDFE3FE" w:rsidR="00DA7DBA" w:rsidRDefault="009170F1" w:rsidP="003D6B3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="00B764EB" w:rsidRPr="009573FD">
        <w:rPr>
          <w:rFonts w:hint="cs"/>
          <w:b/>
          <w:bCs/>
          <w:rtl/>
        </w:rPr>
        <w:t>רבינו</w:t>
      </w:r>
      <w:r w:rsidR="00B764EB">
        <w:rPr>
          <w:rFonts w:hint="cs"/>
          <w:rtl/>
        </w:rPr>
        <w:t xml:space="preserve"> </w:t>
      </w:r>
      <w:r w:rsidR="00B764EB" w:rsidRPr="009573FD">
        <w:rPr>
          <w:rFonts w:hint="cs"/>
          <w:b/>
          <w:bCs/>
          <w:rtl/>
        </w:rPr>
        <w:t>תם</w:t>
      </w:r>
      <w:r w:rsidR="00B764EB">
        <w:rPr>
          <w:rFonts w:hint="cs"/>
          <w:rtl/>
        </w:rPr>
        <w:t xml:space="preserve"> </w:t>
      </w:r>
      <w:r w:rsidR="00B764EB">
        <w:rPr>
          <w:rFonts w:hint="cs"/>
          <w:sz w:val="18"/>
          <w:szCs w:val="18"/>
          <w:rtl/>
        </w:rPr>
        <w:t>(תוספות ד''ה הא)</w:t>
      </w:r>
      <w:r w:rsidR="00B764EB">
        <w:rPr>
          <w:rFonts w:hint="cs"/>
          <w:rtl/>
        </w:rPr>
        <w:t xml:space="preserve">, הקשה על רש''י. הרי הגמרא במסכת בבא </w:t>
      </w:r>
      <w:proofErr w:type="spellStart"/>
      <w:r w:rsidR="00B764EB">
        <w:rPr>
          <w:rFonts w:hint="cs"/>
          <w:rtl/>
        </w:rPr>
        <w:t>בתרא</w:t>
      </w:r>
      <w:proofErr w:type="spellEnd"/>
      <w:r w:rsidR="00B764EB">
        <w:rPr>
          <w:rFonts w:hint="cs"/>
          <w:rtl/>
        </w:rPr>
        <w:t xml:space="preserve"> </w:t>
      </w:r>
      <w:r w:rsidR="00B764EB">
        <w:rPr>
          <w:rFonts w:hint="cs"/>
          <w:sz w:val="18"/>
          <w:szCs w:val="18"/>
          <w:rtl/>
        </w:rPr>
        <w:t xml:space="preserve">(קא ע''א) </w:t>
      </w:r>
      <w:r w:rsidR="00B764EB">
        <w:rPr>
          <w:rFonts w:hint="cs"/>
          <w:rtl/>
        </w:rPr>
        <w:t xml:space="preserve">כותבת, שקבורה במעומד נקראת 'קבורת חמור', אז בוודאי </w:t>
      </w:r>
      <w:r w:rsidR="00837E53">
        <w:rPr>
          <w:rFonts w:hint="cs"/>
          <w:rtl/>
        </w:rPr>
        <w:t xml:space="preserve">שקביעת </w:t>
      </w:r>
      <w:r w:rsidR="00B764EB">
        <w:rPr>
          <w:rFonts w:hint="cs"/>
          <w:rtl/>
        </w:rPr>
        <w:t xml:space="preserve">מזוזה בדרך כזאת לא מוסיף לכבודה. </w:t>
      </w:r>
      <w:r w:rsidR="00DA7DBA">
        <w:rPr>
          <w:rFonts w:hint="cs"/>
          <w:rtl/>
        </w:rPr>
        <w:t>כמו כן מוסיף רבינו תם</w:t>
      </w:r>
      <w:r w:rsidR="00B71457">
        <w:rPr>
          <w:rFonts w:hint="cs"/>
          <w:rtl/>
        </w:rPr>
        <w:t xml:space="preserve"> ראייה לשיטתו</w:t>
      </w:r>
      <w:r w:rsidR="005E512E">
        <w:rPr>
          <w:rFonts w:hint="cs"/>
          <w:rtl/>
        </w:rPr>
        <w:t xml:space="preserve"> -</w:t>
      </w:r>
      <w:r w:rsidR="00DA7DBA">
        <w:rPr>
          <w:rFonts w:hint="cs"/>
          <w:rtl/>
        </w:rPr>
        <w:t xml:space="preserve"> את</w:t>
      </w:r>
      <w:r w:rsidR="00837E53">
        <w:rPr>
          <w:rFonts w:hint="cs"/>
          <w:rtl/>
        </w:rPr>
        <w:t xml:space="preserve"> </w:t>
      </w:r>
      <w:r w:rsidR="00DA7DBA">
        <w:rPr>
          <w:rFonts w:hint="cs"/>
          <w:rtl/>
        </w:rPr>
        <w:t>הספר תורה והלוחות שבארון הברית ה</w:t>
      </w:r>
      <w:r w:rsidR="00677030">
        <w:rPr>
          <w:rFonts w:hint="cs"/>
          <w:rtl/>
        </w:rPr>
        <w:t xml:space="preserve">ניחו </w:t>
      </w:r>
      <w:r w:rsidR="00DA7DBA">
        <w:rPr>
          <w:rFonts w:hint="cs"/>
          <w:rtl/>
        </w:rPr>
        <w:t>בשכיבה</w:t>
      </w:r>
      <w:r w:rsidR="0014056A">
        <w:rPr>
          <w:rFonts w:hint="cs"/>
          <w:rtl/>
        </w:rPr>
        <w:t xml:space="preserve"> כפי </w:t>
      </w:r>
      <w:r w:rsidR="004F209E">
        <w:rPr>
          <w:rFonts w:hint="cs"/>
          <w:rtl/>
        </w:rPr>
        <w:t xml:space="preserve">שמשמע מדברי </w:t>
      </w:r>
      <w:r w:rsidR="0014056A">
        <w:rPr>
          <w:rFonts w:hint="cs"/>
          <w:rtl/>
        </w:rPr>
        <w:t xml:space="preserve">הגמרא בבבא </w:t>
      </w:r>
      <w:proofErr w:type="spellStart"/>
      <w:r w:rsidR="0014056A">
        <w:rPr>
          <w:rFonts w:hint="cs"/>
          <w:rtl/>
        </w:rPr>
        <w:t>בתרא</w:t>
      </w:r>
      <w:proofErr w:type="spellEnd"/>
      <w:r w:rsidR="004F209E">
        <w:rPr>
          <w:rFonts w:hint="cs"/>
          <w:rtl/>
        </w:rPr>
        <w:t xml:space="preserve"> </w:t>
      </w:r>
      <w:r w:rsidR="004F209E">
        <w:rPr>
          <w:rFonts w:hint="cs"/>
          <w:sz w:val="18"/>
          <w:szCs w:val="18"/>
          <w:rtl/>
        </w:rPr>
        <w:t>(יד ע''א)</w:t>
      </w:r>
      <w:r w:rsidR="00DA7DBA">
        <w:rPr>
          <w:rFonts w:hint="cs"/>
          <w:rtl/>
        </w:rPr>
        <w:t xml:space="preserve">, ומוכח </w:t>
      </w:r>
      <w:r w:rsidR="00837E53">
        <w:rPr>
          <w:rFonts w:hint="cs"/>
          <w:rtl/>
        </w:rPr>
        <w:t>שהנחה בשכיבה מכובדת יותר</w:t>
      </w:r>
      <w:r w:rsidR="00DA7DBA">
        <w:rPr>
          <w:rFonts w:hint="cs"/>
          <w:rtl/>
        </w:rPr>
        <w:t xml:space="preserve">. </w:t>
      </w:r>
    </w:p>
    <w:p w14:paraId="766A4CC0" w14:textId="286F34D1" w:rsidR="00D0469C" w:rsidRDefault="00DA7DBA" w:rsidP="003D6B35">
      <w:pPr>
        <w:spacing w:after="40"/>
        <w:rPr>
          <w:rtl/>
        </w:rPr>
      </w:pPr>
      <w:r>
        <w:rPr>
          <w:rFonts w:hint="cs"/>
          <w:rtl/>
        </w:rPr>
        <w:t xml:space="preserve">בעקבות כך הוא פסק, שהנגרים היו תוקעים את היתד שלהם במאונך, </w:t>
      </w:r>
      <w:r w:rsidR="00DA1D12">
        <w:rPr>
          <w:rFonts w:hint="cs"/>
          <w:rtl/>
        </w:rPr>
        <w:t>ואם</w:t>
      </w:r>
      <w:r>
        <w:rPr>
          <w:rFonts w:hint="cs"/>
          <w:rtl/>
        </w:rPr>
        <w:t xml:space="preserve"> תוקעים את המזוזה בצורה כזאת היא פסולה</w:t>
      </w:r>
      <w:r w:rsidR="00372F34">
        <w:rPr>
          <w:rFonts w:hint="cs"/>
          <w:rtl/>
        </w:rPr>
        <w:t xml:space="preserve"> וכפי שכותבת הגמרא</w:t>
      </w:r>
      <w:r w:rsidR="006E4163">
        <w:rPr>
          <w:rFonts w:hint="cs"/>
          <w:rtl/>
        </w:rPr>
        <w:t xml:space="preserve">. </w:t>
      </w:r>
      <w:r w:rsidR="001A0081">
        <w:rPr>
          <w:rFonts w:hint="cs"/>
          <w:rtl/>
        </w:rPr>
        <w:t xml:space="preserve">לשיטתו </w:t>
      </w:r>
      <w:r w:rsidR="006E4163">
        <w:rPr>
          <w:rFonts w:hint="cs"/>
          <w:rtl/>
        </w:rPr>
        <w:t>כדי שהמזוזה תהיה כשרה</w:t>
      </w:r>
      <w:r>
        <w:rPr>
          <w:rFonts w:hint="cs"/>
          <w:rtl/>
        </w:rPr>
        <w:t xml:space="preserve"> יש </w:t>
      </w:r>
      <w:r w:rsidR="00C96FE8">
        <w:rPr>
          <w:rFonts w:hint="cs"/>
          <w:rtl/>
        </w:rPr>
        <w:t xml:space="preserve">להניח אותה </w:t>
      </w:r>
      <w:r>
        <w:rPr>
          <w:rFonts w:hint="cs"/>
          <w:rtl/>
        </w:rPr>
        <w:t xml:space="preserve">במאוזן, </w:t>
      </w:r>
      <w:r w:rsidR="002E5B42">
        <w:rPr>
          <w:rFonts w:hint="cs"/>
          <w:rtl/>
        </w:rPr>
        <w:t>ו</w:t>
      </w:r>
      <w:r>
        <w:rPr>
          <w:rFonts w:hint="cs"/>
          <w:rtl/>
        </w:rPr>
        <w:t xml:space="preserve">כמו ספר </w:t>
      </w:r>
      <w:r w:rsidR="00837E53">
        <w:rPr>
          <w:rFonts w:hint="cs"/>
          <w:rtl/>
        </w:rPr>
        <w:t>ה</w:t>
      </w:r>
      <w:r>
        <w:rPr>
          <w:rFonts w:hint="cs"/>
          <w:rtl/>
        </w:rPr>
        <w:t xml:space="preserve">תורה </w:t>
      </w:r>
      <w:r w:rsidR="00C96FE8">
        <w:rPr>
          <w:rFonts w:hint="cs"/>
          <w:rtl/>
        </w:rPr>
        <w:t xml:space="preserve">והלוחות </w:t>
      </w:r>
      <w:r>
        <w:rPr>
          <w:rFonts w:hint="cs"/>
          <w:rtl/>
        </w:rPr>
        <w:t>שבארון הברית, ובלשונו:</w:t>
      </w:r>
    </w:p>
    <w:p w14:paraId="670F51EA" w14:textId="18FB2B07" w:rsidR="00EF5BEB" w:rsidRDefault="00E61068" w:rsidP="003D6B3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proofErr w:type="spellStart"/>
      <w:r w:rsidR="00190C06">
        <w:rPr>
          <w:rFonts w:cs="Arial" w:hint="cs"/>
          <w:rtl/>
        </w:rPr>
        <w:t>וקשיא</w:t>
      </w:r>
      <w:proofErr w:type="spellEnd"/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 xml:space="preserve">לרבינו תם, </w:t>
      </w:r>
      <w:proofErr w:type="spellStart"/>
      <w:r w:rsidR="00190C06">
        <w:rPr>
          <w:rFonts w:cs="Arial" w:hint="cs"/>
          <w:rtl/>
        </w:rPr>
        <w:t>דמעומד</w:t>
      </w:r>
      <w:proofErr w:type="spellEnd"/>
      <w:r w:rsidR="00190C06">
        <w:rPr>
          <w:rFonts w:cs="Arial"/>
          <w:rtl/>
        </w:rPr>
        <w:t xml:space="preserve"> </w:t>
      </w:r>
      <w:r w:rsidR="00716C2D">
        <w:rPr>
          <w:rFonts w:cs="Arial" w:hint="cs"/>
          <w:rtl/>
        </w:rPr>
        <w:t xml:space="preserve">לא </w:t>
      </w:r>
      <w:r w:rsidR="00190C06">
        <w:rPr>
          <w:rFonts w:cs="Arial" w:hint="cs"/>
          <w:rtl/>
        </w:rPr>
        <w:t>דרך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כבוד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הוא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וקבורת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חמור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קרי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ליה</w:t>
      </w:r>
      <w:r w:rsidR="00190C06">
        <w:rPr>
          <w:rFonts w:cs="Arial"/>
          <w:rtl/>
        </w:rPr>
        <w:t xml:space="preserve"> </w:t>
      </w:r>
      <w:proofErr w:type="spellStart"/>
      <w:r w:rsidR="00190C06">
        <w:rPr>
          <w:rFonts w:cs="Arial" w:hint="cs"/>
          <w:rtl/>
        </w:rPr>
        <w:t>בהמוכר</w:t>
      </w:r>
      <w:proofErr w:type="spellEnd"/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פירות</w:t>
      </w:r>
      <w:r w:rsidR="00190C06">
        <w:rPr>
          <w:rFonts w:cs="Arial"/>
          <w:rtl/>
        </w:rPr>
        <w:t xml:space="preserve"> </w:t>
      </w:r>
      <w:r w:rsidR="00190C06" w:rsidRPr="00190C06">
        <w:rPr>
          <w:rFonts w:cs="Arial"/>
          <w:sz w:val="18"/>
          <w:szCs w:val="18"/>
          <w:rtl/>
        </w:rPr>
        <w:t>(</w:t>
      </w:r>
      <w:r w:rsidR="00190C06">
        <w:rPr>
          <w:rFonts w:cs="Arial" w:hint="cs"/>
          <w:sz w:val="18"/>
          <w:szCs w:val="18"/>
          <w:rtl/>
        </w:rPr>
        <w:t xml:space="preserve">בבא </w:t>
      </w:r>
      <w:proofErr w:type="spellStart"/>
      <w:r w:rsidR="00190C06">
        <w:rPr>
          <w:rFonts w:cs="Arial" w:hint="cs"/>
          <w:sz w:val="18"/>
          <w:szCs w:val="18"/>
          <w:rtl/>
        </w:rPr>
        <w:t>בתרא</w:t>
      </w:r>
      <w:proofErr w:type="spellEnd"/>
      <w:r w:rsidR="00190C06">
        <w:rPr>
          <w:rFonts w:cs="Arial" w:hint="cs"/>
          <w:sz w:val="18"/>
          <w:szCs w:val="18"/>
          <w:rtl/>
        </w:rPr>
        <w:t xml:space="preserve"> </w:t>
      </w:r>
      <w:r w:rsidR="00190C06" w:rsidRPr="00190C06">
        <w:rPr>
          <w:rFonts w:cs="Arial" w:hint="cs"/>
          <w:sz w:val="18"/>
          <w:szCs w:val="18"/>
          <w:rtl/>
        </w:rPr>
        <w:t>קא</w:t>
      </w:r>
      <w:r w:rsidR="00190C06" w:rsidRPr="00190C06">
        <w:rPr>
          <w:rFonts w:cs="Arial"/>
          <w:sz w:val="18"/>
          <w:szCs w:val="18"/>
          <w:rtl/>
        </w:rPr>
        <w:t>)</w:t>
      </w:r>
      <w:r w:rsidR="00374D57">
        <w:rPr>
          <w:rFonts w:cs="Arial" w:hint="cs"/>
          <w:rtl/>
        </w:rPr>
        <w:t xml:space="preserve">, </w:t>
      </w:r>
      <w:r w:rsidR="00190C06">
        <w:rPr>
          <w:rFonts w:cs="Arial" w:hint="cs"/>
          <w:rtl/>
        </w:rPr>
        <w:t>וספר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תורה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ולוחות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שבארון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מושכב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ולא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מעומד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כדמשמע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בפ</w:t>
      </w:r>
      <w:r w:rsidR="00716C2D">
        <w:rPr>
          <w:rFonts w:cs="Arial" w:hint="cs"/>
          <w:rtl/>
        </w:rPr>
        <w:t>רק הראשון של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בבא</w:t>
      </w:r>
      <w:r w:rsidR="00190C06">
        <w:rPr>
          <w:rFonts w:cs="Arial"/>
          <w:rtl/>
        </w:rPr>
        <w:t xml:space="preserve"> </w:t>
      </w:r>
      <w:proofErr w:type="spellStart"/>
      <w:r w:rsidR="00190C06">
        <w:rPr>
          <w:rFonts w:cs="Arial" w:hint="cs"/>
          <w:rtl/>
        </w:rPr>
        <w:t>בתרא</w:t>
      </w:r>
      <w:proofErr w:type="spellEnd"/>
      <w:r w:rsidR="00644925">
        <w:rPr>
          <w:rFonts w:cs="Arial" w:hint="cs"/>
          <w:rtl/>
        </w:rPr>
        <w:t>,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אף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על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פי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שהיו</w:t>
      </w:r>
      <w:r w:rsidR="00190C06">
        <w:rPr>
          <w:rFonts w:cs="Arial"/>
          <w:rtl/>
        </w:rPr>
        <w:t xml:space="preserve"> </w:t>
      </w:r>
      <w:proofErr w:type="spellStart"/>
      <w:r w:rsidR="00190C06">
        <w:rPr>
          <w:rFonts w:cs="Arial" w:hint="cs"/>
          <w:rtl/>
        </w:rPr>
        <w:t>יכולין</w:t>
      </w:r>
      <w:proofErr w:type="spellEnd"/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להניחו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מעומד</w:t>
      </w:r>
      <w:r>
        <w:rPr>
          <w:rFonts w:cs="Arial" w:hint="cs"/>
          <w:rtl/>
        </w:rPr>
        <w:t>.</w:t>
      </w:r>
      <w:r w:rsidR="00190C06">
        <w:rPr>
          <w:rFonts w:cs="Arial"/>
          <w:rtl/>
        </w:rPr>
        <w:t xml:space="preserve"> </w:t>
      </w:r>
      <w:r w:rsidR="00716C2D">
        <w:rPr>
          <w:rFonts w:cs="Arial" w:hint="cs"/>
          <w:rtl/>
        </w:rPr>
        <w:t xml:space="preserve">ועל כן פירש רבינו תם </w:t>
      </w:r>
      <w:r w:rsidR="00190C06">
        <w:rPr>
          <w:rFonts w:cs="Arial" w:hint="cs"/>
          <w:rtl/>
        </w:rPr>
        <w:t>מעומד</w:t>
      </w:r>
      <w:r w:rsidR="00190C06">
        <w:rPr>
          <w:rFonts w:cs="Arial"/>
          <w:rtl/>
        </w:rPr>
        <w:t xml:space="preserve"> </w:t>
      </w:r>
      <w:proofErr w:type="spellStart"/>
      <w:r w:rsidR="00190C06">
        <w:rPr>
          <w:rFonts w:cs="Arial" w:hint="cs"/>
          <w:rtl/>
        </w:rPr>
        <w:t>כיתידות</w:t>
      </w:r>
      <w:proofErr w:type="spellEnd"/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המשכן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הנועצות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בארץ</w:t>
      </w:r>
      <w:r w:rsidR="00190C06">
        <w:rPr>
          <w:rFonts w:cs="Arial"/>
          <w:rtl/>
        </w:rPr>
        <w:t xml:space="preserve"> </w:t>
      </w:r>
      <w:r w:rsidR="00716C2D">
        <w:rPr>
          <w:rFonts w:cs="Arial" w:hint="cs"/>
          <w:sz w:val="18"/>
          <w:szCs w:val="18"/>
          <w:rtl/>
        </w:rPr>
        <w:t xml:space="preserve">(= במאונך) </w:t>
      </w:r>
      <w:r w:rsidR="00190C06">
        <w:rPr>
          <w:rFonts w:cs="Arial" w:hint="cs"/>
          <w:rtl/>
        </w:rPr>
        <w:t>פסולה</w:t>
      </w:r>
      <w:r w:rsidR="00716C2D">
        <w:rPr>
          <w:rFonts w:cs="Arial" w:hint="cs"/>
          <w:rtl/>
        </w:rPr>
        <w:t>,</w:t>
      </w:r>
      <w:r w:rsidR="00190C06">
        <w:rPr>
          <w:rFonts w:cs="Arial"/>
          <w:rtl/>
        </w:rPr>
        <w:t xml:space="preserve"> </w:t>
      </w:r>
      <w:proofErr w:type="spellStart"/>
      <w:r w:rsidR="00716C2D">
        <w:rPr>
          <w:rFonts w:cs="Arial" w:hint="cs"/>
          <w:rtl/>
        </w:rPr>
        <w:t>ו</w:t>
      </w:r>
      <w:r w:rsidR="00190C06">
        <w:rPr>
          <w:rFonts w:cs="Arial" w:hint="cs"/>
          <w:rtl/>
        </w:rPr>
        <w:t>כאיסתוירא</w:t>
      </w:r>
      <w:proofErr w:type="spellEnd"/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הנתון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בשוק</w:t>
      </w:r>
      <w:r w:rsidR="00190C06">
        <w:rPr>
          <w:rFonts w:cs="Arial"/>
          <w:rtl/>
        </w:rPr>
        <w:t xml:space="preserve"> </w:t>
      </w:r>
      <w:r w:rsidR="00716C2D">
        <w:rPr>
          <w:rFonts w:cs="Arial" w:hint="cs"/>
          <w:sz w:val="18"/>
          <w:szCs w:val="18"/>
          <w:rtl/>
        </w:rPr>
        <w:t xml:space="preserve">(כלומר) </w:t>
      </w:r>
      <w:r w:rsidR="00190C06">
        <w:rPr>
          <w:rFonts w:cs="Arial" w:hint="cs"/>
          <w:rtl/>
        </w:rPr>
        <w:t>לרחבה</w:t>
      </w:r>
      <w:r w:rsidR="00716C2D">
        <w:rPr>
          <w:rFonts w:cs="Arial" w:hint="cs"/>
          <w:rtl/>
        </w:rPr>
        <w:t>,</w:t>
      </w:r>
      <w:r w:rsidR="00190C06">
        <w:rPr>
          <w:rFonts w:cs="Arial"/>
          <w:rtl/>
        </w:rPr>
        <w:t xml:space="preserve"> </w:t>
      </w:r>
      <w:r w:rsidR="00190C06">
        <w:rPr>
          <w:rFonts w:cs="Arial" w:hint="cs"/>
          <w:rtl/>
        </w:rPr>
        <w:t>כשרה</w:t>
      </w:r>
      <w:r w:rsidR="00716C2D">
        <w:rPr>
          <w:rFonts w:cs="Arial" w:hint="cs"/>
          <w:rtl/>
        </w:rPr>
        <w:t>.''</w:t>
      </w:r>
    </w:p>
    <w:p w14:paraId="51C67B10" w14:textId="1B6E16BE" w:rsidR="00153DEB" w:rsidRDefault="00EF5BEB" w:rsidP="00243803">
      <w:pPr>
        <w:spacing w:after="60"/>
        <w:rPr>
          <w:rFonts w:cs="Arial"/>
          <w:rtl/>
        </w:rPr>
      </w:pPr>
      <w:r>
        <w:rPr>
          <w:rFonts w:cs="Arial" w:hint="cs"/>
          <w:rtl/>
        </w:rPr>
        <w:t xml:space="preserve">אמנם עדיין קשה על </w:t>
      </w:r>
      <w:r w:rsidR="00F95593">
        <w:rPr>
          <w:rFonts w:cs="Arial" w:hint="cs"/>
          <w:rtl/>
        </w:rPr>
        <w:t>דבריו</w:t>
      </w:r>
      <w:r>
        <w:rPr>
          <w:rFonts w:cs="Arial" w:hint="cs"/>
          <w:rtl/>
        </w:rPr>
        <w:t xml:space="preserve">, </w:t>
      </w:r>
      <w:r w:rsidR="00741CBB">
        <w:rPr>
          <w:rFonts w:cs="Arial" w:hint="cs"/>
          <w:rtl/>
        </w:rPr>
        <w:t xml:space="preserve">שהרי ספרי </w:t>
      </w:r>
      <w:r w:rsidR="00837E53">
        <w:rPr>
          <w:rFonts w:cs="Arial" w:hint="cs"/>
          <w:rtl/>
        </w:rPr>
        <w:t>ה</w:t>
      </w:r>
      <w:r w:rsidR="00741CBB">
        <w:rPr>
          <w:rFonts w:cs="Arial" w:hint="cs"/>
          <w:rtl/>
        </w:rPr>
        <w:t xml:space="preserve">תורה </w:t>
      </w:r>
      <w:r w:rsidR="004D3239">
        <w:rPr>
          <w:rFonts w:cs="Arial" w:hint="cs"/>
          <w:rtl/>
        </w:rPr>
        <w:t xml:space="preserve">שבארון </w:t>
      </w:r>
      <w:r w:rsidR="007854B4">
        <w:rPr>
          <w:rFonts w:cs="Arial" w:hint="cs"/>
          <w:rtl/>
        </w:rPr>
        <w:t>ה</w:t>
      </w:r>
      <w:r w:rsidR="004D3239">
        <w:rPr>
          <w:rFonts w:cs="Arial" w:hint="cs"/>
          <w:rtl/>
        </w:rPr>
        <w:t>קודש</w:t>
      </w:r>
      <w:r w:rsidR="00741CBB">
        <w:rPr>
          <w:rFonts w:cs="Arial" w:hint="cs"/>
          <w:rtl/>
        </w:rPr>
        <w:t xml:space="preserve"> נמצאים בעמידה וכשיטת רש''י! </w:t>
      </w:r>
      <w:r w:rsidR="001D714D">
        <w:rPr>
          <w:rFonts w:cs="Arial" w:hint="cs"/>
          <w:rtl/>
        </w:rPr>
        <w:t>מתרץ רבינו תם</w:t>
      </w:r>
      <w:r w:rsidR="00741CBB">
        <w:rPr>
          <w:rFonts w:cs="Arial" w:hint="cs"/>
          <w:rtl/>
        </w:rPr>
        <w:t xml:space="preserve">, שאדרבה, משם ראייה לשיטתו. </w:t>
      </w:r>
      <w:r w:rsidR="00837E53">
        <w:rPr>
          <w:rFonts w:cs="Arial" w:hint="cs"/>
          <w:rtl/>
        </w:rPr>
        <w:t>שכן יש</w:t>
      </w:r>
      <w:r w:rsidR="00741CBB">
        <w:rPr>
          <w:rFonts w:cs="Arial" w:hint="cs"/>
          <w:rtl/>
        </w:rPr>
        <w:t xml:space="preserve"> לעמוד בפני ספר תורה</w:t>
      </w:r>
      <w:r w:rsidR="00837E53">
        <w:rPr>
          <w:rFonts w:cs="Arial" w:hint="cs"/>
          <w:rtl/>
        </w:rPr>
        <w:t xml:space="preserve"> </w:t>
      </w:r>
      <w:r w:rsidR="00741CBB">
        <w:rPr>
          <w:rFonts w:cs="Arial" w:hint="cs"/>
          <w:rtl/>
        </w:rPr>
        <w:t xml:space="preserve">רק כאשר הוא נמצא במצב לא טבעי, </w:t>
      </w:r>
      <w:r w:rsidR="00C337CF">
        <w:rPr>
          <w:rFonts w:cs="Arial" w:hint="cs"/>
          <w:rtl/>
        </w:rPr>
        <w:t xml:space="preserve">שהספר </w:t>
      </w:r>
      <w:r w:rsidR="00741CBB">
        <w:rPr>
          <w:rFonts w:cs="Arial" w:hint="cs"/>
          <w:rtl/>
        </w:rPr>
        <w:t>בתזוזה</w:t>
      </w:r>
      <w:r w:rsidR="00837E53">
        <w:rPr>
          <w:rFonts w:cs="Arial" w:hint="cs"/>
          <w:rtl/>
        </w:rPr>
        <w:t xml:space="preserve"> </w:t>
      </w:r>
      <w:r w:rsidR="00C337CF">
        <w:rPr>
          <w:rFonts w:cs="Arial" w:hint="cs"/>
          <w:rtl/>
        </w:rPr>
        <w:t xml:space="preserve">או </w:t>
      </w:r>
      <w:r w:rsidR="00741CBB">
        <w:rPr>
          <w:rFonts w:cs="Arial" w:hint="cs"/>
          <w:rtl/>
        </w:rPr>
        <w:t xml:space="preserve">בעמידה </w:t>
      </w:r>
      <w:r w:rsidR="00837E53">
        <w:rPr>
          <w:rFonts w:cs="Arial" w:hint="cs"/>
          <w:rtl/>
        </w:rPr>
        <w:t>(</w:t>
      </w:r>
      <w:r w:rsidR="00741CBB">
        <w:rPr>
          <w:rFonts w:cs="Arial" w:hint="cs"/>
          <w:rtl/>
        </w:rPr>
        <w:t>כשמוציאים אותו מההיכל</w:t>
      </w:r>
      <w:r w:rsidR="00837E53">
        <w:rPr>
          <w:rFonts w:cs="Arial" w:hint="cs"/>
          <w:rtl/>
        </w:rPr>
        <w:t>) ואילו</w:t>
      </w:r>
      <w:r w:rsidR="00741CBB">
        <w:rPr>
          <w:rFonts w:cs="Arial" w:hint="cs"/>
          <w:rtl/>
        </w:rPr>
        <w:t xml:space="preserve"> דווקא כאשר משכיבים אותו על הבימה כולם יושבים</w:t>
      </w:r>
      <w:r w:rsidR="00837E53">
        <w:rPr>
          <w:rFonts w:cs="Arial" w:hint="cs"/>
          <w:rtl/>
        </w:rPr>
        <w:t>.</w:t>
      </w:r>
      <w:r w:rsidR="00741CBB">
        <w:rPr>
          <w:rFonts w:cs="Arial" w:hint="cs"/>
          <w:rtl/>
        </w:rPr>
        <w:t xml:space="preserve"> מוכח ש</w:t>
      </w:r>
      <w:r w:rsidR="00837E53">
        <w:rPr>
          <w:rFonts w:cs="Arial" w:hint="cs"/>
          <w:rtl/>
        </w:rPr>
        <w:t>שכיבה היא</w:t>
      </w:r>
      <w:r w:rsidR="00741CBB">
        <w:rPr>
          <w:rFonts w:cs="Arial" w:hint="cs"/>
          <w:rtl/>
        </w:rPr>
        <w:t xml:space="preserve"> מצבו הטבעי</w:t>
      </w:r>
      <w:r w:rsidR="004D3239">
        <w:rPr>
          <w:rFonts w:cs="Arial" w:hint="cs"/>
          <w:rtl/>
        </w:rPr>
        <w:t>!</w:t>
      </w:r>
    </w:p>
    <w:p w14:paraId="466BF4B8" w14:textId="77777777" w:rsidR="00153DEB" w:rsidRDefault="00153DEB" w:rsidP="00243803">
      <w:pPr>
        <w:spacing w:after="6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להלכה</w:t>
      </w:r>
    </w:p>
    <w:p w14:paraId="369823DE" w14:textId="1C47148E" w:rsidR="00A603A8" w:rsidRDefault="00A603A8" w:rsidP="00243803">
      <w:pPr>
        <w:spacing w:after="60"/>
        <w:rPr>
          <w:rFonts w:cs="Arial"/>
          <w:rtl/>
        </w:rPr>
      </w:pPr>
      <w:r>
        <w:rPr>
          <w:rFonts w:cs="Arial" w:hint="cs"/>
          <w:rtl/>
        </w:rPr>
        <w:t xml:space="preserve">להלכה </w:t>
      </w:r>
      <w:r w:rsidR="006D139B">
        <w:rPr>
          <w:rFonts w:cs="Arial" w:hint="cs"/>
          <w:rtl/>
        </w:rPr>
        <w:t xml:space="preserve">פסק </w:t>
      </w:r>
      <w:r w:rsidRPr="00A603A8">
        <w:rPr>
          <w:rFonts w:cs="Arial" w:hint="cs"/>
          <w:b/>
          <w:bCs/>
          <w:rtl/>
        </w:rPr>
        <w:t>השולחן ערוך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(יו''ד רפט, ו) </w:t>
      </w:r>
      <w:r>
        <w:rPr>
          <w:rFonts w:cs="Arial" w:hint="cs"/>
          <w:rtl/>
        </w:rPr>
        <w:t xml:space="preserve">כדעת </w:t>
      </w:r>
      <w:r w:rsidR="0080293B">
        <w:rPr>
          <w:rFonts w:cs="Arial" w:hint="cs"/>
          <w:rtl/>
        </w:rPr>
        <w:t>רש''י</w:t>
      </w:r>
      <w:r>
        <w:rPr>
          <w:rFonts w:cs="Arial" w:hint="cs"/>
          <w:rtl/>
        </w:rPr>
        <w:t>, שיש ל</w:t>
      </w:r>
      <w:r w:rsidR="004779B4">
        <w:rPr>
          <w:rFonts w:cs="Arial" w:hint="cs"/>
          <w:rtl/>
        </w:rPr>
        <w:t>קבוע</w:t>
      </w:r>
      <w:r>
        <w:rPr>
          <w:rFonts w:cs="Arial" w:hint="cs"/>
          <w:rtl/>
        </w:rPr>
        <w:t xml:space="preserve"> את המזוזה במאונך, מכיוון שכך פוסקים רוב הראשונים וב</w:t>
      </w:r>
      <w:r w:rsidR="004779B4">
        <w:rPr>
          <w:rFonts w:cs="Arial" w:hint="cs"/>
          <w:rtl/>
        </w:rPr>
        <w:t>י</w:t>
      </w:r>
      <w:r>
        <w:rPr>
          <w:rFonts w:cs="Arial" w:hint="cs"/>
          <w:rtl/>
        </w:rPr>
        <w:t xml:space="preserve">ניהם </w:t>
      </w:r>
      <w:r w:rsidRPr="00A603A8">
        <w:rPr>
          <w:rFonts w:cs="Arial" w:hint="cs"/>
          <w:b/>
          <w:bCs/>
          <w:rtl/>
        </w:rPr>
        <w:t>הרא''ש</w:t>
      </w:r>
      <w:r w:rsidR="0080293B">
        <w:rPr>
          <w:rFonts w:cs="Arial" w:hint="cs"/>
          <w:rtl/>
        </w:rPr>
        <w:t xml:space="preserve"> </w:t>
      </w:r>
      <w:r w:rsidR="0080293B">
        <w:rPr>
          <w:rFonts w:cs="Arial" w:hint="cs"/>
          <w:sz w:val="18"/>
          <w:szCs w:val="18"/>
          <w:rtl/>
        </w:rPr>
        <w:t>(ג, ט)</w:t>
      </w:r>
      <w:r w:rsidR="005C7815">
        <w:rPr>
          <w:rFonts w:cs="Arial" w:hint="cs"/>
          <w:rtl/>
        </w:rPr>
        <w:t xml:space="preserve"> </w:t>
      </w:r>
      <w:proofErr w:type="spellStart"/>
      <w:r w:rsidR="005C7815">
        <w:rPr>
          <w:rFonts w:cs="Arial" w:hint="cs"/>
          <w:b/>
          <w:bCs/>
          <w:rtl/>
        </w:rPr>
        <w:t>ו</w:t>
      </w:r>
      <w:r w:rsidR="0080293B" w:rsidRPr="0080293B">
        <w:rPr>
          <w:rFonts w:cs="Arial" w:hint="cs"/>
          <w:b/>
          <w:bCs/>
          <w:rtl/>
        </w:rPr>
        <w:t>המרדכי</w:t>
      </w:r>
      <w:proofErr w:type="spellEnd"/>
      <w:r w:rsidR="0080293B">
        <w:rPr>
          <w:rFonts w:cs="Arial" w:hint="cs"/>
          <w:rtl/>
        </w:rPr>
        <w:t xml:space="preserve"> </w:t>
      </w:r>
      <w:r w:rsidR="0080293B">
        <w:rPr>
          <w:rFonts w:cs="Arial" w:hint="cs"/>
          <w:sz w:val="18"/>
          <w:szCs w:val="18"/>
          <w:rtl/>
        </w:rPr>
        <w:t>(</w:t>
      </w:r>
      <w:proofErr w:type="spellStart"/>
      <w:r w:rsidR="0080293B">
        <w:rPr>
          <w:rFonts w:cs="Arial" w:hint="cs"/>
          <w:sz w:val="18"/>
          <w:szCs w:val="18"/>
          <w:rtl/>
        </w:rPr>
        <w:t>תתקסא</w:t>
      </w:r>
      <w:proofErr w:type="spellEnd"/>
      <w:r w:rsidR="0080293B">
        <w:rPr>
          <w:rFonts w:cs="Arial" w:hint="cs"/>
          <w:sz w:val="18"/>
          <w:szCs w:val="18"/>
          <w:rtl/>
        </w:rPr>
        <w:t>)</w:t>
      </w:r>
      <w:r w:rsidR="00897C8A">
        <w:rPr>
          <w:rFonts w:cs="Arial" w:hint="cs"/>
          <w:rtl/>
        </w:rPr>
        <w:t xml:space="preserve">, וכך פסק גם </w:t>
      </w:r>
      <w:r w:rsidR="00897C8A" w:rsidRPr="00897C8A">
        <w:rPr>
          <w:rFonts w:cs="Arial" w:hint="cs"/>
          <w:b/>
          <w:bCs/>
          <w:rtl/>
        </w:rPr>
        <w:t>הגר''א</w:t>
      </w:r>
      <w:r w:rsidR="00897C8A">
        <w:rPr>
          <w:rFonts w:cs="Arial" w:hint="cs"/>
          <w:rtl/>
        </w:rPr>
        <w:t xml:space="preserve"> </w:t>
      </w:r>
      <w:r w:rsidR="00897C8A">
        <w:rPr>
          <w:rFonts w:cs="Arial" w:hint="cs"/>
          <w:sz w:val="18"/>
          <w:szCs w:val="18"/>
          <w:rtl/>
        </w:rPr>
        <w:t>(דרכי תשובה שם)</w:t>
      </w:r>
      <w:r w:rsidR="0080293B">
        <w:rPr>
          <w:rFonts w:cs="Arial" w:hint="cs"/>
          <w:rtl/>
        </w:rPr>
        <w:t xml:space="preserve">. </w:t>
      </w:r>
      <w:r w:rsidR="0080293B" w:rsidRPr="0080293B">
        <w:rPr>
          <w:rFonts w:cs="Arial" w:hint="cs"/>
          <w:b/>
          <w:bCs/>
          <w:rtl/>
        </w:rPr>
        <w:t>הרמ''א</w:t>
      </w:r>
      <w:r w:rsidR="0080293B">
        <w:rPr>
          <w:rFonts w:cs="Arial" w:hint="cs"/>
          <w:rtl/>
        </w:rPr>
        <w:t xml:space="preserve"> </w:t>
      </w:r>
      <w:r w:rsidR="00C82539">
        <w:rPr>
          <w:rFonts w:cs="Arial" w:hint="cs"/>
          <w:sz w:val="18"/>
          <w:szCs w:val="18"/>
          <w:rtl/>
        </w:rPr>
        <w:t xml:space="preserve">(שם) </w:t>
      </w:r>
      <w:r w:rsidR="0080293B">
        <w:rPr>
          <w:rFonts w:cs="Arial" w:hint="cs"/>
          <w:rtl/>
        </w:rPr>
        <w:t>לעומת זאת פס</w:t>
      </w:r>
      <w:r w:rsidR="00837E53">
        <w:rPr>
          <w:rFonts w:cs="Arial" w:hint="cs"/>
          <w:rtl/>
        </w:rPr>
        <w:t xml:space="preserve">ק </w:t>
      </w:r>
      <w:r w:rsidR="0080293B">
        <w:rPr>
          <w:rFonts w:cs="Arial" w:hint="cs"/>
          <w:rtl/>
        </w:rPr>
        <w:t xml:space="preserve">כדעת </w:t>
      </w:r>
      <w:r w:rsidR="0080293B" w:rsidRPr="00C82539">
        <w:rPr>
          <w:rFonts w:cs="Arial" w:hint="cs"/>
          <w:b/>
          <w:bCs/>
          <w:rtl/>
        </w:rPr>
        <w:t>המהרי''ל</w:t>
      </w:r>
      <w:r w:rsidR="00C82539">
        <w:rPr>
          <w:rFonts w:cs="Arial" w:hint="cs"/>
          <w:rtl/>
        </w:rPr>
        <w:t xml:space="preserve"> </w:t>
      </w:r>
      <w:r w:rsidR="00C82539">
        <w:rPr>
          <w:rFonts w:cs="Arial" w:hint="cs"/>
          <w:sz w:val="18"/>
          <w:szCs w:val="18"/>
          <w:rtl/>
        </w:rPr>
        <w:t>(מזוזה, ו)</w:t>
      </w:r>
      <w:r w:rsidR="0080293B">
        <w:rPr>
          <w:rFonts w:cs="Arial" w:hint="cs"/>
          <w:rtl/>
        </w:rPr>
        <w:t xml:space="preserve">, שכדי לצאת ידי חובת שתי הדעות </w:t>
      </w:r>
      <w:r w:rsidR="004C78A0">
        <w:rPr>
          <w:rFonts w:cs="Arial" w:hint="cs"/>
          <w:rtl/>
        </w:rPr>
        <w:t>יש ל</w:t>
      </w:r>
      <w:r w:rsidR="00D16721">
        <w:rPr>
          <w:rFonts w:cs="Arial" w:hint="cs"/>
          <w:rtl/>
        </w:rPr>
        <w:t>קבוע</w:t>
      </w:r>
      <w:r w:rsidR="0080293B">
        <w:rPr>
          <w:rFonts w:cs="Arial" w:hint="cs"/>
          <w:rtl/>
        </w:rPr>
        <w:t xml:space="preserve"> את המזוזה באלכסון</w:t>
      </w:r>
      <w:r w:rsidR="00837E53">
        <w:rPr>
          <w:rFonts w:cs="Arial" w:hint="cs"/>
          <w:rtl/>
        </w:rPr>
        <w:t xml:space="preserve">, </w:t>
      </w:r>
      <w:r w:rsidR="004C78A0">
        <w:rPr>
          <w:rFonts w:cs="Arial" w:hint="cs"/>
          <w:rtl/>
        </w:rPr>
        <w:t>וכך היא גם קצת במאוזן, ו</w:t>
      </w:r>
      <w:r w:rsidR="00E72955">
        <w:rPr>
          <w:rFonts w:cs="Arial" w:hint="cs"/>
          <w:rtl/>
        </w:rPr>
        <w:t xml:space="preserve">גם </w:t>
      </w:r>
      <w:r w:rsidR="004C78A0">
        <w:rPr>
          <w:rFonts w:cs="Arial" w:hint="cs"/>
          <w:rtl/>
        </w:rPr>
        <w:t>קצת במאונך</w:t>
      </w:r>
      <w:r w:rsidR="00462935">
        <w:rPr>
          <w:rFonts w:cs="Arial" w:hint="cs"/>
          <w:rtl/>
        </w:rPr>
        <w:t>, ובלשונם</w:t>
      </w:r>
      <w:r w:rsidR="00C82539">
        <w:rPr>
          <w:rFonts w:cs="Arial" w:hint="cs"/>
          <w:rtl/>
        </w:rPr>
        <w:t>:</w:t>
      </w:r>
      <w:r w:rsidR="0080293B">
        <w:rPr>
          <w:rFonts w:cs="Arial" w:hint="cs"/>
          <w:rtl/>
        </w:rPr>
        <w:t xml:space="preserve"> </w:t>
      </w:r>
    </w:p>
    <w:p w14:paraId="05A4BA24" w14:textId="554C2378" w:rsidR="003B04E1" w:rsidRDefault="003B04E1" w:rsidP="00243803">
      <w:pPr>
        <w:spacing w:after="60"/>
        <w:ind w:left="720"/>
        <w:rPr>
          <w:rFonts w:cs="Arial"/>
          <w:sz w:val="20"/>
          <w:szCs w:val="20"/>
          <w:rtl/>
        </w:rPr>
      </w:pPr>
      <w:r>
        <w:rPr>
          <w:rFonts w:cs="Arial" w:hint="cs"/>
          <w:rtl/>
        </w:rPr>
        <w:t>''</w:t>
      </w:r>
      <w:r w:rsidRPr="003B04E1">
        <w:rPr>
          <w:rFonts w:cs="Arial" w:hint="cs"/>
          <w:rtl/>
        </w:rPr>
        <w:t>צריכה</w:t>
      </w:r>
      <w:r w:rsidRPr="003B04E1">
        <w:rPr>
          <w:rFonts w:cs="Arial"/>
          <w:rtl/>
        </w:rPr>
        <w:t xml:space="preserve"> </w:t>
      </w:r>
      <w:r w:rsidRPr="003B04E1">
        <w:rPr>
          <w:rFonts w:cs="Arial" w:hint="cs"/>
          <w:rtl/>
        </w:rPr>
        <w:t>להיות</w:t>
      </w:r>
      <w:r w:rsidRPr="003B04E1">
        <w:rPr>
          <w:rFonts w:cs="Arial"/>
          <w:rtl/>
        </w:rPr>
        <w:t xml:space="preserve"> </w:t>
      </w:r>
      <w:r w:rsidRPr="003B04E1">
        <w:rPr>
          <w:rFonts w:cs="Arial" w:hint="cs"/>
          <w:rtl/>
        </w:rPr>
        <w:t>זקופה</w:t>
      </w:r>
      <w:r w:rsidRPr="003B04E1">
        <w:rPr>
          <w:rFonts w:cs="Arial"/>
          <w:rtl/>
        </w:rPr>
        <w:t xml:space="preserve">, </w:t>
      </w:r>
      <w:r w:rsidRPr="003B04E1">
        <w:rPr>
          <w:rFonts w:cs="Arial" w:hint="cs"/>
          <w:rtl/>
        </w:rPr>
        <w:t>ארכה</w:t>
      </w:r>
      <w:r w:rsidRPr="003B04E1">
        <w:rPr>
          <w:rFonts w:cs="Arial"/>
          <w:rtl/>
        </w:rPr>
        <w:t xml:space="preserve"> </w:t>
      </w:r>
      <w:r w:rsidRPr="003B04E1">
        <w:rPr>
          <w:rFonts w:cs="Arial" w:hint="cs"/>
          <w:rtl/>
        </w:rPr>
        <w:t>לאורך</w:t>
      </w:r>
      <w:r w:rsidRPr="003B04E1">
        <w:rPr>
          <w:rFonts w:cs="Arial"/>
          <w:rtl/>
        </w:rPr>
        <w:t xml:space="preserve"> </w:t>
      </w:r>
      <w:r w:rsidRPr="003B04E1">
        <w:rPr>
          <w:rFonts w:cs="Arial" w:hint="cs"/>
          <w:rtl/>
        </w:rPr>
        <w:t>מזוזת</w:t>
      </w:r>
      <w:r w:rsidRPr="003B04E1">
        <w:rPr>
          <w:rFonts w:cs="Arial"/>
          <w:rtl/>
        </w:rPr>
        <w:t xml:space="preserve"> </w:t>
      </w:r>
      <w:r w:rsidRPr="003B04E1">
        <w:rPr>
          <w:rFonts w:cs="Arial" w:hint="cs"/>
          <w:rtl/>
        </w:rPr>
        <w:t>הפתח</w:t>
      </w:r>
      <w:r w:rsidRPr="003B04E1">
        <w:rPr>
          <w:rFonts w:cs="Arial"/>
          <w:rtl/>
        </w:rPr>
        <w:t xml:space="preserve">, </w:t>
      </w:r>
      <w:proofErr w:type="spellStart"/>
      <w:r w:rsidRPr="003B04E1">
        <w:rPr>
          <w:rFonts w:cs="Arial" w:hint="cs"/>
          <w:sz w:val="20"/>
          <w:szCs w:val="20"/>
          <w:rtl/>
        </w:rPr>
        <w:t>הג</w:t>
      </w:r>
      <w:r>
        <w:rPr>
          <w:rFonts w:cs="Arial" w:hint="cs"/>
          <w:sz w:val="20"/>
          <w:szCs w:val="20"/>
          <w:rtl/>
        </w:rPr>
        <w:t>''</w:t>
      </w:r>
      <w:r w:rsidRPr="003B04E1">
        <w:rPr>
          <w:rFonts w:cs="Arial" w:hint="cs"/>
          <w:sz w:val="20"/>
          <w:szCs w:val="20"/>
          <w:rtl/>
        </w:rPr>
        <w:t>ה</w:t>
      </w:r>
      <w:proofErr w:type="spellEnd"/>
      <w:r w:rsidRPr="003B04E1">
        <w:rPr>
          <w:rFonts w:cs="Arial" w:hint="cs"/>
          <w:sz w:val="20"/>
          <w:szCs w:val="20"/>
          <w:rtl/>
        </w:rPr>
        <w:t xml:space="preserve"> (</w:t>
      </w:r>
      <w:r>
        <w:rPr>
          <w:rFonts w:cs="Arial" w:hint="cs"/>
          <w:sz w:val="20"/>
          <w:szCs w:val="20"/>
          <w:rtl/>
        </w:rPr>
        <w:t xml:space="preserve">= </w:t>
      </w:r>
      <w:proofErr w:type="spellStart"/>
      <w:r w:rsidRPr="003B04E1">
        <w:rPr>
          <w:rFonts w:cs="Arial" w:hint="cs"/>
          <w:sz w:val="20"/>
          <w:szCs w:val="20"/>
          <w:rtl/>
        </w:rPr>
        <w:t>רמ''א</w:t>
      </w:r>
      <w:proofErr w:type="spellEnd"/>
      <w:r w:rsidRPr="003B04E1">
        <w:rPr>
          <w:rFonts w:cs="Arial" w:hint="cs"/>
          <w:sz w:val="20"/>
          <w:szCs w:val="20"/>
          <w:rtl/>
        </w:rPr>
        <w:t>)</w:t>
      </w:r>
      <w:r w:rsidRPr="003B04E1">
        <w:rPr>
          <w:rFonts w:cs="Arial"/>
          <w:rtl/>
        </w:rPr>
        <w:t xml:space="preserve">: </w:t>
      </w:r>
      <w:r w:rsidRPr="003B04E1">
        <w:rPr>
          <w:rFonts w:cs="Arial" w:hint="cs"/>
          <w:sz w:val="20"/>
          <w:szCs w:val="20"/>
          <w:rtl/>
        </w:rPr>
        <w:t>וכן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נהגו</w:t>
      </w:r>
      <w:r w:rsidRPr="003B04E1">
        <w:rPr>
          <w:rFonts w:cs="Arial"/>
          <w:sz w:val="20"/>
          <w:szCs w:val="20"/>
          <w:rtl/>
        </w:rPr>
        <w:t xml:space="preserve"> (</w:t>
      </w:r>
      <w:r>
        <w:rPr>
          <w:rFonts w:cs="Arial" w:hint="cs"/>
          <w:sz w:val="20"/>
          <w:szCs w:val="20"/>
          <w:rtl/>
        </w:rPr>
        <w:t>בית יוסף</w:t>
      </w:r>
      <w:r w:rsidRPr="003B04E1">
        <w:rPr>
          <w:rFonts w:cs="Arial"/>
          <w:sz w:val="20"/>
          <w:szCs w:val="20"/>
          <w:rtl/>
        </w:rPr>
        <w:t xml:space="preserve">). </w:t>
      </w:r>
      <w:r w:rsidRPr="003B04E1">
        <w:rPr>
          <w:rFonts w:cs="Arial" w:hint="cs"/>
          <w:sz w:val="20"/>
          <w:szCs w:val="20"/>
          <w:rtl/>
        </w:rPr>
        <w:t>אבל</w:t>
      </w:r>
      <w:r w:rsidRPr="003B04E1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יש אומרים </w:t>
      </w:r>
      <w:r w:rsidRPr="003B04E1">
        <w:rPr>
          <w:rFonts w:cs="Arial" w:hint="cs"/>
          <w:sz w:val="20"/>
          <w:szCs w:val="20"/>
          <w:rtl/>
        </w:rPr>
        <w:t>שפסולה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בזקופה</w:t>
      </w:r>
      <w:r w:rsidRPr="003B04E1">
        <w:rPr>
          <w:rFonts w:cs="Arial"/>
          <w:sz w:val="20"/>
          <w:szCs w:val="20"/>
          <w:rtl/>
        </w:rPr>
        <w:t xml:space="preserve">, </w:t>
      </w:r>
      <w:r w:rsidRPr="003B04E1">
        <w:rPr>
          <w:rFonts w:cs="Arial" w:hint="cs"/>
          <w:sz w:val="20"/>
          <w:szCs w:val="20"/>
          <w:rtl/>
        </w:rPr>
        <w:t>אלא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צריכה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להיות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שכובה</w:t>
      </w:r>
      <w:r w:rsidRPr="003B04E1">
        <w:rPr>
          <w:rFonts w:cs="Arial"/>
          <w:sz w:val="20"/>
          <w:szCs w:val="20"/>
          <w:rtl/>
        </w:rPr>
        <w:t xml:space="preserve">, </w:t>
      </w:r>
      <w:r w:rsidRPr="003B04E1">
        <w:rPr>
          <w:rFonts w:cs="Arial" w:hint="cs"/>
          <w:sz w:val="20"/>
          <w:szCs w:val="20"/>
          <w:rtl/>
        </w:rPr>
        <w:t>ארכה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לרוחב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מזוזת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הפתח</w:t>
      </w:r>
      <w:r w:rsidRPr="003B04E1">
        <w:rPr>
          <w:rFonts w:cs="Arial"/>
          <w:sz w:val="20"/>
          <w:szCs w:val="20"/>
          <w:rtl/>
        </w:rPr>
        <w:t xml:space="preserve"> (</w:t>
      </w:r>
      <w:r w:rsidRPr="003B04E1">
        <w:rPr>
          <w:rFonts w:cs="Arial" w:hint="cs"/>
          <w:sz w:val="20"/>
          <w:szCs w:val="20"/>
          <w:rtl/>
        </w:rPr>
        <w:t>הפוסקים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בשם</w:t>
      </w:r>
      <w:r w:rsidRPr="003B04E1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רבינו תם</w:t>
      </w:r>
      <w:r w:rsidRPr="003B04E1">
        <w:rPr>
          <w:rFonts w:cs="Arial"/>
          <w:sz w:val="20"/>
          <w:szCs w:val="20"/>
          <w:rtl/>
        </w:rPr>
        <w:t xml:space="preserve">). </w:t>
      </w:r>
      <w:proofErr w:type="spellStart"/>
      <w:r w:rsidRPr="003B04E1">
        <w:rPr>
          <w:rFonts w:cs="Arial" w:hint="cs"/>
          <w:sz w:val="20"/>
          <w:szCs w:val="20"/>
          <w:rtl/>
        </w:rPr>
        <w:t>והמדקדקין</w:t>
      </w:r>
      <w:proofErr w:type="spellEnd"/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יוצאין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ידי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שניהם</w:t>
      </w:r>
      <w:r w:rsidRPr="003B04E1">
        <w:rPr>
          <w:rFonts w:cs="Arial"/>
          <w:sz w:val="20"/>
          <w:szCs w:val="20"/>
          <w:rtl/>
        </w:rPr>
        <w:t xml:space="preserve">, </w:t>
      </w:r>
      <w:r w:rsidRPr="003B04E1">
        <w:rPr>
          <w:rFonts w:cs="Arial" w:hint="cs"/>
          <w:sz w:val="20"/>
          <w:szCs w:val="20"/>
          <w:rtl/>
        </w:rPr>
        <w:t>ומניחים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אותה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בש</w:t>
      </w:r>
      <w:r>
        <w:rPr>
          <w:rFonts w:cs="Arial" w:hint="cs"/>
          <w:sz w:val="20"/>
          <w:szCs w:val="20"/>
          <w:rtl/>
        </w:rPr>
        <w:t>י</w:t>
      </w:r>
      <w:r w:rsidRPr="003B04E1">
        <w:rPr>
          <w:rFonts w:cs="Arial" w:hint="cs"/>
          <w:sz w:val="20"/>
          <w:szCs w:val="20"/>
          <w:rtl/>
        </w:rPr>
        <w:t>פוע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ובאלכסון</w:t>
      </w:r>
      <w:r w:rsidRPr="003B04E1">
        <w:rPr>
          <w:rFonts w:cs="Arial"/>
          <w:sz w:val="20"/>
          <w:szCs w:val="20"/>
          <w:rtl/>
        </w:rPr>
        <w:t xml:space="preserve"> (</w:t>
      </w:r>
      <w:r w:rsidRPr="003B04E1">
        <w:rPr>
          <w:rFonts w:cs="Arial" w:hint="cs"/>
          <w:sz w:val="20"/>
          <w:szCs w:val="20"/>
          <w:rtl/>
        </w:rPr>
        <w:t>טור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והגהות</w:t>
      </w:r>
      <w:r w:rsidRPr="003B04E1">
        <w:rPr>
          <w:rFonts w:cs="Arial"/>
          <w:sz w:val="20"/>
          <w:szCs w:val="20"/>
          <w:rtl/>
        </w:rPr>
        <w:t xml:space="preserve"> </w:t>
      </w:r>
      <w:proofErr w:type="spellStart"/>
      <w:r w:rsidRPr="003B04E1">
        <w:rPr>
          <w:rFonts w:cs="Arial" w:hint="cs"/>
          <w:sz w:val="20"/>
          <w:szCs w:val="20"/>
          <w:rtl/>
        </w:rPr>
        <w:t>מיימוני</w:t>
      </w:r>
      <w:proofErr w:type="spellEnd"/>
      <w:r w:rsidRPr="003B04E1">
        <w:rPr>
          <w:rFonts w:cs="Arial"/>
          <w:sz w:val="20"/>
          <w:szCs w:val="20"/>
          <w:rtl/>
        </w:rPr>
        <w:t xml:space="preserve"> </w:t>
      </w:r>
      <w:proofErr w:type="spellStart"/>
      <w:r w:rsidRPr="003B04E1">
        <w:rPr>
          <w:rFonts w:cs="Arial" w:hint="cs"/>
          <w:sz w:val="20"/>
          <w:szCs w:val="20"/>
          <w:rtl/>
        </w:rPr>
        <w:t>ומהרי</w:t>
      </w:r>
      <w:r w:rsidRPr="003B04E1">
        <w:rPr>
          <w:rFonts w:cs="Arial"/>
          <w:sz w:val="20"/>
          <w:szCs w:val="20"/>
          <w:rtl/>
        </w:rPr>
        <w:t>"</w:t>
      </w:r>
      <w:r w:rsidRPr="003B04E1">
        <w:rPr>
          <w:rFonts w:cs="Arial" w:hint="cs"/>
          <w:sz w:val="20"/>
          <w:szCs w:val="20"/>
          <w:rtl/>
        </w:rPr>
        <w:t>ל</w:t>
      </w:r>
      <w:proofErr w:type="spellEnd"/>
      <w:r w:rsidRPr="003B04E1">
        <w:rPr>
          <w:rFonts w:cs="Arial"/>
          <w:sz w:val="20"/>
          <w:szCs w:val="20"/>
          <w:rtl/>
        </w:rPr>
        <w:t xml:space="preserve">), </w:t>
      </w:r>
      <w:r w:rsidRPr="003B04E1">
        <w:rPr>
          <w:rFonts w:cs="Arial" w:hint="cs"/>
          <w:sz w:val="20"/>
          <w:szCs w:val="20"/>
          <w:rtl/>
        </w:rPr>
        <w:t>וכן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ראוי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לנהוג</w:t>
      </w:r>
      <w:r w:rsidRPr="003B04E1">
        <w:rPr>
          <w:rFonts w:cs="Arial"/>
          <w:sz w:val="20"/>
          <w:szCs w:val="20"/>
          <w:rtl/>
        </w:rPr>
        <w:t xml:space="preserve">, </w:t>
      </w:r>
      <w:r w:rsidRPr="003B04E1">
        <w:rPr>
          <w:rFonts w:cs="Arial" w:hint="cs"/>
          <w:sz w:val="20"/>
          <w:szCs w:val="20"/>
          <w:rtl/>
        </w:rPr>
        <w:t>וכן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נוהגין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במדינות</w:t>
      </w:r>
      <w:r w:rsidRPr="003B04E1">
        <w:rPr>
          <w:rFonts w:cs="Arial"/>
          <w:sz w:val="20"/>
          <w:szCs w:val="20"/>
          <w:rtl/>
        </w:rPr>
        <w:t xml:space="preserve"> </w:t>
      </w:r>
      <w:r w:rsidRPr="003B04E1">
        <w:rPr>
          <w:rFonts w:cs="Arial" w:hint="cs"/>
          <w:sz w:val="20"/>
          <w:szCs w:val="20"/>
          <w:rtl/>
        </w:rPr>
        <w:t>אלו</w:t>
      </w:r>
      <w:r w:rsidR="00374D57">
        <w:rPr>
          <w:rFonts w:cs="Arial" w:hint="cs"/>
          <w:sz w:val="20"/>
          <w:szCs w:val="20"/>
          <w:rtl/>
        </w:rPr>
        <w:t xml:space="preserve"> </w:t>
      </w:r>
      <w:r w:rsidR="00374D57" w:rsidRPr="00374D57">
        <w:rPr>
          <w:rFonts w:cs="Arial" w:hint="cs"/>
          <w:sz w:val="16"/>
          <w:szCs w:val="16"/>
          <w:rtl/>
        </w:rPr>
        <w:t>(ועיין הערה</w:t>
      </w:r>
      <w:r w:rsidR="00374D57" w:rsidRPr="00374D57">
        <w:rPr>
          <w:rStyle w:val="a5"/>
          <w:rFonts w:cs="Arial"/>
          <w:rtl/>
        </w:rPr>
        <w:footnoteReference w:id="2"/>
      </w:r>
      <w:r w:rsidR="00374D57" w:rsidRPr="00374D57">
        <w:rPr>
          <w:rFonts w:cs="Arial" w:hint="cs"/>
          <w:sz w:val="16"/>
          <w:szCs w:val="16"/>
          <w:rtl/>
        </w:rPr>
        <w:t>)</w:t>
      </w:r>
      <w:r w:rsidRPr="003B04E1">
        <w:rPr>
          <w:rFonts w:cs="Arial"/>
          <w:sz w:val="20"/>
          <w:szCs w:val="20"/>
          <w:rtl/>
        </w:rPr>
        <w:t>.</w:t>
      </w:r>
      <w:r w:rsidRPr="003B04E1">
        <w:rPr>
          <w:rFonts w:cs="Arial" w:hint="cs"/>
          <w:rtl/>
        </w:rPr>
        <w:t>''</w:t>
      </w:r>
    </w:p>
    <w:p w14:paraId="1B85BD4A" w14:textId="2590B822" w:rsidR="00F34C84" w:rsidRPr="00F34C84" w:rsidRDefault="00F34C84" w:rsidP="00243803">
      <w:pPr>
        <w:spacing w:after="60"/>
        <w:rPr>
          <w:rFonts w:cs="Arial"/>
          <w:rtl/>
        </w:rPr>
      </w:pPr>
      <w:r w:rsidRPr="00BF5445">
        <w:rPr>
          <w:rFonts w:cs="Arial" w:hint="cs"/>
          <w:b/>
          <w:bCs/>
          <w:rtl/>
        </w:rPr>
        <w:t>הפתחי</w:t>
      </w:r>
      <w:r w:rsidRPr="00F34C84">
        <w:rPr>
          <w:rFonts w:cs="Arial" w:hint="cs"/>
          <w:rtl/>
        </w:rPr>
        <w:t xml:space="preserve"> </w:t>
      </w:r>
      <w:r w:rsidRPr="00BF5445">
        <w:rPr>
          <w:rFonts w:cs="Arial" w:hint="cs"/>
          <w:b/>
          <w:bCs/>
          <w:rtl/>
        </w:rPr>
        <w:t>תשובה</w:t>
      </w:r>
      <w:r>
        <w:rPr>
          <w:rFonts w:cs="Arial" w:hint="cs"/>
          <w:rtl/>
        </w:rPr>
        <w:t xml:space="preserve"> </w:t>
      </w:r>
      <w:r w:rsidR="00BF5445">
        <w:rPr>
          <w:rFonts w:cs="Arial" w:hint="cs"/>
          <w:sz w:val="18"/>
          <w:szCs w:val="18"/>
          <w:rtl/>
        </w:rPr>
        <w:t xml:space="preserve">(ס''ק ט) </w:t>
      </w:r>
      <w:r>
        <w:rPr>
          <w:rFonts w:cs="Arial" w:hint="cs"/>
          <w:rtl/>
        </w:rPr>
        <w:t>הביא בשם הספר יד קטנה, ש</w:t>
      </w:r>
      <w:r w:rsidR="00D16721">
        <w:rPr>
          <w:rFonts w:cs="Arial" w:hint="cs"/>
          <w:rtl/>
        </w:rPr>
        <w:t>בעיקרון</w:t>
      </w:r>
      <w:r>
        <w:rPr>
          <w:rFonts w:cs="Arial" w:hint="cs"/>
          <w:rtl/>
        </w:rPr>
        <w:t xml:space="preserve"> גם הרמ''א מודה </w:t>
      </w:r>
      <w:r w:rsidR="00D16721">
        <w:rPr>
          <w:rFonts w:cs="Arial" w:hint="cs"/>
          <w:rtl/>
        </w:rPr>
        <w:t>שה</w:t>
      </w:r>
      <w:r>
        <w:rPr>
          <w:rFonts w:cs="Arial" w:hint="cs"/>
          <w:rtl/>
        </w:rPr>
        <w:t xml:space="preserve">הלכה כדעת רש''י, ורק כדי לצאת ידי חובת כל הדעות </w:t>
      </w:r>
      <w:r w:rsidR="007A678D">
        <w:rPr>
          <w:rFonts w:cs="Arial" w:hint="cs"/>
          <w:rtl/>
        </w:rPr>
        <w:t>קובעים</w:t>
      </w:r>
      <w:r w:rsidR="00D16721">
        <w:rPr>
          <w:rFonts w:cs="Arial" w:hint="cs"/>
          <w:rtl/>
        </w:rPr>
        <w:t xml:space="preserve"> את המזוזה</w:t>
      </w:r>
      <w:r w:rsidR="007A678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באלכסון. לכן במקום שבו אין אפשרות </w:t>
      </w:r>
      <w:proofErr w:type="spellStart"/>
      <w:r w:rsidR="00D16721">
        <w:rPr>
          <w:rFonts w:cs="Arial" w:hint="cs"/>
          <w:rtl/>
        </w:rPr>
        <w:t>לקובעה</w:t>
      </w:r>
      <w:proofErr w:type="spellEnd"/>
      <w:r w:rsidR="00D16721">
        <w:rPr>
          <w:rFonts w:cs="Arial" w:hint="cs"/>
          <w:rtl/>
        </w:rPr>
        <w:t xml:space="preserve"> </w:t>
      </w:r>
      <w:r w:rsidR="00705C6C">
        <w:rPr>
          <w:rFonts w:cs="Arial" w:hint="cs"/>
          <w:rtl/>
        </w:rPr>
        <w:t xml:space="preserve">באלכסון - </w:t>
      </w:r>
      <w:r w:rsidR="00A24E08">
        <w:rPr>
          <w:rFonts w:cs="Arial" w:hint="cs"/>
          <w:rtl/>
        </w:rPr>
        <w:t xml:space="preserve">יש </w:t>
      </w:r>
      <w:proofErr w:type="spellStart"/>
      <w:r>
        <w:rPr>
          <w:rFonts w:cs="Arial" w:hint="cs"/>
          <w:rtl/>
        </w:rPr>
        <w:t>ל</w:t>
      </w:r>
      <w:r w:rsidR="00D16721">
        <w:rPr>
          <w:rFonts w:cs="Arial" w:hint="cs"/>
          <w:rtl/>
        </w:rPr>
        <w:t>ק</w:t>
      </w:r>
      <w:r w:rsidR="00705C6C">
        <w:rPr>
          <w:rFonts w:cs="Arial" w:hint="cs"/>
          <w:rtl/>
        </w:rPr>
        <w:t>ו</w:t>
      </w:r>
      <w:r w:rsidR="00D16721">
        <w:rPr>
          <w:rFonts w:cs="Arial" w:hint="cs"/>
          <w:rtl/>
        </w:rPr>
        <w:t>בע</w:t>
      </w:r>
      <w:r w:rsidR="00705C6C">
        <w:rPr>
          <w:rFonts w:cs="Arial" w:hint="cs"/>
          <w:rtl/>
        </w:rPr>
        <w:t>ה</w:t>
      </w:r>
      <w:proofErr w:type="spellEnd"/>
      <w:r w:rsidR="00D16721">
        <w:rPr>
          <w:rFonts w:cs="Arial" w:hint="cs"/>
          <w:rtl/>
        </w:rPr>
        <w:t xml:space="preserve"> במאונך</w:t>
      </w:r>
      <w:r>
        <w:rPr>
          <w:rFonts w:cs="Arial" w:hint="cs"/>
          <w:rtl/>
        </w:rPr>
        <w:t xml:space="preserve">. </w:t>
      </w:r>
    </w:p>
    <w:p w14:paraId="74BB7AEC" w14:textId="77777777" w:rsidR="00220613" w:rsidRDefault="00E367F3" w:rsidP="00243803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2</w:t>
      </w:r>
      <w:r w:rsidR="00220613">
        <w:rPr>
          <w:rFonts w:hint="cs"/>
          <w:b/>
          <w:bCs/>
          <w:u w:val="single"/>
          <w:rtl/>
        </w:rPr>
        <w:t xml:space="preserve">. גובה המזוזה </w:t>
      </w:r>
    </w:p>
    <w:p w14:paraId="5767B508" w14:textId="33EB313C" w:rsidR="002E39AB" w:rsidRDefault="00EC2946" w:rsidP="00243803">
      <w:pPr>
        <w:widowControl w:val="0"/>
        <w:spacing w:after="60"/>
        <w:rPr>
          <w:rtl/>
        </w:rPr>
      </w:pPr>
      <w:r>
        <w:rPr>
          <w:rFonts w:hint="cs"/>
          <w:rtl/>
        </w:rPr>
        <w:t xml:space="preserve">הגמרא במסכת מנחות </w:t>
      </w:r>
      <w:r>
        <w:rPr>
          <w:rFonts w:hint="cs"/>
          <w:sz w:val="18"/>
          <w:szCs w:val="18"/>
          <w:rtl/>
        </w:rPr>
        <w:t xml:space="preserve">(לג ע''א) </w:t>
      </w:r>
      <w:r>
        <w:rPr>
          <w:rFonts w:hint="cs"/>
          <w:rtl/>
        </w:rPr>
        <w:t xml:space="preserve">עוסקת בדיני מזוזה, ובכללם בשאלה באיזה גובה צריכה </w:t>
      </w:r>
      <w:r w:rsidR="00D16721">
        <w:rPr>
          <w:rFonts w:hint="cs"/>
          <w:rtl/>
        </w:rPr>
        <w:t xml:space="preserve">המזוזה </w:t>
      </w:r>
      <w:r>
        <w:rPr>
          <w:rFonts w:hint="cs"/>
          <w:rtl/>
        </w:rPr>
        <w:t xml:space="preserve">להיות. </w:t>
      </w:r>
      <w:r w:rsidR="00D16721">
        <w:rPr>
          <w:rFonts w:hint="cs"/>
          <w:rtl/>
        </w:rPr>
        <w:t>ל</w:t>
      </w:r>
      <w:r w:rsidR="00D8067E">
        <w:rPr>
          <w:rFonts w:hint="cs"/>
          <w:rtl/>
        </w:rPr>
        <w:t xml:space="preserve">דעת שמואל המזוזה </w:t>
      </w:r>
      <w:r w:rsidR="007A678D">
        <w:rPr>
          <w:rFonts w:hint="cs"/>
          <w:rtl/>
        </w:rPr>
        <w:t xml:space="preserve">צריכה </w:t>
      </w:r>
      <w:r w:rsidR="00D8067E">
        <w:rPr>
          <w:rFonts w:hint="cs"/>
          <w:rtl/>
        </w:rPr>
        <w:t xml:space="preserve">להיות בשליש העליון של המשקוף, ואילו לדעת רב </w:t>
      </w:r>
      <w:proofErr w:type="spellStart"/>
      <w:r w:rsidR="00D8067E">
        <w:rPr>
          <w:rFonts w:hint="cs"/>
          <w:rtl/>
        </w:rPr>
        <w:t>הונא</w:t>
      </w:r>
      <w:proofErr w:type="spellEnd"/>
      <w:r w:rsidR="00D8067E">
        <w:rPr>
          <w:rFonts w:hint="cs"/>
          <w:rtl/>
        </w:rPr>
        <w:t xml:space="preserve"> אפשר </w:t>
      </w:r>
      <w:proofErr w:type="spellStart"/>
      <w:r w:rsidR="00D8067E">
        <w:rPr>
          <w:rFonts w:hint="cs"/>
          <w:rtl/>
        </w:rPr>
        <w:t>ל</w:t>
      </w:r>
      <w:r w:rsidR="00D16721">
        <w:rPr>
          <w:rFonts w:hint="cs"/>
          <w:rtl/>
        </w:rPr>
        <w:t>קובעה</w:t>
      </w:r>
      <w:proofErr w:type="spellEnd"/>
      <w:r w:rsidR="00D16721">
        <w:rPr>
          <w:rFonts w:hint="cs"/>
          <w:rtl/>
        </w:rPr>
        <w:t xml:space="preserve"> </w:t>
      </w:r>
      <w:r w:rsidR="007A678D">
        <w:rPr>
          <w:rFonts w:hint="cs"/>
          <w:rtl/>
        </w:rPr>
        <w:t xml:space="preserve">לאורך </w:t>
      </w:r>
      <w:r w:rsidR="00D8067E">
        <w:rPr>
          <w:rFonts w:hint="cs"/>
          <w:rtl/>
        </w:rPr>
        <w:t>כל המשקוף, למעט הטפח הצמוד לסוף</w:t>
      </w:r>
      <w:r w:rsidR="00612F7E">
        <w:rPr>
          <w:rFonts w:hint="cs"/>
          <w:rtl/>
        </w:rPr>
        <w:t xml:space="preserve"> </w:t>
      </w:r>
      <w:r w:rsidR="00D8067E">
        <w:rPr>
          <w:rFonts w:hint="cs"/>
          <w:rtl/>
        </w:rPr>
        <w:lastRenderedPageBreak/>
        <w:t xml:space="preserve">המשקוף. </w:t>
      </w:r>
      <w:r w:rsidR="007D08C4">
        <w:rPr>
          <w:rFonts w:hint="cs"/>
          <w:rtl/>
        </w:rPr>
        <w:t>להלכה פסקו הראשונים כדעת שמואל, אבל נחלקו בביאור דבריו</w:t>
      </w:r>
      <w:r w:rsidR="002E39AB">
        <w:rPr>
          <w:rFonts w:hint="cs"/>
          <w:rtl/>
        </w:rPr>
        <w:t>:</w:t>
      </w:r>
    </w:p>
    <w:p w14:paraId="4098D324" w14:textId="714EF3F0" w:rsidR="007D08C4" w:rsidRPr="002E39AB" w:rsidRDefault="002E39AB" w:rsidP="003D6B35">
      <w:pPr>
        <w:spacing w:after="40"/>
        <w:rPr>
          <w:rtl/>
        </w:rPr>
      </w:pPr>
      <w:r>
        <w:rPr>
          <w:rFonts w:hint="cs"/>
          <w:rtl/>
        </w:rPr>
        <w:t>א.</w:t>
      </w:r>
      <w:r w:rsidR="007D08C4">
        <w:rPr>
          <w:rFonts w:hint="cs"/>
          <w:rtl/>
        </w:rPr>
        <w:t xml:space="preserve"> </w:t>
      </w:r>
      <w:r w:rsidR="005B5099" w:rsidRPr="005B5099">
        <w:rPr>
          <w:rFonts w:hint="cs"/>
          <w:b/>
          <w:bCs/>
          <w:rtl/>
        </w:rPr>
        <w:t>הרא''ש</w:t>
      </w:r>
      <w:r w:rsidR="005B5099">
        <w:rPr>
          <w:rFonts w:hint="cs"/>
          <w:rtl/>
        </w:rPr>
        <w:t xml:space="preserve"> </w:t>
      </w:r>
      <w:r w:rsidR="00F970C5">
        <w:rPr>
          <w:rFonts w:hint="cs"/>
          <w:sz w:val="18"/>
          <w:szCs w:val="18"/>
          <w:rtl/>
        </w:rPr>
        <w:t xml:space="preserve">(הל' מזוזה סי' י) </w:t>
      </w:r>
      <w:r w:rsidR="005B5099">
        <w:rPr>
          <w:rFonts w:hint="cs"/>
          <w:rtl/>
        </w:rPr>
        <w:t>ביאר, שא</w:t>
      </w:r>
      <w:r w:rsidR="00B553C2">
        <w:rPr>
          <w:rFonts w:hint="cs"/>
          <w:rtl/>
        </w:rPr>
        <w:t xml:space="preserve">פשר </w:t>
      </w:r>
      <w:r w:rsidR="00C337CF">
        <w:rPr>
          <w:rFonts w:hint="cs"/>
          <w:rtl/>
        </w:rPr>
        <w:t>ל</w:t>
      </w:r>
      <w:r w:rsidR="00B553C2">
        <w:rPr>
          <w:rFonts w:hint="cs"/>
          <w:rtl/>
        </w:rPr>
        <w:t>קבוע את המזוזה בכל השליש העליון</w:t>
      </w:r>
      <w:r w:rsidR="00F82346">
        <w:rPr>
          <w:rFonts w:hint="cs"/>
          <w:rtl/>
        </w:rPr>
        <w:t xml:space="preserve"> של המשקוף</w:t>
      </w:r>
      <w:r w:rsidR="00B553C2">
        <w:rPr>
          <w:rFonts w:hint="cs"/>
          <w:rtl/>
        </w:rPr>
        <w:t xml:space="preserve">. </w:t>
      </w:r>
      <w:r w:rsidR="00F970C5">
        <w:rPr>
          <w:rFonts w:hint="cs"/>
          <w:rtl/>
        </w:rPr>
        <w:t xml:space="preserve">ראייה לדבריו הביא מדברי ר' יוסי בגמרא שאמר 'וכתבתם וקשרתם', דהיינו שהמקום שבו שמים את המזוזה </w:t>
      </w:r>
      <w:r w:rsidR="00F970C5">
        <w:rPr>
          <w:rFonts w:hint="cs"/>
          <w:sz w:val="18"/>
          <w:szCs w:val="18"/>
          <w:rtl/>
        </w:rPr>
        <w:t>(שכותבים אותה - וכתבתם)</w:t>
      </w:r>
      <w:r w:rsidR="00F970C5">
        <w:rPr>
          <w:rFonts w:hint="cs"/>
          <w:rtl/>
        </w:rPr>
        <w:t xml:space="preserve">, הוא כמו המקום שבו קושרים את תפילין של ראש, </w:t>
      </w:r>
      <w:r w:rsidR="008C4A3F">
        <w:rPr>
          <w:rFonts w:hint="cs"/>
          <w:rtl/>
        </w:rPr>
        <w:t xml:space="preserve">ואת התפילין של ראש </w:t>
      </w:r>
      <w:r w:rsidR="00D16721">
        <w:rPr>
          <w:rFonts w:hint="cs"/>
          <w:rtl/>
        </w:rPr>
        <w:t>מניחים</w:t>
      </w:r>
      <w:r w:rsidR="008C4A3F">
        <w:rPr>
          <w:rFonts w:hint="cs"/>
          <w:rtl/>
        </w:rPr>
        <w:t xml:space="preserve"> </w:t>
      </w:r>
      <w:r w:rsidR="00F970C5">
        <w:rPr>
          <w:rFonts w:hint="cs"/>
          <w:rtl/>
        </w:rPr>
        <w:t xml:space="preserve">בגובה הראש </w:t>
      </w:r>
      <w:r w:rsidR="00F970C5">
        <w:rPr>
          <w:rFonts w:hint="cs"/>
          <w:sz w:val="18"/>
          <w:szCs w:val="18"/>
          <w:rtl/>
        </w:rPr>
        <w:t>(מקום שמוחו של תינוק רופס)</w:t>
      </w:r>
      <w:r w:rsidR="00F970C5">
        <w:rPr>
          <w:rFonts w:hint="cs"/>
          <w:rtl/>
        </w:rPr>
        <w:t>.</w:t>
      </w:r>
      <w:r>
        <w:rPr>
          <w:rFonts w:hint="cs"/>
          <w:rtl/>
        </w:rPr>
        <w:t xml:space="preserve"> כדבריו פסק להלכה </w:t>
      </w:r>
      <w:r w:rsidRPr="002E39AB">
        <w:rPr>
          <w:rFonts w:hint="cs"/>
          <w:b/>
          <w:bCs/>
          <w:rtl/>
        </w:rPr>
        <w:t>הגר''א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(רפט, ז)</w:t>
      </w:r>
      <w:r>
        <w:rPr>
          <w:rFonts w:hint="cs"/>
          <w:rtl/>
        </w:rPr>
        <w:t>.</w:t>
      </w:r>
    </w:p>
    <w:p w14:paraId="41E8E0BF" w14:textId="14DEDC19" w:rsidR="003B7A94" w:rsidRDefault="002E39AB" w:rsidP="003D6B3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="003B7A94" w:rsidRPr="002E39AB">
        <w:rPr>
          <w:rFonts w:hint="cs"/>
          <w:b/>
          <w:bCs/>
          <w:rtl/>
        </w:rPr>
        <w:t>הרמב''ם</w:t>
      </w:r>
      <w:r w:rsidR="003B7A94"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(מזוזה ו, יב) </w:t>
      </w:r>
      <w:r w:rsidR="003B7A94">
        <w:rPr>
          <w:rFonts w:hint="cs"/>
          <w:rtl/>
        </w:rPr>
        <w:t xml:space="preserve">חלק על דבריו ופסק, שדברי </w:t>
      </w:r>
      <w:r w:rsidR="0076429E">
        <w:rPr>
          <w:rFonts w:hint="cs"/>
          <w:rtl/>
        </w:rPr>
        <w:t xml:space="preserve">רבי </w:t>
      </w:r>
      <w:r w:rsidR="003B7A94">
        <w:rPr>
          <w:rFonts w:hint="cs"/>
          <w:rtl/>
        </w:rPr>
        <w:t xml:space="preserve">יוסי נאמרו רק במצב של </w:t>
      </w:r>
      <w:r w:rsidR="00D16721">
        <w:rPr>
          <w:rFonts w:hint="cs"/>
          <w:rtl/>
        </w:rPr>
        <w:t>ב</w:t>
      </w:r>
      <w:r w:rsidR="003B7A94">
        <w:rPr>
          <w:rFonts w:hint="cs"/>
          <w:rtl/>
        </w:rPr>
        <w:t>דיעבד, אבל לכתחילה יש ל</w:t>
      </w:r>
      <w:r w:rsidR="00D16721">
        <w:rPr>
          <w:rFonts w:hint="cs"/>
          <w:rtl/>
        </w:rPr>
        <w:t>קבוע את</w:t>
      </w:r>
      <w:r w:rsidR="003B7A94">
        <w:rPr>
          <w:rFonts w:hint="cs"/>
          <w:rtl/>
        </w:rPr>
        <w:t xml:space="preserve"> </w:t>
      </w:r>
      <w:r w:rsidR="00D16721">
        <w:rPr>
          <w:rFonts w:hint="cs"/>
          <w:rtl/>
        </w:rPr>
        <w:t>ה</w:t>
      </w:r>
      <w:r w:rsidR="003B7A94">
        <w:rPr>
          <w:rFonts w:hint="cs"/>
          <w:rtl/>
        </w:rPr>
        <w:t>מזוזה בתחילת השליש העליון של המשקוף</w:t>
      </w:r>
      <w:r>
        <w:rPr>
          <w:rFonts w:hint="cs"/>
          <w:rtl/>
        </w:rPr>
        <w:t>, ובלשונו:</w:t>
      </w:r>
      <w:r w:rsidRPr="002E39AB">
        <w:rPr>
          <w:rFonts w:cs="Arial"/>
          <w:rtl/>
        </w:rPr>
        <w:t xml:space="preserve"> </w:t>
      </w:r>
      <w:r>
        <w:rPr>
          <w:rFonts w:cs="Arial" w:hint="cs"/>
          <w:rtl/>
        </w:rPr>
        <w:t>''</w:t>
      </w:r>
      <w:r w:rsidRPr="002E39AB">
        <w:rPr>
          <w:rFonts w:cs="Arial" w:hint="cs"/>
          <w:rtl/>
        </w:rPr>
        <w:t>והיכן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קובעים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את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המזוזה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בתח</w:t>
      </w:r>
      <w:r w:rsidR="002F02F2">
        <w:rPr>
          <w:rFonts w:cs="Arial" w:hint="cs"/>
          <w:rtl/>
        </w:rPr>
        <w:t>י</w:t>
      </w:r>
      <w:r w:rsidRPr="002E39AB">
        <w:rPr>
          <w:rFonts w:cs="Arial" w:hint="cs"/>
          <w:rtl/>
        </w:rPr>
        <w:t>לת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שליש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העליון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של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גובה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השער</w:t>
      </w:r>
      <w:r w:rsidRPr="002E39AB">
        <w:rPr>
          <w:rFonts w:cs="Arial"/>
          <w:rtl/>
        </w:rPr>
        <w:t xml:space="preserve">, </w:t>
      </w:r>
      <w:r w:rsidRPr="002E39AB">
        <w:rPr>
          <w:rFonts w:cs="Arial" w:hint="cs"/>
          <w:rtl/>
        </w:rPr>
        <w:t>ואם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קבעה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למעלה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מזה</w:t>
      </w:r>
      <w:r w:rsidRPr="002E39AB">
        <w:rPr>
          <w:rFonts w:cs="Arial"/>
          <w:rtl/>
        </w:rPr>
        <w:t xml:space="preserve"> </w:t>
      </w:r>
      <w:r w:rsidRPr="002E39AB">
        <w:rPr>
          <w:rFonts w:cs="Arial" w:hint="cs"/>
          <w:rtl/>
        </w:rPr>
        <w:t>כשרה</w:t>
      </w:r>
      <w:r>
        <w:rPr>
          <w:rFonts w:cs="Arial" w:hint="cs"/>
          <w:rtl/>
        </w:rPr>
        <w:t xml:space="preserve">''. כדבריו פסק להלכה </w:t>
      </w:r>
      <w:r w:rsidRPr="00DD53FB">
        <w:rPr>
          <w:rFonts w:hint="cs"/>
          <w:b/>
          <w:bCs/>
          <w:rtl/>
        </w:rPr>
        <w:t>השולחן 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(רפט, ב)</w:t>
      </w:r>
      <w:r>
        <w:rPr>
          <w:rFonts w:hint="cs"/>
          <w:rtl/>
        </w:rPr>
        <w:t>.</w:t>
      </w:r>
    </w:p>
    <w:p w14:paraId="1E02E2F8" w14:textId="77777777" w:rsidR="00020B3C" w:rsidRDefault="00020B3C" w:rsidP="003D6B35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שערים גבוהים</w:t>
      </w:r>
    </w:p>
    <w:p w14:paraId="6FCA06ED" w14:textId="7B635441" w:rsidR="00DA7EBA" w:rsidRDefault="00D16721" w:rsidP="003D6B35">
      <w:pPr>
        <w:spacing w:after="40"/>
        <w:rPr>
          <w:rtl/>
        </w:rPr>
      </w:pPr>
      <w:r>
        <w:rPr>
          <w:rFonts w:hint="cs"/>
          <w:rtl/>
        </w:rPr>
        <w:t>ב</w:t>
      </w:r>
      <w:r w:rsidR="00DA7EBA">
        <w:rPr>
          <w:rFonts w:hint="cs"/>
          <w:rtl/>
        </w:rPr>
        <w:t xml:space="preserve">גמרא </w:t>
      </w:r>
      <w:r w:rsidR="00D8047B">
        <w:rPr>
          <w:rFonts w:hint="cs"/>
          <w:rtl/>
        </w:rPr>
        <w:t>נוספת</w:t>
      </w:r>
      <w:r w:rsidR="00DA7EBA">
        <w:rPr>
          <w:rFonts w:hint="cs"/>
          <w:rtl/>
        </w:rPr>
        <w:t xml:space="preserve"> </w:t>
      </w:r>
      <w:r w:rsidR="00D8047B">
        <w:rPr>
          <w:rFonts w:hint="cs"/>
          <w:rtl/>
        </w:rPr>
        <w:t>ב</w:t>
      </w:r>
      <w:r w:rsidR="00DA7EBA">
        <w:rPr>
          <w:rFonts w:hint="cs"/>
          <w:rtl/>
        </w:rPr>
        <w:t xml:space="preserve">מנחות </w:t>
      </w:r>
      <w:r w:rsidR="00DA7EBA">
        <w:rPr>
          <w:rFonts w:hint="cs"/>
          <w:sz w:val="18"/>
          <w:szCs w:val="18"/>
          <w:rtl/>
        </w:rPr>
        <w:t xml:space="preserve">(לג ע''ב) </w:t>
      </w:r>
      <w:r>
        <w:rPr>
          <w:rFonts w:hint="cs"/>
          <w:rtl/>
        </w:rPr>
        <w:t>מובא</w:t>
      </w:r>
      <w:r w:rsidR="00DA7EBA">
        <w:rPr>
          <w:rFonts w:hint="cs"/>
          <w:rtl/>
        </w:rPr>
        <w:t xml:space="preserve"> שיש ל</w:t>
      </w:r>
      <w:r>
        <w:rPr>
          <w:rFonts w:hint="cs"/>
          <w:rtl/>
        </w:rPr>
        <w:t>קבוע</w:t>
      </w:r>
      <w:r w:rsidR="00DA7EBA">
        <w:rPr>
          <w:rFonts w:hint="cs"/>
          <w:rtl/>
        </w:rPr>
        <w:t xml:space="preserve"> את המזוזה במשקוף בטפח הסמוך לרשות הרבים, כדי </w:t>
      </w:r>
      <w:r w:rsidR="009E6FA0">
        <w:rPr>
          <w:rFonts w:hint="cs"/>
          <w:rtl/>
        </w:rPr>
        <w:t xml:space="preserve">שהמזוזה תפנה לרשות הרבים, והיוצא </w:t>
      </w:r>
      <w:r w:rsidR="00DA7EBA">
        <w:rPr>
          <w:rFonts w:hint="cs"/>
          <w:rtl/>
        </w:rPr>
        <w:t>מהבית ייתקל במזוזה בצאתו. בעקבות כך נשאלת השאלה, מה יהיה הדין בשערים גבוהים במיוחד. כפי שראינו יש ל</w:t>
      </w:r>
      <w:r>
        <w:rPr>
          <w:rFonts w:hint="cs"/>
          <w:rtl/>
        </w:rPr>
        <w:t>קבוע</w:t>
      </w:r>
      <w:r w:rsidR="00DA7EBA">
        <w:rPr>
          <w:rFonts w:hint="cs"/>
          <w:rtl/>
        </w:rPr>
        <w:t xml:space="preserve"> את המזוזה בשליש העליון, אבל </w:t>
      </w:r>
      <w:r w:rsidR="00A7665B">
        <w:rPr>
          <w:rFonts w:hint="cs"/>
          <w:rtl/>
        </w:rPr>
        <w:t>אם</w:t>
      </w:r>
      <w:r w:rsidR="00DA7EBA">
        <w:rPr>
          <w:rFonts w:hint="cs"/>
          <w:rtl/>
        </w:rPr>
        <w:t xml:space="preserve"> המזוזה</w:t>
      </w:r>
      <w:r>
        <w:rPr>
          <w:rFonts w:hint="cs"/>
          <w:rtl/>
        </w:rPr>
        <w:t xml:space="preserve"> תהיה</w:t>
      </w:r>
      <w:r w:rsidR="00DA7EBA">
        <w:rPr>
          <w:rFonts w:hint="cs"/>
          <w:rtl/>
        </w:rPr>
        <w:t xml:space="preserve"> בגובה כזה </w:t>
      </w:r>
      <w:r w:rsidR="00E8457B">
        <w:rPr>
          <w:rFonts w:hint="cs"/>
          <w:rtl/>
        </w:rPr>
        <w:t xml:space="preserve">הרי </w:t>
      </w:r>
      <w:r w:rsidR="00DA7EBA">
        <w:rPr>
          <w:rFonts w:hint="cs"/>
          <w:rtl/>
        </w:rPr>
        <w:t>כלל לא יראו אותה</w:t>
      </w:r>
      <w:r w:rsidR="00696A86">
        <w:rPr>
          <w:rFonts w:hint="cs"/>
          <w:rtl/>
        </w:rPr>
        <w:t>!</w:t>
      </w:r>
    </w:p>
    <w:p w14:paraId="3478B333" w14:textId="1BF05563" w:rsidR="00020B3C" w:rsidRDefault="00DA7EBA" w:rsidP="003D6B3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Pr="004E205D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 w:rsidR="00F22157">
        <w:rPr>
          <w:rFonts w:hint="cs"/>
          <w:rtl/>
        </w:rPr>
        <w:t xml:space="preserve">ביומא </w:t>
      </w:r>
      <w:r w:rsidR="00F22157">
        <w:rPr>
          <w:rFonts w:hint="cs"/>
          <w:sz w:val="18"/>
          <w:szCs w:val="18"/>
          <w:rtl/>
        </w:rPr>
        <w:t>(יא ע''ב ד''ה שאין)</w:t>
      </w:r>
      <w:r w:rsidR="00BC0573">
        <w:rPr>
          <w:rFonts w:hint="cs"/>
          <w:rtl/>
        </w:rPr>
        <w:t xml:space="preserve"> כתבו</w:t>
      </w:r>
      <w:r>
        <w:rPr>
          <w:rFonts w:hint="cs"/>
          <w:rtl/>
        </w:rPr>
        <w:t>, שבאמת בעקבות הקושיה הנ''ל פסק הירושלמי</w:t>
      </w:r>
      <w:r w:rsidR="00F22157">
        <w:rPr>
          <w:rFonts w:hint="cs"/>
          <w:rtl/>
        </w:rPr>
        <w:t xml:space="preserve"> </w:t>
      </w:r>
      <w:r w:rsidR="00F22157">
        <w:rPr>
          <w:rFonts w:hint="cs"/>
          <w:sz w:val="18"/>
          <w:szCs w:val="18"/>
          <w:rtl/>
        </w:rPr>
        <w:t xml:space="preserve">(מגילה </w:t>
      </w:r>
      <w:r w:rsidR="00143DDF">
        <w:rPr>
          <w:rFonts w:hint="cs"/>
          <w:sz w:val="18"/>
          <w:szCs w:val="18"/>
          <w:rtl/>
        </w:rPr>
        <w:t>ד</w:t>
      </w:r>
      <w:r w:rsidR="00F22157">
        <w:rPr>
          <w:rFonts w:hint="cs"/>
          <w:sz w:val="18"/>
          <w:szCs w:val="18"/>
          <w:rtl/>
        </w:rPr>
        <w:t xml:space="preserve">, </w:t>
      </w:r>
      <w:r w:rsidR="00143DDF">
        <w:rPr>
          <w:rFonts w:hint="cs"/>
          <w:sz w:val="18"/>
          <w:szCs w:val="18"/>
          <w:rtl/>
        </w:rPr>
        <w:t>יב</w:t>
      </w:r>
      <w:r w:rsidR="00F22157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</w:t>
      </w:r>
      <w:r w:rsidR="00F22157">
        <w:rPr>
          <w:rFonts w:hint="cs"/>
          <w:rtl/>
        </w:rPr>
        <w:t xml:space="preserve">שבמקום </w:t>
      </w:r>
      <w:r>
        <w:rPr>
          <w:rFonts w:hint="cs"/>
          <w:rtl/>
        </w:rPr>
        <w:t xml:space="preserve">ובו השערים גבוהים </w:t>
      </w:r>
      <w:r w:rsidR="00F22157">
        <w:rPr>
          <w:rFonts w:hint="cs"/>
          <w:rtl/>
        </w:rPr>
        <w:t>כמו בשער יפו</w:t>
      </w:r>
      <w:r w:rsidR="00226192">
        <w:rPr>
          <w:rFonts w:hint="cs"/>
          <w:rtl/>
        </w:rPr>
        <w:t>,</w:t>
      </w:r>
      <w:r w:rsidR="00F22157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לשים </w:t>
      </w:r>
      <w:r w:rsidR="00F22157">
        <w:rPr>
          <w:rFonts w:hint="cs"/>
          <w:rtl/>
        </w:rPr>
        <w:t xml:space="preserve">את המזוזה בגובה </w:t>
      </w:r>
      <w:r w:rsidR="00373DE4">
        <w:rPr>
          <w:rFonts w:hint="cs"/>
          <w:rtl/>
        </w:rPr>
        <w:t>סביר</w:t>
      </w:r>
      <w:r w:rsidR="00F22157">
        <w:rPr>
          <w:rFonts w:hint="cs"/>
          <w:rtl/>
        </w:rPr>
        <w:t>, כדי שיהיה אפשר לראות את המזוזה</w:t>
      </w:r>
      <w:r w:rsidR="00226192">
        <w:rPr>
          <w:rFonts w:hint="cs"/>
          <w:rtl/>
        </w:rPr>
        <w:t>. כך הם נקטו להלכה, וכן פסק</w:t>
      </w:r>
      <w:r w:rsidR="00F44888">
        <w:rPr>
          <w:rFonts w:hint="cs"/>
          <w:rtl/>
        </w:rPr>
        <w:t xml:space="preserve"> גם </w:t>
      </w:r>
      <w:r w:rsidR="00F44888" w:rsidRPr="00BE74F3">
        <w:rPr>
          <w:rFonts w:hint="cs"/>
          <w:b/>
          <w:bCs/>
          <w:rtl/>
        </w:rPr>
        <w:t>המרדכי</w:t>
      </w:r>
      <w:r w:rsidR="00F44888">
        <w:rPr>
          <w:rFonts w:hint="cs"/>
          <w:rtl/>
        </w:rPr>
        <w:t xml:space="preserve"> </w:t>
      </w:r>
      <w:r w:rsidR="00F44888">
        <w:rPr>
          <w:rFonts w:hint="cs"/>
          <w:sz w:val="18"/>
          <w:szCs w:val="18"/>
          <w:rtl/>
        </w:rPr>
        <w:t xml:space="preserve">(רמז </w:t>
      </w:r>
      <w:proofErr w:type="spellStart"/>
      <w:r w:rsidR="00F44888">
        <w:rPr>
          <w:rFonts w:hint="cs"/>
          <w:sz w:val="18"/>
          <w:szCs w:val="18"/>
          <w:rtl/>
        </w:rPr>
        <w:t>תתקסא</w:t>
      </w:r>
      <w:proofErr w:type="spellEnd"/>
      <w:r w:rsidR="00547709">
        <w:rPr>
          <w:rFonts w:hint="cs"/>
          <w:sz w:val="18"/>
          <w:szCs w:val="18"/>
          <w:rtl/>
        </w:rPr>
        <w:t>)</w:t>
      </w:r>
      <w:r w:rsidR="00143DDF">
        <w:rPr>
          <w:rFonts w:hint="cs"/>
          <w:rtl/>
        </w:rPr>
        <w:t xml:space="preserve">, וכפי שסיכם </w:t>
      </w:r>
      <w:r w:rsidR="00143DDF" w:rsidRPr="00143DDF">
        <w:rPr>
          <w:rFonts w:hint="cs"/>
          <w:b/>
          <w:bCs/>
          <w:rtl/>
        </w:rPr>
        <w:t>ערוך</w:t>
      </w:r>
      <w:r w:rsidR="00143DDF">
        <w:rPr>
          <w:rFonts w:hint="cs"/>
          <w:rtl/>
        </w:rPr>
        <w:t xml:space="preserve"> </w:t>
      </w:r>
      <w:r w:rsidR="00143DDF" w:rsidRPr="00143DDF">
        <w:rPr>
          <w:rFonts w:hint="cs"/>
          <w:b/>
          <w:bCs/>
          <w:rtl/>
        </w:rPr>
        <w:t>השולחן</w:t>
      </w:r>
      <w:r w:rsidR="00143DDF">
        <w:rPr>
          <w:rFonts w:hint="cs"/>
          <w:rtl/>
        </w:rPr>
        <w:t xml:space="preserve"> </w:t>
      </w:r>
      <w:r w:rsidR="00143DDF">
        <w:rPr>
          <w:rFonts w:hint="cs"/>
          <w:sz w:val="18"/>
          <w:szCs w:val="18"/>
          <w:rtl/>
        </w:rPr>
        <w:t>(רפט, י)</w:t>
      </w:r>
      <w:r w:rsidR="00143DDF">
        <w:rPr>
          <w:rFonts w:hint="cs"/>
          <w:rtl/>
        </w:rPr>
        <w:t>:</w:t>
      </w:r>
    </w:p>
    <w:p w14:paraId="157F842C" w14:textId="2A7EDF4B" w:rsidR="00143DDF" w:rsidRPr="00143DDF" w:rsidRDefault="00143DDF" w:rsidP="003D6B35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Pr="00143DDF">
        <w:rPr>
          <w:rFonts w:cs="Arial" w:hint="cs"/>
          <w:rtl/>
        </w:rPr>
        <w:t>ובגובה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כמה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שיעורה</w:t>
      </w:r>
      <w:r w:rsidRPr="00143DDF">
        <w:rPr>
          <w:rFonts w:cs="Arial"/>
          <w:rtl/>
        </w:rPr>
        <w:t xml:space="preserve"> </w:t>
      </w:r>
      <w:proofErr w:type="spellStart"/>
      <w:r w:rsidRPr="00143DDF">
        <w:rPr>
          <w:rFonts w:cs="Arial" w:hint="cs"/>
          <w:rtl/>
        </w:rPr>
        <w:t>לקובעה</w:t>
      </w:r>
      <w:proofErr w:type="spellEnd"/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אמרו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שם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sz w:val="18"/>
          <w:szCs w:val="18"/>
          <w:rtl/>
        </w:rPr>
        <w:t>(לג ע''א)</w:t>
      </w:r>
      <w:r w:rsidRPr="00143DDF">
        <w:rPr>
          <w:rFonts w:cs="Arial"/>
          <w:sz w:val="18"/>
          <w:szCs w:val="18"/>
          <w:rtl/>
        </w:rPr>
        <w:t xml:space="preserve"> </w:t>
      </w:r>
      <w:r w:rsidRPr="00143DDF">
        <w:rPr>
          <w:rFonts w:cs="Arial" w:hint="cs"/>
          <w:rtl/>
        </w:rPr>
        <w:t>מצ</w:t>
      </w:r>
      <w:r>
        <w:rPr>
          <w:rFonts w:cs="Arial" w:hint="cs"/>
          <w:rtl/>
        </w:rPr>
        <w:t>ו</w:t>
      </w:r>
      <w:r w:rsidRPr="00143DDF">
        <w:rPr>
          <w:rFonts w:cs="Arial" w:hint="cs"/>
          <w:rtl/>
        </w:rPr>
        <w:t>וה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להניחה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בתח</w:t>
      </w:r>
      <w:r w:rsidR="00245EB9">
        <w:rPr>
          <w:rFonts w:cs="Arial" w:hint="cs"/>
          <w:rtl/>
        </w:rPr>
        <w:t>י</w:t>
      </w:r>
      <w:r w:rsidRPr="00143DDF">
        <w:rPr>
          <w:rFonts w:cs="Arial" w:hint="cs"/>
          <w:rtl/>
        </w:rPr>
        <w:t>לת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שליש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העליון</w:t>
      </w:r>
      <w:r w:rsidR="00BA754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ו</w:t>
      </w:r>
      <w:r w:rsidRPr="00143DDF">
        <w:rPr>
          <w:rFonts w:cs="Arial" w:hint="cs"/>
          <w:rtl/>
        </w:rPr>
        <w:t>אם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הפתח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גבוה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הרבה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באופן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שתח</w:t>
      </w:r>
      <w:r>
        <w:rPr>
          <w:rFonts w:cs="Arial" w:hint="cs"/>
          <w:rtl/>
        </w:rPr>
        <w:t>י</w:t>
      </w:r>
      <w:r w:rsidRPr="00143DDF">
        <w:rPr>
          <w:rFonts w:cs="Arial" w:hint="cs"/>
          <w:rtl/>
        </w:rPr>
        <w:t>לת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שליש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העליון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הוא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למעלה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מכתפיו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בירושלמי</w:t>
      </w:r>
      <w:r w:rsidRPr="00143DDF">
        <w:rPr>
          <w:rFonts w:cs="Arial"/>
          <w:rtl/>
        </w:rPr>
        <w:t xml:space="preserve"> </w:t>
      </w:r>
      <w:proofErr w:type="spellStart"/>
      <w:r w:rsidRPr="00143DDF">
        <w:rPr>
          <w:rFonts w:cs="Arial" w:hint="cs"/>
          <w:rtl/>
        </w:rPr>
        <w:t>דמגילה</w:t>
      </w:r>
      <w:proofErr w:type="spellEnd"/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אומר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מפורש</w:t>
      </w:r>
      <w:r>
        <w:rPr>
          <w:rFonts w:cs="Arial" w:hint="cs"/>
          <w:rtl/>
        </w:rPr>
        <w:t>,</w:t>
      </w:r>
      <w:r w:rsidRPr="00143DDF">
        <w:rPr>
          <w:rFonts w:cs="Arial"/>
          <w:rtl/>
        </w:rPr>
        <w:t xml:space="preserve"> </w:t>
      </w:r>
      <w:proofErr w:type="spellStart"/>
      <w:r w:rsidRPr="00143DDF">
        <w:rPr>
          <w:rFonts w:cs="Arial" w:hint="cs"/>
          <w:rtl/>
        </w:rPr>
        <w:t>דאימתי</w:t>
      </w:r>
      <w:proofErr w:type="spellEnd"/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נותנה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בשליש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העליון</w:t>
      </w:r>
      <w:r>
        <w:rPr>
          <w:rFonts w:cs="Arial" w:hint="cs"/>
          <w:rtl/>
        </w:rPr>
        <w:t>, רק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כשהוא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נגד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כתפיו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אבל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כשהוא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למעלה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מכתפיו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אין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להשגיח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על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שליש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העליון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וכן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ביארו</w:t>
      </w:r>
      <w:r w:rsidRPr="00143DDF">
        <w:rPr>
          <w:rFonts w:cs="Arial"/>
          <w:rtl/>
        </w:rPr>
        <w:t xml:space="preserve"> </w:t>
      </w:r>
      <w:r w:rsidR="00245EB9">
        <w:rPr>
          <w:rFonts w:cs="Arial" w:hint="cs"/>
          <w:rtl/>
        </w:rPr>
        <w:t>התוספות</w:t>
      </w:r>
      <w:r w:rsidRPr="00143DDF">
        <w:rPr>
          <w:rFonts w:cs="Arial"/>
          <w:rtl/>
        </w:rPr>
        <w:t xml:space="preserve"> </w:t>
      </w:r>
      <w:r w:rsidRPr="00143DDF">
        <w:rPr>
          <w:rFonts w:cs="Arial" w:hint="cs"/>
          <w:rtl/>
        </w:rPr>
        <w:t>ביומא</w:t>
      </w:r>
      <w:r w:rsidRPr="00143DDF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וכן כתב </w:t>
      </w:r>
      <w:r w:rsidRPr="00143DDF">
        <w:rPr>
          <w:rFonts w:cs="Arial" w:hint="cs"/>
          <w:rtl/>
        </w:rPr>
        <w:t>המרדכי</w:t>
      </w:r>
      <w:r>
        <w:rPr>
          <w:rFonts w:cs="Arial" w:hint="cs"/>
          <w:rtl/>
        </w:rPr>
        <w:t>.''</w:t>
      </w:r>
    </w:p>
    <w:p w14:paraId="57FE3AE3" w14:textId="1BB955A0" w:rsidR="00235779" w:rsidRDefault="00806389" w:rsidP="003D6B3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345805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 w:rsidR="009C6C41">
        <w:rPr>
          <w:rFonts w:hint="cs"/>
          <w:rtl/>
        </w:rPr>
        <w:t xml:space="preserve">בהלכות מזוזה </w:t>
      </w:r>
      <w:r>
        <w:rPr>
          <w:rFonts w:hint="cs"/>
          <w:rtl/>
        </w:rPr>
        <w:t>לא חילק</w:t>
      </w:r>
      <w:r w:rsidR="00301486">
        <w:rPr>
          <w:rFonts w:hint="cs"/>
          <w:rtl/>
        </w:rPr>
        <w:t xml:space="preserve"> בין הדינים</w:t>
      </w:r>
      <w:r>
        <w:rPr>
          <w:rFonts w:hint="cs"/>
          <w:rtl/>
        </w:rPr>
        <w:t xml:space="preserve">, ופסק שבכל עניין יש להניח את המזוזה בשליש העליון של הפתח. הסיבה שהוא לא פסק כדברי הירושלמי מופיעה בדברי </w:t>
      </w:r>
      <w:r w:rsidRPr="00345805">
        <w:rPr>
          <w:rFonts w:hint="cs"/>
          <w:b/>
          <w:bCs/>
          <w:rtl/>
        </w:rPr>
        <w:t>התוספות</w:t>
      </w:r>
      <w:r w:rsidR="00ED2C0D">
        <w:rPr>
          <w:rFonts w:hint="cs"/>
          <w:b/>
          <w:bCs/>
          <w:rtl/>
        </w:rPr>
        <w:t xml:space="preserve"> </w:t>
      </w:r>
      <w:r w:rsidR="00ED2C0D" w:rsidRPr="00ED2C0D">
        <w:rPr>
          <w:rFonts w:hint="cs"/>
          <w:rtl/>
        </w:rPr>
        <w:t>במנחות</w:t>
      </w:r>
      <w:r w:rsidR="00345805">
        <w:rPr>
          <w:rFonts w:hint="cs"/>
          <w:b/>
          <w:bCs/>
          <w:rtl/>
        </w:rPr>
        <w:t xml:space="preserve"> </w:t>
      </w:r>
      <w:r w:rsidR="00345805" w:rsidRPr="00345805">
        <w:rPr>
          <w:rFonts w:hint="cs"/>
          <w:sz w:val="18"/>
          <w:szCs w:val="18"/>
          <w:rtl/>
        </w:rPr>
        <w:t>(ד''ה ומאי)</w:t>
      </w:r>
      <w:r>
        <w:rPr>
          <w:rFonts w:hint="cs"/>
          <w:rtl/>
        </w:rPr>
        <w:t xml:space="preserve"> שכתבו, שמכך שבתלמוד הבבלי לא </w:t>
      </w:r>
      <w:r w:rsidR="00E20312">
        <w:rPr>
          <w:rFonts w:hint="cs"/>
          <w:rtl/>
        </w:rPr>
        <w:t>הובא</w:t>
      </w:r>
      <w:r>
        <w:rPr>
          <w:rFonts w:hint="cs"/>
          <w:rtl/>
        </w:rPr>
        <w:t xml:space="preserve"> דין זה, משמע </w:t>
      </w:r>
      <w:r w:rsidR="002D19F3">
        <w:rPr>
          <w:rFonts w:hint="cs"/>
          <w:rtl/>
        </w:rPr>
        <w:t xml:space="preserve">שהוא חולק על הירושלמי ואין שינוי </w:t>
      </w:r>
      <w:r w:rsidR="00E20312">
        <w:rPr>
          <w:rFonts w:hint="cs"/>
          <w:rtl/>
        </w:rPr>
        <w:t>במיקום</w:t>
      </w:r>
      <w:r>
        <w:rPr>
          <w:rFonts w:hint="cs"/>
          <w:rtl/>
        </w:rPr>
        <w:t xml:space="preserve"> המזוזה </w:t>
      </w:r>
      <w:r w:rsidR="00E20312">
        <w:rPr>
          <w:rFonts w:hint="cs"/>
          <w:rtl/>
        </w:rPr>
        <w:t xml:space="preserve">בעקבות </w:t>
      </w:r>
      <w:r>
        <w:rPr>
          <w:rFonts w:hint="cs"/>
          <w:rtl/>
        </w:rPr>
        <w:t xml:space="preserve">גובה הפתח, וכאשר הבבלי והירושלמי </w:t>
      </w:r>
      <w:r w:rsidR="00E8457B">
        <w:rPr>
          <w:rFonts w:hint="cs"/>
          <w:rtl/>
        </w:rPr>
        <w:t>חולקים</w:t>
      </w:r>
      <w:r w:rsidR="002C79A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הלכה </w:t>
      </w:r>
      <w:r w:rsidR="002D19F3">
        <w:rPr>
          <w:rFonts w:hint="cs"/>
          <w:rtl/>
        </w:rPr>
        <w:t>כ</w:t>
      </w:r>
      <w:r>
        <w:rPr>
          <w:rFonts w:hint="cs"/>
          <w:rtl/>
        </w:rPr>
        <w:t>בבלי.</w:t>
      </w:r>
    </w:p>
    <w:p w14:paraId="4F260B6D" w14:textId="77777777" w:rsidR="00806389" w:rsidRDefault="00235779" w:rsidP="003D6B35">
      <w:pPr>
        <w:spacing w:after="40"/>
        <w:rPr>
          <w:rtl/>
        </w:rPr>
      </w:pPr>
      <w:r>
        <w:rPr>
          <w:rFonts w:hint="cs"/>
          <w:u w:val="single"/>
          <w:rtl/>
        </w:rPr>
        <w:t>להלכה</w:t>
      </w:r>
      <w:r w:rsidR="00806389">
        <w:rPr>
          <w:rFonts w:hint="cs"/>
          <w:rtl/>
        </w:rPr>
        <w:t xml:space="preserve"> </w:t>
      </w:r>
    </w:p>
    <w:p w14:paraId="01914332" w14:textId="11576A46" w:rsidR="00A347F6" w:rsidRPr="00DA7EBA" w:rsidRDefault="00A347F6" w:rsidP="003D6B35">
      <w:pPr>
        <w:spacing w:after="40"/>
        <w:rPr>
          <w:rtl/>
        </w:rPr>
      </w:pPr>
      <w:r>
        <w:rPr>
          <w:rFonts w:hint="cs"/>
          <w:rtl/>
        </w:rPr>
        <w:t xml:space="preserve">כיצד נפסק להלכה? </w:t>
      </w:r>
      <w:r w:rsidRPr="009E6FA0">
        <w:rPr>
          <w:rFonts w:hint="cs"/>
          <w:b/>
          <w:bCs/>
          <w:rtl/>
        </w:rPr>
        <w:t>השולחן ערוך</w:t>
      </w:r>
      <w:r>
        <w:rPr>
          <w:rFonts w:hint="cs"/>
          <w:rtl/>
        </w:rPr>
        <w:t xml:space="preserve"> </w:t>
      </w:r>
      <w:r w:rsidR="009E6FA0">
        <w:rPr>
          <w:rFonts w:hint="cs"/>
          <w:sz w:val="18"/>
          <w:szCs w:val="18"/>
          <w:rtl/>
        </w:rPr>
        <w:t xml:space="preserve">(רפט, ד) </w:t>
      </w:r>
      <w:r>
        <w:rPr>
          <w:rFonts w:hint="cs"/>
          <w:rtl/>
        </w:rPr>
        <w:t xml:space="preserve">הביא את דברי הרמב''ם, שלפי שיטתו אין נפקא מינה באיזה גובה השער, ותמיד יש </w:t>
      </w:r>
      <w:r w:rsidR="009E6FA0">
        <w:rPr>
          <w:rFonts w:hint="cs"/>
          <w:rtl/>
        </w:rPr>
        <w:t xml:space="preserve">לקבוע את המזוזה בשליש העליון, וכן פסק בעקבותיו </w:t>
      </w:r>
      <w:r w:rsidR="009E6FA0" w:rsidRPr="006C1EEA">
        <w:rPr>
          <w:rFonts w:hint="cs"/>
          <w:b/>
          <w:bCs/>
          <w:rtl/>
        </w:rPr>
        <w:t>הרב</w:t>
      </w:r>
      <w:r w:rsidR="009E6FA0">
        <w:rPr>
          <w:rFonts w:hint="cs"/>
          <w:rtl/>
        </w:rPr>
        <w:t xml:space="preserve"> </w:t>
      </w:r>
      <w:r w:rsidR="009E6FA0" w:rsidRPr="006C1EEA">
        <w:rPr>
          <w:rFonts w:hint="cs"/>
          <w:b/>
          <w:bCs/>
          <w:rtl/>
        </w:rPr>
        <w:t>עובדיה</w:t>
      </w:r>
      <w:r w:rsidR="009E6FA0">
        <w:rPr>
          <w:rFonts w:hint="cs"/>
          <w:rtl/>
        </w:rPr>
        <w:t xml:space="preserve"> </w:t>
      </w:r>
      <w:r w:rsidR="006C1EEA">
        <w:rPr>
          <w:rFonts w:hint="cs"/>
          <w:sz w:val="18"/>
          <w:szCs w:val="18"/>
          <w:rtl/>
        </w:rPr>
        <w:t>(יביע אומר יו''ד ב, כא)</w:t>
      </w:r>
      <w:r w:rsidR="009E6FA0">
        <w:rPr>
          <w:rFonts w:hint="cs"/>
          <w:rtl/>
        </w:rPr>
        <w:t xml:space="preserve">. אמנם דעת </w:t>
      </w:r>
      <w:r w:rsidR="009E6FA0" w:rsidRPr="009E6FA0">
        <w:rPr>
          <w:rFonts w:hint="cs"/>
          <w:b/>
          <w:bCs/>
          <w:rtl/>
        </w:rPr>
        <w:t>הב''ח</w:t>
      </w:r>
      <w:r w:rsidR="009E6FA0">
        <w:rPr>
          <w:rFonts w:hint="cs"/>
          <w:rtl/>
        </w:rPr>
        <w:t xml:space="preserve">, </w:t>
      </w:r>
      <w:r w:rsidR="009E6FA0" w:rsidRPr="009E6FA0">
        <w:rPr>
          <w:rFonts w:hint="cs"/>
          <w:b/>
          <w:bCs/>
          <w:rtl/>
        </w:rPr>
        <w:t>הש''ך</w:t>
      </w:r>
      <w:r w:rsidR="009E6FA0">
        <w:rPr>
          <w:rFonts w:hint="cs"/>
          <w:rtl/>
        </w:rPr>
        <w:t xml:space="preserve">, </w:t>
      </w:r>
      <w:r w:rsidR="009E6FA0" w:rsidRPr="009E6FA0">
        <w:rPr>
          <w:rFonts w:hint="cs"/>
          <w:b/>
          <w:bCs/>
          <w:rtl/>
        </w:rPr>
        <w:t>הלבוש</w:t>
      </w:r>
      <w:r w:rsidR="009E6FA0">
        <w:rPr>
          <w:rFonts w:hint="cs"/>
          <w:rtl/>
        </w:rPr>
        <w:t xml:space="preserve">, </w:t>
      </w:r>
      <w:r w:rsidR="009E6FA0" w:rsidRPr="009E6FA0">
        <w:rPr>
          <w:rFonts w:hint="cs"/>
          <w:b/>
          <w:bCs/>
          <w:rtl/>
        </w:rPr>
        <w:t>ערוך</w:t>
      </w:r>
      <w:r w:rsidR="009E6FA0">
        <w:rPr>
          <w:rFonts w:hint="cs"/>
          <w:rtl/>
        </w:rPr>
        <w:t xml:space="preserve"> </w:t>
      </w:r>
      <w:r w:rsidR="009E6FA0" w:rsidRPr="009E6FA0">
        <w:rPr>
          <w:rFonts w:hint="cs"/>
          <w:b/>
          <w:bCs/>
          <w:rtl/>
        </w:rPr>
        <w:t>השולחן</w:t>
      </w:r>
      <w:r w:rsidR="009E6FA0">
        <w:rPr>
          <w:rFonts w:hint="cs"/>
          <w:rtl/>
        </w:rPr>
        <w:t xml:space="preserve"> ועוד פוסקים</w:t>
      </w:r>
      <w:r w:rsidR="005E29AA">
        <w:rPr>
          <w:rFonts w:hint="cs"/>
          <w:rtl/>
        </w:rPr>
        <w:t xml:space="preserve"> </w:t>
      </w:r>
      <w:r w:rsidR="009E6FA0">
        <w:rPr>
          <w:rFonts w:hint="cs"/>
          <w:rtl/>
        </w:rPr>
        <w:t xml:space="preserve">כדברי המרדכי, </w:t>
      </w:r>
      <w:r w:rsidR="005E29AA">
        <w:rPr>
          <w:rFonts w:hint="cs"/>
          <w:rtl/>
        </w:rPr>
        <w:t>ש</w:t>
      </w:r>
      <w:r w:rsidR="009E6FA0">
        <w:rPr>
          <w:rFonts w:hint="cs"/>
          <w:rtl/>
        </w:rPr>
        <w:t>יש לקבוע את המזוזה בגובה סביר בשערים גבוהים</w:t>
      </w:r>
      <w:r w:rsidR="005E29AA">
        <w:rPr>
          <w:rFonts w:hint="cs"/>
          <w:rtl/>
        </w:rPr>
        <w:t xml:space="preserve"> </w:t>
      </w:r>
      <w:r w:rsidR="005E29AA" w:rsidRPr="006C1EEA">
        <w:rPr>
          <w:rFonts w:hint="cs"/>
          <w:sz w:val="20"/>
          <w:szCs w:val="20"/>
          <w:rtl/>
        </w:rPr>
        <w:t>(וכך קבעו את המזוזה בשער יפו)</w:t>
      </w:r>
      <w:r w:rsidR="005E29AA">
        <w:rPr>
          <w:rFonts w:hint="cs"/>
          <w:rtl/>
        </w:rPr>
        <w:t>.</w:t>
      </w:r>
      <w:r w:rsidR="009E6FA0">
        <w:rPr>
          <w:rFonts w:hint="cs"/>
          <w:rtl/>
        </w:rPr>
        <w:t xml:space="preserve"> </w:t>
      </w:r>
    </w:p>
    <w:p w14:paraId="3CCB8C89" w14:textId="77777777" w:rsidR="00A965F5" w:rsidRDefault="00A965F5" w:rsidP="003D6B35">
      <w:pPr>
        <w:spacing w:after="4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3. מזוזה בבית מדרש</w:t>
      </w:r>
    </w:p>
    <w:p w14:paraId="67DB4686" w14:textId="1D7A3496" w:rsidR="00A965F5" w:rsidRDefault="00A965F5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הגמרא במסכת יומא </w:t>
      </w:r>
      <w:r>
        <w:rPr>
          <w:rFonts w:cs="Arial" w:hint="cs"/>
          <w:sz w:val="18"/>
          <w:szCs w:val="18"/>
          <w:rtl/>
        </w:rPr>
        <w:t xml:space="preserve">(יא ע''ב) </w:t>
      </w:r>
      <w:r>
        <w:rPr>
          <w:rFonts w:cs="Arial" w:hint="cs"/>
          <w:rtl/>
        </w:rPr>
        <w:t xml:space="preserve">מונה את המקומות החייבים במזוזה, שערי חצרות, שערי בתים, ועוד. כפי שממשיכה הגמרא וכותבת, בית הכנסת חייב </w:t>
      </w:r>
      <w:r w:rsidR="008E07DF">
        <w:rPr>
          <w:rFonts w:cs="Arial" w:hint="cs"/>
          <w:rtl/>
        </w:rPr>
        <w:t>ב</w:t>
      </w:r>
      <w:r>
        <w:rPr>
          <w:rFonts w:cs="Arial" w:hint="cs"/>
          <w:rtl/>
        </w:rPr>
        <w:t>מזוזה רק בתנאי שיש דרכו מעבר לחדר בו גר שמש בית הכנסת (דבר שהיה נפוץ בעבר). מדוע בית כנסת פטור ממזוזה?</w:t>
      </w:r>
      <w:r>
        <w:rPr>
          <w:rFonts w:cs="Arial"/>
        </w:rPr>
        <w:t xml:space="preserve"> </w:t>
      </w:r>
      <w:r>
        <w:rPr>
          <w:rFonts w:cs="Arial" w:hint="cs"/>
          <w:rtl/>
        </w:rPr>
        <w:t>נחלקו בכך הראשונים</w:t>
      </w:r>
      <w:r w:rsidR="00D16721">
        <w:rPr>
          <w:rFonts w:cs="Arial" w:hint="cs"/>
          <w:rtl/>
        </w:rPr>
        <w:t xml:space="preserve">, וטעמם משליך על השאלה האם בית </w:t>
      </w:r>
      <w:r>
        <w:rPr>
          <w:rFonts w:cs="Arial" w:hint="cs"/>
          <w:rtl/>
        </w:rPr>
        <w:t>מדרש</w:t>
      </w:r>
      <w:r w:rsidR="00D16721">
        <w:rPr>
          <w:rFonts w:cs="Arial" w:hint="cs"/>
          <w:rtl/>
        </w:rPr>
        <w:t xml:space="preserve"> חייב במזוזה</w:t>
      </w:r>
      <w:r>
        <w:rPr>
          <w:rFonts w:cs="Arial" w:hint="cs"/>
          <w:rtl/>
        </w:rPr>
        <w:t>:</w:t>
      </w:r>
    </w:p>
    <w:p w14:paraId="622D776B" w14:textId="387338E2" w:rsidR="00A965F5" w:rsidRDefault="00A965F5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915744">
        <w:rPr>
          <w:rFonts w:cs="Arial" w:hint="cs"/>
          <w:b/>
          <w:bCs/>
          <w:rtl/>
        </w:rPr>
        <w:t>רש''י</w:t>
      </w:r>
      <w:r w:rsidR="00C50A56">
        <w:rPr>
          <w:rFonts w:cs="Arial" w:hint="cs"/>
          <w:rtl/>
        </w:rPr>
        <w:t xml:space="preserve"> </w:t>
      </w:r>
      <w:r w:rsidR="00C50A56">
        <w:rPr>
          <w:rFonts w:cs="Arial" w:hint="cs"/>
          <w:sz w:val="18"/>
          <w:szCs w:val="18"/>
          <w:rtl/>
        </w:rPr>
        <w:t>(</w:t>
      </w:r>
      <w:r w:rsidR="00DE5BBF">
        <w:rPr>
          <w:rFonts w:cs="Arial" w:hint="cs"/>
          <w:sz w:val="18"/>
          <w:szCs w:val="18"/>
          <w:rtl/>
        </w:rPr>
        <w:t xml:space="preserve">יב ע''א ד''ה </w:t>
      </w:r>
      <w:proofErr w:type="spellStart"/>
      <w:r w:rsidR="00DE5BBF">
        <w:rPr>
          <w:rFonts w:cs="Arial" w:hint="cs"/>
          <w:sz w:val="18"/>
          <w:szCs w:val="18"/>
          <w:rtl/>
        </w:rPr>
        <w:t>דכרכים</w:t>
      </w:r>
      <w:proofErr w:type="spellEnd"/>
      <w:r w:rsidR="00DE5BBF">
        <w:rPr>
          <w:rFonts w:cs="Arial" w:hint="cs"/>
          <w:sz w:val="18"/>
          <w:szCs w:val="18"/>
          <w:rtl/>
        </w:rPr>
        <w:t>)</w:t>
      </w:r>
      <w:r>
        <w:rPr>
          <w:rFonts w:cs="Arial" w:hint="cs"/>
          <w:rtl/>
        </w:rPr>
        <w:t xml:space="preserve"> </w:t>
      </w:r>
      <w:r w:rsidRPr="00915744">
        <w:rPr>
          <w:rFonts w:cs="Arial" w:hint="cs"/>
          <w:b/>
          <w:bCs/>
          <w:rtl/>
        </w:rPr>
        <w:t>ותוספות</w:t>
      </w:r>
      <w:r>
        <w:rPr>
          <w:rFonts w:cs="Arial" w:hint="cs"/>
          <w:rtl/>
        </w:rPr>
        <w:t xml:space="preserve"> </w:t>
      </w:r>
      <w:r w:rsidR="00AB0419">
        <w:rPr>
          <w:rFonts w:cs="Arial" w:hint="cs"/>
          <w:sz w:val="18"/>
          <w:szCs w:val="18"/>
          <w:rtl/>
        </w:rPr>
        <w:t xml:space="preserve">(ד''ה שאין בו) </w:t>
      </w:r>
      <w:r>
        <w:rPr>
          <w:rFonts w:cs="Arial" w:hint="cs"/>
          <w:rtl/>
        </w:rPr>
        <w:t>פירשו, שבית מתחייב במזוזה רק כאשר יש לו בעלים מוגדרים, וכלשון הפסוק על מזוזות '</w:t>
      </w:r>
      <w:r w:rsidRPr="00FC206B">
        <w:rPr>
          <w:rFonts w:cs="Arial" w:hint="cs"/>
          <w:rtl/>
        </w:rPr>
        <w:t>ביתך</w:t>
      </w:r>
      <w:r>
        <w:rPr>
          <w:rFonts w:cs="Arial" w:hint="cs"/>
          <w:rtl/>
        </w:rPr>
        <w:t xml:space="preserve">' - הבית שלך. בית הכנסת בדרך כלל </w:t>
      </w:r>
      <w:r w:rsidR="00D16721">
        <w:rPr>
          <w:rFonts w:cs="Arial" w:hint="cs"/>
          <w:rtl/>
        </w:rPr>
        <w:t>שייך לציבור, ומשום כך הוא פטור מ</w:t>
      </w:r>
      <w:r>
        <w:rPr>
          <w:rFonts w:cs="Arial" w:hint="cs"/>
          <w:rtl/>
        </w:rPr>
        <w:t xml:space="preserve">מזוזה </w:t>
      </w:r>
      <w:r>
        <w:rPr>
          <w:rFonts w:cs="Arial" w:hint="cs"/>
          <w:sz w:val="18"/>
          <w:szCs w:val="18"/>
          <w:rtl/>
        </w:rPr>
        <w:t xml:space="preserve">(אך </w:t>
      </w:r>
      <w:r w:rsidR="00916CE9">
        <w:rPr>
          <w:rFonts w:cs="Arial" w:hint="cs"/>
          <w:sz w:val="18"/>
          <w:szCs w:val="18"/>
          <w:rtl/>
        </w:rPr>
        <w:t>כאשר</w:t>
      </w:r>
      <w:r>
        <w:rPr>
          <w:rFonts w:cs="Arial" w:hint="cs"/>
          <w:sz w:val="18"/>
          <w:szCs w:val="18"/>
          <w:rtl/>
        </w:rPr>
        <w:t xml:space="preserve"> הוא פרטי, </w:t>
      </w:r>
      <w:r w:rsidR="00D16721">
        <w:rPr>
          <w:rFonts w:cs="Arial" w:hint="cs"/>
          <w:sz w:val="18"/>
          <w:szCs w:val="18"/>
          <w:rtl/>
        </w:rPr>
        <w:t>יהיה חייב</w:t>
      </w:r>
      <w:r>
        <w:rPr>
          <w:rFonts w:cs="Arial" w:hint="cs"/>
          <w:sz w:val="18"/>
          <w:szCs w:val="18"/>
          <w:rtl/>
        </w:rPr>
        <w:t xml:space="preserve"> </w:t>
      </w:r>
      <w:r w:rsidR="00D16721">
        <w:rPr>
          <w:rFonts w:cs="Arial" w:hint="cs"/>
          <w:sz w:val="18"/>
          <w:szCs w:val="18"/>
          <w:rtl/>
        </w:rPr>
        <w:t>ב</w:t>
      </w:r>
      <w:r>
        <w:rPr>
          <w:rFonts w:cs="Arial" w:hint="cs"/>
          <w:sz w:val="18"/>
          <w:szCs w:val="18"/>
          <w:rtl/>
        </w:rPr>
        <w:t>מזוזה)</w:t>
      </w:r>
      <w:r>
        <w:rPr>
          <w:rFonts w:cs="Arial" w:hint="cs"/>
          <w:rtl/>
        </w:rPr>
        <w:t>. את דברי הירושלמי הפוסק שבית מדרש חייב במזוזה</w:t>
      </w:r>
      <w:r w:rsidR="00152E3E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הם </w:t>
      </w:r>
      <w:r w:rsidR="00AB2EB2">
        <w:rPr>
          <w:rFonts w:cs="Arial" w:hint="cs"/>
          <w:rtl/>
        </w:rPr>
        <w:t>העמידו</w:t>
      </w:r>
      <w:r>
        <w:rPr>
          <w:rFonts w:cs="Arial" w:hint="cs"/>
          <w:rtl/>
        </w:rPr>
        <w:t xml:space="preserve"> בבית מדרש ששייך לאדם פרטי, ובלשונם:</w:t>
      </w:r>
    </w:p>
    <w:p w14:paraId="054B1D90" w14:textId="0C1203A4" w:rsidR="00A965F5" w:rsidRDefault="00A965F5" w:rsidP="003D6B3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A34D96">
        <w:rPr>
          <w:rFonts w:cs="Arial" w:hint="cs"/>
          <w:rtl/>
        </w:rPr>
        <w:t>משמע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מכאן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דבית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הכנסת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ובית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המדרש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שאין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בו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בית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דירה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לא</w:t>
      </w:r>
      <w:r w:rsidR="002E03F8">
        <w:rPr>
          <w:rFonts w:cs="Arial" w:hint="cs"/>
          <w:rtl/>
        </w:rPr>
        <w:t xml:space="preserve"> צריך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מזוזה</w:t>
      </w:r>
      <w:r>
        <w:rPr>
          <w:rFonts w:cs="Arial" w:hint="cs"/>
          <w:rtl/>
        </w:rPr>
        <w:t xml:space="preserve">. </w:t>
      </w:r>
      <w:r w:rsidR="002E03F8">
        <w:rPr>
          <w:rFonts w:cs="Arial" w:hint="cs"/>
          <w:rtl/>
        </w:rPr>
        <w:t xml:space="preserve">אמנם, </w:t>
      </w:r>
      <w:r w:rsidRPr="00A34D96">
        <w:rPr>
          <w:rFonts w:cs="Arial" w:hint="cs"/>
          <w:rtl/>
        </w:rPr>
        <w:t>בירושלמי</w:t>
      </w:r>
      <w:r w:rsidRPr="00A34D96">
        <w:rPr>
          <w:rFonts w:cs="Arial"/>
          <w:rtl/>
        </w:rPr>
        <w:t xml:space="preserve"> </w:t>
      </w:r>
      <w:r>
        <w:rPr>
          <w:rFonts w:cs="Arial" w:hint="cs"/>
          <w:rtl/>
        </w:rPr>
        <w:t>פרק ג'</w:t>
      </w:r>
      <w:r w:rsidRPr="00A34D96">
        <w:rPr>
          <w:rFonts w:cs="Arial"/>
          <w:rtl/>
        </w:rPr>
        <w:t xml:space="preserve"> </w:t>
      </w:r>
      <w:proofErr w:type="spellStart"/>
      <w:r w:rsidRPr="00A34D96">
        <w:rPr>
          <w:rFonts w:cs="Arial" w:hint="cs"/>
          <w:rtl/>
        </w:rPr>
        <w:t>דמגילה</w:t>
      </w:r>
      <w:proofErr w:type="spellEnd"/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משמע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דבי</w:t>
      </w:r>
      <w:r>
        <w:rPr>
          <w:rFonts w:cs="Arial" w:hint="cs"/>
          <w:rtl/>
        </w:rPr>
        <w:t>ת</w:t>
      </w:r>
      <w:r w:rsidRPr="00A34D96">
        <w:rPr>
          <w:rFonts w:cs="Arial"/>
          <w:rtl/>
        </w:rPr>
        <w:t xml:space="preserve"> </w:t>
      </w:r>
      <w:proofErr w:type="spellStart"/>
      <w:r w:rsidRPr="00A34D96">
        <w:rPr>
          <w:rFonts w:cs="Arial" w:hint="cs"/>
          <w:rtl/>
        </w:rPr>
        <w:t>מדרשא</w:t>
      </w:r>
      <w:proofErr w:type="spellEnd"/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דר</w:t>
      </w:r>
      <w:r w:rsidRPr="00A34D96">
        <w:rPr>
          <w:rFonts w:cs="Arial"/>
          <w:rtl/>
        </w:rPr>
        <w:t xml:space="preserve">' </w:t>
      </w:r>
      <w:r w:rsidRPr="00A34D96">
        <w:rPr>
          <w:rFonts w:cs="Arial" w:hint="cs"/>
          <w:rtl/>
        </w:rPr>
        <w:t>חנינא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הוה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ליה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מזוזה</w:t>
      </w:r>
      <w:r>
        <w:rPr>
          <w:rFonts w:cs="Arial" w:hint="cs"/>
          <w:rtl/>
        </w:rPr>
        <w:t xml:space="preserve">, ויש לומר </w:t>
      </w:r>
      <w:r w:rsidRPr="00A34D96">
        <w:rPr>
          <w:rFonts w:cs="Arial" w:hint="cs"/>
          <w:rtl/>
        </w:rPr>
        <w:t>דבי</w:t>
      </w:r>
      <w:r>
        <w:rPr>
          <w:rFonts w:cs="Arial" w:hint="cs"/>
          <w:rtl/>
        </w:rPr>
        <w:t>ת</w:t>
      </w:r>
      <w:r w:rsidRPr="00A34D96">
        <w:rPr>
          <w:rFonts w:cs="Arial"/>
          <w:rtl/>
        </w:rPr>
        <w:t xml:space="preserve"> </w:t>
      </w:r>
      <w:proofErr w:type="spellStart"/>
      <w:r w:rsidRPr="00A34D96">
        <w:rPr>
          <w:rFonts w:cs="Arial" w:hint="cs"/>
          <w:rtl/>
        </w:rPr>
        <w:t>מדרשא</w:t>
      </w:r>
      <w:proofErr w:type="spellEnd"/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דרב</w:t>
      </w:r>
      <w:r w:rsidRPr="00A34D96">
        <w:rPr>
          <w:rFonts w:cs="Arial"/>
          <w:rtl/>
        </w:rPr>
        <w:t xml:space="preserve"> </w:t>
      </w:r>
      <w:proofErr w:type="spellStart"/>
      <w:r w:rsidRPr="00A34D96">
        <w:rPr>
          <w:rFonts w:cs="Arial" w:hint="cs"/>
          <w:rtl/>
        </w:rPr>
        <w:t>הונא</w:t>
      </w:r>
      <w:proofErr w:type="spellEnd"/>
      <w:r w:rsidRPr="00A34D96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ודרבי </w:t>
      </w:r>
      <w:r w:rsidRPr="00A34D96">
        <w:rPr>
          <w:rFonts w:cs="Arial" w:hint="cs"/>
          <w:rtl/>
        </w:rPr>
        <w:t>חנינא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שלהם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היו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ולא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של</w:t>
      </w:r>
      <w:r w:rsidRPr="00A34D96">
        <w:rPr>
          <w:rFonts w:cs="Arial"/>
          <w:rtl/>
        </w:rPr>
        <w:t xml:space="preserve"> </w:t>
      </w:r>
      <w:r w:rsidRPr="00A34D96">
        <w:rPr>
          <w:rFonts w:cs="Arial" w:hint="cs"/>
          <w:rtl/>
        </w:rPr>
        <w:t>רבים</w:t>
      </w:r>
      <w:r w:rsidRPr="00A34D96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2DB9E10D" w14:textId="731E947A" w:rsidR="00A965F5" w:rsidRDefault="00A965F5" w:rsidP="003D6B35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341732">
        <w:rPr>
          <w:rFonts w:cs="Arial" w:hint="cs"/>
          <w:b/>
          <w:bCs/>
          <w:rtl/>
        </w:rPr>
        <w:t xml:space="preserve">הרמב''ם </w:t>
      </w:r>
      <w:r>
        <w:rPr>
          <w:rFonts w:cs="Arial" w:hint="cs"/>
          <w:sz w:val="18"/>
          <w:szCs w:val="18"/>
          <w:rtl/>
        </w:rPr>
        <w:t xml:space="preserve">(מזוזה ו, ו) </w:t>
      </w:r>
      <w:r w:rsidRPr="00707BE3">
        <w:rPr>
          <w:rFonts w:cs="Arial" w:hint="cs"/>
          <w:b/>
          <w:bCs/>
          <w:rtl/>
        </w:rPr>
        <w:t>והמאירי</w:t>
      </w:r>
      <w:r>
        <w:rPr>
          <w:rFonts w:cs="Arial" w:hint="cs"/>
          <w:rtl/>
        </w:rPr>
        <w:t xml:space="preserve"> </w:t>
      </w:r>
      <w:r w:rsidR="00707BE3">
        <w:rPr>
          <w:rFonts w:cs="Arial" w:hint="cs"/>
          <w:sz w:val="18"/>
          <w:szCs w:val="18"/>
          <w:rtl/>
        </w:rPr>
        <w:t xml:space="preserve">(י ע''א ד''ה בתי) </w:t>
      </w:r>
      <w:r>
        <w:rPr>
          <w:rFonts w:cs="Arial" w:hint="cs"/>
          <w:rtl/>
        </w:rPr>
        <w:t xml:space="preserve">פירשו אחרת. לשיטתם בית הכנסת פטור ממזוזה </w:t>
      </w:r>
      <w:r w:rsidR="00AB2EB2">
        <w:rPr>
          <w:rFonts w:cs="Arial" w:hint="cs"/>
          <w:rtl/>
        </w:rPr>
        <w:t>משום שזהו מק</w:t>
      </w:r>
      <w:r>
        <w:rPr>
          <w:rFonts w:cs="Arial" w:hint="cs"/>
          <w:rtl/>
        </w:rPr>
        <w:t>ום קדוש, ומקום קדוש לא נחשב בית</w:t>
      </w:r>
      <w:r w:rsidR="00AB2EB2">
        <w:rPr>
          <w:rFonts w:cs="Arial" w:hint="cs"/>
          <w:rtl/>
        </w:rPr>
        <w:t>,</w:t>
      </w:r>
      <w:r w:rsidR="00D246B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גם אם </w:t>
      </w:r>
      <w:r w:rsidR="00916CE9">
        <w:rPr>
          <w:rFonts w:cs="Arial" w:hint="cs"/>
          <w:rtl/>
        </w:rPr>
        <w:t>הוא</w:t>
      </w:r>
      <w:r>
        <w:rPr>
          <w:rFonts w:cs="Arial" w:hint="cs"/>
          <w:rtl/>
        </w:rPr>
        <w:t xml:space="preserve"> </w:t>
      </w:r>
      <w:r w:rsidR="00916CE9">
        <w:rPr>
          <w:rFonts w:cs="Arial" w:hint="cs"/>
          <w:rtl/>
        </w:rPr>
        <w:t>שייך</w:t>
      </w:r>
      <w:r>
        <w:rPr>
          <w:rFonts w:cs="Arial" w:hint="cs"/>
          <w:rtl/>
        </w:rPr>
        <w:t xml:space="preserve"> לאדם פרטי </w:t>
      </w:r>
      <w:r w:rsidR="00E761F8">
        <w:rPr>
          <w:rFonts w:cs="Arial" w:hint="cs"/>
          <w:rtl/>
        </w:rPr>
        <w:t>ושלא כדברי התוספות</w:t>
      </w:r>
      <w:r w:rsidR="00E8457B">
        <w:rPr>
          <w:rFonts w:cs="Arial" w:hint="cs"/>
          <w:rtl/>
        </w:rPr>
        <w:t>.</w:t>
      </w:r>
      <w:r w:rsidR="00E761F8">
        <w:rPr>
          <w:rFonts w:cs="Arial" w:hint="cs"/>
          <w:rtl/>
        </w:rPr>
        <w:t xml:space="preserve"> </w:t>
      </w:r>
      <w:r w:rsidR="00DA7EBA">
        <w:rPr>
          <w:rFonts w:cs="Arial" w:hint="cs"/>
          <w:rtl/>
        </w:rPr>
        <w:t xml:space="preserve">יש לציין, </w:t>
      </w:r>
      <w:r w:rsidR="00916CE9">
        <w:rPr>
          <w:rFonts w:cs="Arial" w:hint="cs"/>
          <w:rtl/>
        </w:rPr>
        <w:t>שבמקרה</w:t>
      </w:r>
      <w:r w:rsidR="00E761F8">
        <w:rPr>
          <w:rFonts w:cs="Arial" w:hint="cs"/>
          <w:rtl/>
        </w:rPr>
        <w:t xml:space="preserve"> </w:t>
      </w:r>
      <w:r w:rsidR="00916CE9">
        <w:rPr>
          <w:rFonts w:cs="Arial" w:hint="cs"/>
          <w:rtl/>
        </w:rPr>
        <w:t>ב</w:t>
      </w:r>
      <w:r w:rsidR="00E761F8">
        <w:rPr>
          <w:rFonts w:cs="Arial" w:hint="cs"/>
          <w:rtl/>
        </w:rPr>
        <w:t>ו</w:t>
      </w:r>
      <w:r w:rsidR="00916CE9">
        <w:rPr>
          <w:rFonts w:cs="Arial" w:hint="cs"/>
          <w:rtl/>
        </w:rPr>
        <w:t xml:space="preserve"> </w:t>
      </w:r>
      <w:r w:rsidR="00E761F8">
        <w:rPr>
          <w:rFonts w:cs="Arial" w:hint="cs"/>
          <w:rtl/>
        </w:rPr>
        <w:t xml:space="preserve">משתמשים באולם גם לתפילות וגם לאירועים חברתיים, </w:t>
      </w:r>
      <w:r w:rsidR="00AB2EB2">
        <w:rPr>
          <w:rFonts w:cs="Arial" w:hint="cs"/>
          <w:rtl/>
        </w:rPr>
        <w:t xml:space="preserve">גם </w:t>
      </w:r>
      <w:r w:rsidR="00E761F8">
        <w:rPr>
          <w:rFonts w:cs="Arial" w:hint="cs"/>
          <w:rtl/>
        </w:rPr>
        <w:t>הם יודו שיש לקבוע בו מזוזה, מכיוון שלא חל</w:t>
      </w:r>
      <w:r w:rsidR="00BF7F32">
        <w:rPr>
          <w:rFonts w:cs="Arial" w:hint="cs"/>
          <w:rtl/>
        </w:rPr>
        <w:t>ה</w:t>
      </w:r>
      <w:r w:rsidR="00E761F8">
        <w:rPr>
          <w:rFonts w:cs="Arial" w:hint="cs"/>
          <w:rtl/>
        </w:rPr>
        <w:t xml:space="preserve"> עליו קדושת בית כנסת. </w:t>
      </w:r>
    </w:p>
    <w:p w14:paraId="4EFB6AFE" w14:textId="48F996B8" w:rsidR="00A965F5" w:rsidRDefault="00A965F5" w:rsidP="003D6B35">
      <w:pPr>
        <w:spacing w:after="40"/>
        <w:rPr>
          <w:rtl/>
        </w:rPr>
      </w:pPr>
      <w:r>
        <w:rPr>
          <w:rFonts w:hint="cs"/>
          <w:rtl/>
        </w:rPr>
        <w:t xml:space="preserve">ג. כיוון שונה מופיע בדברי </w:t>
      </w:r>
      <w:r w:rsidRPr="00FC206B">
        <w:rPr>
          <w:rFonts w:hint="cs"/>
          <w:b/>
          <w:bCs/>
          <w:rtl/>
        </w:rPr>
        <w:t>המרדכי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(מנחות </w:t>
      </w:r>
      <w:proofErr w:type="spellStart"/>
      <w:r>
        <w:rPr>
          <w:rFonts w:hint="cs"/>
          <w:sz w:val="18"/>
          <w:szCs w:val="18"/>
          <w:rtl/>
        </w:rPr>
        <w:t>תתקסא</w:t>
      </w:r>
      <w:proofErr w:type="spellEnd"/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 שפירש, שבית כנסת פטור ממזוזה בגלל שהוא לא </w:t>
      </w:r>
      <w:r w:rsidR="00AB2EB2">
        <w:rPr>
          <w:rFonts w:hint="cs"/>
          <w:rtl/>
        </w:rPr>
        <w:t>מיועד</w:t>
      </w:r>
      <w:r>
        <w:rPr>
          <w:rFonts w:hint="cs"/>
          <w:rtl/>
        </w:rPr>
        <w:t xml:space="preserve"> למגורי קבע, דהיינו הוא משמש לתפילות בלבד </w:t>
      </w:r>
      <w:r>
        <w:rPr>
          <w:rFonts w:hint="cs"/>
          <w:sz w:val="18"/>
          <w:szCs w:val="18"/>
          <w:rtl/>
        </w:rPr>
        <w:t>(בעבר היו מתפללים</w:t>
      </w:r>
      <w:r w:rsidR="006228F1">
        <w:rPr>
          <w:rFonts w:hint="cs"/>
          <w:sz w:val="18"/>
          <w:szCs w:val="18"/>
          <w:rtl/>
        </w:rPr>
        <w:t xml:space="preserve"> בבית הכנסת</w:t>
      </w:r>
      <w:r>
        <w:rPr>
          <w:rFonts w:hint="cs"/>
          <w:sz w:val="18"/>
          <w:szCs w:val="18"/>
          <w:rtl/>
        </w:rPr>
        <w:t xml:space="preserve"> ולומדים ב</w:t>
      </w:r>
      <w:r w:rsidR="006228F1">
        <w:rPr>
          <w:rFonts w:hint="cs"/>
          <w:sz w:val="18"/>
          <w:szCs w:val="18"/>
          <w:rtl/>
        </w:rPr>
        <w:t>בית המדרש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 בעקבות כך טען המרדכי</w:t>
      </w:r>
      <w:r w:rsidR="007968CB">
        <w:rPr>
          <w:rFonts w:hint="cs"/>
          <w:rtl/>
        </w:rPr>
        <w:t xml:space="preserve"> </w:t>
      </w:r>
      <w:r w:rsidR="007968CB">
        <w:rPr>
          <w:rFonts w:hint="cs"/>
          <w:sz w:val="18"/>
          <w:szCs w:val="18"/>
          <w:rtl/>
        </w:rPr>
        <w:t xml:space="preserve">(על פי ביאור </w:t>
      </w:r>
      <w:r w:rsidR="007968CB" w:rsidRPr="007968CB">
        <w:rPr>
          <w:rFonts w:hint="cs"/>
          <w:b/>
          <w:bCs/>
          <w:sz w:val="18"/>
          <w:szCs w:val="18"/>
          <w:rtl/>
        </w:rPr>
        <w:t>הש''ך</w:t>
      </w:r>
      <w:r w:rsidR="007968CB">
        <w:rPr>
          <w:rFonts w:hint="cs"/>
          <w:sz w:val="18"/>
          <w:szCs w:val="18"/>
          <w:rtl/>
        </w:rPr>
        <w:t>)</w:t>
      </w:r>
      <w:r w:rsidR="006228F1">
        <w:rPr>
          <w:rFonts w:hint="cs"/>
          <w:rtl/>
        </w:rPr>
        <w:t xml:space="preserve">, שבית </w:t>
      </w:r>
      <w:r>
        <w:rPr>
          <w:rFonts w:hint="cs"/>
          <w:rtl/>
        </w:rPr>
        <w:t>מדרש שנמצאים בו במהלך היום באופן קבוע והוא דומה לדירה - חייב במזוזה</w:t>
      </w:r>
      <w:r w:rsidR="005B5099">
        <w:rPr>
          <w:rFonts w:hint="cs"/>
          <w:rtl/>
        </w:rPr>
        <w:t xml:space="preserve"> </w:t>
      </w:r>
      <w:r w:rsidR="005B5099">
        <w:rPr>
          <w:rFonts w:hint="cs"/>
          <w:sz w:val="18"/>
          <w:szCs w:val="18"/>
          <w:rtl/>
        </w:rPr>
        <w:t>(ועיין הערה</w:t>
      </w:r>
      <w:r w:rsidR="005B5099" w:rsidRPr="00B64E3B">
        <w:rPr>
          <w:rStyle w:val="a5"/>
          <w:rtl/>
        </w:rPr>
        <w:footnoteReference w:id="3"/>
      </w:r>
      <w:r w:rsidR="005B5099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. </w:t>
      </w:r>
    </w:p>
    <w:p w14:paraId="1E445FC0" w14:textId="54CF3F13" w:rsidR="00B553C2" w:rsidRDefault="00B553C2" w:rsidP="003D6B35">
      <w:pPr>
        <w:spacing w:after="40"/>
        <w:rPr>
          <w:rtl/>
        </w:rPr>
      </w:pPr>
      <w:r>
        <w:rPr>
          <w:rFonts w:hint="cs"/>
          <w:rtl/>
        </w:rPr>
        <w:t>סברא נוספת ל</w:t>
      </w:r>
      <w:r w:rsidR="006228F1">
        <w:rPr>
          <w:rFonts w:hint="cs"/>
          <w:rtl/>
        </w:rPr>
        <w:t>חיוב בית מדרש ב</w:t>
      </w:r>
      <w:r>
        <w:rPr>
          <w:rFonts w:hint="cs"/>
          <w:rtl/>
        </w:rPr>
        <w:t>מזוזה מ</w:t>
      </w:r>
      <w:r w:rsidR="006228F1">
        <w:rPr>
          <w:rFonts w:hint="cs"/>
          <w:rtl/>
        </w:rPr>
        <w:t>צינו</w:t>
      </w:r>
      <w:r>
        <w:rPr>
          <w:rFonts w:hint="cs"/>
          <w:rtl/>
        </w:rPr>
        <w:t xml:space="preserve"> </w:t>
      </w:r>
      <w:r w:rsidRPr="00DC2B72">
        <w:rPr>
          <w:rFonts w:hint="cs"/>
          <w:b/>
          <w:bCs/>
          <w:rtl/>
        </w:rPr>
        <w:t>ברא''ש</w:t>
      </w:r>
      <w:r>
        <w:rPr>
          <w:rFonts w:hint="cs"/>
          <w:rtl/>
        </w:rPr>
        <w:t xml:space="preserve"> </w:t>
      </w:r>
      <w:r w:rsidR="00DC2B72">
        <w:rPr>
          <w:rFonts w:hint="cs"/>
          <w:sz w:val="18"/>
          <w:szCs w:val="18"/>
          <w:rtl/>
        </w:rPr>
        <w:t xml:space="preserve">(הל' מזוזה סי' י) </w:t>
      </w:r>
      <w:r>
        <w:rPr>
          <w:rFonts w:hint="cs"/>
          <w:rtl/>
        </w:rPr>
        <w:t xml:space="preserve">בשם </w:t>
      </w:r>
      <w:r w:rsidRPr="009D6B8C">
        <w:rPr>
          <w:rFonts w:hint="cs"/>
          <w:b/>
          <w:bCs/>
          <w:rtl/>
        </w:rPr>
        <w:t>המהר''ם מרוטנבורג</w:t>
      </w:r>
      <w:r>
        <w:rPr>
          <w:rFonts w:hint="cs"/>
          <w:rtl/>
        </w:rPr>
        <w:t xml:space="preserve">, </w:t>
      </w:r>
      <w:proofErr w:type="spellStart"/>
      <w:r w:rsidR="00CE0D5A">
        <w:rPr>
          <w:rFonts w:hint="cs"/>
          <w:rtl/>
        </w:rPr>
        <w:t>ש</w:t>
      </w:r>
      <w:r>
        <w:rPr>
          <w:rFonts w:hint="cs"/>
          <w:rtl/>
        </w:rPr>
        <w:t>''רוח</w:t>
      </w:r>
      <w:proofErr w:type="spellEnd"/>
      <w:r>
        <w:rPr>
          <w:rFonts w:hint="cs"/>
          <w:rtl/>
        </w:rPr>
        <w:t xml:space="preserve"> רעה הייתה מבעתתו''</w:t>
      </w:r>
      <w:r w:rsidR="00CE0D5A">
        <w:rPr>
          <w:rFonts w:hint="cs"/>
          <w:rtl/>
        </w:rPr>
        <w:t xml:space="preserve"> כאשר</w:t>
      </w:r>
      <w:r w:rsidR="006228F1">
        <w:rPr>
          <w:rFonts w:hint="cs"/>
          <w:rtl/>
        </w:rPr>
        <w:t xml:space="preserve"> הוא היה ישן בבית מדרש, עד ש</w:t>
      </w:r>
      <w:r w:rsidR="00CE0D5A">
        <w:rPr>
          <w:rFonts w:hint="cs"/>
          <w:rtl/>
        </w:rPr>
        <w:t>קבע שם מזוזה</w:t>
      </w:r>
      <w:r>
        <w:rPr>
          <w:rFonts w:hint="cs"/>
          <w:rtl/>
        </w:rPr>
        <w:t xml:space="preserve">. </w:t>
      </w:r>
      <w:r w:rsidR="009D6B8C">
        <w:rPr>
          <w:rFonts w:hint="cs"/>
          <w:rtl/>
        </w:rPr>
        <w:t xml:space="preserve">כלומר, המזוזה משמשת </w:t>
      </w:r>
      <w:r w:rsidR="00DA7EBA">
        <w:rPr>
          <w:rFonts w:hint="cs"/>
          <w:rtl/>
        </w:rPr>
        <w:t xml:space="preserve">גם </w:t>
      </w:r>
      <w:r w:rsidR="009D6B8C">
        <w:rPr>
          <w:rFonts w:hint="cs"/>
          <w:rtl/>
        </w:rPr>
        <w:t>כעין הגנה רוחנית</w:t>
      </w:r>
      <w:r w:rsidR="00892D65">
        <w:rPr>
          <w:rFonts w:hint="cs"/>
          <w:rtl/>
        </w:rPr>
        <w:t xml:space="preserve"> וכפי שכותבת הגמרא במסכת מנחות </w:t>
      </w:r>
      <w:r w:rsidR="00892D65">
        <w:rPr>
          <w:rFonts w:hint="cs"/>
          <w:sz w:val="18"/>
          <w:szCs w:val="18"/>
          <w:rtl/>
        </w:rPr>
        <w:t>(לג ע''ב)</w:t>
      </w:r>
      <w:r w:rsidR="009D6B8C">
        <w:rPr>
          <w:rFonts w:hint="cs"/>
          <w:rtl/>
        </w:rPr>
        <w:t xml:space="preserve">, ולכן יש </w:t>
      </w:r>
      <w:proofErr w:type="spellStart"/>
      <w:r w:rsidR="009D6B8C">
        <w:rPr>
          <w:rFonts w:hint="cs"/>
          <w:rtl/>
        </w:rPr>
        <w:t>ל</w:t>
      </w:r>
      <w:r w:rsidR="006228F1">
        <w:rPr>
          <w:rFonts w:hint="cs"/>
          <w:rtl/>
        </w:rPr>
        <w:t>קובע</w:t>
      </w:r>
      <w:r w:rsidR="009D6B8C">
        <w:rPr>
          <w:rFonts w:hint="cs"/>
          <w:rtl/>
        </w:rPr>
        <w:t>ה</w:t>
      </w:r>
      <w:proofErr w:type="spellEnd"/>
      <w:r w:rsidR="009D6B8C">
        <w:rPr>
          <w:rFonts w:hint="cs"/>
          <w:rtl/>
        </w:rPr>
        <w:t xml:space="preserve"> גם בבית המדרש</w:t>
      </w:r>
      <w:r w:rsidR="00E5073E">
        <w:rPr>
          <w:rFonts w:hint="cs"/>
          <w:rtl/>
        </w:rPr>
        <w:t xml:space="preserve"> </w:t>
      </w:r>
      <w:r w:rsidR="00E5073E">
        <w:rPr>
          <w:rFonts w:hint="cs"/>
          <w:sz w:val="18"/>
          <w:szCs w:val="18"/>
          <w:rtl/>
        </w:rPr>
        <w:t>(מכל מקום ברור שאסור ל</w:t>
      </w:r>
      <w:r w:rsidR="006228F1">
        <w:rPr>
          <w:rFonts w:hint="cs"/>
          <w:sz w:val="18"/>
          <w:szCs w:val="18"/>
          <w:rtl/>
        </w:rPr>
        <w:t>קבוע</w:t>
      </w:r>
      <w:r w:rsidR="00E5073E">
        <w:rPr>
          <w:rFonts w:hint="cs"/>
          <w:sz w:val="18"/>
          <w:szCs w:val="18"/>
          <w:rtl/>
        </w:rPr>
        <w:t xml:space="preserve"> מזוזה </w:t>
      </w:r>
      <w:r w:rsidR="00C7028F">
        <w:rPr>
          <w:rFonts w:hint="cs"/>
          <w:sz w:val="18"/>
          <w:szCs w:val="18"/>
          <w:rtl/>
        </w:rPr>
        <w:t xml:space="preserve">רק </w:t>
      </w:r>
      <w:r w:rsidR="00E5073E">
        <w:rPr>
          <w:rFonts w:hint="cs"/>
          <w:sz w:val="18"/>
          <w:szCs w:val="18"/>
          <w:rtl/>
        </w:rPr>
        <w:t>בשביל סגולה או הגנה וכו')</w:t>
      </w:r>
      <w:r w:rsidR="009D6B8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01A1B8C" w14:textId="77777777" w:rsidR="00A965F5" w:rsidRDefault="00A965F5" w:rsidP="003D6B35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 xml:space="preserve">להלכה </w:t>
      </w:r>
    </w:p>
    <w:p w14:paraId="449F98AF" w14:textId="69088BD3" w:rsidR="00A965F5" w:rsidRDefault="00A965F5" w:rsidP="008215C3">
      <w:pPr>
        <w:spacing w:after="60"/>
        <w:rPr>
          <w:rtl/>
        </w:rPr>
      </w:pPr>
      <w:r>
        <w:rPr>
          <w:rFonts w:hint="cs"/>
          <w:rtl/>
        </w:rPr>
        <w:t xml:space="preserve">להלכה פסק </w:t>
      </w:r>
      <w:r w:rsidRPr="00396F99">
        <w:rPr>
          <w:rFonts w:hint="cs"/>
          <w:b/>
          <w:bCs/>
          <w:rtl/>
        </w:rPr>
        <w:t>השולחן 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(רפו, י) </w:t>
      </w:r>
      <w:r>
        <w:rPr>
          <w:rFonts w:hint="cs"/>
          <w:rtl/>
        </w:rPr>
        <w:t xml:space="preserve">שבית המדרש פטור ממזוזה </w:t>
      </w:r>
      <w:r>
        <w:rPr>
          <w:rFonts w:hint="cs"/>
          <w:sz w:val="18"/>
          <w:szCs w:val="18"/>
          <w:rtl/>
        </w:rPr>
        <w:t>(</w:t>
      </w:r>
      <w:r w:rsidR="00692219">
        <w:rPr>
          <w:rFonts w:hint="cs"/>
          <w:sz w:val="18"/>
          <w:szCs w:val="18"/>
          <w:rtl/>
        </w:rPr>
        <w:t>ובפשטות פסק כטעם הרמב''ם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. אמנם הוא הוסיף, שמכיוון </w:t>
      </w:r>
      <w:proofErr w:type="spellStart"/>
      <w:r>
        <w:rPr>
          <w:rFonts w:hint="cs"/>
          <w:rtl/>
        </w:rPr>
        <w:t>שהמרדכי</w:t>
      </w:r>
      <w:proofErr w:type="spellEnd"/>
      <w:r>
        <w:rPr>
          <w:rFonts w:hint="cs"/>
          <w:rtl/>
        </w:rPr>
        <w:t xml:space="preserve"> פסק ש</w:t>
      </w:r>
      <w:r w:rsidR="006228F1">
        <w:rPr>
          <w:rFonts w:hint="cs"/>
          <w:rtl/>
        </w:rPr>
        <w:t>המקום חייב במ</w:t>
      </w:r>
      <w:r>
        <w:rPr>
          <w:rFonts w:hint="cs"/>
          <w:rtl/>
        </w:rPr>
        <w:t xml:space="preserve">זוזה - טוב לקבוע בלא ברכה. </w:t>
      </w:r>
      <w:r w:rsidRPr="002C33F3">
        <w:rPr>
          <w:rFonts w:hint="cs"/>
          <w:b/>
          <w:bCs/>
          <w:rtl/>
        </w:rPr>
        <w:t>הש''ך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(ס''ק כ)</w:t>
      </w:r>
      <w:r>
        <w:rPr>
          <w:rFonts w:hint="cs"/>
          <w:rtl/>
        </w:rPr>
        <w:t xml:space="preserve"> הביא את דברי </w:t>
      </w:r>
      <w:r w:rsidRPr="00396F99">
        <w:rPr>
          <w:rFonts w:hint="cs"/>
          <w:b/>
          <w:bCs/>
          <w:rtl/>
        </w:rPr>
        <w:t>הב''ח</w:t>
      </w:r>
      <w:r>
        <w:rPr>
          <w:rFonts w:hint="cs"/>
          <w:rtl/>
        </w:rPr>
        <w:t xml:space="preserve"> שהמליץ</w:t>
      </w:r>
      <w:r w:rsidR="006228F1">
        <w:rPr>
          <w:rFonts w:hint="cs"/>
          <w:rtl/>
        </w:rPr>
        <w:t xml:space="preserve"> להסמיך את קביעת המזוזה בבית הכנסת לקביעת מזוזה בבית פרטי </w:t>
      </w:r>
      <w:proofErr w:type="spellStart"/>
      <w:r w:rsidR="006228F1">
        <w:rPr>
          <w:rFonts w:hint="cs"/>
          <w:rtl/>
        </w:rPr>
        <w:t>המחוייב</w:t>
      </w:r>
      <w:proofErr w:type="spellEnd"/>
      <w:r w:rsidR="006228F1">
        <w:rPr>
          <w:rFonts w:hint="cs"/>
          <w:rtl/>
        </w:rPr>
        <w:t xml:space="preserve"> לכל הדעות, כך ניתן לברך פעם אחת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(בדומה לבדיקת חמץ)</w:t>
      </w:r>
      <w:r>
        <w:rPr>
          <w:rFonts w:hint="cs"/>
          <w:rtl/>
        </w:rPr>
        <w:t>.</w:t>
      </w:r>
    </w:p>
    <w:p w14:paraId="62256D7D" w14:textId="47C6A0FC" w:rsidR="00A965F5" w:rsidRPr="00933227" w:rsidRDefault="00DC214C" w:rsidP="003D6B35">
      <w:pPr>
        <w:spacing w:after="40"/>
        <w:rPr>
          <w:b/>
          <w:bCs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 w:rsidR="00E8457B">
        <w:rPr>
          <w:rFonts w:hint="cs"/>
          <w:b/>
          <w:bCs/>
          <w:rtl/>
        </w:rPr>
        <w:t xml:space="preserve">כדי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A965F5" w:rsidRPr="00933227" w:rsidSect="00F87BBB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FEA75" w14:textId="77777777" w:rsidR="00C41E24" w:rsidRDefault="00C41E24" w:rsidP="000F5008">
      <w:pPr>
        <w:spacing w:after="0" w:line="240" w:lineRule="auto"/>
      </w:pPr>
      <w:r>
        <w:separator/>
      </w:r>
    </w:p>
  </w:endnote>
  <w:endnote w:type="continuationSeparator" w:id="0">
    <w:p w14:paraId="36872F3F" w14:textId="77777777" w:rsidR="00C41E24" w:rsidRDefault="00C41E24" w:rsidP="000F5008">
      <w:pPr>
        <w:spacing w:after="0" w:line="240" w:lineRule="auto"/>
      </w:pPr>
      <w:r>
        <w:continuationSeparator/>
      </w:r>
    </w:p>
  </w:endnote>
  <w:endnote w:type="continuationNotice" w:id="1">
    <w:p w14:paraId="718FE92B" w14:textId="77777777" w:rsidR="00C41E24" w:rsidRDefault="00C41E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AAEAC" w14:textId="77777777" w:rsidR="00C41E24" w:rsidRDefault="00C41E24" w:rsidP="000F5008">
      <w:pPr>
        <w:spacing w:after="0" w:line="240" w:lineRule="auto"/>
      </w:pPr>
      <w:r>
        <w:separator/>
      </w:r>
    </w:p>
  </w:footnote>
  <w:footnote w:type="continuationSeparator" w:id="0">
    <w:p w14:paraId="44C01AE9" w14:textId="77777777" w:rsidR="00C41E24" w:rsidRDefault="00C41E24" w:rsidP="000F5008">
      <w:pPr>
        <w:spacing w:after="0" w:line="240" w:lineRule="auto"/>
      </w:pPr>
      <w:r>
        <w:continuationSeparator/>
      </w:r>
    </w:p>
  </w:footnote>
  <w:footnote w:type="continuationNotice" w:id="1">
    <w:p w14:paraId="492A471A" w14:textId="77777777" w:rsidR="00C41E24" w:rsidRDefault="00C41E24">
      <w:pPr>
        <w:spacing w:after="0" w:line="240" w:lineRule="auto"/>
      </w:pPr>
    </w:p>
  </w:footnote>
  <w:footnote w:id="2">
    <w:p w14:paraId="64F99CD7" w14:textId="77777777" w:rsidR="00374D57" w:rsidRDefault="00374D57" w:rsidP="00374D57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לכאורה פשרה זו צריכה עיון, שהרי אם קובעים ככה נמצא שהמזוזה לא מאונכת ולא מאוזנת ויוצאים קרחים מכל הכיוונים! צריך לומר </w:t>
      </w:r>
      <w:proofErr w:type="spellStart"/>
      <w:r>
        <w:rPr>
          <w:rFonts w:hint="cs"/>
          <w:rtl/>
        </w:rPr>
        <w:t>שמהרי''ל</w:t>
      </w:r>
      <w:proofErr w:type="spellEnd"/>
      <w:r>
        <w:rPr>
          <w:rFonts w:hint="cs"/>
          <w:rtl/>
        </w:rPr>
        <w:t xml:space="preserve"> הבין, שאין מצב כזה 'אלכסון', יש או ישר או מושכב, לכן כאשר שמים את המזוזה באלכסון, היא חצי מאוזנת וחצי מאונכת. </w:t>
      </w:r>
    </w:p>
  </w:footnote>
  <w:footnote w:id="3">
    <w:p w14:paraId="454F8A79" w14:textId="407DFEAA" w:rsidR="005B5099" w:rsidRPr="0005284B" w:rsidRDefault="005B5099" w:rsidP="006228F1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מה נחשב בית מדרש?</w:t>
      </w:r>
      <w:r w:rsidR="0005284B">
        <w:rPr>
          <w:rFonts w:hint="cs"/>
          <w:rtl/>
        </w:rPr>
        <w:t xml:space="preserve"> הבאר היטב </w:t>
      </w:r>
      <w:r w:rsidR="0005284B">
        <w:rPr>
          <w:rFonts w:hint="cs"/>
          <w:sz w:val="16"/>
          <w:szCs w:val="16"/>
          <w:rtl/>
        </w:rPr>
        <w:t xml:space="preserve">(קנג, ב) </w:t>
      </w:r>
      <w:r w:rsidR="0005284B">
        <w:rPr>
          <w:rFonts w:hint="cs"/>
          <w:rtl/>
        </w:rPr>
        <w:t xml:space="preserve">הביא בשם השו''ת </w:t>
      </w:r>
      <w:r w:rsidR="0005284B" w:rsidRPr="0005284B">
        <w:rPr>
          <w:rFonts w:hint="cs"/>
          <w:b/>
          <w:bCs/>
          <w:rtl/>
        </w:rPr>
        <w:t>דבר שמואל</w:t>
      </w:r>
      <w:r w:rsidR="0005284B">
        <w:rPr>
          <w:rFonts w:hint="cs"/>
          <w:rtl/>
        </w:rPr>
        <w:t>, שמ</w:t>
      </w:r>
      <w:r w:rsidR="006228F1">
        <w:rPr>
          <w:rFonts w:hint="cs"/>
          <w:rtl/>
        </w:rPr>
        <w:t xml:space="preserve">קום </w:t>
      </w:r>
      <w:r w:rsidR="0005284B">
        <w:rPr>
          <w:rFonts w:hint="cs"/>
          <w:rtl/>
        </w:rPr>
        <w:t>שלומדים ב</w:t>
      </w:r>
      <w:r w:rsidR="006228F1">
        <w:rPr>
          <w:rFonts w:hint="cs"/>
          <w:rtl/>
        </w:rPr>
        <w:t>ו</w:t>
      </w:r>
      <w:r w:rsidR="0005284B">
        <w:rPr>
          <w:rFonts w:hint="cs"/>
          <w:rtl/>
        </w:rPr>
        <w:t xml:space="preserve"> שעה אחת במהלך היום, חלה עליו קדושת בית מדרש. בשו''ת </w:t>
      </w:r>
      <w:r w:rsidR="0005284B" w:rsidRPr="0005284B">
        <w:rPr>
          <w:rFonts w:hint="cs"/>
          <w:b/>
          <w:bCs/>
          <w:rtl/>
        </w:rPr>
        <w:t>דברי מלכיאל</w:t>
      </w:r>
      <w:r w:rsidR="0005284B">
        <w:rPr>
          <w:rFonts w:hint="cs"/>
          <w:rtl/>
        </w:rPr>
        <w:t xml:space="preserve"> </w:t>
      </w:r>
      <w:r w:rsidR="0005284B">
        <w:rPr>
          <w:rFonts w:hint="cs"/>
          <w:sz w:val="16"/>
          <w:szCs w:val="16"/>
          <w:rtl/>
        </w:rPr>
        <w:t xml:space="preserve">(ה, כה) </w:t>
      </w:r>
      <w:r w:rsidR="0005284B">
        <w:rPr>
          <w:rFonts w:hint="cs"/>
          <w:rtl/>
        </w:rPr>
        <w:t xml:space="preserve">חלק וסבר, שרק מקום שלומדים </w:t>
      </w:r>
      <w:r w:rsidR="00633BF9">
        <w:rPr>
          <w:rFonts w:hint="cs"/>
          <w:rtl/>
        </w:rPr>
        <w:t xml:space="preserve">בו </w:t>
      </w:r>
      <w:r w:rsidR="008A4741">
        <w:rPr>
          <w:rFonts w:hint="cs"/>
          <w:rtl/>
        </w:rPr>
        <w:t xml:space="preserve">בצורה רציפה </w:t>
      </w:r>
      <w:r w:rsidR="0005284B">
        <w:rPr>
          <w:rFonts w:hint="cs"/>
          <w:rtl/>
        </w:rPr>
        <w:t xml:space="preserve">נחשב בית מדרש. אמנם נראה שמחלוקתם היא רק בשאלה מתי בית הכנסת </w:t>
      </w:r>
      <w:r w:rsidR="00633BF9">
        <w:rPr>
          <w:rFonts w:hint="cs"/>
          <w:rtl/>
        </w:rPr>
        <w:t xml:space="preserve">נחשב קדוש כמו </w:t>
      </w:r>
      <w:r w:rsidR="0005284B">
        <w:rPr>
          <w:rFonts w:hint="cs"/>
          <w:rtl/>
        </w:rPr>
        <w:t xml:space="preserve">בית מדרש, אבל </w:t>
      </w:r>
      <w:r w:rsidR="00E8457B">
        <w:rPr>
          <w:rFonts w:hint="cs"/>
          <w:rtl/>
        </w:rPr>
        <w:t>כדי</w:t>
      </w:r>
      <w:r w:rsidR="0005284B">
        <w:rPr>
          <w:rFonts w:hint="cs"/>
          <w:rtl/>
        </w:rPr>
        <w:t xml:space="preserve"> שבית כנסת ייחשב בית דירה </w:t>
      </w:r>
      <w:proofErr w:type="spellStart"/>
      <w:r w:rsidR="0005284B">
        <w:rPr>
          <w:rFonts w:hint="cs"/>
          <w:rtl/>
        </w:rPr>
        <w:t>שמחוייב</w:t>
      </w:r>
      <w:proofErr w:type="spellEnd"/>
      <w:r w:rsidR="0005284B">
        <w:rPr>
          <w:rFonts w:hint="cs"/>
          <w:rtl/>
        </w:rPr>
        <w:t xml:space="preserve"> במזוזה לדעת המרדכי, </w:t>
      </w:r>
      <w:r w:rsidR="00633BF9">
        <w:rPr>
          <w:rFonts w:hint="cs"/>
          <w:rtl/>
        </w:rPr>
        <w:t xml:space="preserve">כולם </w:t>
      </w:r>
      <w:r w:rsidR="0005284B">
        <w:rPr>
          <w:rFonts w:hint="cs"/>
          <w:rtl/>
        </w:rPr>
        <w:t>מודים שצריך לשבת בו כל היום וכך עולה מדברי הש''ך</w:t>
      </w:r>
      <w:r w:rsidR="00132516">
        <w:rPr>
          <w:rFonts w:hint="cs"/>
          <w:rtl/>
        </w:rPr>
        <w:t>:</w:t>
      </w:r>
      <w:r w:rsidR="0005284B">
        <w:rPr>
          <w:rFonts w:hint="cs"/>
          <w:rtl/>
        </w:rPr>
        <w:t xml:space="preserve"> ''</w:t>
      </w:r>
      <w:r w:rsidR="0005284B" w:rsidRPr="0005284B">
        <w:rPr>
          <w:rFonts w:cs="Arial" w:hint="cs"/>
          <w:rtl/>
        </w:rPr>
        <w:t>דבית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המדרש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כיו</w:t>
      </w:r>
      <w:r w:rsidR="00E52916">
        <w:rPr>
          <w:rFonts w:cs="Arial" w:hint="cs"/>
          <w:rtl/>
        </w:rPr>
        <w:t>ו</w:t>
      </w:r>
      <w:r w:rsidR="0005284B" w:rsidRPr="0005284B">
        <w:rPr>
          <w:rFonts w:cs="Arial" w:hint="cs"/>
          <w:rtl/>
        </w:rPr>
        <w:t>ן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שהתלמידים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יושבים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בו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מב</w:t>
      </w:r>
      <w:r w:rsidR="006228F1">
        <w:rPr>
          <w:rFonts w:cs="Arial" w:hint="cs"/>
          <w:rtl/>
        </w:rPr>
        <w:t>ו</w:t>
      </w:r>
      <w:r w:rsidR="0005284B" w:rsidRPr="0005284B">
        <w:rPr>
          <w:rFonts w:cs="Arial" w:hint="cs"/>
          <w:rtl/>
        </w:rPr>
        <w:t>קר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ועד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ערב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דומה</w:t>
      </w:r>
      <w:r w:rsidR="0005284B" w:rsidRPr="0005284B">
        <w:rPr>
          <w:rFonts w:cs="Arial"/>
          <w:rtl/>
        </w:rPr>
        <w:t xml:space="preserve"> </w:t>
      </w:r>
      <w:r w:rsidR="0005284B" w:rsidRPr="0005284B">
        <w:rPr>
          <w:rFonts w:cs="Arial" w:hint="cs"/>
          <w:rtl/>
        </w:rPr>
        <w:t>לדירה</w:t>
      </w:r>
      <w:r w:rsidR="00132516">
        <w:rPr>
          <w:rFonts w:cs="Arial" w:hint="cs"/>
          <w:rtl/>
        </w:rPr>
        <w:t>''.</w:t>
      </w:r>
      <w:r w:rsidR="0005284B" w:rsidRPr="0005284B">
        <w:rPr>
          <w:rFonts w:cs="Arial"/>
          <w:rtl/>
        </w:rPr>
        <w:t xml:space="preserve"> </w:t>
      </w:r>
      <w:r w:rsidR="0005284B">
        <w:rPr>
          <w:rFonts w:hint="cs"/>
          <w:rtl/>
        </w:rPr>
        <w:t xml:space="preserve"> </w:t>
      </w:r>
    </w:p>
  </w:footnote>
  <w:footnote w:id="4">
    <w:p w14:paraId="17801E06" w14:textId="77777777" w:rsidR="00DC214C" w:rsidRDefault="00DC214C" w:rsidP="00DC214C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EC"/>
    <w:rsid w:val="0001116E"/>
    <w:rsid w:val="00020B3C"/>
    <w:rsid w:val="00037158"/>
    <w:rsid w:val="00046A53"/>
    <w:rsid w:val="00050261"/>
    <w:rsid w:val="000517EB"/>
    <w:rsid w:val="0005284B"/>
    <w:rsid w:val="00070AF6"/>
    <w:rsid w:val="000859DE"/>
    <w:rsid w:val="00090843"/>
    <w:rsid w:val="000941A3"/>
    <w:rsid w:val="000A2112"/>
    <w:rsid w:val="000A2D2F"/>
    <w:rsid w:val="000C4A57"/>
    <w:rsid w:val="000D292F"/>
    <w:rsid w:val="000E39EB"/>
    <w:rsid w:val="000E72DD"/>
    <w:rsid w:val="000F014C"/>
    <w:rsid w:val="000F5008"/>
    <w:rsid w:val="000F5254"/>
    <w:rsid w:val="0010122B"/>
    <w:rsid w:val="00113019"/>
    <w:rsid w:val="00116D22"/>
    <w:rsid w:val="00125016"/>
    <w:rsid w:val="00127F07"/>
    <w:rsid w:val="00132516"/>
    <w:rsid w:val="0014056A"/>
    <w:rsid w:val="0014346A"/>
    <w:rsid w:val="00143DDF"/>
    <w:rsid w:val="0015151E"/>
    <w:rsid w:val="00151E03"/>
    <w:rsid w:val="00152E3E"/>
    <w:rsid w:val="00153DEB"/>
    <w:rsid w:val="001850AF"/>
    <w:rsid w:val="00190520"/>
    <w:rsid w:val="00190C06"/>
    <w:rsid w:val="00190C22"/>
    <w:rsid w:val="00194212"/>
    <w:rsid w:val="001A0081"/>
    <w:rsid w:val="001A0C3F"/>
    <w:rsid w:val="001A6D44"/>
    <w:rsid w:val="001B487F"/>
    <w:rsid w:val="001B4C99"/>
    <w:rsid w:val="001D6589"/>
    <w:rsid w:val="001D714D"/>
    <w:rsid w:val="00200440"/>
    <w:rsid w:val="00200958"/>
    <w:rsid w:val="00200C5F"/>
    <w:rsid w:val="002054A4"/>
    <w:rsid w:val="00206912"/>
    <w:rsid w:val="0020754C"/>
    <w:rsid w:val="00220613"/>
    <w:rsid w:val="002214D1"/>
    <w:rsid w:val="00223790"/>
    <w:rsid w:val="00226192"/>
    <w:rsid w:val="00231EC9"/>
    <w:rsid w:val="00235779"/>
    <w:rsid w:val="00243803"/>
    <w:rsid w:val="00245EB9"/>
    <w:rsid w:val="0027044D"/>
    <w:rsid w:val="002831EC"/>
    <w:rsid w:val="00284DAB"/>
    <w:rsid w:val="002854AC"/>
    <w:rsid w:val="002951C2"/>
    <w:rsid w:val="002B158B"/>
    <w:rsid w:val="002C33F3"/>
    <w:rsid w:val="002C7835"/>
    <w:rsid w:val="002C79A1"/>
    <w:rsid w:val="002D19F3"/>
    <w:rsid w:val="002D3295"/>
    <w:rsid w:val="002D341E"/>
    <w:rsid w:val="002E03F8"/>
    <w:rsid w:val="002E39AB"/>
    <w:rsid w:val="002E3D26"/>
    <w:rsid w:val="002E5B42"/>
    <w:rsid w:val="002F02F2"/>
    <w:rsid w:val="002F27E7"/>
    <w:rsid w:val="002F6B20"/>
    <w:rsid w:val="00301486"/>
    <w:rsid w:val="003307F4"/>
    <w:rsid w:val="00333944"/>
    <w:rsid w:val="00341365"/>
    <w:rsid w:val="00341732"/>
    <w:rsid w:val="00345805"/>
    <w:rsid w:val="00347B5F"/>
    <w:rsid w:val="00350E28"/>
    <w:rsid w:val="00360B41"/>
    <w:rsid w:val="00360FD3"/>
    <w:rsid w:val="0036547C"/>
    <w:rsid w:val="00372F34"/>
    <w:rsid w:val="00373DE4"/>
    <w:rsid w:val="00374755"/>
    <w:rsid w:val="00374D57"/>
    <w:rsid w:val="00374E12"/>
    <w:rsid w:val="003767CD"/>
    <w:rsid w:val="0038285E"/>
    <w:rsid w:val="003838F6"/>
    <w:rsid w:val="003873AE"/>
    <w:rsid w:val="00390CFA"/>
    <w:rsid w:val="00396F99"/>
    <w:rsid w:val="003B04E1"/>
    <w:rsid w:val="003B11E3"/>
    <w:rsid w:val="003B1A0E"/>
    <w:rsid w:val="003B5A16"/>
    <w:rsid w:val="003B7A94"/>
    <w:rsid w:val="003C46EE"/>
    <w:rsid w:val="003D6384"/>
    <w:rsid w:val="003D6B35"/>
    <w:rsid w:val="003F0B76"/>
    <w:rsid w:val="003F3ECE"/>
    <w:rsid w:val="003F654F"/>
    <w:rsid w:val="004024A0"/>
    <w:rsid w:val="0040335B"/>
    <w:rsid w:val="00413D78"/>
    <w:rsid w:val="0041532E"/>
    <w:rsid w:val="00432435"/>
    <w:rsid w:val="00436A7E"/>
    <w:rsid w:val="00454A28"/>
    <w:rsid w:val="00457C25"/>
    <w:rsid w:val="00462935"/>
    <w:rsid w:val="004654F1"/>
    <w:rsid w:val="00471C5C"/>
    <w:rsid w:val="004779B4"/>
    <w:rsid w:val="00482C95"/>
    <w:rsid w:val="00492E12"/>
    <w:rsid w:val="00494249"/>
    <w:rsid w:val="004A1E00"/>
    <w:rsid w:val="004A7D45"/>
    <w:rsid w:val="004C168A"/>
    <w:rsid w:val="004C78A0"/>
    <w:rsid w:val="004D0EC6"/>
    <w:rsid w:val="004D3051"/>
    <w:rsid w:val="004D3239"/>
    <w:rsid w:val="004E1746"/>
    <w:rsid w:val="004E205D"/>
    <w:rsid w:val="004F0973"/>
    <w:rsid w:val="004F209E"/>
    <w:rsid w:val="0050459F"/>
    <w:rsid w:val="005122F6"/>
    <w:rsid w:val="005129A0"/>
    <w:rsid w:val="005362D1"/>
    <w:rsid w:val="00547709"/>
    <w:rsid w:val="00554108"/>
    <w:rsid w:val="00554268"/>
    <w:rsid w:val="00554710"/>
    <w:rsid w:val="005547F0"/>
    <w:rsid w:val="005550FA"/>
    <w:rsid w:val="00557620"/>
    <w:rsid w:val="00567502"/>
    <w:rsid w:val="00595D99"/>
    <w:rsid w:val="005A00A8"/>
    <w:rsid w:val="005B295B"/>
    <w:rsid w:val="005B5099"/>
    <w:rsid w:val="005C218D"/>
    <w:rsid w:val="005C7815"/>
    <w:rsid w:val="005D4B7B"/>
    <w:rsid w:val="005E29AA"/>
    <w:rsid w:val="005E512E"/>
    <w:rsid w:val="005E7A88"/>
    <w:rsid w:val="00612F7E"/>
    <w:rsid w:val="0062213E"/>
    <w:rsid w:val="006228F1"/>
    <w:rsid w:val="00626E7E"/>
    <w:rsid w:val="006271E8"/>
    <w:rsid w:val="00633BF9"/>
    <w:rsid w:val="00640BFD"/>
    <w:rsid w:val="00642970"/>
    <w:rsid w:val="00644925"/>
    <w:rsid w:val="006513F6"/>
    <w:rsid w:val="00655C46"/>
    <w:rsid w:val="00672B61"/>
    <w:rsid w:val="00677030"/>
    <w:rsid w:val="00685414"/>
    <w:rsid w:val="006857BE"/>
    <w:rsid w:val="00692219"/>
    <w:rsid w:val="00696A86"/>
    <w:rsid w:val="006B7C31"/>
    <w:rsid w:val="006C001F"/>
    <w:rsid w:val="006C1EEA"/>
    <w:rsid w:val="006D139B"/>
    <w:rsid w:val="006D6C31"/>
    <w:rsid w:val="006E40C5"/>
    <w:rsid w:val="006E4163"/>
    <w:rsid w:val="006E647A"/>
    <w:rsid w:val="006F2AC3"/>
    <w:rsid w:val="006F7BA2"/>
    <w:rsid w:val="007051BA"/>
    <w:rsid w:val="00705C6C"/>
    <w:rsid w:val="00707BE3"/>
    <w:rsid w:val="007157DD"/>
    <w:rsid w:val="00716C2D"/>
    <w:rsid w:val="007268F4"/>
    <w:rsid w:val="00730A61"/>
    <w:rsid w:val="00731D8D"/>
    <w:rsid w:val="00733F33"/>
    <w:rsid w:val="0073766D"/>
    <w:rsid w:val="00741CBB"/>
    <w:rsid w:val="0075033B"/>
    <w:rsid w:val="0075201D"/>
    <w:rsid w:val="0076429E"/>
    <w:rsid w:val="00777B2E"/>
    <w:rsid w:val="007836B4"/>
    <w:rsid w:val="0078439E"/>
    <w:rsid w:val="007854B4"/>
    <w:rsid w:val="007929BD"/>
    <w:rsid w:val="007968CB"/>
    <w:rsid w:val="007A071F"/>
    <w:rsid w:val="007A273C"/>
    <w:rsid w:val="007A678D"/>
    <w:rsid w:val="007B0004"/>
    <w:rsid w:val="007B4487"/>
    <w:rsid w:val="007B7C7E"/>
    <w:rsid w:val="007C0C21"/>
    <w:rsid w:val="007C696F"/>
    <w:rsid w:val="007D08C4"/>
    <w:rsid w:val="007D09E1"/>
    <w:rsid w:val="007E218E"/>
    <w:rsid w:val="007E69CD"/>
    <w:rsid w:val="007F783D"/>
    <w:rsid w:val="0080293B"/>
    <w:rsid w:val="00806389"/>
    <w:rsid w:val="00816F27"/>
    <w:rsid w:val="008215C3"/>
    <w:rsid w:val="00827A28"/>
    <w:rsid w:val="00834B25"/>
    <w:rsid w:val="008367B0"/>
    <w:rsid w:val="00837E53"/>
    <w:rsid w:val="0085361F"/>
    <w:rsid w:val="008621B6"/>
    <w:rsid w:val="0087067E"/>
    <w:rsid w:val="008721E1"/>
    <w:rsid w:val="00892D65"/>
    <w:rsid w:val="00897C8A"/>
    <w:rsid w:val="008A4741"/>
    <w:rsid w:val="008B343B"/>
    <w:rsid w:val="008C4A3F"/>
    <w:rsid w:val="008E07DF"/>
    <w:rsid w:val="008E344B"/>
    <w:rsid w:val="008E443F"/>
    <w:rsid w:val="008F2194"/>
    <w:rsid w:val="00904082"/>
    <w:rsid w:val="009133D8"/>
    <w:rsid w:val="00915744"/>
    <w:rsid w:val="00916CE9"/>
    <w:rsid w:val="009170F1"/>
    <w:rsid w:val="00931540"/>
    <w:rsid w:val="00933219"/>
    <w:rsid w:val="00933227"/>
    <w:rsid w:val="00944233"/>
    <w:rsid w:val="00944873"/>
    <w:rsid w:val="009573FD"/>
    <w:rsid w:val="00963734"/>
    <w:rsid w:val="00964DA7"/>
    <w:rsid w:val="0096689F"/>
    <w:rsid w:val="00973B3A"/>
    <w:rsid w:val="009907F2"/>
    <w:rsid w:val="00995379"/>
    <w:rsid w:val="009971B3"/>
    <w:rsid w:val="009C6C41"/>
    <w:rsid w:val="009D6B8C"/>
    <w:rsid w:val="009D7B0C"/>
    <w:rsid w:val="009E6FA0"/>
    <w:rsid w:val="009F0768"/>
    <w:rsid w:val="009F2A7B"/>
    <w:rsid w:val="00A24E08"/>
    <w:rsid w:val="00A3390E"/>
    <w:rsid w:val="00A347F6"/>
    <w:rsid w:val="00A34D96"/>
    <w:rsid w:val="00A37961"/>
    <w:rsid w:val="00A402C8"/>
    <w:rsid w:val="00A603A8"/>
    <w:rsid w:val="00A620B0"/>
    <w:rsid w:val="00A674B2"/>
    <w:rsid w:val="00A7665B"/>
    <w:rsid w:val="00A83048"/>
    <w:rsid w:val="00A965F5"/>
    <w:rsid w:val="00AA4B17"/>
    <w:rsid w:val="00AA5D32"/>
    <w:rsid w:val="00AA68F3"/>
    <w:rsid w:val="00AB0419"/>
    <w:rsid w:val="00AB2EB2"/>
    <w:rsid w:val="00AB70AD"/>
    <w:rsid w:val="00AC3E02"/>
    <w:rsid w:val="00AC4C09"/>
    <w:rsid w:val="00B141BB"/>
    <w:rsid w:val="00B165E4"/>
    <w:rsid w:val="00B30BC5"/>
    <w:rsid w:val="00B42A7C"/>
    <w:rsid w:val="00B553C2"/>
    <w:rsid w:val="00B5673C"/>
    <w:rsid w:val="00B6180E"/>
    <w:rsid w:val="00B64E3B"/>
    <w:rsid w:val="00B65A58"/>
    <w:rsid w:val="00B71457"/>
    <w:rsid w:val="00B73AF7"/>
    <w:rsid w:val="00B764EB"/>
    <w:rsid w:val="00B7795E"/>
    <w:rsid w:val="00B85439"/>
    <w:rsid w:val="00BA0018"/>
    <w:rsid w:val="00BA754D"/>
    <w:rsid w:val="00BB212E"/>
    <w:rsid w:val="00BB7C6C"/>
    <w:rsid w:val="00BC0573"/>
    <w:rsid w:val="00BD054C"/>
    <w:rsid w:val="00BD53DC"/>
    <w:rsid w:val="00BE3F3B"/>
    <w:rsid w:val="00BE74F3"/>
    <w:rsid w:val="00BE7546"/>
    <w:rsid w:val="00BF244B"/>
    <w:rsid w:val="00BF5445"/>
    <w:rsid w:val="00BF7F32"/>
    <w:rsid w:val="00C0592C"/>
    <w:rsid w:val="00C06707"/>
    <w:rsid w:val="00C337CF"/>
    <w:rsid w:val="00C41BB2"/>
    <w:rsid w:val="00C41D97"/>
    <w:rsid w:val="00C41E24"/>
    <w:rsid w:val="00C50A56"/>
    <w:rsid w:val="00C56D64"/>
    <w:rsid w:val="00C7028F"/>
    <w:rsid w:val="00C727BE"/>
    <w:rsid w:val="00C80BAA"/>
    <w:rsid w:val="00C82539"/>
    <w:rsid w:val="00C8433D"/>
    <w:rsid w:val="00C96FE8"/>
    <w:rsid w:val="00CA02EA"/>
    <w:rsid w:val="00CA2E80"/>
    <w:rsid w:val="00CB5F79"/>
    <w:rsid w:val="00CC1540"/>
    <w:rsid w:val="00CC372A"/>
    <w:rsid w:val="00CE0D5A"/>
    <w:rsid w:val="00CE6EEE"/>
    <w:rsid w:val="00D0469C"/>
    <w:rsid w:val="00D04CE0"/>
    <w:rsid w:val="00D04F55"/>
    <w:rsid w:val="00D07BFC"/>
    <w:rsid w:val="00D16512"/>
    <w:rsid w:val="00D16593"/>
    <w:rsid w:val="00D16721"/>
    <w:rsid w:val="00D246BD"/>
    <w:rsid w:val="00D33639"/>
    <w:rsid w:val="00D3380B"/>
    <w:rsid w:val="00D40E8C"/>
    <w:rsid w:val="00D56635"/>
    <w:rsid w:val="00D67869"/>
    <w:rsid w:val="00D8047B"/>
    <w:rsid w:val="00D8067E"/>
    <w:rsid w:val="00D81547"/>
    <w:rsid w:val="00D82E1C"/>
    <w:rsid w:val="00D97CF3"/>
    <w:rsid w:val="00DA1D12"/>
    <w:rsid w:val="00DA47DF"/>
    <w:rsid w:val="00DA7DBA"/>
    <w:rsid w:val="00DA7EBA"/>
    <w:rsid w:val="00DB7800"/>
    <w:rsid w:val="00DC214C"/>
    <w:rsid w:val="00DC2B72"/>
    <w:rsid w:val="00DC45C2"/>
    <w:rsid w:val="00DC67C3"/>
    <w:rsid w:val="00DC6D7B"/>
    <w:rsid w:val="00DD53FB"/>
    <w:rsid w:val="00DE46CB"/>
    <w:rsid w:val="00DE5BBF"/>
    <w:rsid w:val="00DF3E7B"/>
    <w:rsid w:val="00DF538C"/>
    <w:rsid w:val="00E16AFA"/>
    <w:rsid w:val="00E20312"/>
    <w:rsid w:val="00E3316A"/>
    <w:rsid w:val="00E332EA"/>
    <w:rsid w:val="00E367F3"/>
    <w:rsid w:val="00E5073E"/>
    <w:rsid w:val="00E5115B"/>
    <w:rsid w:val="00E52916"/>
    <w:rsid w:val="00E53DDA"/>
    <w:rsid w:val="00E61068"/>
    <w:rsid w:val="00E6202F"/>
    <w:rsid w:val="00E72955"/>
    <w:rsid w:val="00E761F8"/>
    <w:rsid w:val="00E81505"/>
    <w:rsid w:val="00E831D1"/>
    <w:rsid w:val="00E833B3"/>
    <w:rsid w:val="00E8457B"/>
    <w:rsid w:val="00E87AA3"/>
    <w:rsid w:val="00E931EC"/>
    <w:rsid w:val="00E940A1"/>
    <w:rsid w:val="00EA369E"/>
    <w:rsid w:val="00EB2DC2"/>
    <w:rsid w:val="00EB37B3"/>
    <w:rsid w:val="00EB7C4F"/>
    <w:rsid w:val="00EC2946"/>
    <w:rsid w:val="00ED2C0D"/>
    <w:rsid w:val="00EF5BEB"/>
    <w:rsid w:val="00EF7A9E"/>
    <w:rsid w:val="00F15DBE"/>
    <w:rsid w:val="00F1671D"/>
    <w:rsid w:val="00F22157"/>
    <w:rsid w:val="00F26CCF"/>
    <w:rsid w:val="00F34C84"/>
    <w:rsid w:val="00F44888"/>
    <w:rsid w:val="00F45C99"/>
    <w:rsid w:val="00F6555D"/>
    <w:rsid w:val="00F7408F"/>
    <w:rsid w:val="00F81057"/>
    <w:rsid w:val="00F82346"/>
    <w:rsid w:val="00F87BBB"/>
    <w:rsid w:val="00F9449F"/>
    <w:rsid w:val="00F95593"/>
    <w:rsid w:val="00F970C5"/>
    <w:rsid w:val="00FA59BA"/>
    <w:rsid w:val="00FA64D9"/>
    <w:rsid w:val="00FA6A41"/>
    <w:rsid w:val="00FB459B"/>
    <w:rsid w:val="00FB5907"/>
    <w:rsid w:val="00FC206B"/>
    <w:rsid w:val="00FC22E2"/>
    <w:rsid w:val="00FD4434"/>
    <w:rsid w:val="00FD5966"/>
    <w:rsid w:val="00FE22E9"/>
    <w:rsid w:val="00FE61FD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27B"/>
  <w15:chartTrackingRefBased/>
  <w15:docId w15:val="{98483778-B81A-4854-A55A-1216EE52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F500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0F500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F5008"/>
    <w:rPr>
      <w:vertAlign w:val="superscript"/>
    </w:rPr>
  </w:style>
  <w:style w:type="character" w:styleId="Hyperlink">
    <w:name w:val="Hyperlink"/>
    <w:basedOn w:val="a0"/>
    <w:uiPriority w:val="99"/>
    <w:unhideWhenUsed/>
    <w:rsid w:val="00731D8D"/>
    <w:rPr>
      <w:color w:val="5F5F5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337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337CF"/>
  </w:style>
  <w:style w:type="paragraph" w:styleId="a8">
    <w:name w:val="footer"/>
    <w:basedOn w:val="a"/>
    <w:link w:val="a9"/>
    <w:uiPriority w:val="99"/>
    <w:unhideWhenUsed/>
    <w:rsid w:val="00C337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337CF"/>
  </w:style>
  <w:style w:type="paragraph" w:styleId="aa">
    <w:name w:val="Revision"/>
    <w:hidden/>
    <w:uiPriority w:val="99"/>
    <w:semiHidden/>
    <w:rsid w:val="00C337CF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C337C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C337C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1544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57</cp:revision>
  <dcterms:created xsi:type="dcterms:W3CDTF">2019-08-13T06:46:00Z</dcterms:created>
  <dcterms:modified xsi:type="dcterms:W3CDTF">2020-08-02T07:57:00Z</dcterms:modified>
</cp:coreProperties>
</file>