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DB29A" w14:textId="3C9D52D3" w:rsidR="00954129" w:rsidRDefault="00954129" w:rsidP="00A9752C">
      <w:pPr>
        <w:spacing w:after="40"/>
        <w:rPr>
          <w:b/>
          <w:bCs/>
          <w:sz w:val="36"/>
          <w:szCs w:val="36"/>
          <w:rtl/>
        </w:rPr>
      </w:pPr>
      <w:r>
        <w:rPr>
          <w:rFonts w:hint="cs"/>
          <w:rtl/>
        </w:rPr>
        <w:t>בס''ד</w:t>
      </w:r>
      <w:r w:rsidR="005D16B5">
        <w:rPr>
          <w:rtl/>
        </w:rPr>
        <w:tab/>
      </w:r>
      <w:r w:rsidR="005D16B5">
        <w:rPr>
          <w:rFonts w:hint="cs"/>
          <w:rtl/>
        </w:rPr>
        <w:t xml:space="preserve">    </w:t>
      </w:r>
      <w:r w:rsidR="001B42A5">
        <w:rPr>
          <w:rFonts w:hint="cs"/>
          <w:rtl/>
        </w:rPr>
        <w:t xml:space="preserve">     </w:t>
      </w:r>
      <w:r w:rsidR="00141470">
        <w:rPr>
          <w:rFonts w:hint="cs"/>
          <w:rtl/>
        </w:rPr>
        <w:t xml:space="preserve">  </w:t>
      </w:r>
      <w:r w:rsidR="005D16B5">
        <w:rPr>
          <w:rFonts w:hint="cs"/>
          <w:b/>
          <w:bCs/>
          <w:sz w:val="36"/>
          <w:szCs w:val="36"/>
          <w:rtl/>
        </w:rPr>
        <w:t xml:space="preserve">פרשת </w:t>
      </w:r>
      <w:r w:rsidRPr="00954129">
        <w:rPr>
          <w:rFonts w:hint="cs"/>
          <w:b/>
          <w:bCs/>
          <w:sz w:val="36"/>
          <w:szCs w:val="36"/>
          <w:rtl/>
        </w:rPr>
        <w:t>ראה</w:t>
      </w:r>
      <w:r w:rsidR="0060202A">
        <w:rPr>
          <w:rFonts w:hint="cs"/>
          <w:b/>
          <w:bCs/>
          <w:sz w:val="36"/>
          <w:szCs w:val="36"/>
          <w:rtl/>
        </w:rPr>
        <w:t>:</w:t>
      </w:r>
      <w:r w:rsidRPr="00954129">
        <w:rPr>
          <w:rFonts w:hint="cs"/>
          <w:b/>
          <w:bCs/>
          <w:sz w:val="36"/>
          <w:szCs w:val="36"/>
          <w:rtl/>
        </w:rPr>
        <w:t xml:space="preserve"> האם </w:t>
      </w:r>
      <w:r w:rsidR="00215799">
        <w:rPr>
          <w:rFonts w:hint="cs"/>
          <w:b/>
          <w:bCs/>
          <w:sz w:val="36"/>
          <w:szCs w:val="36"/>
          <w:rtl/>
        </w:rPr>
        <w:t>מ</w:t>
      </w:r>
      <w:r w:rsidRPr="00954129">
        <w:rPr>
          <w:rFonts w:hint="cs"/>
          <w:b/>
          <w:bCs/>
          <w:sz w:val="36"/>
          <w:szCs w:val="36"/>
          <w:rtl/>
        </w:rPr>
        <w:t xml:space="preserve">ותר לקבל צדקה </w:t>
      </w:r>
      <w:r w:rsidR="001B42A5">
        <w:rPr>
          <w:rFonts w:hint="cs"/>
          <w:b/>
          <w:bCs/>
          <w:sz w:val="36"/>
          <w:szCs w:val="36"/>
          <w:rtl/>
        </w:rPr>
        <w:t>מה</w:t>
      </w:r>
      <w:r w:rsidR="00913B16">
        <w:rPr>
          <w:rFonts w:hint="cs"/>
          <w:b/>
          <w:bCs/>
          <w:sz w:val="36"/>
          <w:szCs w:val="36"/>
          <w:rtl/>
        </w:rPr>
        <w:t>"</w:t>
      </w:r>
      <w:r w:rsidR="001B42A5">
        <w:rPr>
          <w:rFonts w:hint="cs"/>
          <w:b/>
          <w:bCs/>
          <w:sz w:val="36"/>
          <w:szCs w:val="36"/>
          <w:rtl/>
        </w:rPr>
        <w:t>קרן לידידות</w:t>
      </w:r>
      <w:r w:rsidR="00913B16">
        <w:rPr>
          <w:rFonts w:hint="cs"/>
          <w:b/>
          <w:bCs/>
          <w:sz w:val="36"/>
          <w:szCs w:val="36"/>
          <w:rtl/>
        </w:rPr>
        <w:t>"</w:t>
      </w:r>
    </w:p>
    <w:p w14:paraId="56A98700" w14:textId="77777777" w:rsidR="00954129" w:rsidRDefault="00954129" w:rsidP="00A9752C">
      <w:pPr>
        <w:spacing w:after="40"/>
        <w:rPr>
          <w:b/>
          <w:bCs/>
          <w:u w:val="single"/>
          <w:rtl/>
        </w:rPr>
      </w:pPr>
      <w:r w:rsidRPr="00954129">
        <w:rPr>
          <w:rFonts w:hint="cs"/>
          <w:b/>
          <w:bCs/>
          <w:u w:val="single"/>
          <w:rtl/>
        </w:rPr>
        <w:t>פתיחה</w:t>
      </w:r>
    </w:p>
    <w:p w14:paraId="40ACE8A9" w14:textId="2D20BA72" w:rsidR="00033CE5" w:rsidRDefault="00954129" w:rsidP="00A9752C">
      <w:pPr>
        <w:spacing w:after="40"/>
        <w:rPr>
          <w:rtl/>
        </w:rPr>
      </w:pPr>
      <w:r>
        <w:rPr>
          <w:rFonts w:hint="cs"/>
          <w:rtl/>
        </w:rPr>
        <w:t xml:space="preserve">בפרשת השבוע </w:t>
      </w:r>
      <w:r w:rsidR="00976074">
        <w:rPr>
          <w:rFonts w:hint="cs"/>
          <w:rtl/>
        </w:rPr>
        <w:t xml:space="preserve">כותבת </w:t>
      </w:r>
      <w:r>
        <w:rPr>
          <w:rFonts w:hint="cs"/>
          <w:rtl/>
        </w:rPr>
        <w:t xml:space="preserve">התורה, </w:t>
      </w:r>
      <w:r w:rsidR="00CB713C">
        <w:rPr>
          <w:rFonts w:hint="cs"/>
          <w:rtl/>
        </w:rPr>
        <w:t xml:space="preserve">שיש </w:t>
      </w:r>
      <w:r>
        <w:rPr>
          <w:rFonts w:hint="cs"/>
          <w:rtl/>
        </w:rPr>
        <w:t xml:space="preserve">לפתוח את </w:t>
      </w:r>
      <w:r w:rsidR="00CB713C">
        <w:rPr>
          <w:rFonts w:hint="cs"/>
          <w:rtl/>
        </w:rPr>
        <w:t xml:space="preserve">היד </w:t>
      </w:r>
      <w:r>
        <w:rPr>
          <w:rFonts w:hint="cs"/>
          <w:rtl/>
        </w:rPr>
        <w:t>לעניים ולנזקקים</w:t>
      </w:r>
      <w:r w:rsidR="00CB713C">
        <w:rPr>
          <w:rFonts w:hint="cs"/>
          <w:rtl/>
        </w:rPr>
        <w:t xml:space="preserve"> ולתת להם צדקה.</w:t>
      </w:r>
      <w:r>
        <w:rPr>
          <w:rFonts w:hint="cs"/>
          <w:rtl/>
        </w:rPr>
        <w:t xml:space="preserve"> כפי </w:t>
      </w:r>
      <w:r w:rsidR="007F3015">
        <w:rPr>
          <w:rFonts w:hint="cs"/>
          <w:rtl/>
        </w:rPr>
        <w:t xml:space="preserve">שכתב </w:t>
      </w:r>
      <w:r w:rsidRPr="00033CE5">
        <w:rPr>
          <w:rFonts w:hint="cs"/>
          <w:b/>
          <w:bCs/>
          <w:rtl/>
        </w:rPr>
        <w:t>הרמב''ם</w:t>
      </w:r>
      <w:r>
        <w:rPr>
          <w:rFonts w:hint="cs"/>
          <w:rtl/>
        </w:rPr>
        <w:t xml:space="preserve"> בספר המצוות, </w:t>
      </w:r>
      <w:r w:rsidR="007F3015">
        <w:rPr>
          <w:rFonts w:hint="cs"/>
          <w:rtl/>
        </w:rPr>
        <w:t xml:space="preserve">מעבר לכך שיש מצוות עשה לתת צדקה - יש גם איסור </w:t>
      </w:r>
      <w:r w:rsidR="00007172">
        <w:rPr>
          <w:rFonts w:hint="cs"/>
          <w:rtl/>
        </w:rPr>
        <w:t xml:space="preserve">לאו </w:t>
      </w:r>
      <w:r w:rsidR="00007172">
        <w:rPr>
          <w:rFonts w:hint="cs"/>
          <w:sz w:val="18"/>
          <w:szCs w:val="18"/>
          <w:rtl/>
        </w:rPr>
        <w:t xml:space="preserve">(לא תעשה רלב) </w:t>
      </w:r>
      <w:r w:rsidR="00007172">
        <w:rPr>
          <w:rFonts w:hint="cs"/>
          <w:rtl/>
        </w:rPr>
        <w:t xml:space="preserve">וביטול עשה </w:t>
      </w:r>
      <w:r w:rsidR="00007172">
        <w:rPr>
          <w:rFonts w:hint="cs"/>
          <w:sz w:val="18"/>
          <w:szCs w:val="18"/>
          <w:rtl/>
        </w:rPr>
        <w:t xml:space="preserve">(עשה קצה) </w:t>
      </w:r>
      <w:r w:rsidR="007F3015">
        <w:rPr>
          <w:rFonts w:hint="cs"/>
          <w:rtl/>
        </w:rPr>
        <w:t xml:space="preserve">שלא לתת. </w:t>
      </w:r>
      <w:r>
        <w:rPr>
          <w:rFonts w:hint="cs"/>
          <w:rtl/>
        </w:rPr>
        <w:t>האם בעקבות כך כל עני שמבקש צדקה צריך לתת לו</w:t>
      </w:r>
      <w:r w:rsidR="00033CE5">
        <w:rPr>
          <w:rFonts w:hint="cs"/>
          <w:rtl/>
        </w:rPr>
        <w:t xml:space="preserve"> כדי</w:t>
      </w:r>
      <w:r w:rsidR="00FD44BF">
        <w:rPr>
          <w:rFonts w:hint="cs"/>
          <w:rtl/>
        </w:rPr>
        <w:t xml:space="preserve"> לא</w:t>
      </w:r>
      <w:r w:rsidR="00033CE5">
        <w:rPr>
          <w:rFonts w:hint="cs"/>
          <w:rtl/>
        </w:rPr>
        <w:t xml:space="preserve"> לחטוא</w:t>
      </w:r>
      <w:r>
        <w:rPr>
          <w:rFonts w:hint="cs"/>
          <w:rtl/>
        </w:rPr>
        <w:t>?</w:t>
      </w:r>
      <w:r w:rsidR="00007172">
        <w:rPr>
          <w:rFonts w:hint="cs"/>
          <w:rtl/>
        </w:rPr>
        <w:t xml:space="preserve"> מדברי הגמרא במסכת כתובות עולה שלא</w:t>
      </w:r>
      <w:r w:rsidR="00685E1E">
        <w:rPr>
          <w:rFonts w:hint="cs"/>
          <w:rtl/>
        </w:rPr>
        <w:t>:</w:t>
      </w:r>
      <w:r>
        <w:rPr>
          <w:rFonts w:hint="cs"/>
          <w:rtl/>
        </w:rPr>
        <w:t xml:space="preserve"> </w:t>
      </w:r>
    </w:p>
    <w:p w14:paraId="4466772F" w14:textId="73454DF7" w:rsidR="003B663B" w:rsidRDefault="00954129" w:rsidP="00A9752C">
      <w:pPr>
        <w:spacing w:after="40"/>
        <w:rPr>
          <w:rtl/>
        </w:rPr>
      </w:pPr>
      <w:r>
        <w:rPr>
          <w:rFonts w:hint="cs"/>
          <w:rtl/>
        </w:rPr>
        <w:t xml:space="preserve">הגמרא במסכת </w:t>
      </w:r>
      <w:r w:rsidR="00033CE5">
        <w:rPr>
          <w:rFonts w:hint="cs"/>
          <w:rtl/>
        </w:rPr>
        <w:t xml:space="preserve">כתובות </w:t>
      </w:r>
      <w:r w:rsidR="00033CE5">
        <w:rPr>
          <w:rFonts w:hint="cs"/>
          <w:sz w:val="18"/>
          <w:szCs w:val="18"/>
          <w:rtl/>
        </w:rPr>
        <w:t xml:space="preserve">(סח ע''א) </w:t>
      </w:r>
      <w:r w:rsidR="00033CE5">
        <w:rPr>
          <w:rFonts w:hint="cs"/>
          <w:rtl/>
        </w:rPr>
        <w:t>מספרת, שרבי חנינא היה רגיל לשלוח לעני</w:t>
      </w:r>
      <w:r w:rsidR="00747F6B">
        <w:rPr>
          <w:rFonts w:hint="cs"/>
          <w:rtl/>
        </w:rPr>
        <w:t xml:space="preserve"> </w:t>
      </w:r>
      <w:r w:rsidR="005926EC">
        <w:rPr>
          <w:rFonts w:hint="cs"/>
          <w:rtl/>
        </w:rPr>
        <w:t xml:space="preserve">מסוים </w:t>
      </w:r>
      <w:r w:rsidR="00747F6B">
        <w:rPr>
          <w:rFonts w:hint="cs"/>
          <w:rtl/>
        </w:rPr>
        <w:t>ארבע</w:t>
      </w:r>
      <w:r w:rsidR="005D1126">
        <w:rPr>
          <w:rFonts w:hint="cs"/>
          <w:rtl/>
        </w:rPr>
        <w:t>ה</w:t>
      </w:r>
      <w:r w:rsidR="00747F6B">
        <w:rPr>
          <w:rFonts w:hint="cs"/>
          <w:rtl/>
        </w:rPr>
        <w:t xml:space="preserve"> זוזים</w:t>
      </w:r>
      <w:r w:rsidR="00033CE5">
        <w:rPr>
          <w:rFonts w:hint="cs"/>
          <w:rtl/>
        </w:rPr>
        <w:t xml:space="preserve"> </w:t>
      </w:r>
      <w:r w:rsidR="00412C70">
        <w:rPr>
          <w:rFonts w:hint="cs"/>
          <w:rtl/>
        </w:rPr>
        <w:t>כל ערב שבת</w:t>
      </w:r>
      <w:r w:rsidR="00084619">
        <w:rPr>
          <w:rFonts w:hint="cs"/>
          <w:rtl/>
        </w:rPr>
        <w:t xml:space="preserve"> לצרכי השבת והשבוע</w:t>
      </w:r>
      <w:r w:rsidR="00412C70">
        <w:rPr>
          <w:rFonts w:hint="cs"/>
          <w:rtl/>
        </w:rPr>
        <w:t xml:space="preserve">. פעם אחת שלח את </w:t>
      </w:r>
      <w:r w:rsidR="0090625F">
        <w:rPr>
          <w:rFonts w:hint="cs"/>
          <w:rtl/>
        </w:rPr>
        <w:t>אשתו</w:t>
      </w:r>
      <w:r w:rsidR="00412C70">
        <w:rPr>
          <w:rFonts w:hint="cs"/>
          <w:rtl/>
        </w:rPr>
        <w:t xml:space="preserve"> למסור את הצדקה, וכ</w:t>
      </w:r>
      <w:r w:rsidR="005D1126">
        <w:rPr>
          <w:rFonts w:hint="cs"/>
          <w:rtl/>
        </w:rPr>
        <w:t>ש</w:t>
      </w:r>
      <w:r w:rsidR="00412C70">
        <w:rPr>
          <w:rFonts w:hint="cs"/>
          <w:rtl/>
        </w:rPr>
        <w:t xml:space="preserve">חזרה אמרה לו שאותו אדם כלל </w:t>
      </w:r>
      <w:r w:rsidR="005D1126">
        <w:rPr>
          <w:rFonts w:hint="cs"/>
          <w:rtl/>
        </w:rPr>
        <w:t>אינו</w:t>
      </w:r>
      <w:r w:rsidR="00412C70">
        <w:rPr>
          <w:rFonts w:hint="cs"/>
          <w:rtl/>
        </w:rPr>
        <w:t xml:space="preserve"> עני, ושהיא שמעה מעבר לדלת ששואלים אותו</w:t>
      </w:r>
      <w:r w:rsidR="008E282D">
        <w:rPr>
          <w:rFonts w:hint="cs"/>
          <w:rtl/>
        </w:rPr>
        <w:t xml:space="preserve"> בני ביתו</w:t>
      </w:r>
      <w:r w:rsidR="00412C70">
        <w:rPr>
          <w:rFonts w:hint="cs"/>
          <w:rtl/>
        </w:rPr>
        <w:t xml:space="preserve"> אם הוא מעדיף לאכול היום בכלי זהב או כלי כסף. </w:t>
      </w:r>
    </w:p>
    <w:p w14:paraId="29F70D1C" w14:textId="545D7CF1" w:rsidR="006D080A" w:rsidRDefault="0037207B" w:rsidP="00A9752C">
      <w:pPr>
        <w:spacing w:after="40"/>
        <w:rPr>
          <w:rtl/>
        </w:rPr>
      </w:pPr>
      <w:r>
        <w:rPr>
          <w:rFonts w:hint="cs"/>
          <w:rtl/>
        </w:rPr>
        <w:t xml:space="preserve">השיב </w:t>
      </w:r>
      <w:r w:rsidR="006D080A">
        <w:rPr>
          <w:rFonts w:hint="cs"/>
          <w:rtl/>
        </w:rPr>
        <w:t>רבי חנינא</w:t>
      </w:r>
      <w:r w:rsidR="00C7156A">
        <w:rPr>
          <w:rFonts w:hint="cs"/>
          <w:rtl/>
        </w:rPr>
        <w:t xml:space="preserve"> </w:t>
      </w:r>
      <w:r w:rsidR="0090625F">
        <w:rPr>
          <w:rFonts w:hint="cs"/>
          <w:rtl/>
        </w:rPr>
        <w:t>לאשתו</w:t>
      </w:r>
      <w:r w:rsidR="006D080A">
        <w:rPr>
          <w:rFonts w:hint="cs"/>
          <w:rtl/>
        </w:rPr>
        <w:t xml:space="preserve">, שדווקא יש </w:t>
      </w:r>
      <w:r w:rsidR="00CC3F28">
        <w:rPr>
          <w:rFonts w:hint="cs"/>
          <w:rtl/>
        </w:rPr>
        <w:t xml:space="preserve">דבר טוב בכך </w:t>
      </w:r>
      <w:r w:rsidR="006D080A">
        <w:rPr>
          <w:rFonts w:hint="cs"/>
          <w:rtl/>
        </w:rPr>
        <w:t xml:space="preserve">שאותו אדם </w:t>
      </w:r>
      <w:r w:rsidR="00C7156A">
        <w:rPr>
          <w:rFonts w:hint="cs"/>
          <w:rtl/>
        </w:rPr>
        <w:t xml:space="preserve">התגלה </w:t>
      </w:r>
      <w:r w:rsidR="00690E3C">
        <w:rPr>
          <w:rFonts w:hint="cs"/>
          <w:rtl/>
        </w:rPr>
        <w:t>כ</w:t>
      </w:r>
      <w:r w:rsidR="006D080A">
        <w:rPr>
          <w:rFonts w:hint="cs"/>
          <w:rtl/>
        </w:rPr>
        <w:t xml:space="preserve">רמאי, </w:t>
      </w:r>
      <w:r w:rsidR="005D1126">
        <w:rPr>
          <w:rFonts w:hint="cs"/>
          <w:rtl/>
        </w:rPr>
        <w:t xml:space="preserve">שכן </w:t>
      </w:r>
      <w:r w:rsidR="00747F6B">
        <w:rPr>
          <w:rFonts w:hint="cs"/>
          <w:rtl/>
        </w:rPr>
        <w:t>ב</w:t>
      </w:r>
      <w:r w:rsidR="006D080A">
        <w:rPr>
          <w:rFonts w:hint="cs"/>
          <w:rtl/>
        </w:rPr>
        <w:t xml:space="preserve">זכות </w:t>
      </w:r>
      <w:r w:rsidR="00641455">
        <w:rPr>
          <w:rFonts w:hint="cs"/>
          <w:rtl/>
        </w:rPr>
        <w:t xml:space="preserve">אותם </w:t>
      </w:r>
      <w:r w:rsidR="006D080A">
        <w:rPr>
          <w:rFonts w:hint="cs"/>
          <w:rtl/>
        </w:rPr>
        <w:t xml:space="preserve">רמאים </w:t>
      </w:r>
      <w:r w:rsidR="00641455">
        <w:rPr>
          <w:rFonts w:hint="cs"/>
          <w:rtl/>
        </w:rPr>
        <w:t xml:space="preserve">כאשר רואים עני ברחוב </w:t>
      </w:r>
      <w:r w:rsidR="006D080A">
        <w:rPr>
          <w:rFonts w:hint="cs"/>
          <w:rtl/>
        </w:rPr>
        <w:t xml:space="preserve">אפשר לתלות </w:t>
      </w:r>
      <w:r w:rsidR="00641455">
        <w:rPr>
          <w:rFonts w:hint="cs"/>
          <w:rtl/>
        </w:rPr>
        <w:t>שמדובר ב</w:t>
      </w:r>
      <w:r w:rsidR="006D080A">
        <w:rPr>
          <w:rFonts w:hint="cs"/>
          <w:rtl/>
        </w:rPr>
        <w:t>רמאי,</w:t>
      </w:r>
      <w:r w:rsidR="00641455">
        <w:rPr>
          <w:rFonts w:hint="cs"/>
          <w:rtl/>
        </w:rPr>
        <w:t xml:space="preserve"> ו</w:t>
      </w:r>
      <w:r w:rsidR="005D1126">
        <w:rPr>
          <w:rFonts w:hint="cs"/>
          <w:rtl/>
        </w:rPr>
        <w:t>ב</w:t>
      </w:r>
      <w:r w:rsidR="00641455">
        <w:rPr>
          <w:rFonts w:hint="cs"/>
          <w:rtl/>
        </w:rPr>
        <w:t xml:space="preserve">כך להיפטר </w:t>
      </w:r>
      <w:r w:rsidR="005D1126">
        <w:rPr>
          <w:rFonts w:hint="cs"/>
          <w:rtl/>
        </w:rPr>
        <w:t>מ</w:t>
      </w:r>
      <w:r w:rsidR="00D412F9">
        <w:rPr>
          <w:rFonts w:hint="cs"/>
          <w:rtl/>
        </w:rPr>
        <w:t>חוב</w:t>
      </w:r>
      <w:r w:rsidR="005D1126">
        <w:rPr>
          <w:rFonts w:hint="cs"/>
          <w:rtl/>
        </w:rPr>
        <w:t>ת</w:t>
      </w:r>
      <w:r w:rsidR="00D412F9">
        <w:rPr>
          <w:rFonts w:hint="cs"/>
          <w:rtl/>
        </w:rPr>
        <w:t xml:space="preserve"> </w:t>
      </w:r>
      <w:r w:rsidR="005D1126">
        <w:rPr>
          <w:rFonts w:hint="cs"/>
          <w:rtl/>
        </w:rPr>
        <w:t>נתינת</w:t>
      </w:r>
      <w:r w:rsidR="00D412F9">
        <w:rPr>
          <w:rFonts w:hint="cs"/>
          <w:rtl/>
        </w:rPr>
        <w:t xml:space="preserve"> </w:t>
      </w:r>
      <w:r w:rsidR="00641455">
        <w:rPr>
          <w:rFonts w:hint="cs"/>
          <w:rtl/>
        </w:rPr>
        <w:t>צדקה לכל עני</w:t>
      </w:r>
      <w:r w:rsidR="001C6350">
        <w:rPr>
          <w:rFonts w:hint="cs"/>
          <w:rtl/>
        </w:rPr>
        <w:t xml:space="preserve"> שרואים</w:t>
      </w:r>
      <w:r w:rsidR="00641455">
        <w:rPr>
          <w:rFonts w:hint="cs"/>
          <w:rtl/>
        </w:rPr>
        <w:t>,</w:t>
      </w:r>
      <w:r w:rsidR="00092D30">
        <w:rPr>
          <w:rFonts w:hint="cs"/>
          <w:rtl/>
        </w:rPr>
        <w:t xml:space="preserve"> </w:t>
      </w:r>
      <w:r w:rsidR="006D080A">
        <w:rPr>
          <w:rFonts w:hint="cs"/>
          <w:rtl/>
        </w:rPr>
        <w:t>ובלשון הגמרא:</w:t>
      </w:r>
    </w:p>
    <w:p w14:paraId="05BEA625" w14:textId="77777777" w:rsidR="0090625F" w:rsidRDefault="001A4E38" w:rsidP="00A9752C">
      <w:pPr>
        <w:spacing w:after="40"/>
        <w:ind w:left="720"/>
        <w:rPr>
          <w:rtl/>
        </w:rPr>
      </w:pPr>
      <w:r>
        <w:rPr>
          <w:rFonts w:cs="Arial" w:hint="cs"/>
          <w:rtl/>
        </w:rPr>
        <w:t>''</w:t>
      </w:r>
      <w:r w:rsidR="0090625F" w:rsidRPr="0090625F">
        <w:rPr>
          <w:rFonts w:cs="Arial" w:hint="cs"/>
          <w:rtl/>
        </w:rPr>
        <w:t>רבי</w:t>
      </w:r>
      <w:r w:rsidR="0090625F" w:rsidRPr="0090625F">
        <w:rPr>
          <w:rFonts w:cs="Arial"/>
          <w:rtl/>
        </w:rPr>
        <w:t xml:space="preserve"> </w:t>
      </w:r>
      <w:r w:rsidR="0090625F" w:rsidRPr="0090625F">
        <w:rPr>
          <w:rFonts w:cs="Arial" w:hint="cs"/>
          <w:rtl/>
        </w:rPr>
        <w:t>חנינא</w:t>
      </w:r>
      <w:r w:rsidR="0090625F" w:rsidRPr="0090625F">
        <w:rPr>
          <w:rFonts w:cs="Arial"/>
          <w:rtl/>
        </w:rPr>
        <w:t xml:space="preserve">, </w:t>
      </w:r>
      <w:r w:rsidR="0090625F" w:rsidRPr="0090625F">
        <w:rPr>
          <w:rFonts w:cs="Arial" w:hint="cs"/>
          <w:rtl/>
        </w:rPr>
        <w:t>הוה</w:t>
      </w:r>
      <w:r w:rsidR="0090625F" w:rsidRPr="0090625F">
        <w:rPr>
          <w:rFonts w:cs="Arial"/>
          <w:rtl/>
        </w:rPr>
        <w:t xml:space="preserve"> </w:t>
      </w:r>
      <w:r w:rsidR="0090625F" w:rsidRPr="0090625F">
        <w:rPr>
          <w:rFonts w:cs="Arial" w:hint="cs"/>
          <w:rtl/>
        </w:rPr>
        <w:t>ההוא</w:t>
      </w:r>
      <w:r w:rsidR="0090625F" w:rsidRPr="0090625F">
        <w:rPr>
          <w:rFonts w:cs="Arial"/>
          <w:rtl/>
        </w:rPr>
        <w:t xml:space="preserve"> </w:t>
      </w:r>
      <w:r w:rsidR="0090625F" w:rsidRPr="0090625F">
        <w:rPr>
          <w:rFonts w:cs="Arial" w:hint="cs"/>
          <w:rtl/>
        </w:rPr>
        <w:t>עניא</w:t>
      </w:r>
      <w:r w:rsidR="0090625F" w:rsidRPr="0090625F">
        <w:rPr>
          <w:rFonts w:cs="Arial"/>
          <w:rtl/>
        </w:rPr>
        <w:t xml:space="preserve"> </w:t>
      </w:r>
      <w:r w:rsidR="0090625F" w:rsidRPr="0090625F">
        <w:rPr>
          <w:rFonts w:cs="Arial" w:hint="cs"/>
          <w:rtl/>
        </w:rPr>
        <w:t>דהוה</w:t>
      </w:r>
      <w:r w:rsidR="0090625F" w:rsidRPr="0090625F">
        <w:rPr>
          <w:rFonts w:cs="Arial"/>
          <w:rtl/>
        </w:rPr>
        <w:t xml:space="preserve"> </w:t>
      </w:r>
      <w:r w:rsidR="0090625F" w:rsidRPr="0090625F">
        <w:rPr>
          <w:rFonts w:cs="Arial" w:hint="cs"/>
          <w:rtl/>
        </w:rPr>
        <w:t>רגיל</w:t>
      </w:r>
      <w:r w:rsidR="0090625F" w:rsidRPr="0090625F">
        <w:rPr>
          <w:rFonts w:cs="Arial"/>
          <w:rtl/>
        </w:rPr>
        <w:t xml:space="preserve"> </w:t>
      </w:r>
      <w:r w:rsidR="0090625F" w:rsidRPr="0090625F">
        <w:rPr>
          <w:rFonts w:cs="Arial" w:hint="cs"/>
          <w:rtl/>
        </w:rPr>
        <w:t>לשדורי</w:t>
      </w:r>
      <w:r w:rsidR="0090625F" w:rsidRPr="0090625F">
        <w:rPr>
          <w:rFonts w:cs="Arial"/>
          <w:rtl/>
        </w:rPr>
        <w:t xml:space="preserve"> </w:t>
      </w:r>
      <w:r w:rsidR="0090625F" w:rsidRPr="0090625F">
        <w:rPr>
          <w:rFonts w:cs="Arial" w:hint="cs"/>
          <w:rtl/>
        </w:rPr>
        <w:t>ליה</w:t>
      </w:r>
      <w:r w:rsidR="0090625F" w:rsidRPr="0090625F">
        <w:rPr>
          <w:rFonts w:cs="Arial"/>
          <w:rtl/>
        </w:rPr>
        <w:t xml:space="preserve"> </w:t>
      </w:r>
      <w:r w:rsidR="0090625F">
        <w:rPr>
          <w:rFonts w:cs="Arial" w:hint="cs"/>
          <w:sz w:val="18"/>
          <w:szCs w:val="18"/>
          <w:rtl/>
        </w:rPr>
        <w:t xml:space="preserve">(= לשלוח לו) </w:t>
      </w:r>
      <w:r w:rsidR="0090625F" w:rsidRPr="0090625F">
        <w:rPr>
          <w:rFonts w:cs="Arial" w:hint="cs"/>
          <w:rtl/>
        </w:rPr>
        <w:t>ארבעה</w:t>
      </w:r>
      <w:r w:rsidR="0090625F" w:rsidRPr="0090625F">
        <w:rPr>
          <w:rFonts w:cs="Arial"/>
          <w:rtl/>
        </w:rPr>
        <w:t xml:space="preserve"> </w:t>
      </w:r>
      <w:r w:rsidR="0090625F" w:rsidRPr="0090625F">
        <w:rPr>
          <w:rFonts w:cs="Arial" w:hint="cs"/>
          <w:rtl/>
        </w:rPr>
        <w:t>זוזי</w:t>
      </w:r>
      <w:r w:rsidR="0090625F" w:rsidRPr="0090625F">
        <w:rPr>
          <w:rFonts w:cs="Arial"/>
          <w:rtl/>
        </w:rPr>
        <w:t xml:space="preserve"> </w:t>
      </w:r>
      <w:r w:rsidR="0090625F" w:rsidRPr="0090625F">
        <w:rPr>
          <w:rFonts w:cs="Arial" w:hint="cs"/>
          <w:rtl/>
        </w:rPr>
        <w:t>כל</w:t>
      </w:r>
      <w:r w:rsidR="0090625F" w:rsidRPr="0090625F">
        <w:rPr>
          <w:rFonts w:cs="Arial"/>
          <w:rtl/>
        </w:rPr>
        <w:t xml:space="preserve"> </w:t>
      </w:r>
      <w:r w:rsidR="0090625F" w:rsidRPr="0090625F">
        <w:rPr>
          <w:rFonts w:cs="Arial" w:hint="cs"/>
          <w:rtl/>
        </w:rPr>
        <w:t>מעלי</w:t>
      </w:r>
      <w:r w:rsidR="0090625F" w:rsidRPr="0090625F">
        <w:rPr>
          <w:rFonts w:cs="Arial"/>
          <w:rtl/>
        </w:rPr>
        <w:t xml:space="preserve"> </w:t>
      </w:r>
      <w:r w:rsidR="0090625F" w:rsidRPr="0090625F">
        <w:rPr>
          <w:rFonts w:cs="Arial" w:hint="cs"/>
          <w:rtl/>
        </w:rPr>
        <w:t>שבתא</w:t>
      </w:r>
      <w:r w:rsidR="0090625F" w:rsidRPr="0090625F">
        <w:rPr>
          <w:rFonts w:cs="Arial"/>
          <w:rtl/>
        </w:rPr>
        <w:t xml:space="preserve">. </w:t>
      </w:r>
      <w:r w:rsidR="0090625F" w:rsidRPr="0090625F">
        <w:rPr>
          <w:rFonts w:cs="Arial" w:hint="cs"/>
          <w:rtl/>
        </w:rPr>
        <w:t>יומא</w:t>
      </w:r>
      <w:r w:rsidR="0090625F" w:rsidRPr="0090625F">
        <w:rPr>
          <w:rFonts w:cs="Arial"/>
          <w:rtl/>
        </w:rPr>
        <w:t xml:space="preserve"> </w:t>
      </w:r>
      <w:r w:rsidR="0090625F" w:rsidRPr="0090625F">
        <w:rPr>
          <w:rFonts w:cs="Arial" w:hint="cs"/>
          <w:rtl/>
        </w:rPr>
        <w:t>חד</w:t>
      </w:r>
      <w:r w:rsidR="0090625F" w:rsidRPr="0090625F">
        <w:rPr>
          <w:rFonts w:cs="Arial"/>
          <w:rtl/>
        </w:rPr>
        <w:t xml:space="preserve"> </w:t>
      </w:r>
      <w:r w:rsidR="0090625F" w:rsidRPr="0090625F">
        <w:rPr>
          <w:rFonts w:cs="Arial" w:hint="cs"/>
          <w:rtl/>
        </w:rPr>
        <w:t>שדרינהו</w:t>
      </w:r>
      <w:r w:rsidR="0090625F" w:rsidRPr="0090625F">
        <w:rPr>
          <w:rFonts w:cs="Arial"/>
          <w:rtl/>
        </w:rPr>
        <w:t xml:space="preserve"> </w:t>
      </w:r>
      <w:r w:rsidR="0090625F" w:rsidRPr="0090625F">
        <w:rPr>
          <w:rFonts w:cs="Arial" w:hint="cs"/>
          <w:rtl/>
        </w:rPr>
        <w:t>ניהליה</w:t>
      </w:r>
      <w:r w:rsidR="0090625F" w:rsidRPr="0090625F">
        <w:rPr>
          <w:rFonts w:cs="Arial"/>
          <w:rtl/>
        </w:rPr>
        <w:t xml:space="preserve"> </w:t>
      </w:r>
      <w:r w:rsidR="0090625F" w:rsidRPr="0090625F">
        <w:rPr>
          <w:rFonts w:cs="Arial" w:hint="cs"/>
          <w:rtl/>
        </w:rPr>
        <w:t>ביד</w:t>
      </w:r>
      <w:r w:rsidR="0090625F" w:rsidRPr="0090625F">
        <w:rPr>
          <w:rFonts w:cs="Arial"/>
          <w:rtl/>
        </w:rPr>
        <w:t xml:space="preserve"> </w:t>
      </w:r>
      <w:r w:rsidR="0090625F" w:rsidRPr="0090625F">
        <w:rPr>
          <w:rFonts w:cs="Arial" w:hint="cs"/>
          <w:rtl/>
        </w:rPr>
        <w:t>דביתהו</w:t>
      </w:r>
      <w:r w:rsidR="0090625F">
        <w:rPr>
          <w:rFonts w:cs="Arial" w:hint="cs"/>
          <w:rtl/>
        </w:rPr>
        <w:t xml:space="preserve"> </w:t>
      </w:r>
      <w:r w:rsidR="0090625F">
        <w:rPr>
          <w:rFonts w:cs="Arial" w:hint="cs"/>
          <w:sz w:val="18"/>
          <w:szCs w:val="18"/>
          <w:rtl/>
        </w:rPr>
        <w:t xml:space="preserve">(= </w:t>
      </w:r>
      <w:r w:rsidR="0094596A">
        <w:rPr>
          <w:rFonts w:cs="Arial" w:hint="cs"/>
          <w:sz w:val="18"/>
          <w:szCs w:val="18"/>
          <w:rtl/>
        </w:rPr>
        <w:t>אשתו)</w:t>
      </w:r>
      <w:r w:rsidR="0090625F" w:rsidRPr="0090625F">
        <w:rPr>
          <w:rFonts w:cs="Arial"/>
          <w:rtl/>
        </w:rPr>
        <w:t xml:space="preserve">, </w:t>
      </w:r>
      <w:r w:rsidR="0090625F" w:rsidRPr="0090625F">
        <w:rPr>
          <w:rFonts w:cs="Arial" w:hint="cs"/>
          <w:rtl/>
        </w:rPr>
        <w:t>אתאי</w:t>
      </w:r>
      <w:r w:rsidR="0090625F" w:rsidRPr="0090625F">
        <w:rPr>
          <w:rFonts w:cs="Arial"/>
          <w:rtl/>
        </w:rPr>
        <w:t xml:space="preserve"> </w:t>
      </w:r>
      <w:r w:rsidR="0090625F" w:rsidRPr="0090625F">
        <w:rPr>
          <w:rFonts w:cs="Arial" w:hint="cs"/>
          <w:rtl/>
        </w:rPr>
        <w:t>אמרה</w:t>
      </w:r>
      <w:r w:rsidR="0090625F" w:rsidRPr="0090625F">
        <w:rPr>
          <w:rFonts w:cs="Arial"/>
          <w:rtl/>
        </w:rPr>
        <w:t xml:space="preserve"> </w:t>
      </w:r>
      <w:r w:rsidR="0090625F" w:rsidRPr="0090625F">
        <w:rPr>
          <w:rFonts w:cs="Arial" w:hint="cs"/>
          <w:rtl/>
        </w:rPr>
        <w:t>ליה</w:t>
      </w:r>
      <w:r w:rsidR="0090625F" w:rsidRPr="0090625F">
        <w:rPr>
          <w:rFonts w:cs="Arial"/>
          <w:rtl/>
        </w:rPr>
        <w:t xml:space="preserve">: </w:t>
      </w:r>
      <w:r w:rsidR="0090625F" w:rsidRPr="0090625F">
        <w:rPr>
          <w:rFonts w:cs="Arial" w:hint="cs"/>
          <w:rtl/>
        </w:rPr>
        <w:t>לא</w:t>
      </w:r>
      <w:r w:rsidR="0090625F" w:rsidRPr="0090625F">
        <w:rPr>
          <w:rFonts w:cs="Arial"/>
          <w:rtl/>
        </w:rPr>
        <w:t xml:space="preserve"> </w:t>
      </w:r>
      <w:r w:rsidR="0090625F" w:rsidRPr="0090625F">
        <w:rPr>
          <w:rFonts w:cs="Arial" w:hint="cs"/>
          <w:rtl/>
        </w:rPr>
        <w:t>צריך</w:t>
      </w:r>
      <w:r w:rsidR="0094596A">
        <w:rPr>
          <w:rFonts w:cs="Arial" w:hint="cs"/>
          <w:rtl/>
        </w:rPr>
        <w:t xml:space="preserve"> </w:t>
      </w:r>
      <w:r w:rsidR="0094596A">
        <w:rPr>
          <w:rFonts w:cs="Arial" w:hint="cs"/>
          <w:sz w:val="18"/>
          <w:szCs w:val="18"/>
          <w:rtl/>
        </w:rPr>
        <w:t>(לתת לו צדקה)</w:t>
      </w:r>
      <w:r w:rsidR="0090625F" w:rsidRPr="0090625F">
        <w:rPr>
          <w:rFonts w:cs="Arial"/>
          <w:rtl/>
        </w:rPr>
        <w:t xml:space="preserve"> </w:t>
      </w:r>
      <w:r w:rsidR="0090625F" w:rsidRPr="0090625F">
        <w:rPr>
          <w:rFonts w:cs="Arial" w:hint="cs"/>
          <w:rtl/>
        </w:rPr>
        <w:t>שמעי</w:t>
      </w:r>
      <w:r w:rsidR="0090625F" w:rsidRPr="0090625F">
        <w:rPr>
          <w:rFonts w:cs="Arial"/>
          <w:rtl/>
        </w:rPr>
        <w:t xml:space="preserve"> </w:t>
      </w:r>
      <w:r w:rsidR="0090625F" w:rsidRPr="0090625F">
        <w:rPr>
          <w:rFonts w:cs="Arial" w:hint="cs"/>
          <w:rtl/>
        </w:rPr>
        <w:t>דהוה</w:t>
      </w:r>
      <w:r w:rsidR="0090625F" w:rsidRPr="0090625F">
        <w:rPr>
          <w:rFonts w:cs="Arial"/>
          <w:rtl/>
        </w:rPr>
        <w:t xml:space="preserve"> </w:t>
      </w:r>
      <w:r w:rsidR="0090625F" w:rsidRPr="0090625F">
        <w:rPr>
          <w:rFonts w:cs="Arial" w:hint="cs"/>
          <w:rtl/>
        </w:rPr>
        <w:t>קאמרי</w:t>
      </w:r>
      <w:r w:rsidR="0090625F" w:rsidRPr="0090625F">
        <w:rPr>
          <w:rFonts w:cs="Arial"/>
          <w:rtl/>
        </w:rPr>
        <w:t xml:space="preserve"> </w:t>
      </w:r>
      <w:r w:rsidR="0090625F" w:rsidRPr="0090625F">
        <w:rPr>
          <w:rFonts w:cs="Arial" w:hint="cs"/>
          <w:rtl/>
        </w:rPr>
        <w:t>ליה</w:t>
      </w:r>
      <w:r w:rsidR="0090625F" w:rsidRPr="0090625F">
        <w:rPr>
          <w:rFonts w:cs="Arial"/>
          <w:rtl/>
        </w:rPr>
        <w:t xml:space="preserve">: </w:t>
      </w:r>
      <w:r w:rsidR="0090625F" w:rsidRPr="0090625F">
        <w:rPr>
          <w:rFonts w:cs="Arial" w:hint="cs"/>
          <w:rtl/>
        </w:rPr>
        <w:t>במה</w:t>
      </w:r>
      <w:r w:rsidR="0090625F" w:rsidRPr="0090625F">
        <w:rPr>
          <w:rFonts w:cs="Arial"/>
          <w:rtl/>
        </w:rPr>
        <w:t xml:space="preserve"> </w:t>
      </w:r>
      <w:r w:rsidR="0090625F" w:rsidRPr="0090625F">
        <w:rPr>
          <w:rFonts w:cs="Arial" w:hint="cs"/>
          <w:rtl/>
        </w:rPr>
        <w:t>אתה</w:t>
      </w:r>
      <w:r w:rsidR="0090625F" w:rsidRPr="0090625F">
        <w:rPr>
          <w:rFonts w:cs="Arial"/>
          <w:rtl/>
        </w:rPr>
        <w:t xml:space="preserve"> </w:t>
      </w:r>
      <w:r w:rsidR="0090625F" w:rsidRPr="0090625F">
        <w:rPr>
          <w:rFonts w:cs="Arial" w:hint="cs"/>
          <w:rtl/>
        </w:rPr>
        <w:t>סועד</w:t>
      </w:r>
      <w:r w:rsidR="0094596A">
        <w:rPr>
          <w:rFonts w:cs="Arial" w:hint="cs"/>
          <w:rtl/>
        </w:rPr>
        <w:t xml:space="preserve"> היום</w:t>
      </w:r>
      <w:r w:rsidR="0090625F" w:rsidRPr="0090625F">
        <w:rPr>
          <w:rFonts w:cs="Arial"/>
          <w:rtl/>
        </w:rPr>
        <w:t>,</w:t>
      </w:r>
      <w:r w:rsidR="00240BB9" w:rsidRPr="00240BB9">
        <w:rPr>
          <w:rFonts w:hint="cs"/>
          <w:rtl/>
        </w:rPr>
        <w:t xml:space="preserve"> </w:t>
      </w:r>
      <w:r w:rsidR="00240BB9" w:rsidRPr="00240BB9">
        <w:rPr>
          <w:rFonts w:cs="Arial" w:hint="cs"/>
          <w:rtl/>
        </w:rPr>
        <w:t>ב</w:t>
      </w:r>
      <w:r w:rsidR="00240BB9">
        <w:rPr>
          <w:rFonts w:cs="Arial" w:hint="cs"/>
          <w:rtl/>
        </w:rPr>
        <w:t>כ</w:t>
      </w:r>
      <w:r w:rsidR="00240BB9" w:rsidRPr="00240BB9">
        <w:rPr>
          <w:rFonts w:cs="Arial" w:hint="cs"/>
          <w:rtl/>
        </w:rPr>
        <w:t>לי</w:t>
      </w:r>
      <w:r w:rsidR="00240BB9" w:rsidRPr="00240BB9">
        <w:rPr>
          <w:rFonts w:cs="Arial"/>
          <w:rtl/>
        </w:rPr>
        <w:t xml:space="preserve"> </w:t>
      </w:r>
      <w:r w:rsidR="00240BB9" w:rsidRPr="00240BB9">
        <w:rPr>
          <w:rFonts w:cs="Arial" w:hint="cs"/>
          <w:rtl/>
        </w:rPr>
        <w:t>כסף</w:t>
      </w:r>
      <w:r w:rsidR="00240BB9" w:rsidRPr="00240BB9">
        <w:rPr>
          <w:rFonts w:cs="Arial"/>
          <w:rtl/>
        </w:rPr>
        <w:t xml:space="preserve"> </w:t>
      </w:r>
      <w:r w:rsidR="00240BB9" w:rsidRPr="00240BB9">
        <w:rPr>
          <w:rFonts w:cs="Arial" w:hint="cs"/>
          <w:rtl/>
        </w:rPr>
        <w:t>או</w:t>
      </w:r>
      <w:r w:rsidR="00240BB9" w:rsidRPr="00240BB9">
        <w:rPr>
          <w:rFonts w:cs="Arial"/>
          <w:rtl/>
        </w:rPr>
        <w:t xml:space="preserve"> </w:t>
      </w:r>
      <w:r w:rsidR="00240BB9" w:rsidRPr="00240BB9">
        <w:rPr>
          <w:rFonts w:cs="Arial" w:hint="cs"/>
          <w:rtl/>
        </w:rPr>
        <w:t>ב</w:t>
      </w:r>
      <w:r w:rsidR="00240BB9">
        <w:rPr>
          <w:rFonts w:cs="Arial" w:hint="cs"/>
          <w:rtl/>
        </w:rPr>
        <w:t>כ</w:t>
      </w:r>
      <w:r w:rsidR="00240BB9" w:rsidRPr="00240BB9">
        <w:rPr>
          <w:rFonts w:cs="Arial" w:hint="cs"/>
          <w:rtl/>
        </w:rPr>
        <w:t>לי</w:t>
      </w:r>
      <w:r w:rsidR="00240BB9" w:rsidRPr="00240BB9">
        <w:rPr>
          <w:rFonts w:cs="Arial"/>
          <w:rtl/>
        </w:rPr>
        <w:t xml:space="preserve"> </w:t>
      </w:r>
      <w:r w:rsidR="00240BB9" w:rsidRPr="00240BB9">
        <w:rPr>
          <w:rFonts w:cs="Arial" w:hint="cs"/>
          <w:rtl/>
        </w:rPr>
        <w:t>זהב</w:t>
      </w:r>
      <w:r w:rsidR="005040B1">
        <w:rPr>
          <w:rFonts w:cs="Arial" w:hint="cs"/>
          <w:rtl/>
        </w:rPr>
        <w:t>?</w:t>
      </w:r>
      <w:r w:rsidR="00240BB9" w:rsidRPr="00240BB9">
        <w:rPr>
          <w:rFonts w:cs="Arial"/>
          <w:rtl/>
        </w:rPr>
        <w:t xml:space="preserve"> </w:t>
      </w:r>
      <w:r w:rsidR="00240BB9" w:rsidRPr="00240BB9">
        <w:rPr>
          <w:rFonts w:cs="Arial" w:hint="cs"/>
          <w:rtl/>
        </w:rPr>
        <w:t>אמר</w:t>
      </w:r>
      <w:r w:rsidR="00240BB9" w:rsidRPr="00240BB9">
        <w:rPr>
          <w:rFonts w:cs="Arial"/>
          <w:rtl/>
        </w:rPr>
        <w:t xml:space="preserve">, </w:t>
      </w:r>
      <w:r w:rsidR="00240BB9" w:rsidRPr="00240BB9">
        <w:rPr>
          <w:rFonts w:cs="Arial" w:hint="cs"/>
          <w:rtl/>
        </w:rPr>
        <w:t>היינו</w:t>
      </w:r>
      <w:r w:rsidR="00240BB9" w:rsidRPr="00240BB9">
        <w:rPr>
          <w:rFonts w:cs="Arial"/>
          <w:rtl/>
        </w:rPr>
        <w:t xml:space="preserve"> </w:t>
      </w:r>
      <w:r w:rsidR="00240BB9" w:rsidRPr="00240BB9">
        <w:rPr>
          <w:rFonts w:cs="Arial" w:hint="cs"/>
          <w:rtl/>
        </w:rPr>
        <w:t>דאמר</w:t>
      </w:r>
      <w:r w:rsidR="00240BB9" w:rsidRPr="00240BB9">
        <w:rPr>
          <w:rFonts w:cs="Arial"/>
          <w:rtl/>
        </w:rPr>
        <w:t xml:space="preserve"> </w:t>
      </w:r>
      <w:r w:rsidR="00240BB9" w:rsidRPr="00240BB9">
        <w:rPr>
          <w:rFonts w:cs="Arial" w:hint="cs"/>
          <w:rtl/>
        </w:rPr>
        <w:t>רבי</w:t>
      </w:r>
      <w:r w:rsidR="00240BB9" w:rsidRPr="00240BB9">
        <w:rPr>
          <w:rFonts w:cs="Arial"/>
          <w:rtl/>
        </w:rPr>
        <w:t xml:space="preserve"> </w:t>
      </w:r>
      <w:r w:rsidR="00240BB9" w:rsidRPr="00240BB9">
        <w:rPr>
          <w:rFonts w:cs="Arial" w:hint="cs"/>
          <w:rtl/>
        </w:rPr>
        <w:t>אלעזר</w:t>
      </w:r>
      <w:r w:rsidR="00240BB9" w:rsidRPr="00240BB9">
        <w:rPr>
          <w:rFonts w:cs="Arial"/>
          <w:rtl/>
        </w:rPr>
        <w:t xml:space="preserve">: </w:t>
      </w:r>
      <w:r w:rsidR="00240BB9" w:rsidRPr="00240BB9">
        <w:rPr>
          <w:rFonts w:cs="Arial" w:hint="cs"/>
          <w:rtl/>
        </w:rPr>
        <w:t>בואו</w:t>
      </w:r>
      <w:r w:rsidR="00240BB9" w:rsidRPr="00240BB9">
        <w:rPr>
          <w:rFonts w:cs="Arial"/>
          <w:rtl/>
        </w:rPr>
        <w:t xml:space="preserve"> </w:t>
      </w:r>
      <w:r w:rsidR="00240BB9" w:rsidRPr="00240BB9">
        <w:rPr>
          <w:rFonts w:cs="Arial" w:hint="cs"/>
          <w:rtl/>
        </w:rPr>
        <w:t>ונחזיק</w:t>
      </w:r>
      <w:r w:rsidR="00240BB9" w:rsidRPr="00240BB9">
        <w:rPr>
          <w:rFonts w:cs="Arial"/>
          <w:rtl/>
        </w:rPr>
        <w:t xml:space="preserve"> </w:t>
      </w:r>
      <w:r w:rsidR="00240BB9" w:rsidRPr="00240BB9">
        <w:rPr>
          <w:rFonts w:cs="Arial" w:hint="cs"/>
          <w:rtl/>
        </w:rPr>
        <w:t>טובה</w:t>
      </w:r>
      <w:r w:rsidR="00240BB9" w:rsidRPr="00240BB9">
        <w:rPr>
          <w:rFonts w:cs="Arial"/>
          <w:rtl/>
        </w:rPr>
        <w:t xml:space="preserve"> </w:t>
      </w:r>
      <w:r w:rsidR="00240BB9" w:rsidRPr="00240BB9">
        <w:rPr>
          <w:rFonts w:cs="Arial" w:hint="cs"/>
          <w:rtl/>
        </w:rPr>
        <w:t>לרמאי</w:t>
      </w:r>
      <w:r w:rsidR="005040B1">
        <w:rPr>
          <w:rFonts w:cs="Arial" w:hint="cs"/>
          <w:rtl/>
        </w:rPr>
        <w:t>ם</w:t>
      </w:r>
      <w:r w:rsidR="00240BB9" w:rsidRPr="00240BB9">
        <w:rPr>
          <w:rFonts w:cs="Arial"/>
          <w:rtl/>
        </w:rPr>
        <w:t xml:space="preserve">, </w:t>
      </w:r>
      <w:r w:rsidR="00240BB9" w:rsidRPr="00240BB9">
        <w:rPr>
          <w:rFonts w:cs="Arial" w:hint="cs"/>
          <w:rtl/>
        </w:rPr>
        <w:t>שאלמלא</w:t>
      </w:r>
      <w:r w:rsidR="00240BB9" w:rsidRPr="00240BB9">
        <w:rPr>
          <w:rFonts w:cs="Arial"/>
          <w:rtl/>
        </w:rPr>
        <w:t xml:space="preserve"> </w:t>
      </w:r>
      <w:r w:rsidR="00240BB9" w:rsidRPr="00240BB9">
        <w:rPr>
          <w:rFonts w:cs="Arial" w:hint="cs"/>
          <w:rtl/>
        </w:rPr>
        <w:t>הן</w:t>
      </w:r>
      <w:r w:rsidR="00240BB9" w:rsidRPr="00240BB9">
        <w:rPr>
          <w:rFonts w:cs="Arial"/>
          <w:rtl/>
        </w:rPr>
        <w:t xml:space="preserve"> </w:t>
      </w:r>
      <w:r w:rsidR="00240BB9" w:rsidRPr="00240BB9">
        <w:rPr>
          <w:rFonts w:cs="Arial" w:hint="cs"/>
          <w:rtl/>
        </w:rPr>
        <w:t>היינו</w:t>
      </w:r>
      <w:r w:rsidR="00240BB9" w:rsidRPr="00240BB9">
        <w:rPr>
          <w:rFonts w:cs="Arial"/>
          <w:rtl/>
        </w:rPr>
        <w:t xml:space="preserve"> </w:t>
      </w:r>
      <w:r w:rsidR="00240BB9" w:rsidRPr="00240BB9">
        <w:rPr>
          <w:rFonts w:cs="Arial" w:hint="cs"/>
          <w:rtl/>
        </w:rPr>
        <w:t>חוטאי</w:t>
      </w:r>
      <w:r w:rsidR="005040B1">
        <w:rPr>
          <w:rFonts w:cs="Arial" w:hint="cs"/>
          <w:rtl/>
        </w:rPr>
        <w:t>ם</w:t>
      </w:r>
      <w:r w:rsidR="00240BB9" w:rsidRPr="00240BB9">
        <w:rPr>
          <w:rFonts w:cs="Arial"/>
          <w:rtl/>
        </w:rPr>
        <w:t xml:space="preserve"> </w:t>
      </w:r>
      <w:r w:rsidR="00240BB9" w:rsidRPr="00240BB9">
        <w:rPr>
          <w:rFonts w:cs="Arial" w:hint="cs"/>
          <w:rtl/>
        </w:rPr>
        <w:t>בכל</w:t>
      </w:r>
      <w:r w:rsidR="00240BB9" w:rsidRPr="00240BB9">
        <w:rPr>
          <w:rFonts w:cs="Arial"/>
          <w:rtl/>
        </w:rPr>
        <w:t xml:space="preserve"> </w:t>
      </w:r>
      <w:r w:rsidR="00240BB9" w:rsidRPr="00240BB9">
        <w:rPr>
          <w:rFonts w:cs="Arial" w:hint="cs"/>
          <w:rtl/>
        </w:rPr>
        <w:t>יום</w:t>
      </w:r>
      <w:r w:rsidR="00A3222B">
        <w:rPr>
          <w:rFonts w:cs="Arial" w:hint="cs"/>
          <w:rtl/>
        </w:rPr>
        <w:t>.''</w:t>
      </w:r>
    </w:p>
    <w:p w14:paraId="7DF88B0A" w14:textId="2FC4B2F8" w:rsidR="003C1251" w:rsidRDefault="003C1251" w:rsidP="00A9752C">
      <w:pPr>
        <w:spacing w:after="40"/>
        <w:rPr>
          <w:rtl/>
        </w:rPr>
      </w:pPr>
      <w:r>
        <w:rPr>
          <w:rFonts w:hint="cs"/>
          <w:rtl/>
        </w:rPr>
        <w:t>כמובן שאותה מימרא בגמרא לא באה לומר שיש להימנע מלתת צדקה,</w:t>
      </w:r>
      <w:r w:rsidR="00232441">
        <w:rPr>
          <w:rFonts w:hint="cs"/>
          <w:rtl/>
        </w:rPr>
        <w:t xml:space="preserve"> מצווה שהפליגו חז''ל </w:t>
      </w:r>
      <w:r w:rsidR="002A2423">
        <w:rPr>
          <w:rFonts w:hint="cs"/>
          <w:rtl/>
        </w:rPr>
        <w:t xml:space="preserve">בחשיבותה </w:t>
      </w:r>
      <w:r w:rsidR="00232441">
        <w:rPr>
          <w:rFonts w:hint="cs"/>
          <w:rtl/>
        </w:rPr>
        <w:t>בפרק ראשון של בבא בתרא,</w:t>
      </w:r>
      <w:r>
        <w:rPr>
          <w:rFonts w:hint="cs"/>
          <w:rtl/>
        </w:rPr>
        <w:t xml:space="preserve"> אלא שיש לבחון למי יש לתת. </w:t>
      </w:r>
      <w:r w:rsidR="00461701">
        <w:rPr>
          <w:rFonts w:hint="cs"/>
          <w:rtl/>
        </w:rPr>
        <w:t xml:space="preserve">בעקבות העיסוק בדיני צדקה בפרשה, נעסוק השבוע בשאלה האם מותר לקבל צדקה </w:t>
      </w:r>
      <w:r w:rsidR="007941B4">
        <w:rPr>
          <w:rFonts w:hint="cs"/>
          <w:rtl/>
        </w:rPr>
        <w:t xml:space="preserve">או מתנות </w:t>
      </w:r>
      <w:r w:rsidR="00461701">
        <w:rPr>
          <w:rFonts w:hint="cs"/>
          <w:rtl/>
        </w:rPr>
        <w:t>מגויים</w:t>
      </w:r>
      <w:r w:rsidR="004118B2">
        <w:rPr>
          <w:rFonts w:hint="cs"/>
          <w:rtl/>
        </w:rPr>
        <w:t>, והאם יש חילוק בין קבל</w:t>
      </w:r>
      <w:r w:rsidR="007941B4">
        <w:rPr>
          <w:rFonts w:hint="cs"/>
          <w:rtl/>
        </w:rPr>
        <w:t xml:space="preserve">ה </w:t>
      </w:r>
      <w:r w:rsidR="004118B2">
        <w:rPr>
          <w:rFonts w:hint="cs"/>
          <w:rtl/>
        </w:rPr>
        <w:t>מאדם פרטי לקבל</w:t>
      </w:r>
      <w:r w:rsidR="00E56B98">
        <w:rPr>
          <w:rFonts w:hint="cs"/>
          <w:rtl/>
        </w:rPr>
        <w:t xml:space="preserve">ה </w:t>
      </w:r>
      <w:r w:rsidR="004118B2">
        <w:rPr>
          <w:rFonts w:hint="cs"/>
          <w:rtl/>
        </w:rPr>
        <w:t>מאדם ציבורי</w:t>
      </w:r>
      <w:r w:rsidR="00461701">
        <w:rPr>
          <w:rFonts w:hint="cs"/>
          <w:rtl/>
        </w:rPr>
        <w:t>.</w:t>
      </w:r>
    </w:p>
    <w:p w14:paraId="42FB0847" w14:textId="6A803152" w:rsidR="00D73078" w:rsidRDefault="00D73078" w:rsidP="00A9752C">
      <w:pPr>
        <w:spacing w:after="40"/>
        <w:rPr>
          <w:b/>
          <w:bCs/>
          <w:u w:val="single"/>
          <w:rtl/>
        </w:rPr>
      </w:pPr>
      <w:r>
        <w:rPr>
          <w:rFonts w:hint="cs"/>
          <w:b/>
          <w:bCs/>
          <w:u w:val="single"/>
          <w:rtl/>
        </w:rPr>
        <w:t xml:space="preserve">קבלת צדקה </w:t>
      </w:r>
      <w:r w:rsidR="00A95E97">
        <w:rPr>
          <w:rFonts w:hint="cs"/>
          <w:b/>
          <w:bCs/>
          <w:u w:val="single"/>
          <w:rtl/>
        </w:rPr>
        <w:t>מגוי</w:t>
      </w:r>
    </w:p>
    <w:p w14:paraId="01BC119C" w14:textId="3A8DD714" w:rsidR="00A95E97" w:rsidRDefault="00E30A27" w:rsidP="00205BC8">
      <w:pPr>
        <w:rPr>
          <w:rtl/>
        </w:rPr>
      </w:pPr>
      <w:r>
        <w:rPr>
          <w:rFonts w:hint="cs"/>
          <w:rtl/>
        </w:rPr>
        <w:t>האם מותר לקבל צדקה מגוי?</w:t>
      </w:r>
      <w:r>
        <w:t xml:space="preserve"> </w:t>
      </w:r>
      <w:r w:rsidR="00C64F18">
        <w:rPr>
          <w:rFonts w:hint="cs"/>
          <w:rtl/>
        </w:rPr>
        <w:t>בעניין זה</w:t>
      </w:r>
      <w:r w:rsidR="00A47CEF">
        <w:rPr>
          <w:rFonts w:hint="cs"/>
          <w:rtl/>
        </w:rPr>
        <w:t xml:space="preserve"> </w:t>
      </w:r>
      <w:r w:rsidR="00A95E97">
        <w:rPr>
          <w:rFonts w:hint="cs"/>
          <w:rtl/>
        </w:rPr>
        <w:t>יש סתירה בדברי הגמרא</w:t>
      </w:r>
      <w:r w:rsidR="000C0DC6">
        <w:rPr>
          <w:rFonts w:hint="cs"/>
          <w:rtl/>
        </w:rPr>
        <w:t>, סתירה שכפי שנראה הובילה למחלוקת אחרונים</w:t>
      </w:r>
      <w:r w:rsidR="00A95E97">
        <w:rPr>
          <w:rFonts w:hint="cs"/>
          <w:rtl/>
        </w:rPr>
        <w:t xml:space="preserve">: </w:t>
      </w:r>
    </w:p>
    <w:p w14:paraId="515F9EFE" w14:textId="140D91C8" w:rsidR="005C6AB0" w:rsidRDefault="004D3EDC" w:rsidP="00205BC8">
      <w:pPr>
        <w:rPr>
          <w:rtl/>
        </w:rPr>
      </w:pPr>
      <w:r w:rsidRPr="009076FD">
        <w:rPr>
          <w:rFonts w:hint="cs"/>
          <w:b/>
          <w:bCs/>
          <w:rtl/>
        </w:rPr>
        <w:t>מצד אחד</w:t>
      </w:r>
      <w:r>
        <w:rPr>
          <w:rFonts w:hint="cs"/>
          <w:rtl/>
        </w:rPr>
        <w:t xml:space="preserve">, הגמרא </w:t>
      </w:r>
      <w:r w:rsidR="00E30A27">
        <w:rPr>
          <w:rFonts w:hint="cs"/>
          <w:rtl/>
        </w:rPr>
        <w:t>במסכת סנהדרין</w:t>
      </w:r>
      <w:r w:rsidR="00B040F1">
        <w:rPr>
          <w:rFonts w:hint="cs"/>
          <w:rtl/>
        </w:rPr>
        <w:t xml:space="preserve"> </w:t>
      </w:r>
      <w:r w:rsidR="00B040F1">
        <w:rPr>
          <w:rFonts w:hint="cs"/>
          <w:sz w:val="18"/>
          <w:szCs w:val="18"/>
          <w:rtl/>
        </w:rPr>
        <w:t>(כו ע''א</w:t>
      </w:r>
      <w:r w:rsidR="008B7E2C">
        <w:rPr>
          <w:rFonts w:hint="cs"/>
          <w:sz w:val="18"/>
          <w:szCs w:val="18"/>
          <w:rtl/>
        </w:rPr>
        <w:t xml:space="preserve"> - ע''ב</w:t>
      </w:r>
      <w:r w:rsidR="00B040F1">
        <w:rPr>
          <w:rFonts w:hint="cs"/>
          <w:sz w:val="18"/>
          <w:szCs w:val="18"/>
          <w:rtl/>
        </w:rPr>
        <w:t>)</w:t>
      </w:r>
      <w:r w:rsidR="00E30A27">
        <w:rPr>
          <w:rFonts w:hint="cs"/>
          <w:rtl/>
        </w:rPr>
        <w:t xml:space="preserve"> </w:t>
      </w:r>
      <w:r w:rsidR="00C64F18">
        <w:rPr>
          <w:rFonts w:hint="cs"/>
          <w:rtl/>
        </w:rPr>
        <w:t>עוסקת בדיני קבלת צדקה ו</w:t>
      </w:r>
      <w:r w:rsidR="00E30A27">
        <w:rPr>
          <w:rFonts w:hint="cs"/>
          <w:rtl/>
        </w:rPr>
        <w:t>כותבת</w:t>
      </w:r>
      <w:r w:rsidR="0042472B">
        <w:rPr>
          <w:rFonts w:hint="cs"/>
          <w:rtl/>
        </w:rPr>
        <w:t>,</w:t>
      </w:r>
      <w:r w:rsidR="009968FD">
        <w:rPr>
          <w:rFonts w:hint="cs"/>
          <w:rtl/>
        </w:rPr>
        <w:t xml:space="preserve"> </w:t>
      </w:r>
      <w:r w:rsidR="00E52F9C">
        <w:rPr>
          <w:rFonts w:hint="cs"/>
          <w:rtl/>
        </w:rPr>
        <w:t xml:space="preserve">שבמקרה בו </w:t>
      </w:r>
      <w:r w:rsidR="005C6AB0">
        <w:rPr>
          <w:rFonts w:hint="cs"/>
          <w:rtl/>
        </w:rPr>
        <w:t xml:space="preserve">אדם מקבל צדקה מגוי הוא נפסל לעדות. בטעם </w:t>
      </w:r>
      <w:r w:rsidR="00CA1E93">
        <w:rPr>
          <w:rFonts w:hint="cs"/>
          <w:rtl/>
        </w:rPr>
        <w:t>הסיבה שנפסל לעדות ה</w:t>
      </w:r>
      <w:r w:rsidR="005C6AB0">
        <w:rPr>
          <w:rFonts w:hint="cs"/>
          <w:rtl/>
        </w:rPr>
        <w:t xml:space="preserve">סביר </w:t>
      </w:r>
      <w:r w:rsidR="005C6AB0" w:rsidRPr="00AC51B9">
        <w:rPr>
          <w:rFonts w:hint="cs"/>
          <w:b/>
          <w:bCs/>
          <w:rtl/>
        </w:rPr>
        <w:t>רש''י</w:t>
      </w:r>
      <w:r w:rsidR="007B0CBF">
        <w:rPr>
          <w:rFonts w:hint="cs"/>
          <w:b/>
          <w:bCs/>
          <w:rtl/>
        </w:rPr>
        <w:t xml:space="preserve"> </w:t>
      </w:r>
      <w:r w:rsidR="007B0CBF" w:rsidRPr="00976D15">
        <w:rPr>
          <w:rFonts w:hint="cs"/>
          <w:sz w:val="18"/>
          <w:szCs w:val="18"/>
          <w:rtl/>
        </w:rPr>
        <w:t xml:space="preserve">(ד''ה </w:t>
      </w:r>
      <w:r w:rsidR="00976D15" w:rsidRPr="00976D15">
        <w:rPr>
          <w:rFonts w:hint="cs"/>
          <w:sz w:val="18"/>
          <w:szCs w:val="18"/>
          <w:rtl/>
        </w:rPr>
        <w:t>אוכלי)</w:t>
      </w:r>
      <w:r w:rsidR="00976D15">
        <w:rPr>
          <w:rFonts w:hint="cs"/>
          <w:rtl/>
        </w:rPr>
        <w:t xml:space="preserve"> </w:t>
      </w:r>
      <w:r w:rsidR="005C6AB0">
        <w:rPr>
          <w:rFonts w:hint="cs"/>
          <w:rtl/>
        </w:rPr>
        <w:t>שקבלת צדקה מגוי מהווה חילול שם שמים</w:t>
      </w:r>
      <w:r w:rsidR="00271B06">
        <w:rPr>
          <w:rFonts w:hint="cs"/>
          <w:rtl/>
        </w:rPr>
        <w:t xml:space="preserve"> (כיוון ש</w:t>
      </w:r>
      <w:r w:rsidR="005D1126">
        <w:rPr>
          <w:rFonts w:hint="cs"/>
          <w:rtl/>
        </w:rPr>
        <w:t>נראה</w:t>
      </w:r>
      <w:r w:rsidR="00271B06">
        <w:rPr>
          <w:rFonts w:hint="cs"/>
          <w:rtl/>
        </w:rPr>
        <w:t xml:space="preserve"> שיהודים אינם עוזרים לאחיהם וצריכים לעזרת הגויים)</w:t>
      </w:r>
      <w:r w:rsidR="005C6AB0">
        <w:rPr>
          <w:rFonts w:hint="cs"/>
          <w:rtl/>
        </w:rPr>
        <w:t>, ואדם שמחלל שם שמים פסול לעדות.</w:t>
      </w:r>
    </w:p>
    <w:p w14:paraId="5C634938" w14:textId="65F1903D" w:rsidR="009968FD" w:rsidRDefault="005D1126" w:rsidP="00205BC8">
      <w:pPr>
        <w:rPr>
          <w:rtl/>
        </w:rPr>
      </w:pPr>
      <w:r>
        <w:rPr>
          <w:rFonts w:hint="cs"/>
          <w:rtl/>
        </w:rPr>
        <w:t>ו</w:t>
      </w:r>
      <w:r w:rsidR="005C6AB0">
        <w:rPr>
          <w:rFonts w:hint="cs"/>
          <w:rtl/>
        </w:rPr>
        <w:t xml:space="preserve">אמנם, דווקא </w:t>
      </w:r>
      <w:r>
        <w:rPr>
          <w:rFonts w:hint="cs"/>
          <w:rtl/>
        </w:rPr>
        <w:t>משום</w:t>
      </w:r>
      <w:r w:rsidR="005C6AB0">
        <w:rPr>
          <w:rFonts w:hint="cs"/>
          <w:rtl/>
        </w:rPr>
        <w:t xml:space="preserve"> שהחשש הוא חילול שם שמים </w:t>
      </w:r>
      <w:r w:rsidR="00CD4118">
        <w:rPr>
          <w:rFonts w:hint="cs"/>
          <w:rtl/>
        </w:rPr>
        <w:t xml:space="preserve">- </w:t>
      </w:r>
      <w:r w:rsidR="005C6AB0">
        <w:rPr>
          <w:rFonts w:hint="cs"/>
          <w:rtl/>
        </w:rPr>
        <w:t xml:space="preserve">ישנם </w:t>
      </w:r>
      <w:r w:rsidR="009968FD">
        <w:rPr>
          <w:rFonts w:hint="cs"/>
          <w:rtl/>
        </w:rPr>
        <w:t xml:space="preserve">מקרים בהם </w:t>
      </w:r>
      <w:r w:rsidR="005C6AB0">
        <w:rPr>
          <w:rFonts w:hint="cs"/>
          <w:rtl/>
        </w:rPr>
        <w:t xml:space="preserve">אין איסור לקבל צדקה מגוי. </w:t>
      </w:r>
      <w:r w:rsidR="00D318C8">
        <w:rPr>
          <w:rFonts w:hint="cs"/>
          <w:rtl/>
        </w:rPr>
        <w:t>לדוגמא</w:t>
      </w:r>
      <w:r w:rsidR="005C6AB0">
        <w:rPr>
          <w:rFonts w:hint="cs"/>
          <w:rtl/>
        </w:rPr>
        <w:t>, כאשר נתינת הצדקה מתבצעת בצנעה</w:t>
      </w:r>
      <w:r w:rsidR="004C0D3C">
        <w:rPr>
          <w:rFonts w:hint="cs"/>
          <w:rtl/>
        </w:rPr>
        <w:t xml:space="preserve"> ואין בה ביזיון וחילול</w:t>
      </w:r>
      <w:r w:rsidR="005C6AB0">
        <w:rPr>
          <w:rFonts w:hint="cs"/>
          <w:rtl/>
        </w:rPr>
        <w:t xml:space="preserve">. כמו כן, </w:t>
      </w:r>
      <w:r w:rsidR="00F25B3C">
        <w:rPr>
          <w:rFonts w:hint="cs"/>
          <w:rtl/>
        </w:rPr>
        <w:t>במקרה ב</w:t>
      </w:r>
      <w:r w:rsidR="005C6AB0">
        <w:rPr>
          <w:rFonts w:hint="cs"/>
          <w:rtl/>
        </w:rPr>
        <w:t>ו</w:t>
      </w:r>
      <w:r w:rsidR="00F25B3C">
        <w:rPr>
          <w:rFonts w:hint="cs"/>
          <w:rtl/>
        </w:rPr>
        <w:t xml:space="preserve"> </w:t>
      </w:r>
      <w:r w:rsidR="005C6AB0">
        <w:rPr>
          <w:rFonts w:hint="cs"/>
          <w:rtl/>
        </w:rPr>
        <w:t>מקבל הצדקה נמצא בסכנת נפשות, מותר לו לקחת את כספי הצדקה אפילו בפרהסיא</w:t>
      </w:r>
      <w:r w:rsidR="00654425">
        <w:rPr>
          <w:rFonts w:hint="cs"/>
          <w:rtl/>
        </w:rPr>
        <w:t xml:space="preserve"> והאיסור לחלל את ה' נדחה</w:t>
      </w:r>
      <w:r w:rsidR="008A69C4">
        <w:rPr>
          <w:rFonts w:hint="cs"/>
          <w:rtl/>
        </w:rPr>
        <w:t>, ובלשון הגמרא</w:t>
      </w:r>
      <w:r w:rsidR="005C6AB0">
        <w:rPr>
          <w:rFonts w:hint="cs"/>
          <w:rtl/>
        </w:rPr>
        <w:t>:</w:t>
      </w:r>
    </w:p>
    <w:p w14:paraId="67FCC61A" w14:textId="77777777" w:rsidR="00AC51B9" w:rsidRDefault="000730ED" w:rsidP="00205BC8">
      <w:pPr>
        <w:ind w:left="720"/>
        <w:rPr>
          <w:rtl/>
        </w:rPr>
      </w:pPr>
      <w:r>
        <w:rPr>
          <w:rFonts w:cs="Arial" w:hint="cs"/>
          <w:rtl/>
        </w:rPr>
        <w:t>''</w:t>
      </w:r>
      <w:r w:rsidRPr="000730ED">
        <w:rPr>
          <w:rFonts w:cs="Arial" w:hint="cs"/>
          <w:rtl/>
        </w:rPr>
        <w:t>אמר</w:t>
      </w:r>
      <w:r w:rsidRPr="000730ED">
        <w:rPr>
          <w:rFonts w:cs="Arial"/>
          <w:rtl/>
        </w:rPr>
        <w:t xml:space="preserve"> </w:t>
      </w:r>
      <w:r w:rsidRPr="000730ED">
        <w:rPr>
          <w:rFonts w:cs="Arial" w:hint="cs"/>
          <w:rtl/>
        </w:rPr>
        <w:t>רב</w:t>
      </w:r>
      <w:r w:rsidRPr="000730ED">
        <w:rPr>
          <w:rFonts w:cs="Arial"/>
          <w:rtl/>
        </w:rPr>
        <w:t xml:space="preserve"> </w:t>
      </w:r>
      <w:r w:rsidRPr="000730ED">
        <w:rPr>
          <w:rFonts w:cs="Arial" w:hint="cs"/>
          <w:rtl/>
        </w:rPr>
        <w:t>נחמן</w:t>
      </w:r>
      <w:r w:rsidRPr="000730ED">
        <w:rPr>
          <w:rFonts w:cs="Arial"/>
          <w:rtl/>
        </w:rPr>
        <w:t xml:space="preserve">: </w:t>
      </w:r>
      <w:r w:rsidRPr="000730ED">
        <w:rPr>
          <w:rFonts w:cs="Arial" w:hint="cs"/>
          <w:rtl/>
        </w:rPr>
        <w:t>אוכלי</w:t>
      </w:r>
      <w:r w:rsidRPr="000730ED">
        <w:rPr>
          <w:rFonts w:cs="Arial"/>
          <w:rtl/>
        </w:rPr>
        <w:t xml:space="preserve"> </w:t>
      </w:r>
      <w:r w:rsidRPr="000730ED">
        <w:rPr>
          <w:rFonts w:cs="Arial" w:hint="cs"/>
          <w:rtl/>
        </w:rPr>
        <w:t>דבר</w:t>
      </w:r>
      <w:r w:rsidRPr="000730ED">
        <w:rPr>
          <w:rFonts w:cs="Arial"/>
          <w:rtl/>
        </w:rPr>
        <w:t xml:space="preserve"> </w:t>
      </w:r>
      <w:r w:rsidRPr="000730ED">
        <w:rPr>
          <w:rFonts w:cs="Arial" w:hint="cs"/>
          <w:rtl/>
        </w:rPr>
        <w:t>אחר</w:t>
      </w:r>
      <w:r w:rsidRPr="000730ED">
        <w:rPr>
          <w:rFonts w:cs="Arial"/>
          <w:rtl/>
        </w:rPr>
        <w:t xml:space="preserve"> </w:t>
      </w:r>
      <w:r>
        <w:rPr>
          <w:rFonts w:cs="Arial" w:hint="cs"/>
          <w:sz w:val="18"/>
          <w:szCs w:val="18"/>
          <w:rtl/>
        </w:rPr>
        <w:t xml:space="preserve">(= מקבלי צדקה מגויים, רש''י) </w:t>
      </w:r>
      <w:r w:rsidRPr="000730ED">
        <w:rPr>
          <w:rFonts w:cs="Arial" w:hint="cs"/>
          <w:rtl/>
        </w:rPr>
        <w:t>פסולין</w:t>
      </w:r>
      <w:r w:rsidRPr="000730ED">
        <w:rPr>
          <w:rFonts w:cs="Arial"/>
          <w:rtl/>
        </w:rPr>
        <w:t xml:space="preserve"> </w:t>
      </w:r>
      <w:r w:rsidRPr="000730ED">
        <w:rPr>
          <w:rFonts w:cs="Arial" w:hint="cs"/>
          <w:rtl/>
        </w:rPr>
        <w:t>לעדות</w:t>
      </w:r>
      <w:r w:rsidRPr="000730ED">
        <w:rPr>
          <w:rFonts w:cs="Arial"/>
          <w:rtl/>
        </w:rPr>
        <w:t xml:space="preserve">. </w:t>
      </w:r>
      <w:r w:rsidRPr="000730ED">
        <w:rPr>
          <w:rFonts w:cs="Arial" w:hint="cs"/>
          <w:rtl/>
        </w:rPr>
        <w:t>הני</w:t>
      </w:r>
      <w:r w:rsidRPr="000730ED">
        <w:rPr>
          <w:rFonts w:cs="Arial"/>
          <w:rtl/>
        </w:rPr>
        <w:t xml:space="preserve"> </w:t>
      </w:r>
      <w:r w:rsidRPr="000730ED">
        <w:rPr>
          <w:rFonts w:cs="Arial" w:hint="cs"/>
          <w:rtl/>
        </w:rPr>
        <w:t>מילי</w:t>
      </w:r>
      <w:r>
        <w:rPr>
          <w:rFonts w:cs="Arial" w:hint="cs"/>
          <w:rtl/>
        </w:rPr>
        <w:t xml:space="preserve"> </w:t>
      </w:r>
      <w:r>
        <w:rPr>
          <w:rFonts w:cs="Arial" w:hint="cs"/>
          <w:sz w:val="18"/>
          <w:szCs w:val="18"/>
          <w:rtl/>
        </w:rPr>
        <w:t>(במה מדובר?)</w:t>
      </w:r>
      <w:r w:rsidRPr="000730ED">
        <w:rPr>
          <w:rFonts w:cs="Arial"/>
          <w:rtl/>
        </w:rPr>
        <w:t xml:space="preserve"> </w:t>
      </w:r>
      <w:r w:rsidRPr="000730ED">
        <w:rPr>
          <w:rFonts w:cs="Arial" w:hint="cs"/>
          <w:rtl/>
        </w:rPr>
        <w:t>בפרהסיא</w:t>
      </w:r>
      <w:r w:rsidRPr="000730ED">
        <w:rPr>
          <w:rFonts w:cs="Arial"/>
          <w:rtl/>
        </w:rPr>
        <w:t xml:space="preserve">, </w:t>
      </w:r>
      <w:r w:rsidRPr="000730ED">
        <w:rPr>
          <w:rFonts w:cs="Arial" w:hint="cs"/>
          <w:rtl/>
        </w:rPr>
        <w:t>אבל</w:t>
      </w:r>
      <w:r w:rsidRPr="000730ED">
        <w:rPr>
          <w:rFonts w:cs="Arial"/>
          <w:rtl/>
        </w:rPr>
        <w:t xml:space="preserve"> </w:t>
      </w:r>
      <w:r w:rsidRPr="000730ED">
        <w:rPr>
          <w:rFonts w:cs="Arial" w:hint="cs"/>
          <w:rtl/>
        </w:rPr>
        <w:t>בצינעה</w:t>
      </w:r>
      <w:r w:rsidRPr="000730ED">
        <w:rPr>
          <w:rFonts w:cs="Arial"/>
          <w:rtl/>
        </w:rPr>
        <w:t xml:space="preserve"> - </w:t>
      </w:r>
      <w:r w:rsidRPr="000730ED">
        <w:rPr>
          <w:rFonts w:cs="Arial" w:hint="cs"/>
          <w:rtl/>
        </w:rPr>
        <w:t>לא</w:t>
      </w:r>
      <w:r w:rsidRPr="000730ED">
        <w:rPr>
          <w:rFonts w:cs="Arial"/>
          <w:rtl/>
        </w:rPr>
        <w:t xml:space="preserve">. </w:t>
      </w:r>
      <w:r w:rsidRPr="000730ED">
        <w:rPr>
          <w:rFonts w:cs="Arial" w:hint="cs"/>
          <w:rtl/>
        </w:rPr>
        <w:t>ובפרהסיא</w:t>
      </w:r>
      <w:r w:rsidRPr="000730ED">
        <w:rPr>
          <w:rFonts w:cs="Arial"/>
          <w:rtl/>
        </w:rPr>
        <w:t xml:space="preserve"> </w:t>
      </w:r>
      <w:r w:rsidRPr="000730ED">
        <w:rPr>
          <w:rFonts w:cs="Arial" w:hint="cs"/>
          <w:rtl/>
        </w:rPr>
        <w:t>נמי</w:t>
      </w:r>
      <w:r w:rsidRPr="000730ED">
        <w:rPr>
          <w:rFonts w:cs="Arial"/>
          <w:rtl/>
        </w:rPr>
        <w:t xml:space="preserve"> </w:t>
      </w:r>
      <w:r w:rsidRPr="000730ED">
        <w:rPr>
          <w:rFonts w:cs="Arial" w:hint="cs"/>
          <w:rtl/>
        </w:rPr>
        <w:t>לא</w:t>
      </w:r>
      <w:r w:rsidRPr="000730ED">
        <w:rPr>
          <w:rFonts w:cs="Arial"/>
          <w:rtl/>
        </w:rPr>
        <w:t xml:space="preserve"> </w:t>
      </w:r>
      <w:r w:rsidRPr="000730ED">
        <w:rPr>
          <w:rFonts w:cs="Arial" w:hint="cs"/>
          <w:rtl/>
        </w:rPr>
        <w:t>אמרן</w:t>
      </w:r>
      <w:r w:rsidRPr="000730ED">
        <w:rPr>
          <w:rFonts w:cs="Arial"/>
          <w:rtl/>
        </w:rPr>
        <w:t xml:space="preserve"> </w:t>
      </w:r>
      <w:r>
        <w:rPr>
          <w:rFonts w:cs="Arial" w:hint="cs"/>
          <w:sz w:val="18"/>
          <w:szCs w:val="18"/>
          <w:rtl/>
        </w:rPr>
        <w:t xml:space="preserve">(שפוסלים לעדות) </w:t>
      </w:r>
      <w:r w:rsidRPr="000730ED">
        <w:rPr>
          <w:rFonts w:cs="Arial" w:hint="cs"/>
          <w:rtl/>
        </w:rPr>
        <w:t>אלא</w:t>
      </w:r>
      <w:r w:rsidRPr="000730ED">
        <w:rPr>
          <w:rFonts w:cs="Arial"/>
          <w:rtl/>
        </w:rPr>
        <w:t xml:space="preserve"> </w:t>
      </w:r>
      <w:r w:rsidRPr="000730ED">
        <w:rPr>
          <w:rFonts w:cs="Arial" w:hint="cs"/>
          <w:rtl/>
        </w:rPr>
        <w:t>דאפשר</w:t>
      </w:r>
      <w:r w:rsidRPr="000730ED">
        <w:rPr>
          <w:rFonts w:cs="Arial"/>
          <w:rtl/>
        </w:rPr>
        <w:t xml:space="preserve"> </w:t>
      </w:r>
      <w:r w:rsidRPr="000730ED">
        <w:rPr>
          <w:rFonts w:cs="Arial" w:hint="cs"/>
          <w:rtl/>
        </w:rPr>
        <w:t>ליה</w:t>
      </w:r>
      <w:r w:rsidRPr="000730ED">
        <w:rPr>
          <w:rFonts w:cs="Arial"/>
          <w:rtl/>
        </w:rPr>
        <w:t xml:space="preserve"> </w:t>
      </w:r>
      <w:r w:rsidRPr="000730ED">
        <w:rPr>
          <w:rFonts w:cs="Arial" w:hint="cs"/>
          <w:rtl/>
        </w:rPr>
        <w:t>לאיתזוני</w:t>
      </w:r>
      <w:r w:rsidRPr="000730ED">
        <w:rPr>
          <w:rFonts w:cs="Arial"/>
          <w:rtl/>
        </w:rPr>
        <w:t xml:space="preserve"> </w:t>
      </w:r>
      <w:r w:rsidRPr="000730ED">
        <w:rPr>
          <w:rFonts w:cs="Arial" w:hint="cs"/>
          <w:rtl/>
        </w:rPr>
        <w:t>בצינעה</w:t>
      </w:r>
      <w:r w:rsidRPr="000730ED">
        <w:rPr>
          <w:rFonts w:cs="Arial"/>
          <w:rtl/>
        </w:rPr>
        <w:t xml:space="preserve">, </w:t>
      </w:r>
      <w:r w:rsidRPr="000730ED">
        <w:rPr>
          <w:rFonts w:cs="Arial" w:hint="cs"/>
          <w:rtl/>
        </w:rPr>
        <w:t>וקא</w:t>
      </w:r>
      <w:r w:rsidRPr="000730ED">
        <w:rPr>
          <w:rFonts w:cs="Arial"/>
          <w:rtl/>
        </w:rPr>
        <w:t xml:space="preserve"> </w:t>
      </w:r>
      <w:r w:rsidRPr="000730ED">
        <w:rPr>
          <w:rFonts w:cs="Arial" w:hint="cs"/>
          <w:rtl/>
        </w:rPr>
        <w:t>מבזי</w:t>
      </w:r>
      <w:r w:rsidRPr="000730ED">
        <w:rPr>
          <w:rFonts w:cs="Arial"/>
          <w:rtl/>
        </w:rPr>
        <w:t xml:space="preserve"> </w:t>
      </w:r>
      <w:r w:rsidRPr="000730ED">
        <w:rPr>
          <w:rFonts w:cs="Arial" w:hint="cs"/>
          <w:rtl/>
        </w:rPr>
        <w:t>נפשיה</w:t>
      </w:r>
      <w:r w:rsidRPr="000730ED">
        <w:rPr>
          <w:rFonts w:cs="Arial"/>
          <w:rtl/>
        </w:rPr>
        <w:t xml:space="preserve"> </w:t>
      </w:r>
      <w:r w:rsidR="00AC1DBE">
        <w:rPr>
          <w:rFonts w:cs="Arial" w:hint="cs"/>
          <w:sz w:val="18"/>
          <w:szCs w:val="18"/>
          <w:rtl/>
        </w:rPr>
        <w:t xml:space="preserve">(= ומבזה את עצמו) </w:t>
      </w:r>
      <w:r w:rsidRPr="000730ED">
        <w:rPr>
          <w:rFonts w:cs="Arial" w:hint="cs"/>
          <w:rtl/>
        </w:rPr>
        <w:t>בפרהסיא</w:t>
      </w:r>
      <w:r w:rsidRPr="000730ED">
        <w:rPr>
          <w:rFonts w:cs="Arial"/>
          <w:rtl/>
        </w:rPr>
        <w:t xml:space="preserve">, </w:t>
      </w:r>
      <w:r w:rsidRPr="000730ED">
        <w:rPr>
          <w:rFonts w:cs="Arial" w:hint="cs"/>
          <w:rtl/>
        </w:rPr>
        <w:t>אבל</w:t>
      </w:r>
      <w:r w:rsidRPr="000730ED">
        <w:rPr>
          <w:rFonts w:cs="Arial"/>
          <w:rtl/>
        </w:rPr>
        <w:t xml:space="preserve"> </w:t>
      </w:r>
      <w:r w:rsidRPr="000730ED">
        <w:rPr>
          <w:rFonts w:cs="Arial" w:hint="cs"/>
          <w:rtl/>
        </w:rPr>
        <w:t>לא</w:t>
      </w:r>
      <w:r w:rsidRPr="000730ED">
        <w:rPr>
          <w:rFonts w:cs="Arial"/>
          <w:rtl/>
        </w:rPr>
        <w:t xml:space="preserve"> </w:t>
      </w:r>
      <w:r w:rsidRPr="000730ED">
        <w:rPr>
          <w:rFonts w:cs="Arial" w:hint="cs"/>
          <w:rtl/>
        </w:rPr>
        <w:t>אפשר</w:t>
      </w:r>
      <w:r w:rsidRPr="000730ED">
        <w:rPr>
          <w:rFonts w:cs="Arial"/>
          <w:rtl/>
        </w:rPr>
        <w:t xml:space="preserve"> </w:t>
      </w:r>
      <w:r w:rsidRPr="000730ED">
        <w:rPr>
          <w:rFonts w:cs="Arial" w:hint="cs"/>
          <w:rtl/>
        </w:rPr>
        <w:t>ליה</w:t>
      </w:r>
      <w:r w:rsidRPr="000730ED">
        <w:rPr>
          <w:rFonts w:cs="Arial"/>
          <w:rtl/>
        </w:rPr>
        <w:t xml:space="preserve"> - </w:t>
      </w:r>
      <w:r w:rsidRPr="000730ED">
        <w:rPr>
          <w:rFonts w:cs="Arial" w:hint="cs"/>
          <w:rtl/>
        </w:rPr>
        <w:t>חיותיה</w:t>
      </w:r>
      <w:r w:rsidRPr="000730ED">
        <w:rPr>
          <w:rFonts w:cs="Arial"/>
          <w:rtl/>
        </w:rPr>
        <w:t xml:space="preserve"> </w:t>
      </w:r>
      <w:r w:rsidRPr="000730ED">
        <w:rPr>
          <w:rFonts w:cs="Arial" w:hint="cs"/>
          <w:rtl/>
        </w:rPr>
        <w:t>הוא</w:t>
      </w:r>
      <w:r w:rsidR="00554FBF">
        <w:rPr>
          <w:rFonts w:cs="Arial" w:hint="cs"/>
          <w:rtl/>
        </w:rPr>
        <w:t>.''</w:t>
      </w:r>
      <w:r w:rsidR="002B2BE7">
        <w:rPr>
          <w:rtl/>
        </w:rPr>
        <w:tab/>
      </w:r>
    </w:p>
    <w:p w14:paraId="4B13B513" w14:textId="02988523" w:rsidR="008A69C4" w:rsidRDefault="008A69C4" w:rsidP="00205BC8">
      <w:pPr>
        <w:rPr>
          <w:rtl/>
        </w:rPr>
      </w:pPr>
      <w:r w:rsidRPr="008A69C4">
        <w:rPr>
          <w:rFonts w:hint="cs"/>
          <w:b/>
          <w:bCs/>
          <w:rtl/>
        </w:rPr>
        <w:t>מצד שני</w:t>
      </w:r>
      <w:r>
        <w:rPr>
          <w:rFonts w:hint="cs"/>
          <w:b/>
          <w:bCs/>
          <w:rtl/>
        </w:rPr>
        <w:t xml:space="preserve"> </w:t>
      </w:r>
      <w:r>
        <w:rPr>
          <w:rFonts w:hint="cs"/>
          <w:rtl/>
        </w:rPr>
        <w:t xml:space="preserve">הגמרא במסכת בבא בתרא </w:t>
      </w:r>
      <w:r>
        <w:rPr>
          <w:rFonts w:hint="cs"/>
          <w:sz w:val="18"/>
          <w:szCs w:val="18"/>
          <w:rtl/>
        </w:rPr>
        <w:t xml:space="preserve">(י ע''ב) </w:t>
      </w:r>
      <w:r>
        <w:rPr>
          <w:rFonts w:hint="cs"/>
          <w:rtl/>
        </w:rPr>
        <w:t>עוסקת בהלכות צדקה, ומביאה סיפור על הורמוז המלכה (שהייתה גויה)</w:t>
      </w:r>
      <w:r w:rsidR="0043712A">
        <w:rPr>
          <w:rFonts w:hint="cs"/>
          <w:rtl/>
        </w:rPr>
        <w:t>,</w:t>
      </w:r>
      <w:r>
        <w:rPr>
          <w:rFonts w:hint="cs"/>
          <w:rtl/>
        </w:rPr>
        <w:t xml:space="preserve"> ורצתה לתת לרבי אמי שהיה גבאי צדקה כסף לחלק לעניים. רב אמי סירב לקבל ממנה, מכיוון שכאשר עם ישראל מקבל צדקה מהגויים, הוא מוסיף להם זכויות בשמים ומחזק אותם </w:t>
      </w:r>
      <w:r>
        <w:rPr>
          <w:rFonts w:hint="cs"/>
          <w:sz w:val="18"/>
          <w:szCs w:val="18"/>
          <w:rtl/>
        </w:rPr>
        <w:t>('ביבש קצירה תשברנה')</w:t>
      </w:r>
      <w:r w:rsidR="00D93ACB">
        <w:rPr>
          <w:rFonts w:hint="cs"/>
          <w:rtl/>
        </w:rPr>
        <w:t xml:space="preserve"> </w:t>
      </w:r>
      <w:r w:rsidR="00025115">
        <w:rPr>
          <w:rFonts w:hint="cs"/>
          <w:rtl/>
        </w:rPr>
        <w:t>-</w:t>
      </w:r>
      <w:r w:rsidR="00D93ACB">
        <w:rPr>
          <w:rFonts w:hint="cs"/>
          <w:rtl/>
        </w:rPr>
        <w:t xml:space="preserve"> </w:t>
      </w:r>
      <w:r w:rsidR="005D1126">
        <w:rPr>
          <w:rFonts w:hint="cs"/>
          <w:rtl/>
        </w:rPr>
        <w:t xml:space="preserve">מכאן </w:t>
      </w:r>
      <w:r w:rsidR="00D93ACB">
        <w:rPr>
          <w:rFonts w:hint="cs"/>
          <w:rtl/>
        </w:rPr>
        <w:t xml:space="preserve">עולה שאסור לקחת כסף מהגויים </w:t>
      </w:r>
      <w:r w:rsidR="00D93ACB" w:rsidRPr="00025115">
        <w:rPr>
          <w:rFonts w:hint="cs"/>
          <w:rtl/>
        </w:rPr>
        <w:t>בכל עניין.</w:t>
      </w:r>
    </w:p>
    <w:p w14:paraId="5A465B74" w14:textId="1511504E" w:rsidR="00E84D2C" w:rsidRPr="00025115" w:rsidRDefault="00025115" w:rsidP="00377DD2">
      <w:pPr>
        <w:rPr>
          <w:color w:val="FF0000"/>
          <w:rtl/>
        </w:rPr>
      </w:pPr>
      <w:r>
        <w:rPr>
          <w:rFonts w:hint="cs"/>
          <w:rtl/>
        </w:rPr>
        <w:t>על אף</w:t>
      </w:r>
      <w:r w:rsidR="00E84D2C">
        <w:rPr>
          <w:rFonts w:hint="cs"/>
          <w:rtl/>
        </w:rPr>
        <w:t xml:space="preserve"> </w:t>
      </w:r>
      <w:r>
        <w:rPr>
          <w:rFonts w:hint="cs"/>
          <w:rtl/>
        </w:rPr>
        <w:t>ש</w:t>
      </w:r>
      <w:r w:rsidR="00E84D2C">
        <w:rPr>
          <w:rFonts w:hint="cs"/>
          <w:rtl/>
        </w:rPr>
        <w:t xml:space="preserve">הגמרא בהמשך מסייגת וכותבת, שמשום שלום מלכות </w:t>
      </w:r>
      <w:r w:rsidR="006606C4">
        <w:rPr>
          <w:rFonts w:hint="cs"/>
          <w:rtl/>
        </w:rPr>
        <w:t xml:space="preserve">והרצון להימנע ממתח עם המלך או עם רשות שלטונית </w:t>
      </w:r>
      <w:r w:rsidR="00E84D2C">
        <w:rPr>
          <w:rFonts w:hint="cs"/>
          <w:rtl/>
        </w:rPr>
        <w:t xml:space="preserve">מותר לקחת צדקה מהגויים, אבל כפי שהיא מציינת במקרה מעין זה יש לתת את הצדקה </w:t>
      </w:r>
      <w:r w:rsidR="000E3E48">
        <w:rPr>
          <w:rFonts w:hint="cs"/>
          <w:rtl/>
        </w:rPr>
        <w:t xml:space="preserve">דווקא </w:t>
      </w:r>
      <w:r w:rsidR="00E84D2C">
        <w:rPr>
          <w:rFonts w:hint="cs"/>
          <w:rtl/>
        </w:rPr>
        <w:t>לעניי גויים</w:t>
      </w:r>
      <w:r w:rsidR="005270F0">
        <w:rPr>
          <w:rFonts w:hint="cs"/>
          <w:rtl/>
        </w:rPr>
        <w:t xml:space="preserve"> (דבר שמונע מהם לקבל זכויות בעקבות מעשיהם)</w:t>
      </w:r>
      <w:r w:rsidR="00E84D2C">
        <w:rPr>
          <w:rFonts w:hint="cs"/>
          <w:rtl/>
        </w:rPr>
        <w:t>, כך ש</w:t>
      </w:r>
      <w:r>
        <w:rPr>
          <w:rFonts w:hint="cs"/>
          <w:rtl/>
        </w:rPr>
        <w:t xml:space="preserve">גם למסקנה כותבת </w:t>
      </w:r>
      <w:r w:rsidR="00E84D2C">
        <w:rPr>
          <w:rFonts w:hint="cs"/>
          <w:rtl/>
        </w:rPr>
        <w:t>הגמרא</w:t>
      </w:r>
      <w:r>
        <w:rPr>
          <w:rFonts w:hint="cs"/>
          <w:rtl/>
        </w:rPr>
        <w:t xml:space="preserve">, </w:t>
      </w:r>
      <w:r w:rsidR="00E84D2C">
        <w:rPr>
          <w:rFonts w:hint="cs"/>
          <w:rtl/>
        </w:rPr>
        <w:t xml:space="preserve">שמעיקר הדין אין </w:t>
      </w:r>
      <w:r w:rsidR="00474B77">
        <w:rPr>
          <w:rFonts w:hint="cs"/>
          <w:rtl/>
        </w:rPr>
        <w:t xml:space="preserve">ליהודים </w:t>
      </w:r>
      <w:r w:rsidR="00E84D2C">
        <w:rPr>
          <w:rFonts w:hint="cs"/>
          <w:rtl/>
        </w:rPr>
        <w:t>לקבל צדקה מגויים</w:t>
      </w:r>
      <w:r w:rsidR="006D496F">
        <w:rPr>
          <w:rStyle w:val="a5"/>
          <w:rtl/>
        </w:rPr>
        <w:footnoteReference w:id="2"/>
      </w:r>
      <w:r w:rsidR="00E84D2C">
        <w:rPr>
          <w:rFonts w:hint="cs"/>
          <w:rtl/>
        </w:rPr>
        <w:t>.</w:t>
      </w:r>
    </w:p>
    <w:p w14:paraId="61F6932C" w14:textId="02D73499" w:rsidR="008A69C4" w:rsidRDefault="009F0C3B" w:rsidP="00205BC8">
      <w:pPr>
        <w:rPr>
          <w:u w:val="single"/>
          <w:rtl/>
        </w:rPr>
      </w:pPr>
      <w:r>
        <w:rPr>
          <w:rFonts w:hint="cs"/>
          <w:u w:val="single"/>
          <w:rtl/>
        </w:rPr>
        <w:t>יישוב הרב קוק והרב ולנדברג</w:t>
      </w:r>
    </w:p>
    <w:p w14:paraId="37AFDDED" w14:textId="7843182E" w:rsidR="00D132BD" w:rsidRDefault="009F0C3B" w:rsidP="00205BC8">
      <w:pPr>
        <w:rPr>
          <w:rtl/>
        </w:rPr>
      </w:pPr>
      <w:r>
        <w:rPr>
          <w:rFonts w:hint="cs"/>
          <w:rtl/>
        </w:rPr>
        <w:t xml:space="preserve">אפשרות ראשונה ליישב את הסתירה בין הגמרות, מופיעה בדברי </w:t>
      </w:r>
      <w:r w:rsidR="00D132BD" w:rsidRPr="00A149DD">
        <w:rPr>
          <w:rFonts w:hint="cs"/>
          <w:b/>
          <w:bCs/>
          <w:rtl/>
        </w:rPr>
        <w:t>הרב קוק</w:t>
      </w:r>
      <w:r w:rsidR="00D132BD">
        <w:rPr>
          <w:rFonts w:hint="cs"/>
          <w:b/>
          <w:bCs/>
          <w:rtl/>
        </w:rPr>
        <w:t xml:space="preserve"> </w:t>
      </w:r>
      <w:r w:rsidR="00D132BD" w:rsidRPr="005826C1">
        <w:rPr>
          <w:rFonts w:hint="cs"/>
          <w:sz w:val="18"/>
          <w:szCs w:val="18"/>
          <w:rtl/>
        </w:rPr>
        <w:t>(דעת כהן קלב)</w:t>
      </w:r>
      <w:r w:rsidR="00D132BD">
        <w:rPr>
          <w:rFonts w:hint="cs"/>
          <w:b/>
          <w:bCs/>
          <w:rtl/>
        </w:rPr>
        <w:t xml:space="preserve"> ו</w:t>
      </w:r>
      <w:r w:rsidR="00D132BD" w:rsidRPr="00A149DD">
        <w:rPr>
          <w:rFonts w:hint="cs"/>
          <w:b/>
          <w:bCs/>
          <w:rtl/>
        </w:rPr>
        <w:t>הציץ אליעזר</w:t>
      </w:r>
      <w:r w:rsidR="00D132BD">
        <w:rPr>
          <w:rFonts w:hint="cs"/>
          <w:b/>
          <w:bCs/>
          <w:rtl/>
        </w:rPr>
        <w:t xml:space="preserve"> </w:t>
      </w:r>
      <w:r w:rsidR="00D132BD" w:rsidRPr="00564A1A">
        <w:rPr>
          <w:rFonts w:hint="cs"/>
          <w:sz w:val="18"/>
          <w:szCs w:val="18"/>
          <w:rtl/>
        </w:rPr>
        <w:t>(טו, לג)</w:t>
      </w:r>
      <w:r w:rsidR="00D132BD">
        <w:rPr>
          <w:rFonts w:hint="cs"/>
          <w:sz w:val="18"/>
          <w:szCs w:val="18"/>
          <w:rtl/>
        </w:rPr>
        <w:t xml:space="preserve"> </w:t>
      </w:r>
      <w:r>
        <w:rPr>
          <w:rFonts w:hint="cs"/>
          <w:rtl/>
        </w:rPr>
        <w:t>שפסקו</w:t>
      </w:r>
      <w:r w:rsidR="00D132BD">
        <w:rPr>
          <w:rFonts w:hint="cs"/>
          <w:rtl/>
        </w:rPr>
        <w:t>, שיש לחלק בין קבלת צדקה מגוי בודד, לקבלת צדקה מגוף ציבורי</w:t>
      </w:r>
      <w:r w:rsidR="00117EFD">
        <w:rPr>
          <w:rFonts w:hint="cs"/>
          <w:rtl/>
        </w:rPr>
        <w:t>:</w:t>
      </w:r>
      <w:r w:rsidR="00D132BD">
        <w:rPr>
          <w:rFonts w:hint="cs"/>
          <w:rtl/>
        </w:rPr>
        <w:t xml:space="preserve"> </w:t>
      </w:r>
    </w:p>
    <w:p w14:paraId="03E68D0B" w14:textId="7E5AE027" w:rsidR="00D132BD" w:rsidRDefault="00D132BD" w:rsidP="00205BC8">
      <w:pPr>
        <w:rPr>
          <w:rtl/>
        </w:rPr>
      </w:pPr>
      <w:r>
        <w:rPr>
          <w:rFonts w:hint="cs"/>
          <w:rtl/>
        </w:rPr>
        <w:t xml:space="preserve">כאשר מדובר בקבלת צדקה ממוסד ציבורי, אותו מוסד </w:t>
      </w:r>
      <w:r w:rsidR="00660B71">
        <w:rPr>
          <w:rFonts w:hint="cs"/>
          <w:rtl/>
        </w:rPr>
        <w:t>מעין</w:t>
      </w:r>
      <w:r w:rsidR="003E13B1">
        <w:rPr>
          <w:rFonts w:hint="cs"/>
          <w:rtl/>
        </w:rPr>
        <w:t xml:space="preserve"> </w:t>
      </w:r>
      <w:r>
        <w:rPr>
          <w:rFonts w:hint="cs"/>
          <w:rtl/>
        </w:rPr>
        <w:t xml:space="preserve">מייצג את כלל הגויים בעולם, </w:t>
      </w:r>
      <w:r w:rsidR="005D2738">
        <w:rPr>
          <w:rFonts w:hint="cs"/>
          <w:rtl/>
        </w:rPr>
        <w:t>ו</w:t>
      </w:r>
      <w:r>
        <w:rPr>
          <w:rFonts w:hint="cs"/>
          <w:rtl/>
        </w:rPr>
        <w:t>כאשר מקבלים מהם צדקה מוסיפים להם זכויות ומחזקים אותם, ודבר זה אסור בכל עניין וכדברי הגמרא בבבא בתרא. לעומת זאת, כאשר מדובר בקבלת צדקה מאדם פרטי, אין בכך</w:t>
      </w:r>
      <w:r w:rsidR="009A74E5">
        <w:rPr>
          <w:rFonts w:hint="cs"/>
          <w:rtl/>
        </w:rPr>
        <w:t xml:space="preserve"> חיזוק כללי של הגויים אלא רק חילול ה', ומשום כך במקרים מיוחדים מותר לקבל צדקה</w:t>
      </w:r>
      <w:r w:rsidR="00B756A8">
        <w:rPr>
          <w:rFonts w:hint="cs"/>
          <w:rtl/>
        </w:rPr>
        <w:t>, ובלשון הרב קוק:</w:t>
      </w:r>
    </w:p>
    <w:p w14:paraId="6C31B0C7" w14:textId="7A5FEDAF" w:rsidR="00B756A8" w:rsidRPr="00B756A8" w:rsidRDefault="00B756A8" w:rsidP="00205BC8">
      <w:pPr>
        <w:ind w:left="720"/>
        <w:rPr>
          <w:rFonts w:cs="Arial"/>
          <w:rtl/>
        </w:rPr>
      </w:pPr>
      <w:r>
        <w:rPr>
          <w:rFonts w:cs="Arial" w:hint="cs"/>
          <w:rtl/>
        </w:rPr>
        <w:t xml:space="preserve">''ולעניות דעתי </w:t>
      </w:r>
      <w:r w:rsidRPr="00A47DB6">
        <w:rPr>
          <w:rFonts w:cs="Arial" w:hint="cs"/>
          <w:rtl/>
        </w:rPr>
        <w:t>עיקר</w:t>
      </w:r>
      <w:r w:rsidRPr="00A47DB6">
        <w:rPr>
          <w:rFonts w:cs="Arial"/>
          <w:rtl/>
        </w:rPr>
        <w:t xml:space="preserve"> </w:t>
      </w:r>
      <w:r w:rsidRPr="00A47DB6">
        <w:rPr>
          <w:rFonts w:cs="Arial" w:hint="cs"/>
          <w:rtl/>
        </w:rPr>
        <w:t>יסוד</w:t>
      </w:r>
      <w:r w:rsidRPr="00A47DB6">
        <w:rPr>
          <w:rFonts w:cs="Arial"/>
          <w:rtl/>
        </w:rPr>
        <w:t xml:space="preserve"> </w:t>
      </w:r>
      <w:r w:rsidRPr="00A47DB6">
        <w:rPr>
          <w:rFonts w:cs="Arial" w:hint="cs"/>
          <w:rtl/>
        </w:rPr>
        <w:t>האיסור</w:t>
      </w:r>
      <w:r w:rsidRPr="00A47DB6">
        <w:rPr>
          <w:rFonts w:cs="Arial"/>
          <w:rtl/>
        </w:rPr>
        <w:t xml:space="preserve"> </w:t>
      </w:r>
      <w:r w:rsidRPr="00A47DB6">
        <w:rPr>
          <w:rFonts w:cs="Arial" w:hint="cs"/>
          <w:rtl/>
        </w:rPr>
        <w:t>הוא</w:t>
      </w:r>
      <w:r w:rsidRPr="00A47DB6">
        <w:rPr>
          <w:rFonts w:cs="Arial"/>
          <w:rtl/>
        </w:rPr>
        <w:t xml:space="preserve"> </w:t>
      </w:r>
      <w:r w:rsidRPr="00A47DB6">
        <w:rPr>
          <w:rFonts w:cs="Arial" w:hint="cs"/>
          <w:rtl/>
        </w:rPr>
        <w:t>יותר</w:t>
      </w:r>
      <w:r w:rsidRPr="00A47DB6">
        <w:rPr>
          <w:rFonts w:cs="Arial"/>
          <w:rtl/>
        </w:rPr>
        <w:t xml:space="preserve"> </w:t>
      </w:r>
      <w:r w:rsidRPr="00A47DB6">
        <w:rPr>
          <w:rFonts w:cs="Arial" w:hint="cs"/>
          <w:rtl/>
        </w:rPr>
        <w:t>ברבים</w:t>
      </w:r>
      <w:r w:rsidRPr="00A47DB6">
        <w:rPr>
          <w:rFonts w:cs="Arial"/>
          <w:rtl/>
        </w:rPr>
        <w:t xml:space="preserve"> </w:t>
      </w:r>
      <w:r w:rsidRPr="00A47DB6">
        <w:rPr>
          <w:rFonts w:cs="Arial" w:hint="cs"/>
          <w:rtl/>
        </w:rPr>
        <w:t>מביחיד</w:t>
      </w:r>
      <w:r w:rsidRPr="00A47DB6">
        <w:rPr>
          <w:rFonts w:cs="Arial"/>
          <w:rtl/>
        </w:rPr>
        <w:t xml:space="preserve">. </w:t>
      </w:r>
      <w:r>
        <w:rPr>
          <w:rFonts w:cs="Arial" w:hint="cs"/>
          <w:rtl/>
        </w:rPr>
        <w:t xml:space="preserve">ומשם כך </w:t>
      </w:r>
      <w:r w:rsidRPr="00A47DB6">
        <w:rPr>
          <w:rFonts w:cs="Arial" w:hint="cs"/>
          <w:rtl/>
        </w:rPr>
        <w:t>ביחיד</w:t>
      </w:r>
      <w:r w:rsidRPr="00A47DB6">
        <w:rPr>
          <w:rFonts w:cs="Arial"/>
          <w:rtl/>
        </w:rPr>
        <w:t xml:space="preserve"> </w:t>
      </w:r>
      <w:r w:rsidRPr="00A47DB6">
        <w:rPr>
          <w:rFonts w:cs="Arial" w:hint="cs"/>
          <w:rtl/>
        </w:rPr>
        <w:t>אמרי</w:t>
      </w:r>
      <w:r>
        <w:rPr>
          <w:rFonts w:cs="Arial" w:hint="cs"/>
          <w:rtl/>
        </w:rPr>
        <w:t>נן</w:t>
      </w:r>
      <w:r w:rsidRPr="00A47DB6">
        <w:rPr>
          <w:rFonts w:cs="Arial"/>
          <w:rtl/>
        </w:rPr>
        <w:t xml:space="preserve"> </w:t>
      </w:r>
      <w:r w:rsidRPr="00A47DB6">
        <w:rPr>
          <w:rFonts w:cs="Arial" w:hint="cs"/>
          <w:rtl/>
        </w:rPr>
        <w:t>רק</w:t>
      </w:r>
      <w:r w:rsidRPr="00A47DB6">
        <w:rPr>
          <w:rFonts w:cs="Arial"/>
          <w:rtl/>
        </w:rPr>
        <w:t xml:space="preserve"> </w:t>
      </w:r>
      <w:r w:rsidRPr="00A47DB6">
        <w:rPr>
          <w:rFonts w:cs="Arial" w:hint="cs"/>
          <w:rtl/>
        </w:rPr>
        <w:t>שאסור</w:t>
      </w:r>
      <w:r w:rsidRPr="00A47DB6">
        <w:rPr>
          <w:rFonts w:cs="Arial"/>
          <w:rtl/>
        </w:rPr>
        <w:t xml:space="preserve"> </w:t>
      </w:r>
      <w:r w:rsidRPr="00A47DB6">
        <w:rPr>
          <w:rFonts w:cs="Arial" w:hint="cs"/>
          <w:rtl/>
        </w:rPr>
        <w:t>לקבל</w:t>
      </w:r>
      <w:r w:rsidRPr="00A47DB6">
        <w:rPr>
          <w:rFonts w:cs="Arial"/>
          <w:rtl/>
        </w:rPr>
        <w:t xml:space="preserve"> </w:t>
      </w:r>
      <w:r w:rsidRPr="00A47DB6">
        <w:rPr>
          <w:rFonts w:cs="Arial" w:hint="cs"/>
          <w:rtl/>
        </w:rPr>
        <w:t>צדקה</w:t>
      </w:r>
      <w:r w:rsidRPr="00A47DB6">
        <w:rPr>
          <w:rFonts w:cs="Arial"/>
          <w:rtl/>
        </w:rPr>
        <w:t xml:space="preserve"> </w:t>
      </w:r>
      <w:r w:rsidRPr="00A47DB6">
        <w:rPr>
          <w:rFonts w:cs="Arial" w:hint="cs"/>
          <w:rtl/>
        </w:rPr>
        <w:t>מן</w:t>
      </w:r>
      <w:r w:rsidRPr="00A47DB6">
        <w:rPr>
          <w:rFonts w:cs="Arial"/>
          <w:rtl/>
        </w:rPr>
        <w:t xml:space="preserve"> </w:t>
      </w:r>
      <w:r w:rsidRPr="00A47DB6">
        <w:rPr>
          <w:rFonts w:cs="Arial" w:hint="cs"/>
          <w:rtl/>
        </w:rPr>
        <w:t>הנכרים</w:t>
      </w:r>
      <w:r w:rsidRPr="00A47DB6">
        <w:rPr>
          <w:rFonts w:cs="Arial"/>
          <w:rtl/>
        </w:rPr>
        <w:t xml:space="preserve"> </w:t>
      </w:r>
      <w:r>
        <w:rPr>
          <w:rFonts w:cs="Arial" w:hint="cs"/>
          <w:rtl/>
        </w:rPr>
        <w:t xml:space="preserve">  </w:t>
      </w:r>
      <w:r w:rsidRPr="00A47DB6">
        <w:rPr>
          <w:rFonts w:cs="Arial" w:hint="cs"/>
          <w:rtl/>
        </w:rPr>
        <w:t>משום</w:t>
      </w:r>
      <w:r w:rsidRPr="00A47DB6">
        <w:rPr>
          <w:rFonts w:cs="Arial"/>
          <w:rtl/>
        </w:rPr>
        <w:t xml:space="preserve"> </w:t>
      </w:r>
      <w:r w:rsidRPr="00A47DB6">
        <w:rPr>
          <w:rFonts w:cs="Arial" w:hint="cs"/>
          <w:rtl/>
        </w:rPr>
        <w:t>זילותא</w:t>
      </w:r>
      <w:r w:rsidRPr="00A47DB6">
        <w:rPr>
          <w:rFonts w:cs="Arial"/>
          <w:rtl/>
        </w:rPr>
        <w:t xml:space="preserve">, </w:t>
      </w:r>
      <w:r w:rsidRPr="00A47DB6">
        <w:rPr>
          <w:rFonts w:cs="Arial" w:hint="cs"/>
          <w:rtl/>
        </w:rPr>
        <w:t>ואמרינן</w:t>
      </w:r>
      <w:r w:rsidRPr="00A47DB6">
        <w:rPr>
          <w:rFonts w:cs="Arial"/>
          <w:rtl/>
        </w:rPr>
        <w:t xml:space="preserve"> </w:t>
      </w:r>
      <w:r w:rsidRPr="00A47DB6">
        <w:rPr>
          <w:rFonts w:cs="Arial" w:hint="cs"/>
          <w:rtl/>
        </w:rPr>
        <w:t>התם</w:t>
      </w:r>
      <w:r w:rsidRPr="00A47DB6">
        <w:rPr>
          <w:rFonts w:cs="Arial"/>
          <w:rtl/>
        </w:rPr>
        <w:t xml:space="preserve"> </w:t>
      </w:r>
      <w:r w:rsidRPr="00A47DB6">
        <w:rPr>
          <w:rFonts w:cs="Arial" w:hint="cs"/>
          <w:rtl/>
        </w:rPr>
        <w:t>שהוא</w:t>
      </w:r>
      <w:r w:rsidRPr="00A47DB6">
        <w:rPr>
          <w:rFonts w:cs="Arial"/>
          <w:rtl/>
        </w:rPr>
        <w:t xml:space="preserve"> </w:t>
      </w:r>
      <w:r w:rsidRPr="00A47DB6">
        <w:rPr>
          <w:rFonts w:cs="Arial" w:hint="cs"/>
          <w:rtl/>
        </w:rPr>
        <w:t>דוקא</w:t>
      </w:r>
      <w:r w:rsidRPr="00A47DB6">
        <w:rPr>
          <w:rFonts w:cs="Arial"/>
          <w:rtl/>
        </w:rPr>
        <w:t xml:space="preserve"> </w:t>
      </w:r>
      <w:r w:rsidRPr="00A47DB6">
        <w:rPr>
          <w:rFonts w:cs="Arial" w:hint="cs"/>
          <w:rtl/>
        </w:rPr>
        <w:t>בפרהסיא</w:t>
      </w:r>
      <w:r w:rsidRPr="00A47DB6">
        <w:rPr>
          <w:rFonts w:cs="Arial"/>
          <w:rtl/>
        </w:rPr>
        <w:t xml:space="preserve"> </w:t>
      </w:r>
      <w:r w:rsidRPr="00A47DB6">
        <w:rPr>
          <w:rFonts w:cs="Arial" w:hint="cs"/>
          <w:rtl/>
        </w:rPr>
        <w:t>אבל</w:t>
      </w:r>
      <w:r w:rsidRPr="00A47DB6">
        <w:rPr>
          <w:rFonts w:cs="Arial"/>
          <w:rtl/>
        </w:rPr>
        <w:t xml:space="preserve"> </w:t>
      </w:r>
      <w:r w:rsidRPr="00A47DB6">
        <w:rPr>
          <w:rFonts w:cs="Arial" w:hint="cs"/>
          <w:rtl/>
        </w:rPr>
        <w:t>בצנעא</w:t>
      </w:r>
      <w:r w:rsidRPr="00A47DB6">
        <w:rPr>
          <w:rFonts w:cs="Arial"/>
          <w:rtl/>
        </w:rPr>
        <w:t xml:space="preserve"> </w:t>
      </w:r>
      <w:r w:rsidRPr="00A47DB6">
        <w:rPr>
          <w:rFonts w:cs="Arial" w:hint="cs"/>
          <w:rtl/>
        </w:rPr>
        <w:t>לא</w:t>
      </w:r>
      <w:r>
        <w:rPr>
          <w:rFonts w:cs="Arial" w:hint="cs"/>
          <w:rtl/>
        </w:rPr>
        <w:t xml:space="preserve">, </w:t>
      </w:r>
      <w:r w:rsidRPr="00A47DB6">
        <w:rPr>
          <w:rFonts w:cs="Arial" w:hint="cs"/>
          <w:rtl/>
        </w:rPr>
        <w:t>דעיקר</w:t>
      </w:r>
      <w:r w:rsidRPr="00A47DB6">
        <w:rPr>
          <w:rFonts w:cs="Arial"/>
          <w:rtl/>
        </w:rPr>
        <w:t xml:space="preserve"> </w:t>
      </w:r>
      <w:r w:rsidRPr="00A47DB6">
        <w:rPr>
          <w:rFonts w:cs="Arial" w:hint="cs"/>
          <w:rtl/>
        </w:rPr>
        <w:t>ביבוש</w:t>
      </w:r>
      <w:r w:rsidRPr="00A47DB6">
        <w:rPr>
          <w:rFonts w:cs="Arial"/>
          <w:rtl/>
        </w:rPr>
        <w:t xml:space="preserve"> </w:t>
      </w:r>
      <w:r w:rsidRPr="00A47DB6">
        <w:rPr>
          <w:rFonts w:cs="Arial" w:hint="cs"/>
          <w:rtl/>
        </w:rPr>
        <w:t>קצירה</w:t>
      </w:r>
      <w:r w:rsidRPr="00A47DB6">
        <w:rPr>
          <w:rFonts w:cs="Arial"/>
          <w:rtl/>
        </w:rPr>
        <w:t xml:space="preserve"> </w:t>
      </w:r>
      <w:r w:rsidRPr="00A47DB6">
        <w:rPr>
          <w:rFonts w:cs="Arial" w:hint="cs"/>
          <w:rtl/>
        </w:rPr>
        <w:t>שייך</w:t>
      </w:r>
      <w:r w:rsidRPr="00A47DB6">
        <w:rPr>
          <w:rFonts w:cs="Arial"/>
          <w:rtl/>
        </w:rPr>
        <w:t xml:space="preserve"> </w:t>
      </w:r>
      <w:r w:rsidRPr="00A47DB6">
        <w:rPr>
          <w:rFonts w:cs="Arial" w:hint="cs"/>
          <w:rtl/>
        </w:rPr>
        <w:t>דוקא</w:t>
      </w:r>
      <w:r w:rsidRPr="00A47DB6">
        <w:rPr>
          <w:rFonts w:cs="Arial"/>
          <w:rtl/>
        </w:rPr>
        <w:t xml:space="preserve"> </w:t>
      </w:r>
      <w:r w:rsidRPr="00A47DB6">
        <w:rPr>
          <w:rFonts w:cs="Arial" w:hint="cs"/>
          <w:rtl/>
        </w:rPr>
        <w:t>בצדקה</w:t>
      </w:r>
      <w:r w:rsidRPr="00A47DB6">
        <w:rPr>
          <w:rFonts w:cs="Arial"/>
          <w:rtl/>
        </w:rPr>
        <w:t xml:space="preserve"> </w:t>
      </w:r>
      <w:r w:rsidRPr="00A47DB6">
        <w:rPr>
          <w:rFonts w:cs="Arial" w:hint="cs"/>
          <w:rtl/>
        </w:rPr>
        <w:t>דרבים</w:t>
      </w:r>
      <w:r w:rsidRPr="00A47DB6">
        <w:rPr>
          <w:rFonts w:cs="Arial"/>
          <w:rtl/>
        </w:rPr>
        <w:t xml:space="preserve">, </w:t>
      </w:r>
      <w:r w:rsidRPr="00A47DB6">
        <w:rPr>
          <w:rFonts w:cs="Arial" w:hint="cs"/>
          <w:rtl/>
        </w:rPr>
        <w:t>דרק</w:t>
      </w:r>
      <w:r w:rsidRPr="00A47DB6">
        <w:rPr>
          <w:rFonts w:cs="Arial"/>
          <w:rtl/>
        </w:rPr>
        <w:t xml:space="preserve"> </w:t>
      </w:r>
      <w:r w:rsidRPr="00A47DB6">
        <w:rPr>
          <w:rFonts w:cs="Arial" w:hint="cs"/>
          <w:rtl/>
        </w:rPr>
        <w:t>בצדקה</w:t>
      </w:r>
      <w:r w:rsidRPr="00A47DB6">
        <w:rPr>
          <w:rFonts w:cs="Arial"/>
          <w:rtl/>
        </w:rPr>
        <w:t xml:space="preserve"> </w:t>
      </w:r>
      <w:r w:rsidRPr="00A47DB6">
        <w:rPr>
          <w:rFonts w:cs="Arial" w:hint="cs"/>
          <w:rtl/>
        </w:rPr>
        <w:t>דרבים</w:t>
      </w:r>
      <w:r w:rsidRPr="00A47DB6">
        <w:rPr>
          <w:rFonts w:cs="Arial"/>
          <w:rtl/>
        </w:rPr>
        <w:t xml:space="preserve"> </w:t>
      </w:r>
      <w:r w:rsidRPr="00A47DB6">
        <w:rPr>
          <w:rFonts w:cs="Arial" w:hint="cs"/>
          <w:rtl/>
        </w:rPr>
        <w:t>שייך</w:t>
      </w:r>
      <w:r w:rsidRPr="00A47DB6">
        <w:rPr>
          <w:rFonts w:cs="Arial"/>
          <w:rtl/>
        </w:rPr>
        <w:t xml:space="preserve"> </w:t>
      </w:r>
      <w:r w:rsidRPr="00A47DB6">
        <w:rPr>
          <w:rFonts w:cs="Arial" w:hint="cs"/>
          <w:rtl/>
        </w:rPr>
        <w:t>לומר</w:t>
      </w:r>
      <w:r w:rsidRPr="00A47DB6">
        <w:rPr>
          <w:rFonts w:cs="Arial"/>
          <w:rtl/>
        </w:rPr>
        <w:t xml:space="preserve"> </w:t>
      </w:r>
      <w:r w:rsidRPr="00A47DB6">
        <w:rPr>
          <w:rFonts w:cs="Arial" w:hint="cs"/>
          <w:rtl/>
        </w:rPr>
        <w:t>שבזכות</w:t>
      </w:r>
      <w:r w:rsidRPr="00A47DB6">
        <w:rPr>
          <w:rFonts w:cs="Arial"/>
          <w:rtl/>
        </w:rPr>
        <w:t xml:space="preserve"> </w:t>
      </w:r>
      <w:r w:rsidRPr="00A47DB6">
        <w:rPr>
          <w:rFonts w:cs="Arial" w:hint="cs"/>
          <w:rtl/>
        </w:rPr>
        <w:t>זה</w:t>
      </w:r>
      <w:r w:rsidRPr="00A47DB6">
        <w:rPr>
          <w:rFonts w:cs="Arial"/>
          <w:rtl/>
        </w:rPr>
        <w:t xml:space="preserve"> </w:t>
      </w:r>
      <w:r w:rsidRPr="00A47DB6">
        <w:rPr>
          <w:rFonts w:cs="Arial" w:hint="cs"/>
          <w:rtl/>
        </w:rPr>
        <w:t>תמשך</w:t>
      </w:r>
      <w:r w:rsidRPr="00A47DB6">
        <w:rPr>
          <w:rFonts w:cs="Arial"/>
          <w:rtl/>
        </w:rPr>
        <w:t xml:space="preserve"> </w:t>
      </w:r>
      <w:r w:rsidRPr="00A47DB6">
        <w:rPr>
          <w:rFonts w:cs="Arial" w:hint="cs"/>
          <w:rtl/>
        </w:rPr>
        <w:t>מלכותם</w:t>
      </w:r>
      <w:r w:rsidRPr="00A47DB6">
        <w:rPr>
          <w:rFonts w:cs="Arial"/>
          <w:rtl/>
        </w:rPr>
        <w:t xml:space="preserve">, </w:t>
      </w:r>
      <w:r w:rsidRPr="00A47DB6">
        <w:rPr>
          <w:rFonts w:cs="Arial" w:hint="cs"/>
          <w:rtl/>
        </w:rPr>
        <w:t>כדפיר</w:t>
      </w:r>
      <w:r>
        <w:rPr>
          <w:rFonts w:cs="Arial" w:hint="cs"/>
          <w:rtl/>
        </w:rPr>
        <w:t>ש ר</w:t>
      </w:r>
      <w:r w:rsidRPr="00A47DB6">
        <w:rPr>
          <w:rFonts w:cs="Arial" w:hint="cs"/>
          <w:rtl/>
        </w:rPr>
        <w:t>ש</w:t>
      </w:r>
      <w:r w:rsidRPr="00A47DB6">
        <w:rPr>
          <w:rFonts w:cs="Arial"/>
          <w:rtl/>
        </w:rPr>
        <w:t>"</w:t>
      </w:r>
      <w:r w:rsidRPr="00A47DB6">
        <w:rPr>
          <w:rFonts w:cs="Arial" w:hint="cs"/>
          <w:rtl/>
        </w:rPr>
        <w:t>י</w:t>
      </w:r>
      <w:r w:rsidRPr="00A47DB6">
        <w:rPr>
          <w:rFonts w:cs="Arial"/>
          <w:rtl/>
        </w:rPr>
        <w:t xml:space="preserve">, </w:t>
      </w:r>
      <w:r w:rsidRPr="00A47DB6">
        <w:rPr>
          <w:rFonts w:cs="Arial" w:hint="cs"/>
          <w:rtl/>
        </w:rPr>
        <w:t>ולא</w:t>
      </w:r>
      <w:r w:rsidRPr="00A47DB6">
        <w:rPr>
          <w:rFonts w:cs="Arial"/>
          <w:rtl/>
        </w:rPr>
        <w:t xml:space="preserve"> </w:t>
      </w:r>
      <w:r w:rsidRPr="00A47DB6">
        <w:rPr>
          <w:rFonts w:cs="Arial" w:hint="cs"/>
          <w:rtl/>
        </w:rPr>
        <w:t>בצדקה</w:t>
      </w:r>
      <w:r w:rsidRPr="00A47DB6">
        <w:rPr>
          <w:rFonts w:cs="Arial"/>
          <w:rtl/>
        </w:rPr>
        <w:t xml:space="preserve"> </w:t>
      </w:r>
      <w:r w:rsidRPr="00A47DB6">
        <w:rPr>
          <w:rFonts w:cs="Arial" w:hint="cs"/>
          <w:rtl/>
        </w:rPr>
        <w:t>דיחיד</w:t>
      </w:r>
      <w:r w:rsidRPr="00A47DB6">
        <w:rPr>
          <w:rFonts w:cs="Arial"/>
          <w:rtl/>
        </w:rPr>
        <w:t>.</w:t>
      </w:r>
      <w:r>
        <w:rPr>
          <w:rFonts w:cs="Arial" w:hint="cs"/>
          <w:rtl/>
        </w:rPr>
        <w:t>''</w:t>
      </w:r>
      <w:r w:rsidRPr="00A47DB6">
        <w:rPr>
          <w:rFonts w:cs="Arial"/>
          <w:rtl/>
        </w:rPr>
        <w:t xml:space="preserve"> </w:t>
      </w:r>
    </w:p>
    <w:p w14:paraId="3476412E" w14:textId="47EEA0BB" w:rsidR="009F0C3B" w:rsidRDefault="00B756A8" w:rsidP="00205BC8">
      <w:pPr>
        <w:rPr>
          <w:rtl/>
        </w:rPr>
      </w:pPr>
      <w:r>
        <w:rPr>
          <w:rFonts w:hint="cs"/>
          <w:rtl/>
        </w:rPr>
        <w:t xml:space="preserve">בעקבות </w:t>
      </w:r>
      <w:r w:rsidR="00AB38FF">
        <w:rPr>
          <w:rFonts w:hint="cs"/>
          <w:rtl/>
        </w:rPr>
        <w:t xml:space="preserve">חילוקו פסק </w:t>
      </w:r>
      <w:r w:rsidR="00AC51B9" w:rsidRPr="00FE79BA">
        <w:rPr>
          <w:rFonts w:hint="cs"/>
          <w:b/>
          <w:bCs/>
          <w:rtl/>
        </w:rPr>
        <w:t>הציץ</w:t>
      </w:r>
      <w:r w:rsidR="00AC51B9">
        <w:rPr>
          <w:rFonts w:hint="cs"/>
          <w:rtl/>
        </w:rPr>
        <w:t xml:space="preserve"> </w:t>
      </w:r>
      <w:r w:rsidR="00AC51B9" w:rsidRPr="00FE79BA">
        <w:rPr>
          <w:rFonts w:hint="cs"/>
          <w:b/>
          <w:bCs/>
          <w:rtl/>
        </w:rPr>
        <w:t>אליעזר</w:t>
      </w:r>
      <w:r w:rsidR="00AC51B9">
        <w:rPr>
          <w:rFonts w:hint="cs"/>
          <w:rtl/>
        </w:rPr>
        <w:t xml:space="preserve"> </w:t>
      </w:r>
      <w:r w:rsidR="00FE79BA">
        <w:rPr>
          <w:rFonts w:hint="cs"/>
          <w:sz w:val="18"/>
          <w:szCs w:val="18"/>
          <w:rtl/>
        </w:rPr>
        <w:t>(טו, לג)</w:t>
      </w:r>
      <w:r>
        <w:rPr>
          <w:rFonts w:hint="cs"/>
          <w:rtl/>
        </w:rPr>
        <w:t xml:space="preserve">, שאין איסור לקבל </w:t>
      </w:r>
      <w:r w:rsidR="00AC51B9">
        <w:rPr>
          <w:rFonts w:hint="cs"/>
          <w:rtl/>
        </w:rPr>
        <w:t>גויה להתנדב</w:t>
      </w:r>
      <w:r w:rsidR="00CF2CB9">
        <w:rPr>
          <w:rFonts w:hint="cs"/>
          <w:rtl/>
        </w:rPr>
        <w:t>ות</w:t>
      </w:r>
      <w:r w:rsidR="00AC51B9">
        <w:rPr>
          <w:rFonts w:hint="cs"/>
          <w:rtl/>
        </w:rPr>
        <w:t xml:space="preserve"> בבית חולים</w:t>
      </w:r>
      <w:r w:rsidR="009F0C3B">
        <w:rPr>
          <w:rFonts w:hint="cs"/>
          <w:rtl/>
        </w:rPr>
        <w:t xml:space="preserve">. </w:t>
      </w:r>
      <w:r w:rsidR="00377DD2">
        <w:rPr>
          <w:rFonts w:hint="cs"/>
          <w:rtl/>
        </w:rPr>
        <w:t>ו</w:t>
      </w:r>
      <w:r w:rsidR="009F0C3B">
        <w:rPr>
          <w:rFonts w:hint="cs"/>
          <w:rtl/>
        </w:rPr>
        <w:t xml:space="preserve">הסיבה לכך שמדובר בקבלת </w:t>
      </w:r>
      <w:r w:rsidR="00AB38FF">
        <w:rPr>
          <w:rFonts w:hint="cs"/>
          <w:rtl/>
        </w:rPr>
        <w:t xml:space="preserve">צדקה מאדם פרטי </w:t>
      </w:r>
      <w:r w:rsidR="009F0C3B">
        <w:rPr>
          <w:rFonts w:hint="cs"/>
          <w:rtl/>
        </w:rPr>
        <w:t>ה</w:t>
      </w:r>
      <w:r w:rsidR="00AB38FF">
        <w:rPr>
          <w:rFonts w:hint="cs"/>
          <w:rtl/>
        </w:rPr>
        <w:t xml:space="preserve">אסורה רק בגלל חילול ה' - ובמקרה זה </w:t>
      </w:r>
      <w:r w:rsidR="009F0C3B">
        <w:rPr>
          <w:rFonts w:hint="cs"/>
          <w:rtl/>
        </w:rPr>
        <w:t xml:space="preserve">אין חילול ה' מכמה סיבות. </w:t>
      </w:r>
      <w:r w:rsidR="00377DD2">
        <w:rPr>
          <w:rFonts w:hint="cs"/>
          <w:rtl/>
        </w:rPr>
        <w:t xml:space="preserve">ראשית </w:t>
      </w:r>
      <w:r w:rsidR="009F0C3B">
        <w:rPr>
          <w:rFonts w:hint="cs"/>
          <w:rtl/>
        </w:rPr>
        <w:t xml:space="preserve">כל לדעת </w:t>
      </w:r>
      <w:r w:rsidR="00ED7D4A" w:rsidRPr="00ED7D4A">
        <w:rPr>
          <w:rFonts w:hint="cs"/>
          <w:b/>
          <w:bCs/>
          <w:rtl/>
        </w:rPr>
        <w:t>האור</w:t>
      </w:r>
      <w:r w:rsidR="00ED7D4A">
        <w:rPr>
          <w:rFonts w:hint="cs"/>
          <w:rtl/>
        </w:rPr>
        <w:t xml:space="preserve"> </w:t>
      </w:r>
      <w:r w:rsidR="00ED7D4A" w:rsidRPr="00ED7D4A">
        <w:rPr>
          <w:rFonts w:hint="cs"/>
          <w:b/>
          <w:bCs/>
          <w:rtl/>
        </w:rPr>
        <w:t>שמח</w:t>
      </w:r>
      <w:r w:rsidR="00ED7D4A">
        <w:rPr>
          <w:rFonts w:hint="cs"/>
          <w:rtl/>
        </w:rPr>
        <w:t xml:space="preserve"> </w:t>
      </w:r>
      <w:r w:rsidR="00ED7D4A">
        <w:rPr>
          <w:rFonts w:hint="cs"/>
          <w:sz w:val="18"/>
          <w:szCs w:val="18"/>
          <w:rtl/>
        </w:rPr>
        <w:t>(ב, מח)</w:t>
      </w:r>
      <w:r w:rsidR="00ED7D4A">
        <w:rPr>
          <w:rFonts w:hint="cs"/>
          <w:rtl/>
        </w:rPr>
        <w:t>,</w:t>
      </w:r>
      <w:r w:rsidR="009F0C3B">
        <w:rPr>
          <w:rFonts w:hint="cs"/>
          <w:rtl/>
        </w:rPr>
        <w:t xml:space="preserve"> </w:t>
      </w:r>
      <w:r w:rsidR="00377DD2">
        <w:rPr>
          <w:rFonts w:hint="cs"/>
          <w:rtl/>
        </w:rPr>
        <w:t>כש</w:t>
      </w:r>
      <w:r w:rsidR="009F0C3B">
        <w:rPr>
          <w:rFonts w:hint="cs"/>
          <w:rtl/>
        </w:rPr>
        <w:t xml:space="preserve">הגוי מקבל </w:t>
      </w:r>
      <w:r w:rsidR="00025115">
        <w:rPr>
          <w:rFonts w:hint="cs"/>
          <w:rtl/>
        </w:rPr>
        <w:t>ב</w:t>
      </w:r>
      <w:r w:rsidR="009F0C3B">
        <w:rPr>
          <w:rFonts w:hint="cs"/>
          <w:rtl/>
        </w:rPr>
        <w:t>תמורה</w:t>
      </w:r>
      <w:r w:rsidR="00025115">
        <w:rPr>
          <w:rFonts w:hint="cs"/>
          <w:rtl/>
        </w:rPr>
        <w:t xml:space="preserve"> להתנדבותו</w:t>
      </w:r>
      <w:r w:rsidR="009F0C3B">
        <w:rPr>
          <w:rFonts w:hint="cs"/>
          <w:rtl/>
        </w:rPr>
        <w:t>, אין בכך איסור, ובאותו המקרה הגויה מקבלת בתמורה אוכל ולינה.</w:t>
      </w:r>
    </w:p>
    <w:p w14:paraId="285963C7" w14:textId="4A43DDA7" w:rsidR="009F0C3B" w:rsidRDefault="00377DD2" w:rsidP="00205BC8">
      <w:pPr>
        <w:rPr>
          <w:rtl/>
        </w:rPr>
      </w:pPr>
      <w:r>
        <w:rPr>
          <w:rFonts w:hint="cs"/>
          <w:rtl/>
        </w:rPr>
        <w:t>שנית</w:t>
      </w:r>
      <w:r w:rsidR="009F0C3B">
        <w:rPr>
          <w:rFonts w:hint="cs"/>
          <w:rtl/>
        </w:rPr>
        <w:t xml:space="preserve"> </w:t>
      </w:r>
      <w:r>
        <w:rPr>
          <w:rFonts w:hint="cs"/>
          <w:rtl/>
        </w:rPr>
        <w:t>ו</w:t>
      </w:r>
      <w:r w:rsidR="009F0C3B">
        <w:rPr>
          <w:rFonts w:hint="cs"/>
          <w:rtl/>
        </w:rPr>
        <w:t xml:space="preserve">כפי שראינו לעיל הסיבה שיש בקבלת עזרה מגוי חילול ה' היא, שנראה כאילו היהודים אינם עוזרים אחד לשני. במקרה הזה לעומת זאת, </w:t>
      </w:r>
      <w:r w:rsidR="00025115">
        <w:rPr>
          <w:rFonts w:hint="cs"/>
          <w:rtl/>
        </w:rPr>
        <w:t xml:space="preserve">כולם </w:t>
      </w:r>
      <w:r w:rsidR="009F0C3B">
        <w:rPr>
          <w:rFonts w:hint="cs"/>
          <w:rtl/>
        </w:rPr>
        <w:t xml:space="preserve">יודעים שיש </w:t>
      </w:r>
      <w:r w:rsidR="00106FA5">
        <w:rPr>
          <w:rFonts w:hint="cs"/>
          <w:rtl/>
        </w:rPr>
        <w:t>גם מתנדבים</w:t>
      </w:r>
      <w:r w:rsidR="009F0C3B">
        <w:rPr>
          <w:rFonts w:hint="cs"/>
          <w:rtl/>
        </w:rPr>
        <w:t xml:space="preserve"> יהודיים,</w:t>
      </w:r>
      <w:r w:rsidR="00955E4F">
        <w:rPr>
          <w:rFonts w:hint="cs"/>
          <w:rtl/>
        </w:rPr>
        <w:t xml:space="preserve"> </w:t>
      </w:r>
      <w:r w:rsidR="009F0C3B">
        <w:rPr>
          <w:rFonts w:hint="cs"/>
          <w:rtl/>
        </w:rPr>
        <w:t>ובכל זאת באופן טבעי וככל בית חולים בעולם עדיין יש מחסור באנשים</w:t>
      </w:r>
      <w:r w:rsidR="00955E4F">
        <w:rPr>
          <w:rFonts w:hint="cs"/>
          <w:rtl/>
        </w:rPr>
        <w:t xml:space="preserve">. </w:t>
      </w:r>
      <w:r w:rsidR="00025115">
        <w:rPr>
          <w:rFonts w:hint="cs"/>
          <w:rtl/>
        </w:rPr>
        <w:t>שלישית</w:t>
      </w:r>
      <w:r w:rsidR="00955E4F">
        <w:rPr>
          <w:rFonts w:hint="cs"/>
          <w:rtl/>
        </w:rPr>
        <w:t xml:space="preserve">, </w:t>
      </w:r>
      <w:r w:rsidR="00025115">
        <w:rPr>
          <w:rFonts w:hint="cs"/>
          <w:rtl/>
        </w:rPr>
        <w:t xml:space="preserve">במקרה זה </w:t>
      </w:r>
      <w:r w:rsidR="00106FA5">
        <w:rPr>
          <w:rFonts w:hint="cs"/>
          <w:rtl/>
        </w:rPr>
        <w:t>המתנדבת היא זו ש</w:t>
      </w:r>
      <w:r w:rsidR="00955E4F">
        <w:rPr>
          <w:rFonts w:hint="cs"/>
          <w:rtl/>
        </w:rPr>
        <w:t>פנ</w:t>
      </w:r>
      <w:r w:rsidR="00106FA5">
        <w:rPr>
          <w:rFonts w:hint="cs"/>
          <w:rtl/>
        </w:rPr>
        <w:t>ת</w:t>
      </w:r>
      <w:r w:rsidR="00955E4F">
        <w:rPr>
          <w:rFonts w:hint="cs"/>
          <w:rtl/>
        </w:rPr>
        <w:t xml:space="preserve">ה אל </w:t>
      </w:r>
      <w:r w:rsidR="00025115">
        <w:rPr>
          <w:rFonts w:hint="cs"/>
          <w:rtl/>
        </w:rPr>
        <w:t xml:space="preserve">בית החולים </w:t>
      </w:r>
      <w:r w:rsidR="00106FA5">
        <w:rPr>
          <w:rFonts w:hint="cs"/>
          <w:rtl/>
        </w:rPr>
        <w:t>לסייע</w:t>
      </w:r>
      <w:r w:rsidR="00955E4F">
        <w:rPr>
          <w:rFonts w:hint="cs"/>
          <w:rtl/>
        </w:rPr>
        <w:t xml:space="preserve">, ולא היהודי ביקש </w:t>
      </w:r>
      <w:r w:rsidR="00106FA5">
        <w:rPr>
          <w:rFonts w:hint="cs"/>
          <w:rtl/>
        </w:rPr>
        <w:t>ממנה</w:t>
      </w:r>
      <w:r w:rsidR="00955E4F">
        <w:rPr>
          <w:rFonts w:hint="cs"/>
          <w:rtl/>
        </w:rPr>
        <w:t>.</w:t>
      </w:r>
    </w:p>
    <w:p w14:paraId="294E3479" w14:textId="78586459" w:rsidR="009836FA" w:rsidRPr="008A273F" w:rsidRDefault="005321B5" w:rsidP="00205BC8">
      <w:pPr>
        <w:rPr>
          <w:u w:val="single"/>
          <w:rtl/>
        </w:rPr>
      </w:pPr>
      <w:r w:rsidRPr="008A273F">
        <w:rPr>
          <w:rFonts w:hint="cs"/>
          <w:u w:val="single"/>
          <w:rtl/>
        </w:rPr>
        <w:lastRenderedPageBreak/>
        <w:t xml:space="preserve">יישובי </w:t>
      </w:r>
      <w:r w:rsidR="00FA1F24">
        <w:rPr>
          <w:rFonts w:hint="cs"/>
          <w:u w:val="single"/>
          <w:rtl/>
        </w:rPr>
        <w:t>הדרישה והט''ז</w:t>
      </w:r>
    </w:p>
    <w:p w14:paraId="383FDF6C" w14:textId="5E531BD8" w:rsidR="009836FA" w:rsidRDefault="00D21332" w:rsidP="00205BC8">
      <w:pPr>
        <w:rPr>
          <w:rtl/>
        </w:rPr>
      </w:pPr>
      <w:r>
        <w:rPr>
          <w:rFonts w:hint="cs"/>
          <w:rtl/>
        </w:rPr>
        <w:t>חלק מהפוסקים חלוקים על הרב קוק והרב ולנדברג, ו</w:t>
      </w:r>
      <w:r w:rsidR="009836FA">
        <w:rPr>
          <w:rFonts w:hint="cs"/>
          <w:rtl/>
        </w:rPr>
        <w:t xml:space="preserve">סברו </w:t>
      </w:r>
      <w:r w:rsidR="00E44068">
        <w:rPr>
          <w:rFonts w:hint="cs"/>
          <w:rtl/>
        </w:rPr>
        <w:t>ש</w:t>
      </w:r>
      <w:r w:rsidR="009836FA">
        <w:rPr>
          <w:rFonts w:hint="cs"/>
          <w:rtl/>
        </w:rPr>
        <w:t xml:space="preserve">האיסור לקבל צדקה מגוי יחיד שווה לקבלה מגוף ציבורי. משום כך </w:t>
      </w:r>
      <w:r w:rsidR="006C6614">
        <w:rPr>
          <w:rFonts w:hint="cs"/>
          <w:rtl/>
        </w:rPr>
        <w:t>העלו</w:t>
      </w:r>
      <w:r w:rsidR="009836FA">
        <w:rPr>
          <w:rFonts w:hint="cs"/>
          <w:rtl/>
        </w:rPr>
        <w:t xml:space="preserve"> חילוקים שונים מדוע הגמרא בסנהדרין מתירה לקחת צדקה מגוי בצנעה, ואילו הגמרא בבבא בתרא אוסרת</w:t>
      </w:r>
      <w:r>
        <w:rPr>
          <w:rFonts w:hint="cs"/>
          <w:rtl/>
        </w:rPr>
        <w:t xml:space="preserve"> בכל עניין:</w:t>
      </w:r>
      <w:r w:rsidR="009836FA">
        <w:rPr>
          <w:rFonts w:hint="cs"/>
          <w:rtl/>
        </w:rPr>
        <w:t xml:space="preserve"> </w:t>
      </w:r>
    </w:p>
    <w:p w14:paraId="056B076F" w14:textId="60BA3772" w:rsidR="00C85686" w:rsidRDefault="00C85686" w:rsidP="00205BC8">
      <w:pPr>
        <w:rPr>
          <w:rtl/>
        </w:rPr>
      </w:pPr>
      <w:r>
        <w:rPr>
          <w:rFonts w:hint="cs"/>
          <w:rtl/>
        </w:rPr>
        <w:t xml:space="preserve">א. </w:t>
      </w:r>
      <w:r w:rsidRPr="00392659">
        <w:rPr>
          <w:rFonts w:hint="cs"/>
          <w:b/>
          <w:bCs/>
          <w:rtl/>
        </w:rPr>
        <w:t>הדרישה</w:t>
      </w:r>
      <w:r>
        <w:rPr>
          <w:rFonts w:hint="cs"/>
          <w:rtl/>
        </w:rPr>
        <w:t xml:space="preserve"> </w:t>
      </w:r>
      <w:r w:rsidR="00305645">
        <w:rPr>
          <w:rFonts w:hint="cs"/>
          <w:sz w:val="18"/>
          <w:szCs w:val="18"/>
          <w:rtl/>
        </w:rPr>
        <w:t xml:space="preserve">(יו''ד שם) </w:t>
      </w:r>
      <w:r>
        <w:rPr>
          <w:rFonts w:hint="cs"/>
          <w:rtl/>
        </w:rPr>
        <w:t>כתב</w:t>
      </w:r>
      <w:r w:rsidR="00DC411F">
        <w:rPr>
          <w:rFonts w:hint="cs"/>
          <w:rtl/>
        </w:rPr>
        <w:t xml:space="preserve"> לחלק, ש</w:t>
      </w:r>
      <w:r w:rsidR="00E357A0">
        <w:rPr>
          <w:rFonts w:hint="cs"/>
          <w:rtl/>
        </w:rPr>
        <w:t>ה</w:t>
      </w:r>
      <w:r>
        <w:rPr>
          <w:rFonts w:hint="cs"/>
          <w:rtl/>
        </w:rPr>
        <w:t xml:space="preserve">גמרא בסנהדרין </w:t>
      </w:r>
      <w:r w:rsidR="00E357A0">
        <w:rPr>
          <w:rFonts w:hint="cs"/>
          <w:rtl/>
        </w:rPr>
        <w:t>ה</w:t>
      </w:r>
      <w:r>
        <w:rPr>
          <w:rFonts w:hint="cs"/>
          <w:rtl/>
        </w:rPr>
        <w:t>מתירה לקבל צדקה מגויים בצנעה</w:t>
      </w:r>
      <w:r w:rsidR="0007545F">
        <w:rPr>
          <w:rFonts w:hint="cs"/>
          <w:rtl/>
        </w:rPr>
        <w:t>,</w:t>
      </w:r>
      <w:r>
        <w:rPr>
          <w:rFonts w:hint="cs"/>
          <w:rtl/>
        </w:rPr>
        <w:t xml:space="preserve"> עוסקת באדם שלוקח את הצדקה </w:t>
      </w:r>
      <w:r w:rsidR="00E357A0">
        <w:rPr>
          <w:rFonts w:hint="cs"/>
          <w:rtl/>
        </w:rPr>
        <w:t>ל</w:t>
      </w:r>
      <w:r>
        <w:rPr>
          <w:rFonts w:hint="cs"/>
          <w:rtl/>
        </w:rPr>
        <w:t xml:space="preserve">עצמו. </w:t>
      </w:r>
      <w:r w:rsidR="0007545F">
        <w:rPr>
          <w:rFonts w:hint="cs"/>
          <w:rtl/>
        </w:rPr>
        <w:t xml:space="preserve">במקרה זה </w:t>
      </w:r>
      <w:r>
        <w:rPr>
          <w:rFonts w:hint="cs"/>
          <w:rtl/>
        </w:rPr>
        <w:t>למרות שהגויים מתחזקים, בגלל שיש לו הנאה ישירה מהכסף</w:t>
      </w:r>
      <w:r w:rsidR="0007545F">
        <w:rPr>
          <w:rFonts w:hint="cs"/>
          <w:rtl/>
        </w:rPr>
        <w:t xml:space="preserve"> אין איסור לקחתו</w:t>
      </w:r>
      <w:r>
        <w:rPr>
          <w:rFonts w:hint="cs"/>
          <w:rtl/>
        </w:rPr>
        <w:t xml:space="preserve">. הגמרא בבבא בתרא </w:t>
      </w:r>
      <w:r w:rsidR="0007545F">
        <w:rPr>
          <w:rFonts w:hint="cs"/>
          <w:rtl/>
        </w:rPr>
        <w:t>ה</w:t>
      </w:r>
      <w:r>
        <w:rPr>
          <w:rFonts w:hint="cs"/>
          <w:rtl/>
        </w:rPr>
        <w:t xml:space="preserve">אוסרת לקבל, </w:t>
      </w:r>
      <w:r w:rsidR="00592D71">
        <w:rPr>
          <w:rFonts w:hint="cs"/>
          <w:rtl/>
        </w:rPr>
        <w:t>עוסקת ב</w:t>
      </w:r>
      <w:r>
        <w:rPr>
          <w:rFonts w:hint="cs"/>
          <w:rtl/>
        </w:rPr>
        <w:t>גבאי שמקבל את הכסף על מנת לחלקו לעניים, ומכיוון שאין לנו הנאה ישירה מהכסף - יש בכך איסור</w:t>
      </w:r>
      <w:r w:rsidR="0007545F">
        <w:rPr>
          <w:rFonts w:hint="cs"/>
          <w:rtl/>
        </w:rPr>
        <w:t>, ובלשונו:</w:t>
      </w:r>
    </w:p>
    <w:p w14:paraId="4787B35A" w14:textId="666622B9" w:rsidR="0007545F" w:rsidRDefault="0007545F" w:rsidP="007722A9">
      <w:pPr>
        <w:spacing w:after="40"/>
        <w:ind w:left="720"/>
        <w:rPr>
          <w:rtl/>
        </w:rPr>
      </w:pPr>
      <w:r>
        <w:rPr>
          <w:rFonts w:cs="Arial" w:hint="cs"/>
          <w:rtl/>
        </w:rPr>
        <w:t>''</w:t>
      </w:r>
      <w:r w:rsidRPr="0007545F">
        <w:rPr>
          <w:rFonts w:cs="Arial"/>
          <w:rtl/>
        </w:rPr>
        <w:t>והא דכתב אסור לישראל ליקח צדקה בפרהסיא</w:t>
      </w:r>
      <w:r>
        <w:rPr>
          <w:rFonts w:cs="Arial" w:hint="cs"/>
          <w:rtl/>
        </w:rPr>
        <w:t>,</w:t>
      </w:r>
      <w:r w:rsidRPr="0007545F">
        <w:rPr>
          <w:rFonts w:cs="Arial"/>
          <w:rtl/>
        </w:rPr>
        <w:t xml:space="preserve"> משמע דבצנעה מותר לקבל ממנו</w:t>
      </w:r>
      <w:r>
        <w:rPr>
          <w:rFonts w:cs="Arial" w:hint="cs"/>
          <w:rtl/>
        </w:rPr>
        <w:t>,</w:t>
      </w:r>
      <w:r w:rsidRPr="0007545F">
        <w:rPr>
          <w:rFonts w:cs="Arial"/>
          <w:rtl/>
        </w:rPr>
        <w:t xml:space="preserve"> והכא קאמר דדוקא לעניי עכו"ם</w:t>
      </w:r>
      <w:r>
        <w:rPr>
          <w:rFonts w:cs="Arial" w:hint="cs"/>
          <w:rtl/>
        </w:rPr>
        <w:t>.</w:t>
      </w:r>
      <w:r w:rsidRPr="0007545F">
        <w:rPr>
          <w:rFonts w:cs="Arial"/>
          <w:rtl/>
        </w:rPr>
        <w:t xml:space="preserve"> נראה לחלק </w:t>
      </w:r>
      <w:r>
        <w:rPr>
          <w:rFonts w:cs="Arial" w:hint="cs"/>
          <w:rtl/>
        </w:rPr>
        <w:t xml:space="preserve">שאף על גב </w:t>
      </w:r>
      <w:r w:rsidRPr="0007545F">
        <w:rPr>
          <w:rFonts w:cs="Arial"/>
          <w:rtl/>
        </w:rPr>
        <w:t>שיש זכות לעכו"ם בקבלתו ממנו</w:t>
      </w:r>
      <w:r>
        <w:rPr>
          <w:rFonts w:cs="Arial" w:hint="cs"/>
          <w:rtl/>
        </w:rPr>
        <w:t>,</w:t>
      </w:r>
      <w:r w:rsidRPr="0007545F">
        <w:rPr>
          <w:rFonts w:cs="Arial"/>
          <w:rtl/>
        </w:rPr>
        <w:t xml:space="preserve"> </w:t>
      </w:r>
      <w:r>
        <w:rPr>
          <w:rFonts w:cs="Arial" w:hint="cs"/>
          <w:rtl/>
        </w:rPr>
        <w:t xml:space="preserve">מכל מקום </w:t>
      </w:r>
      <w:r w:rsidRPr="0007545F">
        <w:rPr>
          <w:rFonts w:cs="Arial"/>
          <w:rtl/>
        </w:rPr>
        <w:t>מכח הנאה שלו שיהיה לו מעות יכול לקבל ממנו</w:t>
      </w:r>
      <w:r>
        <w:rPr>
          <w:rFonts w:cs="Arial" w:hint="cs"/>
          <w:rtl/>
        </w:rPr>
        <w:t>,</w:t>
      </w:r>
      <w:r w:rsidRPr="0007545F">
        <w:rPr>
          <w:rFonts w:cs="Arial"/>
          <w:rtl/>
        </w:rPr>
        <w:t xml:space="preserve"> אבל הגבאי שאין לעצמו הנאה בקבלתו ממנו</w:t>
      </w:r>
      <w:r>
        <w:rPr>
          <w:rFonts w:cs="Arial" w:hint="cs"/>
          <w:rtl/>
        </w:rPr>
        <w:t>,</w:t>
      </w:r>
      <w:r w:rsidRPr="0007545F">
        <w:rPr>
          <w:rFonts w:cs="Arial"/>
          <w:rtl/>
        </w:rPr>
        <w:t xml:space="preserve"> ולכן אינו יכול ליתנה לעניי ישראל שהוא יגרום זכות לעכו"ם מחמת אחרים</w:t>
      </w:r>
      <w:r>
        <w:rPr>
          <w:rFonts w:cs="Arial" w:hint="cs"/>
          <w:rtl/>
        </w:rPr>
        <w:t>.''</w:t>
      </w:r>
    </w:p>
    <w:p w14:paraId="5DF2C0E1" w14:textId="712D202F" w:rsidR="00855225" w:rsidRDefault="00392659" w:rsidP="007722A9">
      <w:pPr>
        <w:spacing w:after="40"/>
        <w:rPr>
          <w:rtl/>
        </w:rPr>
      </w:pPr>
      <w:r>
        <w:rPr>
          <w:rFonts w:hint="cs"/>
          <w:rtl/>
        </w:rPr>
        <w:t>ב</w:t>
      </w:r>
      <w:r w:rsidR="005321B5">
        <w:rPr>
          <w:rFonts w:hint="cs"/>
          <w:rtl/>
        </w:rPr>
        <w:t xml:space="preserve">. </w:t>
      </w:r>
      <w:r w:rsidR="00DA03FC" w:rsidRPr="00DA03FC">
        <w:rPr>
          <w:rFonts w:hint="cs"/>
          <w:b/>
          <w:bCs/>
          <w:rtl/>
        </w:rPr>
        <w:t>הט''ז</w:t>
      </w:r>
      <w:r w:rsidR="00DA03FC">
        <w:rPr>
          <w:rFonts w:hint="cs"/>
          <w:rtl/>
        </w:rPr>
        <w:t xml:space="preserve"> </w:t>
      </w:r>
      <w:r w:rsidR="00E83C5A">
        <w:rPr>
          <w:rFonts w:hint="cs"/>
          <w:sz w:val="18"/>
          <w:szCs w:val="18"/>
          <w:rtl/>
        </w:rPr>
        <w:t xml:space="preserve">(יו''ד רנד, </w:t>
      </w:r>
      <w:r w:rsidR="00245DE0">
        <w:rPr>
          <w:rFonts w:hint="cs"/>
          <w:sz w:val="18"/>
          <w:szCs w:val="18"/>
          <w:rtl/>
        </w:rPr>
        <w:t>ב</w:t>
      </w:r>
      <w:r w:rsidR="00E83C5A">
        <w:rPr>
          <w:rFonts w:hint="cs"/>
          <w:sz w:val="18"/>
          <w:szCs w:val="18"/>
          <w:rtl/>
        </w:rPr>
        <w:t xml:space="preserve">) </w:t>
      </w:r>
      <w:r w:rsidR="00C85686">
        <w:rPr>
          <w:rFonts w:hint="cs"/>
          <w:rtl/>
        </w:rPr>
        <w:t xml:space="preserve">תמה על חילוקו של </w:t>
      </w:r>
      <w:r w:rsidR="00106FA5">
        <w:rPr>
          <w:rFonts w:hint="cs"/>
          <w:rtl/>
        </w:rPr>
        <w:t>הדרישה</w:t>
      </w:r>
      <w:r w:rsidR="00C85686">
        <w:rPr>
          <w:rFonts w:hint="cs"/>
          <w:rtl/>
        </w:rPr>
        <w:t xml:space="preserve"> </w:t>
      </w:r>
      <w:r w:rsidR="00592D71">
        <w:rPr>
          <w:rFonts w:hint="cs"/>
          <w:rtl/>
        </w:rPr>
        <w:t>מדוע</w:t>
      </w:r>
      <w:r w:rsidR="00855225">
        <w:rPr>
          <w:rFonts w:hint="cs"/>
          <w:rtl/>
        </w:rPr>
        <w:t xml:space="preserve"> ההנאה מקבלת הצדקה גוברת על האיסור לחזק את ידי הגויים?! כמו כן, החילוק בין אדם שנהנה באופן ישיר מכספי הצדקה, לגבאי שמחלק אותם לא ברור. הרי בסופו של דבר יהודים </w:t>
      </w:r>
      <w:r w:rsidR="00025115">
        <w:rPr>
          <w:rFonts w:hint="cs"/>
          <w:rtl/>
        </w:rPr>
        <w:t>ייהנו</w:t>
      </w:r>
      <w:r w:rsidR="00106FA5">
        <w:rPr>
          <w:rFonts w:hint="cs"/>
          <w:rtl/>
        </w:rPr>
        <w:t xml:space="preserve"> </w:t>
      </w:r>
      <w:r w:rsidR="00855225">
        <w:rPr>
          <w:rFonts w:hint="cs"/>
          <w:rtl/>
        </w:rPr>
        <w:t xml:space="preserve">מכספי הצדקה, </w:t>
      </w:r>
      <w:r w:rsidR="00350FD6">
        <w:rPr>
          <w:rFonts w:hint="cs"/>
          <w:rtl/>
        </w:rPr>
        <w:t>ו</w:t>
      </w:r>
      <w:r w:rsidR="00025115">
        <w:rPr>
          <w:rFonts w:hint="cs"/>
          <w:rtl/>
        </w:rPr>
        <w:t xml:space="preserve">בפשטות </w:t>
      </w:r>
      <w:r w:rsidR="00350FD6">
        <w:rPr>
          <w:rFonts w:hint="cs"/>
          <w:rtl/>
        </w:rPr>
        <w:t xml:space="preserve">זה </w:t>
      </w:r>
      <w:r w:rsidR="00025115">
        <w:rPr>
          <w:rFonts w:hint="cs"/>
          <w:rtl/>
        </w:rPr>
        <w:t xml:space="preserve">לא </w:t>
      </w:r>
      <w:r w:rsidR="00350FD6">
        <w:rPr>
          <w:rFonts w:hint="cs"/>
          <w:rtl/>
        </w:rPr>
        <w:t>משנה אם מקבל הצדקה נהנה ממנו ישירות.</w:t>
      </w:r>
    </w:p>
    <w:p w14:paraId="1DE0E37A" w14:textId="1CD70369" w:rsidR="00636E77" w:rsidRDefault="007874A2" w:rsidP="007722A9">
      <w:pPr>
        <w:spacing w:after="40"/>
        <w:rPr>
          <w:rtl/>
        </w:rPr>
      </w:pPr>
      <w:r>
        <w:rPr>
          <w:rFonts w:hint="cs"/>
          <w:rtl/>
        </w:rPr>
        <w:t xml:space="preserve">משום כך </w:t>
      </w:r>
      <w:r w:rsidR="00350FD6">
        <w:rPr>
          <w:rFonts w:hint="cs"/>
          <w:rtl/>
        </w:rPr>
        <w:t>חילק אחרת בין הגמרות וכתב</w:t>
      </w:r>
      <w:r>
        <w:rPr>
          <w:rFonts w:hint="cs"/>
          <w:rtl/>
        </w:rPr>
        <w:t xml:space="preserve">, שהחילוק </w:t>
      </w:r>
      <w:r w:rsidR="00350FD6">
        <w:rPr>
          <w:rFonts w:hint="cs"/>
          <w:rtl/>
        </w:rPr>
        <w:t xml:space="preserve">תלוי </w:t>
      </w:r>
      <w:r>
        <w:rPr>
          <w:rFonts w:hint="cs"/>
          <w:rtl/>
        </w:rPr>
        <w:t xml:space="preserve">במניע הנותן. </w:t>
      </w:r>
      <w:r w:rsidR="008D6D16">
        <w:rPr>
          <w:rFonts w:hint="cs"/>
          <w:rtl/>
        </w:rPr>
        <w:t>אם מדובר</w:t>
      </w:r>
      <w:r w:rsidR="00485961">
        <w:rPr>
          <w:rFonts w:hint="cs"/>
          <w:rtl/>
        </w:rPr>
        <w:t xml:space="preserve"> בגויים שעוזרים בדווקא ליהודים</w:t>
      </w:r>
      <w:r w:rsidR="00350FD6">
        <w:rPr>
          <w:rFonts w:hint="cs"/>
          <w:rtl/>
        </w:rPr>
        <w:t xml:space="preserve"> - </w:t>
      </w:r>
      <w:r w:rsidR="00485961">
        <w:rPr>
          <w:rFonts w:hint="cs"/>
          <w:rtl/>
        </w:rPr>
        <w:t xml:space="preserve">קבלת צדקה מחזקת אותם ואסורה, ועל כך דיברה הגמרא במסכת בבא בתרא. לעומת זאת, אם מדובר בגויים שעוזרים לכולם, </w:t>
      </w:r>
      <w:r w:rsidR="000929B9">
        <w:rPr>
          <w:rFonts w:hint="cs"/>
          <w:rtl/>
        </w:rPr>
        <w:t xml:space="preserve">אין חיזוק לגויים </w:t>
      </w:r>
      <w:r w:rsidR="009B5632">
        <w:rPr>
          <w:rFonts w:hint="cs"/>
          <w:rtl/>
        </w:rPr>
        <w:t xml:space="preserve">אם </w:t>
      </w:r>
      <w:r w:rsidR="00C02A18">
        <w:rPr>
          <w:rFonts w:hint="cs"/>
          <w:rtl/>
        </w:rPr>
        <w:t>י</w:t>
      </w:r>
      <w:r w:rsidR="000929B9">
        <w:rPr>
          <w:rFonts w:hint="cs"/>
          <w:rtl/>
        </w:rPr>
        <w:t xml:space="preserve">יקחו מהם צדקה, אך יש חילול שם שמים שיהודי מקבל צדקה מגוי, ולכן בצנעה </w:t>
      </w:r>
      <w:r w:rsidR="00C02A18">
        <w:rPr>
          <w:rFonts w:hint="cs"/>
          <w:rtl/>
        </w:rPr>
        <w:t xml:space="preserve">או בשעת הדחק </w:t>
      </w:r>
      <w:r w:rsidR="000929B9">
        <w:rPr>
          <w:rFonts w:hint="cs"/>
          <w:rtl/>
        </w:rPr>
        <w:t>יהיה מותר</w:t>
      </w:r>
      <w:r w:rsidR="00485961">
        <w:rPr>
          <w:rFonts w:hint="cs"/>
          <w:rtl/>
        </w:rPr>
        <w:t>.</w:t>
      </w:r>
      <w:r w:rsidR="00636E77">
        <w:rPr>
          <w:rFonts w:hint="cs"/>
          <w:rtl/>
        </w:rPr>
        <w:t xml:space="preserve"> </w:t>
      </w:r>
    </w:p>
    <w:p w14:paraId="57838634" w14:textId="67F251C9" w:rsidR="00CE6AE2" w:rsidRDefault="00564A1A" w:rsidP="007722A9">
      <w:pPr>
        <w:spacing w:after="40"/>
        <w:rPr>
          <w:b/>
          <w:bCs/>
          <w:u w:val="single"/>
          <w:rtl/>
        </w:rPr>
      </w:pPr>
      <w:r>
        <w:rPr>
          <w:rFonts w:hint="cs"/>
          <w:b/>
          <w:bCs/>
          <w:u w:val="single"/>
          <w:rtl/>
        </w:rPr>
        <w:t xml:space="preserve">קבלת מתנה </w:t>
      </w:r>
      <w:r w:rsidR="00016067">
        <w:rPr>
          <w:rFonts w:hint="cs"/>
          <w:b/>
          <w:bCs/>
          <w:u w:val="single"/>
          <w:rtl/>
        </w:rPr>
        <w:t>מגוי</w:t>
      </w:r>
    </w:p>
    <w:p w14:paraId="6BC04C49" w14:textId="758BE49D" w:rsidR="00F635A4" w:rsidRPr="00025115" w:rsidRDefault="00392659" w:rsidP="007722A9">
      <w:pPr>
        <w:spacing w:after="40"/>
        <w:rPr>
          <w:color w:val="FF0000"/>
          <w:rtl/>
        </w:rPr>
      </w:pPr>
      <w:r>
        <w:rPr>
          <w:rFonts w:hint="cs"/>
          <w:rtl/>
        </w:rPr>
        <w:t>עד כה עסקנו בשאלה</w:t>
      </w:r>
      <w:r w:rsidR="00296145">
        <w:rPr>
          <w:rFonts w:hint="cs"/>
          <w:rtl/>
        </w:rPr>
        <w:t xml:space="preserve"> </w:t>
      </w:r>
      <w:r>
        <w:rPr>
          <w:rFonts w:hint="cs"/>
          <w:rtl/>
        </w:rPr>
        <w:t>האם מותר לקבל כספי תרומה מגויים</w:t>
      </w:r>
      <w:r w:rsidR="002A45C7">
        <w:rPr>
          <w:rFonts w:hint="cs"/>
          <w:rtl/>
        </w:rPr>
        <w:t xml:space="preserve"> - דין שונה יש בקבלת מתנה מגויים</w:t>
      </w:r>
      <w:r w:rsidR="00296145">
        <w:rPr>
          <w:rFonts w:hint="cs"/>
          <w:rtl/>
        </w:rPr>
        <w:t>.</w:t>
      </w:r>
      <w:r w:rsidR="00BB068E">
        <w:rPr>
          <w:rFonts w:hint="cs"/>
          <w:rtl/>
        </w:rPr>
        <w:t xml:space="preserve"> </w:t>
      </w:r>
      <w:r w:rsidR="00636E77" w:rsidRPr="009B7A15">
        <w:rPr>
          <w:rFonts w:hint="cs"/>
          <w:b/>
          <w:bCs/>
          <w:rtl/>
        </w:rPr>
        <w:t>התוספות</w:t>
      </w:r>
      <w:r w:rsidR="00636E77">
        <w:rPr>
          <w:rFonts w:hint="cs"/>
          <w:rtl/>
        </w:rPr>
        <w:t xml:space="preserve"> </w:t>
      </w:r>
      <w:r w:rsidR="00C20CB4">
        <w:rPr>
          <w:rFonts w:hint="cs"/>
          <w:sz w:val="18"/>
          <w:szCs w:val="18"/>
          <w:rtl/>
        </w:rPr>
        <w:t xml:space="preserve">(ח ע''א ד''ה יתיב) </w:t>
      </w:r>
      <w:r w:rsidR="00636E77">
        <w:rPr>
          <w:rFonts w:hint="cs"/>
          <w:rtl/>
        </w:rPr>
        <w:t>הקשו</w:t>
      </w:r>
      <w:r w:rsidR="009B7A15">
        <w:rPr>
          <w:rFonts w:hint="cs"/>
          <w:rtl/>
        </w:rPr>
        <w:t xml:space="preserve">, בעוד שכפי שראינו בגמרא בבבא בתרא יש איסור לקבל צדקה מגוי, הגמרא בערכין מתירה לקבל </w:t>
      </w:r>
      <w:r w:rsidR="00C20CB4">
        <w:rPr>
          <w:rFonts w:hint="cs"/>
          <w:rtl/>
        </w:rPr>
        <w:t>נר מגוי מתנה לבית הכנסת.</w:t>
      </w:r>
      <w:r w:rsidR="006221F6">
        <w:rPr>
          <w:rFonts w:hint="cs"/>
          <w:rtl/>
        </w:rPr>
        <w:t xml:space="preserve"> </w:t>
      </w:r>
      <w:r w:rsidR="00C20CB4">
        <w:rPr>
          <w:rFonts w:hint="cs"/>
          <w:rtl/>
        </w:rPr>
        <w:t>הם תירצו,</w:t>
      </w:r>
      <w:r w:rsidR="00F635A4">
        <w:rPr>
          <w:rFonts w:hint="cs"/>
          <w:rtl/>
        </w:rPr>
        <w:t xml:space="preserve"> שקבלת הנר לבית הכנסת נחשבת כמו קרבן</w:t>
      </w:r>
      <w:r w:rsidR="001B0057">
        <w:rPr>
          <w:rFonts w:hint="cs"/>
          <w:rtl/>
        </w:rPr>
        <w:t xml:space="preserve"> שאינו מחזק את הגויים </w:t>
      </w:r>
      <w:r w:rsidR="00F635A4">
        <w:rPr>
          <w:rFonts w:hint="cs"/>
          <w:rtl/>
        </w:rPr>
        <w:t>ומותר לקבל</w:t>
      </w:r>
      <w:r w:rsidR="00296145">
        <w:rPr>
          <w:rFonts w:hint="cs"/>
          <w:rtl/>
        </w:rPr>
        <w:t>ו</w:t>
      </w:r>
      <w:r w:rsidR="00BB068E">
        <w:rPr>
          <w:rFonts w:hint="cs"/>
          <w:rtl/>
        </w:rPr>
        <w:t>.</w:t>
      </w:r>
    </w:p>
    <w:p w14:paraId="7395CDA5" w14:textId="6EA79790" w:rsidR="0084110C" w:rsidRDefault="00B141D5" w:rsidP="00156C95">
      <w:pPr>
        <w:rPr>
          <w:rFonts w:cs="Arial"/>
          <w:rtl/>
        </w:rPr>
      </w:pPr>
      <w:r w:rsidRPr="00B141D5">
        <w:rPr>
          <w:rFonts w:cs="Arial" w:hint="cs"/>
          <w:b/>
          <w:bCs/>
          <w:rtl/>
        </w:rPr>
        <w:t>היד רמ''ה</w:t>
      </w:r>
      <w:r>
        <w:rPr>
          <w:rFonts w:cs="Arial" w:hint="cs"/>
          <w:rtl/>
        </w:rPr>
        <w:t xml:space="preserve"> </w:t>
      </w:r>
      <w:r w:rsidR="006E6151">
        <w:rPr>
          <w:rFonts w:cs="Arial" w:hint="cs"/>
          <w:sz w:val="18"/>
          <w:szCs w:val="18"/>
          <w:rtl/>
        </w:rPr>
        <w:t xml:space="preserve">(ב''ב קלב) </w:t>
      </w:r>
      <w:r>
        <w:rPr>
          <w:rFonts w:cs="Arial" w:hint="cs"/>
          <w:rtl/>
        </w:rPr>
        <w:t xml:space="preserve">הרחיב את ההיתר וסבר, שלא רק קבלת מתנה לבית הכנסת </w:t>
      </w:r>
      <w:r w:rsidR="00106FA5">
        <w:rPr>
          <w:rFonts w:cs="Arial" w:hint="cs"/>
          <w:rtl/>
        </w:rPr>
        <w:t>ה</w:t>
      </w:r>
      <w:r>
        <w:rPr>
          <w:rFonts w:cs="Arial" w:hint="cs"/>
          <w:rtl/>
        </w:rPr>
        <w:t>נחשבת כמו קבלת נדר מהגויים מותרת, אלא כל קבלת מתנה. ראיי</w:t>
      </w:r>
      <w:r w:rsidR="001017C2">
        <w:rPr>
          <w:rFonts w:cs="Arial" w:hint="cs"/>
          <w:rtl/>
        </w:rPr>
        <w:t>ה</w:t>
      </w:r>
      <w:r>
        <w:rPr>
          <w:rFonts w:cs="Arial" w:hint="cs"/>
          <w:rtl/>
        </w:rPr>
        <w:t xml:space="preserve"> לדבריו הביא מדברי הגמרא בעבודה זרה </w:t>
      </w:r>
      <w:r>
        <w:rPr>
          <w:rFonts w:cs="Arial" w:hint="cs"/>
          <w:sz w:val="18"/>
          <w:szCs w:val="18"/>
          <w:rtl/>
        </w:rPr>
        <w:t>(ו ע''ב)</w:t>
      </w:r>
      <w:r w:rsidR="00566DFB">
        <w:rPr>
          <w:rFonts w:cs="Arial" w:hint="cs"/>
          <w:rtl/>
        </w:rPr>
        <w:t xml:space="preserve"> ה</w:t>
      </w:r>
      <w:r>
        <w:rPr>
          <w:rFonts w:cs="Arial" w:hint="cs"/>
          <w:rtl/>
        </w:rPr>
        <w:t>מספרת</w:t>
      </w:r>
      <w:r w:rsidR="00566DFB">
        <w:rPr>
          <w:rFonts w:cs="Arial" w:hint="cs"/>
          <w:rtl/>
        </w:rPr>
        <w:t>,</w:t>
      </w:r>
      <w:r>
        <w:rPr>
          <w:rFonts w:cs="Arial" w:hint="cs"/>
          <w:rtl/>
        </w:rPr>
        <w:t xml:space="preserve"> שרבי יהודה הנשיא סירב לקבל מתנה מהמלך ביום חגו לעבודה זרה</w:t>
      </w:r>
      <w:r w:rsidR="00566DFB">
        <w:rPr>
          <w:rFonts w:cs="Arial" w:hint="cs"/>
          <w:rtl/>
        </w:rPr>
        <w:t xml:space="preserve"> - </w:t>
      </w:r>
      <w:r w:rsidR="009474DE">
        <w:rPr>
          <w:rFonts w:cs="Arial" w:hint="cs"/>
          <w:rtl/>
        </w:rPr>
        <w:t xml:space="preserve">משמע </w:t>
      </w:r>
      <w:r>
        <w:rPr>
          <w:rFonts w:cs="Arial" w:hint="cs"/>
          <w:rtl/>
        </w:rPr>
        <w:t xml:space="preserve">דווקא בגלל שזה היה יום חגו </w:t>
      </w:r>
      <w:r w:rsidR="0020467A">
        <w:rPr>
          <w:rFonts w:cs="Arial" w:hint="cs"/>
          <w:rtl/>
        </w:rPr>
        <w:t>הוא סירב</w:t>
      </w:r>
      <w:r>
        <w:rPr>
          <w:rFonts w:cs="Arial" w:hint="cs"/>
          <w:rtl/>
        </w:rPr>
        <w:t>, אבל בסתמא אין בעיה</w:t>
      </w:r>
      <w:r w:rsidR="001B0057">
        <w:rPr>
          <w:rFonts w:cs="Arial" w:hint="cs"/>
          <w:rtl/>
        </w:rPr>
        <w:t xml:space="preserve"> </w:t>
      </w:r>
      <w:r w:rsidR="0084110C">
        <w:rPr>
          <w:rFonts w:cs="Arial" w:hint="cs"/>
          <w:sz w:val="18"/>
          <w:szCs w:val="18"/>
          <w:rtl/>
        </w:rPr>
        <w:t>(ועיין הערה</w:t>
      </w:r>
      <w:r w:rsidR="0084110C" w:rsidRPr="0084110C">
        <w:rPr>
          <w:rStyle w:val="a5"/>
          <w:rFonts w:cs="Arial"/>
          <w:rtl/>
        </w:rPr>
        <w:footnoteReference w:id="3"/>
      </w:r>
      <w:r w:rsidR="0084110C">
        <w:rPr>
          <w:rFonts w:cs="Arial" w:hint="cs"/>
          <w:sz w:val="18"/>
          <w:szCs w:val="18"/>
          <w:rtl/>
        </w:rPr>
        <w:t>)</w:t>
      </w:r>
      <w:r w:rsidR="0084110C">
        <w:rPr>
          <w:rFonts w:cs="Arial" w:hint="cs"/>
          <w:rtl/>
        </w:rPr>
        <w:t xml:space="preserve">. </w:t>
      </w:r>
    </w:p>
    <w:p w14:paraId="2D853F7D" w14:textId="7B3650BA" w:rsidR="00FA3F9F" w:rsidRDefault="00FA3F9F" w:rsidP="00156C95">
      <w:pPr>
        <w:rPr>
          <w:rFonts w:cs="Arial"/>
          <w:u w:val="single"/>
          <w:rtl/>
        </w:rPr>
      </w:pPr>
      <w:r>
        <w:rPr>
          <w:rFonts w:cs="Arial" w:hint="cs"/>
          <w:u w:val="single"/>
          <w:rtl/>
        </w:rPr>
        <w:t>מתנה מעובד עבודה זרה</w:t>
      </w:r>
    </w:p>
    <w:p w14:paraId="6BE171A7" w14:textId="77498F4B" w:rsidR="00FA3F9F" w:rsidRDefault="00FA3F9F" w:rsidP="00156C95">
      <w:pPr>
        <w:rPr>
          <w:rtl/>
        </w:rPr>
      </w:pPr>
      <w:r>
        <w:rPr>
          <w:rFonts w:hint="cs"/>
          <w:rtl/>
        </w:rPr>
        <w:t xml:space="preserve">שאלה נוספת שנחלקו בה האחרונים היא, האם מותר לקבל מתנה מגוי שעובד עבודה זרה, מחלוקת </w:t>
      </w:r>
      <w:r w:rsidR="00FD7B39">
        <w:rPr>
          <w:rFonts w:hint="cs"/>
          <w:rtl/>
        </w:rPr>
        <w:t xml:space="preserve">זו </w:t>
      </w:r>
      <w:r>
        <w:rPr>
          <w:rFonts w:hint="cs"/>
          <w:rtl/>
        </w:rPr>
        <w:t>משפיעה בין השאר על קבלת תרומות מאוונגליסטים. הגמרא במסכת עבודה זרה</w:t>
      </w:r>
      <w:r w:rsidR="00025115">
        <w:rPr>
          <w:rFonts w:hint="cs"/>
          <w:rtl/>
        </w:rPr>
        <w:t xml:space="preserve"> </w:t>
      </w:r>
      <w:r>
        <w:rPr>
          <w:rFonts w:hint="cs"/>
          <w:sz w:val="18"/>
          <w:szCs w:val="18"/>
          <w:rtl/>
        </w:rPr>
        <w:t xml:space="preserve">(נא ע''ב) </w:t>
      </w:r>
      <w:r w:rsidRPr="0084110C">
        <w:rPr>
          <w:rFonts w:hint="cs"/>
          <w:rtl/>
        </w:rPr>
        <w:t>כותבת</w:t>
      </w:r>
      <w:r>
        <w:rPr>
          <w:rFonts w:hint="cs"/>
          <w:rtl/>
        </w:rPr>
        <w:t xml:space="preserve"> שעבודה זרה שיש לה גינה או מרחץ, אסור להנות ממנה בטובה, אך מותר להנות ממנה שלא בטובה. נחלקו רש''י ורבינו תם בביאור הגמרא:</w:t>
      </w:r>
    </w:p>
    <w:p w14:paraId="42D20C4D" w14:textId="77777777" w:rsidR="00FA3F9F" w:rsidRDefault="00FA3F9F" w:rsidP="00156C95">
      <w:pPr>
        <w:rPr>
          <w:rtl/>
        </w:rPr>
      </w:pPr>
      <w:r>
        <w:rPr>
          <w:rFonts w:hint="cs"/>
          <w:rtl/>
        </w:rPr>
        <w:t xml:space="preserve">א. </w:t>
      </w:r>
      <w:r w:rsidRPr="009474DE">
        <w:rPr>
          <w:rFonts w:hint="cs"/>
          <w:b/>
          <w:bCs/>
          <w:rtl/>
        </w:rPr>
        <w:t>רש''י</w:t>
      </w:r>
      <w:r>
        <w:rPr>
          <w:rFonts w:hint="cs"/>
          <w:rtl/>
        </w:rPr>
        <w:t xml:space="preserve"> </w:t>
      </w:r>
      <w:r>
        <w:rPr>
          <w:rFonts w:hint="cs"/>
          <w:sz w:val="18"/>
          <w:szCs w:val="18"/>
          <w:rtl/>
        </w:rPr>
        <w:t xml:space="preserve">(ד''ה נהנין) </w:t>
      </w:r>
      <w:r>
        <w:rPr>
          <w:rFonts w:hint="cs"/>
          <w:rtl/>
        </w:rPr>
        <w:t xml:space="preserve">פירש, שאם נהנים מהעבודה זרה בלי לתת לה שכר בתמורה, אין בכך איסור, ולכך כוונת הגמרא כאשר היא כותבת שנהנים ממנה שלא בטובה. לעומת זאת כאשר נותנים לה כסף, יש בכך איסור, משום שמחזקים את עובדי העבודה זרה, וכן פסק להלכה </w:t>
      </w:r>
      <w:r w:rsidRPr="0012332F">
        <w:rPr>
          <w:rFonts w:hint="cs"/>
          <w:b/>
          <w:bCs/>
          <w:rtl/>
        </w:rPr>
        <w:t>השולחן ערוך</w:t>
      </w:r>
      <w:r>
        <w:rPr>
          <w:rFonts w:hint="cs"/>
          <w:rtl/>
        </w:rPr>
        <w:t xml:space="preserve"> על פי הבנת </w:t>
      </w:r>
      <w:r w:rsidRPr="0012332F">
        <w:rPr>
          <w:rFonts w:hint="cs"/>
          <w:b/>
          <w:bCs/>
          <w:rtl/>
        </w:rPr>
        <w:t>הש''ך והלבוש</w:t>
      </w:r>
      <w:r>
        <w:rPr>
          <w:rFonts w:hint="cs"/>
          <w:rtl/>
        </w:rPr>
        <w:t xml:space="preserve">.  </w:t>
      </w:r>
    </w:p>
    <w:p w14:paraId="73E91FE1" w14:textId="5F835BD3" w:rsidR="00931167" w:rsidRPr="00931167" w:rsidRDefault="00FA3F9F" w:rsidP="00156C95">
      <w:pPr>
        <w:rPr>
          <w:rtl/>
        </w:rPr>
      </w:pPr>
      <w:r>
        <w:rPr>
          <w:rFonts w:hint="cs"/>
          <w:rtl/>
        </w:rPr>
        <w:t xml:space="preserve">ב. </w:t>
      </w:r>
      <w:r w:rsidRPr="0012332F">
        <w:rPr>
          <w:rFonts w:hint="cs"/>
          <w:b/>
          <w:bCs/>
          <w:rtl/>
        </w:rPr>
        <w:t>רבינו תם</w:t>
      </w:r>
      <w:r>
        <w:rPr>
          <w:rFonts w:hint="cs"/>
          <w:rtl/>
        </w:rPr>
        <w:t xml:space="preserve"> </w:t>
      </w:r>
      <w:r>
        <w:rPr>
          <w:rFonts w:hint="cs"/>
          <w:sz w:val="18"/>
          <w:szCs w:val="18"/>
          <w:rtl/>
        </w:rPr>
        <w:t xml:space="preserve">(שם) </w:t>
      </w:r>
      <w:r>
        <w:rPr>
          <w:rFonts w:hint="cs"/>
          <w:rtl/>
        </w:rPr>
        <w:t xml:space="preserve">פירש הפוך מרש''י. לשיטתו דווקא כאשר משלמים לגוי עובד העבודה זרה על השימוש בחפציו אין איסור, מכיוון שכאשר משלמים מדובר ביחסים של תן - וקח, ואין חשש לקירוב לעבודה זרה. לעומת זאת כאשר לא משלמים לגוי מחזיקים לו טובה, ויש חשש לקירוב, וכן פסק </w:t>
      </w:r>
      <w:r w:rsidRPr="00205774">
        <w:rPr>
          <w:rFonts w:hint="cs"/>
          <w:b/>
          <w:bCs/>
          <w:rtl/>
        </w:rPr>
        <w:t>המהרש''ל</w:t>
      </w:r>
      <w:r>
        <w:rPr>
          <w:rFonts w:hint="cs"/>
          <w:rtl/>
        </w:rPr>
        <w:t xml:space="preserve"> </w:t>
      </w:r>
      <w:r>
        <w:rPr>
          <w:rFonts w:hint="cs"/>
          <w:sz w:val="18"/>
          <w:szCs w:val="18"/>
          <w:rtl/>
        </w:rPr>
        <w:t>(ט''ז שם)</w:t>
      </w:r>
      <w:r w:rsidR="00205990">
        <w:rPr>
          <w:rFonts w:hint="cs"/>
          <w:rtl/>
        </w:rPr>
        <w:t xml:space="preserve"> - לפי שיטתו קבלת תרומ</w:t>
      </w:r>
      <w:r w:rsidR="00FD7B39">
        <w:rPr>
          <w:rFonts w:hint="cs"/>
          <w:rtl/>
        </w:rPr>
        <w:t>ה</w:t>
      </w:r>
      <w:r w:rsidR="00205990">
        <w:rPr>
          <w:rFonts w:hint="cs"/>
          <w:rtl/>
        </w:rPr>
        <w:t xml:space="preserve"> מאוונגליסטים תהיה בעייתית יותר.</w:t>
      </w:r>
    </w:p>
    <w:p w14:paraId="7C78BCA1" w14:textId="6DC3E14F" w:rsidR="002634DF" w:rsidRDefault="00331A99" w:rsidP="00156C95">
      <w:pPr>
        <w:rPr>
          <w:u w:val="single"/>
          <w:rtl/>
        </w:rPr>
      </w:pPr>
      <w:r>
        <w:rPr>
          <w:rFonts w:hint="cs"/>
          <w:u w:val="single"/>
          <w:rtl/>
        </w:rPr>
        <w:t>מתנה</w:t>
      </w:r>
      <w:r w:rsidR="008C7BF9">
        <w:rPr>
          <w:rFonts w:hint="cs"/>
          <w:u w:val="single"/>
          <w:rtl/>
        </w:rPr>
        <w:t xml:space="preserve"> ממומר</w:t>
      </w:r>
    </w:p>
    <w:p w14:paraId="3EE9662C" w14:textId="47F91818" w:rsidR="004D2E8D" w:rsidRDefault="00331A99" w:rsidP="00FD7B39">
      <w:pPr>
        <w:rPr>
          <w:rtl/>
        </w:rPr>
      </w:pPr>
      <w:r>
        <w:rPr>
          <w:rFonts w:hint="cs"/>
          <w:rtl/>
        </w:rPr>
        <w:t xml:space="preserve">כפי שראינו מותר לקבל מתנה </w:t>
      </w:r>
      <w:r w:rsidR="00FD7B39">
        <w:rPr>
          <w:rFonts w:hint="cs"/>
          <w:rtl/>
        </w:rPr>
        <w:t xml:space="preserve">מגוי </w:t>
      </w:r>
      <w:r>
        <w:rPr>
          <w:rFonts w:hint="cs"/>
          <w:rtl/>
        </w:rPr>
        <w:t xml:space="preserve">לבית הכנסת, </w:t>
      </w:r>
      <w:r w:rsidR="00557A75">
        <w:rPr>
          <w:rFonts w:hint="cs"/>
          <w:rtl/>
        </w:rPr>
        <w:t xml:space="preserve">נחלקו הפוסקים </w:t>
      </w:r>
      <w:r w:rsidR="00E91125">
        <w:rPr>
          <w:rFonts w:hint="cs"/>
          <w:rtl/>
        </w:rPr>
        <w:t xml:space="preserve">בשאלה </w:t>
      </w:r>
      <w:r>
        <w:rPr>
          <w:rFonts w:hint="cs"/>
          <w:rtl/>
        </w:rPr>
        <w:t>האם הוא הדין ל</w:t>
      </w:r>
      <w:r w:rsidR="00025115">
        <w:rPr>
          <w:rFonts w:hint="cs"/>
          <w:rtl/>
        </w:rPr>
        <w:t xml:space="preserve">יהודי </w:t>
      </w:r>
      <w:r>
        <w:rPr>
          <w:rFonts w:hint="cs"/>
          <w:rtl/>
        </w:rPr>
        <w:t>מומר</w:t>
      </w:r>
      <w:r w:rsidR="00025115">
        <w:rPr>
          <w:rFonts w:hint="cs"/>
          <w:rtl/>
        </w:rPr>
        <w:t>:</w:t>
      </w:r>
      <w:r w:rsidR="0028116F">
        <w:rPr>
          <w:rFonts w:hint="cs"/>
          <w:rtl/>
        </w:rPr>
        <w:t xml:space="preserve"> </w:t>
      </w:r>
    </w:p>
    <w:p w14:paraId="1B017F3A" w14:textId="7AA44DDD" w:rsidR="00331A99" w:rsidRPr="007B6503" w:rsidRDefault="004D2E8D" w:rsidP="00156C95">
      <w:pPr>
        <w:rPr>
          <w:rtl/>
        </w:rPr>
      </w:pPr>
      <w:r>
        <w:rPr>
          <w:rFonts w:hint="cs"/>
          <w:rtl/>
        </w:rPr>
        <w:t xml:space="preserve">א. </w:t>
      </w:r>
      <w:r w:rsidR="00331A99" w:rsidRPr="004D2E8D">
        <w:rPr>
          <w:rFonts w:hint="cs"/>
          <w:b/>
          <w:bCs/>
          <w:rtl/>
        </w:rPr>
        <w:t>המהר''י וויל</w:t>
      </w:r>
      <w:r w:rsidR="00331A99">
        <w:rPr>
          <w:rFonts w:hint="cs"/>
          <w:rtl/>
        </w:rPr>
        <w:t xml:space="preserve"> </w:t>
      </w:r>
      <w:r>
        <w:rPr>
          <w:rFonts w:hint="cs"/>
          <w:sz w:val="18"/>
          <w:szCs w:val="18"/>
          <w:rtl/>
        </w:rPr>
        <w:t xml:space="preserve">(שם) </w:t>
      </w:r>
      <w:r w:rsidR="00331A99">
        <w:rPr>
          <w:rFonts w:hint="cs"/>
          <w:rtl/>
        </w:rPr>
        <w:t xml:space="preserve">סבר, שמכיוון </w:t>
      </w:r>
      <w:r w:rsidR="00931167">
        <w:rPr>
          <w:rFonts w:hint="cs"/>
          <w:rtl/>
        </w:rPr>
        <w:t>ש</w:t>
      </w:r>
      <w:r w:rsidR="00331A99">
        <w:rPr>
          <w:rFonts w:hint="cs"/>
          <w:rtl/>
        </w:rPr>
        <w:t xml:space="preserve">טעם ההיתר לקבל מתנה מגוי </w:t>
      </w:r>
      <w:r w:rsidR="00931167">
        <w:rPr>
          <w:rFonts w:hint="cs"/>
          <w:rtl/>
        </w:rPr>
        <w:t xml:space="preserve">היא </w:t>
      </w:r>
      <w:r w:rsidR="00331A99">
        <w:rPr>
          <w:rFonts w:hint="cs"/>
          <w:rtl/>
        </w:rPr>
        <w:t>שזה נחשב כמו נדרים ונדבות שמותר לקבל, ו</w:t>
      </w:r>
      <w:r w:rsidR="00FD7B39">
        <w:rPr>
          <w:rFonts w:hint="cs"/>
          <w:rtl/>
        </w:rPr>
        <w:t xml:space="preserve">הרי </w:t>
      </w:r>
      <w:r w:rsidR="00331A99">
        <w:rPr>
          <w:rFonts w:hint="cs"/>
          <w:rtl/>
        </w:rPr>
        <w:t xml:space="preserve">ממומר לא מקבלים נדבות לבית המקדש, כך </w:t>
      </w:r>
      <w:r w:rsidR="00FD7B39">
        <w:rPr>
          <w:rFonts w:hint="cs"/>
          <w:rtl/>
        </w:rPr>
        <w:t>ש</w:t>
      </w:r>
      <w:r w:rsidR="00331A99">
        <w:rPr>
          <w:rFonts w:hint="cs"/>
          <w:rtl/>
        </w:rPr>
        <w:t xml:space="preserve">אסור לקבל ממנו מתנה לבית הכנסת, וכך פסק להלכה </w:t>
      </w:r>
      <w:r w:rsidR="00331A99" w:rsidRPr="00331A99">
        <w:rPr>
          <w:rFonts w:hint="cs"/>
          <w:b/>
          <w:bCs/>
          <w:rtl/>
        </w:rPr>
        <w:t>ה</w:t>
      </w:r>
      <w:r w:rsidR="007B6503">
        <w:rPr>
          <w:rFonts w:hint="cs"/>
          <w:b/>
          <w:bCs/>
          <w:rtl/>
        </w:rPr>
        <w:t xml:space="preserve">בית יוסף </w:t>
      </w:r>
      <w:r w:rsidR="007B6503">
        <w:rPr>
          <w:rFonts w:hint="cs"/>
          <w:sz w:val="18"/>
          <w:szCs w:val="18"/>
          <w:rtl/>
        </w:rPr>
        <w:t xml:space="preserve">(יו''ד רנב) </w:t>
      </w:r>
      <w:r w:rsidR="007B6503">
        <w:rPr>
          <w:rFonts w:hint="cs"/>
          <w:b/>
          <w:bCs/>
          <w:rtl/>
        </w:rPr>
        <w:t>וה</w:t>
      </w:r>
      <w:r w:rsidR="00331A99" w:rsidRPr="00331A99">
        <w:rPr>
          <w:rFonts w:hint="cs"/>
          <w:b/>
          <w:bCs/>
          <w:rtl/>
        </w:rPr>
        <w:t>רמ''א</w:t>
      </w:r>
      <w:r w:rsidR="00331A99">
        <w:rPr>
          <w:rFonts w:hint="cs"/>
          <w:rtl/>
        </w:rPr>
        <w:t xml:space="preserve"> </w:t>
      </w:r>
      <w:r w:rsidR="00331A99">
        <w:rPr>
          <w:rFonts w:hint="cs"/>
          <w:sz w:val="18"/>
          <w:szCs w:val="18"/>
          <w:rtl/>
        </w:rPr>
        <w:t xml:space="preserve">(יו''ד רנד, ב) </w:t>
      </w:r>
      <w:r w:rsidR="00331A99">
        <w:rPr>
          <w:rFonts w:hint="cs"/>
          <w:rtl/>
        </w:rPr>
        <w:t>ובעקבותי</w:t>
      </w:r>
      <w:r w:rsidR="007B6503">
        <w:rPr>
          <w:rFonts w:hint="cs"/>
          <w:rtl/>
        </w:rPr>
        <w:t>הם</w:t>
      </w:r>
      <w:r w:rsidR="00331A99">
        <w:rPr>
          <w:rFonts w:hint="cs"/>
          <w:rtl/>
        </w:rPr>
        <w:t xml:space="preserve"> </w:t>
      </w:r>
      <w:r w:rsidR="007B6503" w:rsidRPr="00C02B9E">
        <w:rPr>
          <w:rFonts w:hint="cs"/>
          <w:b/>
          <w:bCs/>
          <w:rtl/>
        </w:rPr>
        <w:t>השבות יעקב</w:t>
      </w:r>
      <w:r w:rsidR="007B6503">
        <w:rPr>
          <w:rFonts w:hint="cs"/>
          <w:rtl/>
        </w:rPr>
        <w:t xml:space="preserve"> </w:t>
      </w:r>
      <w:r w:rsidR="007B6503">
        <w:rPr>
          <w:rFonts w:hint="cs"/>
          <w:sz w:val="18"/>
          <w:szCs w:val="18"/>
          <w:rtl/>
        </w:rPr>
        <w:t>(ג, צה)</w:t>
      </w:r>
      <w:r w:rsidR="00FF5EA1">
        <w:rPr>
          <w:rFonts w:hint="cs"/>
          <w:rtl/>
        </w:rPr>
        <w:t xml:space="preserve"> ו</w:t>
      </w:r>
      <w:r w:rsidR="00FF5EA1" w:rsidRPr="00331A99">
        <w:rPr>
          <w:rFonts w:hint="cs"/>
          <w:b/>
          <w:bCs/>
          <w:rtl/>
        </w:rPr>
        <w:t>הגאון מטישבין</w:t>
      </w:r>
      <w:r w:rsidR="00FF5EA1">
        <w:rPr>
          <w:rFonts w:hint="cs"/>
          <w:rtl/>
        </w:rPr>
        <w:t xml:space="preserve"> </w:t>
      </w:r>
      <w:r w:rsidR="00FF5EA1">
        <w:rPr>
          <w:rFonts w:hint="cs"/>
          <w:sz w:val="18"/>
          <w:szCs w:val="18"/>
          <w:rtl/>
        </w:rPr>
        <w:t>(דובב מישרים ג, צה)</w:t>
      </w:r>
      <w:r w:rsidR="007B6503">
        <w:rPr>
          <w:rFonts w:hint="cs"/>
          <w:rtl/>
        </w:rPr>
        <w:t>.</w:t>
      </w:r>
    </w:p>
    <w:p w14:paraId="237A945C" w14:textId="26F4FFF2" w:rsidR="004D2E8D" w:rsidRDefault="004D2E8D" w:rsidP="00156C95">
      <w:pPr>
        <w:rPr>
          <w:rtl/>
        </w:rPr>
      </w:pPr>
      <w:r w:rsidRPr="004D2E8D">
        <w:rPr>
          <w:rFonts w:hint="cs"/>
          <w:rtl/>
        </w:rPr>
        <w:t xml:space="preserve">ב. </w:t>
      </w:r>
      <w:r w:rsidRPr="00931167">
        <w:rPr>
          <w:rFonts w:hint="cs"/>
          <w:rtl/>
        </w:rPr>
        <w:t>הש''ך</w:t>
      </w:r>
      <w:r>
        <w:rPr>
          <w:rFonts w:hint="cs"/>
          <w:rtl/>
        </w:rPr>
        <w:t xml:space="preserve"> </w:t>
      </w:r>
      <w:r w:rsidR="00403EFE">
        <w:rPr>
          <w:rFonts w:hint="cs"/>
          <w:sz w:val="18"/>
          <w:szCs w:val="18"/>
          <w:rtl/>
        </w:rPr>
        <w:t>(</w:t>
      </w:r>
      <w:r w:rsidR="00931167">
        <w:rPr>
          <w:rFonts w:hint="cs"/>
          <w:sz w:val="18"/>
          <w:szCs w:val="18"/>
          <w:rtl/>
        </w:rPr>
        <w:t xml:space="preserve">שם, </w:t>
      </w:r>
      <w:r w:rsidR="00403EFE">
        <w:rPr>
          <w:rFonts w:hint="cs"/>
          <w:sz w:val="18"/>
          <w:szCs w:val="18"/>
          <w:rtl/>
        </w:rPr>
        <w:t xml:space="preserve">ד) </w:t>
      </w:r>
      <w:r>
        <w:rPr>
          <w:rFonts w:hint="cs"/>
          <w:rtl/>
        </w:rPr>
        <w:t xml:space="preserve">העיר על הרמ''א שמדברי </w:t>
      </w:r>
      <w:r w:rsidRPr="004D2E8D">
        <w:rPr>
          <w:rFonts w:hint="cs"/>
          <w:b/>
          <w:bCs/>
          <w:rtl/>
        </w:rPr>
        <w:t>המבי''ט</w:t>
      </w:r>
      <w:r>
        <w:rPr>
          <w:rFonts w:hint="cs"/>
          <w:rtl/>
        </w:rPr>
        <w:t xml:space="preserve"> </w:t>
      </w:r>
      <w:r>
        <w:rPr>
          <w:rFonts w:hint="cs"/>
          <w:sz w:val="18"/>
          <w:szCs w:val="18"/>
          <w:rtl/>
        </w:rPr>
        <w:t xml:space="preserve">(ב, ריד) </w:t>
      </w:r>
      <w:r>
        <w:rPr>
          <w:rFonts w:hint="cs"/>
          <w:rtl/>
        </w:rPr>
        <w:t xml:space="preserve">לא משמע כדבריו, ושהוא מתיר לקבל מתנה לבית הכנסת ממומר. בטעם הדבר נימק, שהאיסור לקבל ממומר מתייחס לקרבן בדווקא, אבל הקדש לעניים </w:t>
      </w:r>
      <w:r w:rsidR="00D315FC">
        <w:rPr>
          <w:rFonts w:hint="cs"/>
          <w:rtl/>
        </w:rPr>
        <w:t>ו</w:t>
      </w:r>
      <w:r>
        <w:rPr>
          <w:rFonts w:hint="cs"/>
          <w:rtl/>
        </w:rPr>
        <w:t xml:space="preserve">לבית הכנסת </w:t>
      </w:r>
      <w:r w:rsidR="00260400">
        <w:rPr>
          <w:rFonts w:hint="cs"/>
          <w:rtl/>
        </w:rPr>
        <w:t>דינו אחר, ו</w:t>
      </w:r>
      <w:r>
        <w:rPr>
          <w:rFonts w:hint="cs"/>
          <w:rtl/>
        </w:rPr>
        <w:t>אין איסור</w:t>
      </w:r>
      <w:r w:rsidR="00260400">
        <w:rPr>
          <w:rFonts w:hint="cs"/>
          <w:rtl/>
        </w:rPr>
        <w:t xml:space="preserve"> לקבלם גם ממומר</w:t>
      </w:r>
      <w:r>
        <w:rPr>
          <w:rFonts w:hint="cs"/>
          <w:rtl/>
        </w:rPr>
        <w:t>, ובלשו</w:t>
      </w:r>
      <w:r w:rsidR="00D315FC">
        <w:rPr>
          <w:rFonts w:hint="cs"/>
          <w:rtl/>
        </w:rPr>
        <w:t>ן</w:t>
      </w:r>
      <w:r>
        <w:rPr>
          <w:rFonts w:hint="cs"/>
          <w:rtl/>
        </w:rPr>
        <w:t xml:space="preserve"> המבי''ט:</w:t>
      </w:r>
    </w:p>
    <w:p w14:paraId="309A616B" w14:textId="56BFD306" w:rsidR="0012215A" w:rsidRDefault="00D71720" w:rsidP="00156C95">
      <w:pPr>
        <w:ind w:left="720"/>
        <w:rPr>
          <w:rtl/>
        </w:rPr>
      </w:pPr>
      <w:r w:rsidRPr="00D71720">
        <w:rPr>
          <w:rFonts w:cs="Arial" w:hint="cs"/>
          <w:rtl/>
        </w:rPr>
        <w:t>''</w:t>
      </w:r>
      <w:r w:rsidRPr="00D71720">
        <w:rPr>
          <w:rFonts w:cs="Arial" w:hint="cs"/>
          <w:b/>
          <w:bCs/>
          <w:rtl/>
        </w:rPr>
        <w:t>שאלה</w:t>
      </w:r>
      <w:r>
        <w:rPr>
          <w:rFonts w:cs="Arial" w:hint="cs"/>
          <w:rtl/>
        </w:rPr>
        <w:t>:</w:t>
      </w:r>
      <w:r w:rsidRPr="00D71720">
        <w:rPr>
          <w:rFonts w:cs="Arial"/>
          <w:rtl/>
        </w:rPr>
        <w:t xml:space="preserve"> </w:t>
      </w:r>
      <w:r w:rsidRPr="00D71720">
        <w:rPr>
          <w:rFonts w:cs="Arial" w:hint="cs"/>
          <w:rtl/>
        </w:rPr>
        <w:t>ישראל</w:t>
      </w:r>
      <w:r w:rsidRPr="00D71720">
        <w:rPr>
          <w:rFonts w:cs="Arial"/>
          <w:rtl/>
        </w:rPr>
        <w:t xml:space="preserve"> </w:t>
      </w:r>
      <w:r w:rsidRPr="00D71720">
        <w:rPr>
          <w:rFonts w:cs="Arial" w:hint="cs"/>
          <w:rtl/>
        </w:rPr>
        <w:t>שהמיר</w:t>
      </w:r>
      <w:r w:rsidRPr="00D71720">
        <w:rPr>
          <w:rFonts w:cs="Arial"/>
          <w:rtl/>
        </w:rPr>
        <w:t xml:space="preserve"> </w:t>
      </w:r>
      <w:r w:rsidRPr="00D71720">
        <w:rPr>
          <w:rFonts w:cs="Arial" w:hint="cs"/>
          <w:rtl/>
        </w:rPr>
        <w:t>והקדיש</w:t>
      </w:r>
      <w:r w:rsidRPr="00D71720">
        <w:rPr>
          <w:rFonts w:cs="Arial"/>
          <w:rtl/>
        </w:rPr>
        <w:t xml:space="preserve"> </w:t>
      </w:r>
      <w:r w:rsidRPr="00D71720">
        <w:rPr>
          <w:rFonts w:cs="Arial" w:hint="cs"/>
          <w:rtl/>
        </w:rPr>
        <w:t>בית</w:t>
      </w:r>
      <w:r w:rsidRPr="00D71720">
        <w:rPr>
          <w:rFonts w:cs="Arial"/>
          <w:rtl/>
        </w:rPr>
        <w:t xml:space="preserve"> </w:t>
      </w:r>
      <w:r w:rsidRPr="00D71720">
        <w:rPr>
          <w:rFonts w:cs="Arial" w:hint="cs"/>
          <w:rtl/>
        </w:rPr>
        <w:t>אחד</w:t>
      </w:r>
      <w:r w:rsidRPr="00D71720">
        <w:rPr>
          <w:rFonts w:cs="Arial"/>
          <w:rtl/>
        </w:rPr>
        <w:t xml:space="preserve"> </w:t>
      </w:r>
      <w:r w:rsidRPr="00D71720">
        <w:rPr>
          <w:rFonts w:cs="Arial" w:hint="cs"/>
          <w:rtl/>
        </w:rPr>
        <w:t>לבית</w:t>
      </w:r>
      <w:r w:rsidRPr="00D71720">
        <w:rPr>
          <w:rFonts w:cs="Arial"/>
          <w:rtl/>
        </w:rPr>
        <w:t xml:space="preserve"> </w:t>
      </w:r>
      <w:r w:rsidRPr="00D71720">
        <w:rPr>
          <w:rFonts w:cs="Arial" w:hint="cs"/>
          <w:rtl/>
        </w:rPr>
        <w:t>הכנסת</w:t>
      </w:r>
      <w:r w:rsidRPr="00D71720">
        <w:rPr>
          <w:rFonts w:cs="Arial"/>
          <w:rtl/>
        </w:rPr>
        <w:t xml:space="preserve"> </w:t>
      </w:r>
      <w:r w:rsidRPr="00D71720">
        <w:rPr>
          <w:rFonts w:cs="Arial" w:hint="cs"/>
          <w:rtl/>
        </w:rPr>
        <w:t>או</w:t>
      </w:r>
      <w:r w:rsidRPr="00D71720">
        <w:rPr>
          <w:rFonts w:cs="Arial"/>
          <w:rtl/>
        </w:rPr>
        <w:t xml:space="preserve"> </w:t>
      </w:r>
      <w:r>
        <w:rPr>
          <w:rFonts w:cs="Arial" w:hint="cs"/>
          <w:rtl/>
        </w:rPr>
        <w:t xml:space="preserve">ילמדנו רבינו האם מקבלים ממנו את מתנתו. </w:t>
      </w:r>
      <w:r w:rsidRPr="00D71720">
        <w:rPr>
          <w:rFonts w:cs="Arial" w:hint="cs"/>
          <w:b/>
          <w:bCs/>
          <w:rtl/>
        </w:rPr>
        <w:t>תשובה</w:t>
      </w:r>
      <w:r w:rsidRPr="00D71720">
        <w:rPr>
          <w:rFonts w:cs="Arial" w:hint="cs"/>
          <w:rtl/>
        </w:rPr>
        <w:t>:</w:t>
      </w:r>
      <w:r w:rsidRPr="00D71720">
        <w:rPr>
          <w:rFonts w:cs="Arial"/>
          <w:rtl/>
        </w:rPr>
        <w:t xml:space="preserve"> </w:t>
      </w:r>
      <w:r w:rsidRPr="00D71720">
        <w:rPr>
          <w:rFonts w:cs="Arial" w:hint="cs"/>
          <w:rtl/>
        </w:rPr>
        <w:t>אף</w:t>
      </w:r>
      <w:r w:rsidRPr="00D71720">
        <w:rPr>
          <w:rFonts w:cs="Arial"/>
          <w:rtl/>
        </w:rPr>
        <w:t xml:space="preserve"> </w:t>
      </w:r>
      <w:r w:rsidRPr="00D71720">
        <w:rPr>
          <w:rFonts w:cs="Arial" w:hint="cs"/>
          <w:rtl/>
        </w:rPr>
        <w:t>על</w:t>
      </w:r>
      <w:r w:rsidRPr="00D71720">
        <w:rPr>
          <w:rFonts w:cs="Arial"/>
          <w:rtl/>
        </w:rPr>
        <w:t xml:space="preserve"> </w:t>
      </w:r>
      <w:r w:rsidRPr="00D71720">
        <w:rPr>
          <w:rFonts w:cs="Arial" w:hint="cs"/>
          <w:rtl/>
        </w:rPr>
        <w:t>גב</w:t>
      </w:r>
      <w:r w:rsidRPr="00D71720">
        <w:rPr>
          <w:rFonts w:cs="Arial"/>
          <w:rtl/>
        </w:rPr>
        <w:t xml:space="preserve"> </w:t>
      </w:r>
      <w:r w:rsidRPr="00D71720">
        <w:rPr>
          <w:rFonts w:cs="Arial" w:hint="cs"/>
          <w:rtl/>
        </w:rPr>
        <w:t>דאמרי</w:t>
      </w:r>
      <w:r w:rsidR="007D175B">
        <w:rPr>
          <w:rFonts w:cs="Arial" w:hint="cs"/>
          <w:rtl/>
        </w:rPr>
        <w:t>נן</w:t>
      </w:r>
      <w:r w:rsidRPr="00D71720">
        <w:rPr>
          <w:rFonts w:cs="Arial"/>
          <w:rtl/>
        </w:rPr>
        <w:t xml:space="preserve"> </w:t>
      </w:r>
      <w:r w:rsidRPr="00D71720">
        <w:rPr>
          <w:rFonts w:cs="Arial" w:hint="cs"/>
          <w:rtl/>
        </w:rPr>
        <w:t>אדם</w:t>
      </w:r>
      <w:r w:rsidRPr="00D71720">
        <w:rPr>
          <w:rFonts w:cs="Arial"/>
          <w:rtl/>
        </w:rPr>
        <w:t xml:space="preserve"> </w:t>
      </w:r>
      <w:r w:rsidRPr="00D71720">
        <w:rPr>
          <w:rFonts w:cs="Arial" w:hint="cs"/>
          <w:rtl/>
        </w:rPr>
        <w:t>כי</w:t>
      </w:r>
      <w:r w:rsidRPr="00D71720">
        <w:rPr>
          <w:rFonts w:cs="Arial"/>
          <w:rtl/>
        </w:rPr>
        <w:t xml:space="preserve"> </w:t>
      </w:r>
      <w:r w:rsidRPr="00D71720">
        <w:rPr>
          <w:rFonts w:cs="Arial" w:hint="cs"/>
          <w:rtl/>
        </w:rPr>
        <w:t>יקריב</w:t>
      </w:r>
      <w:r w:rsidRPr="00D71720">
        <w:rPr>
          <w:rFonts w:cs="Arial"/>
          <w:rtl/>
        </w:rPr>
        <w:t xml:space="preserve"> </w:t>
      </w:r>
      <w:r w:rsidRPr="00D71720">
        <w:rPr>
          <w:rFonts w:cs="Arial" w:hint="cs"/>
          <w:rtl/>
        </w:rPr>
        <w:t>מכם</w:t>
      </w:r>
      <w:r w:rsidRPr="00D71720">
        <w:rPr>
          <w:rFonts w:cs="Arial"/>
          <w:rtl/>
        </w:rPr>
        <w:t xml:space="preserve"> </w:t>
      </w:r>
      <w:r w:rsidRPr="00D71720">
        <w:rPr>
          <w:rFonts w:cs="Arial" w:hint="cs"/>
          <w:rtl/>
        </w:rPr>
        <w:t>ופרש</w:t>
      </w:r>
      <w:r w:rsidRPr="00D71720">
        <w:rPr>
          <w:rFonts w:cs="Arial"/>
          <w:rtl/>
        </w:rPr>
        <w:t>"</w:t>
      </w:r>
      <w:r w:rsidRPr="00D71720">
        <w:rPr>
          <w:rFonts w:cs="Arial" w:hint="cs"/>
          <w:rtl/>
        </w:rPr>
        <w:t>י</w:t>
      </w:r>
      <w:r w:rsidRPr="00D71720">
        <w:rPr>
          <w:rFonts w:cs="Arial"/>
          <w:rtl/>
        </w:rPr>
        <w:t xml:space="preserve"> </w:t>
      </w:r>
      <w:r w:rsidRPr="00D71720">
        <w:rPr>
          <w:rFonts w:cs="Arial" w:hint="cs"/>
          <w:rtl/>
        </w:rPr>
        <w:t>מכם</w:t>
      </w:r>
      <w:r w:rsidRPr="00D71720">
        <w:rPr>
          <w:rFonts w:cs="Arial"/>
          <w:rtl/>
        </w:rPr>
        <w:t xml:space="preserve"> </w:t>
      </w:r>
      <w:r w:rsidRPr="00D71720">
        <w:rPr>
          <w:rFonts w:cs="Arial" w:hint="cs"/>
          <w:rtl/>
        </w:rPr>
        <w:t>ולא</w:t>
      </w:r>
      <w:r w:rsidRPr="00D71720">
        <w:rPr>
          <w:rFonts w:cs="Arial"/>
          <w:rtl/>
        </w:rPr>
        <w:t xml:space="preserve"> </w:t>
      </w:r>
      <w:r w:rsidRPr="00D71720">
        <w:rPr>
          <w:rFonts w:cs="Arial" w:hint="cs"/>
          <w:rtl/>
        </w:rPr>
        <w:t>כולכם</w:t>
      </w:r>
      <w:r w:rsidRPr="00D71720">
        <w:rPr>
          <w:rFonts w:cs="Arial"/>
          <w:rtl/>
        </w:rPr>
        <w:t xml:space="preserve"> </w:t>
      </w:r>
      <w:r w:rsidRPr="00D71720">
        <w:rPr>
          <w:rFonts w:cs="Arial" w:hint="cs"/>
          <w:rtl/>
        </w:rPr>
        <w:t>להוציא</w:t>
      </w:r>
      <w:r w:rsidRPr="00D71720">
        <w:rPr>
          <w:rFonts w:cs="Arial"/>
          <w:rtl/>
        </w:rPr>
        <w:t xml:space="preserve"> </w:t>
      </w:r>
      <w:r w:rsidRPr="00D71720">
        <w:rPr>
          <w:rFonts w:cs="Arial" w:hint="cs"/>
          <w:rtl/>
        </w:rPr>
        <w:t>את</w:t>
      </w:r>
      <w:r w:rsidRPr="00D71720">
        <w:rPr>
          <w:rFonts w:cs="Arial"/>
          <w:rtl/>
        </w:rPr>
        <w:t xml:space="preserve"> </w:t>
      </w:r>
      <w:r w:rsidRPr="00D71720">
        <w:rPr>
          <w:rFonts w:cs="Arial" w:hint="cs"/>
          <w:rtl/>
        </w:rPr>
        <w:t>המומר</w:t>
      </w:r>
      <w:r w:rsidRPr="00D71720">
        <w:rPr>
          <w:rFonts w:cs="Arial"/>
          <w:rtl/>
        </w:rPr>
        <w:t xml:space="preserve"> </w:t>
      </w:r>
      <w:r w:rsidRPr="00D71720">
        <w:rPr>
          <w:rFonts w:cs="Arial" w:hint="cs"/>
          <w:rtl/>
        </w:rPr>
        <w:t>היינו</w:t>
      </w:r>
      <w:r w:rsidRPr="00D71720">
        <w:rPr>
          <w:rFonts w:cs="Arial"/>
          <w:rtl/>
        </w:rPr>
        <w:t xml:space="preserve"> </w:t>
      </w:r>
      <w:r w:rsidRPr="00D71720">
        <w:rPr>
          <w:rFonts w:cs="Arial" w:hint="cs"/>
          <w:rtl/>
        </w:rPr>
        <w:t>בקרבן</w:t>
      </w:r>
      <w:r w:rsidRPr="00D71720">
        <w:rPr>
          <w:rFonts w:cs="Arial"/>
          <w:rtl/>
        </w:rPr>
        <w:t xml:space="preserve"> </w:t>
      </w:r>
      <w:r w:rsidRPr="00D71720">
        <w:rPr>
          <w:rFonts w:cs="Arial" w:hint="cs"/>
          <w:rtl/>
        </w:rPr>
        <w:t>ודמי</w:t>
      </w:r>
      <w:r w:rsidRPr="00D71720">
        <w:rPr>
          <w:rFonts w:cs="Arial"/>
          <w:rtl/>
        </w:rPr>
        <w:t xml:space="preserve"> </w:t>
      </w:r>
      <w:r w:rsidRPr="00D71720">
        <w:rPr>
          <w:rFonts w:cs="Arial" w:hint="cs"/>
          <w:rtl/>
        </w:rPr>
        <w:t>ליה</w:t>
      </w:r>
      <w:r w:rsidRPr="00D71720">
        <w:rPr>
          <w:rFonts w:cs="Arial"/>
          <w:rtl/>
        </w:rPr>
        <w:t xml:space="preserve"> </w:t>
      </w:r>
      <w:r w:rsidRPr="00D71720">
        <w:rPr>
          <w:rFonts w:cs="Arial" w:hint="cs"/>
          <w:rtl/>
        </w:rPr>
        <w:t>אבל</w:t>
      </w:r>
      <w:r w:rsidRPr="00D71720">
        <w:rPr>
          <w:rFonts w:cs="Arial"/>
          <w:rtl/>
        </w:rPr>
        <w:t xml:space="preserve"> </w:t>
      </w:r>
      <w:r w:rsidRPr="00D71720">
        <w:rPr>
          <w:rFonts w:cs="Arial" w:hint="cs"/>
          <w:rtl/>
        </w:rPr>
        <w:t>בהקדיש</w:t>
      </w:r>
      <w:r w:rsidRPr="00D71720">
        <w:rPr>
          <w:rFonts w:cs="Arial"/>
          <w:rtl/>
        </w:rPr>
        <w:t xml:space="preserve"> </w:t>
      </w:r>
      <w:r w:rsidRPr="00D71720">
        <w:rPr>
          <w:rFonts w:cs="Arial" w:hint="cs"/>
          <w:rtl/>
        </w:rPr>
        <w:t>לעניים</w:t>
      </w:r>
      <w:r w:rsidRPr="00D71720">
        <w:rPr>
          <w:rFonts w:cs="Arial"/>
          <w:rtl/>
        </w:rPr>
        <w:t xml:space="preserve"> </w:t>
      </w:r>
      <w:r w:rsidRPr="00D71720">
        <w:rPr>
          <w:rFonts w:cs="Arial" w:hint="cs"/>
          <w:rtl/>
        </w:rPr>
        <w:t>או</w:t>
      </w:r>
      <w:r w:rsidRPr="00D71720">
        <w:rPr>
          <w:rFonts w:cs="Arial"/>
          <w:rtl/>
        </w:rPr>
        <w:t xml:space="preserve"> </w:t>
      </w:r>
      <w:r w:rsidRPr="00D71720">
        <w:rPr>
          <w:rFonts w:cs="Arial" w:hint="cs"/>
          <w:rtl/>
        </w:rPr>
        <w:t>הקדיש</w:t>
      </w:r>
      <w:r w:rsidRPr="00D71720">
        <w:rPr>
          <w:rFonts w:cs="Arial"/>
          <w:rtl/>
        </w:rPr>
        <w:t xml:space="preserve"> </w:t>
      </w:r>
      <w:r w:rsidRPr="00D71720">
        <w:rPr>
          <w:rFonts w:cs="Arial" w:hint="cs"/>
          <w:rtl/>
        </w:rPr>
        <w:t>בית</w:t>
      </w:r>
      <w:r w:rsidRPr="00D71720">
        <w:rPr>
          <w:rFonts w:cs="Arial"/>
          <w:rtl/>
        </w:rPr>
        <w:t xml:space="preserve"> </w:t>
      </w:r>
      <w:r>
        <w:rPr>
          <w:rFonts w:cs="Arial" w:hint="cs"/>
          <w:rtl/>
        </w:rPr>
        <w:t xml:space="preserve">לבית הכנסת </w:t>
      </w:r>
      <w:r w:rsidRPr="00D71720">
        <w:rPr>
          <w:rFonts w:cs="Arial" w:hint="cs"/>
          <w:rtl/>
        </w:rPr>
        <w:t>כנדון</w:t>
      </w:r>
      <w:r w:rsidRPr="00D71720">
        <w:rPr>
          <w:rFonts w:cs="Arial"/>
          <w:rtl/>
        </w:rPr>
        <w:t xml:space="preserve"> </w:t>
      </w:r>
      <w:r w:rsidRPr="00D71720">
        <w:rPr>
          <w:rFonts w:cs="Arial" w:hint="cs"/>
          <w:rtl/>
        </w:rPr>
        <w:t>דידן</w:t>
      </w:r>
      <w:r w:rsidRPr="00D71720">
        <w:rPr>
          <w:rFonts w:cs="Arial"/>
          <w:rtl/>
        </w:rPr>
        <w:t xml:space="preserve"> </w:t>
      </w:r>
      <w:r>
        <w:rPr>
          <w:rFonts w:cs="Arial" w:hint="cs"/>
          <w:sz w:val="18"/>
          <w:szCs w:val="18"/>
          <w:rtl/>
        </w:rPr>
        <w:t xml:space="preserve">(= כמו המקרה שלנו) </w:t>
      </w:r>
      <w:r w:rsidRPr="00D71720">
        <w:rPr>
          <w:rFonts w:cs="Arial" w:hint="cs"/>
          <w:rtl/>
        </w:rPr>
        <w:t>מקבלין</w:t>
      </w:r>
      <w:r w:rsidRPr="00D71720">
        <w:rPr>
          <w:rFonts w:cs="Arial"/>
          <w:rtl/>
        </w:rPr>
        <w:t xml:space="preserve"> </w:t>
      </w:r>
      <w:r w:rsidRPr="00D71720">
        <w:rPr>
          <w:rFonts w:cs="Arial" w:hint="cs"/>
          <w:rtl/>
        </w:rPr>
        <w:t>מהם</w:t>
      </w:r>
      <w:r>
        <w:rPr>
          <w:rFonts w:cs="Arial" w:hint="cs"/>
          <w:rtl/>
        </w:rPr>
        <w:t>.'</w:t>
      </w:r>
      <w:r w:rsidR="00826EFB">
        <w:rPr>
          <w:rFonts w:cs="Arial" w:hint="cs"/>
          <w:rtl/>
        </w:rPr>
        <w:t>'</w:t>
      </w:r>
    </w:p>
    <w:p w14:paraId="2D98111A" w14:textId="3E00A5CF" w:rsidR="000F5310" w:rsidRDefault="0012332F" w:rsidP="007722A9">
      <w:pPr>
        <w:spacing w:after="40"/>
        <w:rPr>
          <w:rtl/>
        </w:rPr>
      </w:pPr>
      <w:r>
        <w:rPr>
          <w:rFonts w:hint="cs"/>
          <w:rtl/>
        </w:rPr>
        <w:t xml:space="preserve">ג. </w:t>
      </w:r>
      <w:r w:rsidR="007A23C0">
        <w:rPr>
          <w:rFonts w:hint="cs"/>
          <w:b/>
          <w:bCs/>
          <w:rtl/>
        </w:rPr>
        <w:t xml:space="preserve">המגן אברהם </w:t>
      </w:r>
      <w:r w:rsidR="007A23C0" w:rsidRPr="007A23C0">
        <w:rPr>
          <w:rFonts w:hint="cs"/>
          <w:sz w:val="18"/>
          <w:szCs w:val="18"/>
          <w:rtl/>
        </w:rPr>
        <w:t>(</w:t>
      </w:r>
      <w:r w:rsidR="007A23C0">
        <w:rPr>
          <w:rFonts w:hint="cs"/>
          <w:sz w:val="18"/>
          <w:szCs w:val="18"/>
          <w:rtl/>
        </w:rPr>
        <w:t xml:space="preserve">או''ח </w:t>
      </w:r>
      <w:r w:rsidR="007A23C0" w:rsidRPr="007A23C0">
        <w:rPr>
          <w:rFonts w:hint="cs"/>
          <w:sz w:val="18"/>
          <w:szCs w:val="18"/>
          <w:rtl/>
        </w:rPr>
        <w:t>קנד, יח)</w:t>
      </w:r>
      <w:r w:rsidR="007A23C0">
        <w:rPr>
          <w:rFonts w:hint="cs"/>
          <w:b/>
          <w:bCs/>
          <w:sz w:val="18"/>
          <w:szCs w:val="18"/>
          <w:rtl/>
        </w:rPr>
        <w:t xml:space="preserve"> </w:t>
      </w:r>
      <w:r w:rsidR="000F5310" w:rsidRPr="000F5310">
        <w:rPr>
          <w:rFonts w:hint="cs"/>
          <w:b/>
          <w:bCs/>
          <w:rtl/>
        </w:rPr>
        <w:t>והמשנה ברורה</w:t>
      </w:r>
      <w:r w:rsidR="006C6A84">
        <w:rPr>
          <w:rFonts w:hint="cs"/>
          <w:rtl/>
        </w:rPr>
        <w:t xml:space="preserve"> </w:t>
      </w:r>
      <w:r w:rsidR="006C6A84">
        <w:rPr>
          <w:rFonts w:hint="cs"/>
          <w:sz w:val="18"/>
          <w:szCs w:val="18"/>
          <w:rtl/>
        </w:rPr>
        <w:t>(</w:t>
      </w:r>
      <w:r w:rsidR="007A23C0">
        <w:rPr>
          <w:rFonts w:hint="cs"/>
          <w:sz w:val="18"/>
          <w:szCs w:val="18"/>
          <w:rtl/>
        </w:rPr>
        <w:t xml:space="preserve">שם </w:t>
      </w:r>
      <w:r w:rsidR="00AF1099">
        <w:rPr>
          <w:rFonts w:hint="cs"/>
          <w:sz w:val="18"/>
          <w:szCs w:val="18"/>
          <w:rtl/>
        </w:rPr>
        <w:t xml:space="preserve">, </w:t>
      </w:r>
      <w:r w:rsidR="007A23C0">
        <w:rPr>
          <w:rFonts w:hint="cs"/>
          <w:sz w:val="18"/>
          <w:szCs w:val="18"/>
          <w:rtl/>
        </w:rPr>
        <w:t>מח</w:t>
      </w:r>
      <w:r w:rsidR="006C6A84">
        <w:rPr>
          <w:rFonts w:hint="cs"/>
          <w:sz w:val="18"/>
          <w:szCs w:val="18"/>
          <w:rtl/>
        </w:rPr>
        <w:t>)</w:t>
      </w:r>
      <w:r>
        <w:rPr>
          <w:rFonts w:hint="cs"/>
          <w:rtl/>
        </w:rPr>
        <w:t xml:space="preserve"> בגישה שלישית כתבו</w:t>
      </w:r>
      <w:r w:rsidR="000F5310">
        <w:rPr>
          <w:rFonts w:hint="cs"/>
          <w:rtl/>
        </w:rPr>
        <w:t>,</w:t>
      </w:r>
      <w:r>
        <w:rPr>
          <w:rFonts w:hint="cs"/>
          <w:rtl/>
        </w:rPr>
        <w:t xml:space="preserve"> שלמעשה</w:t>
      </w:r>
      <w:r w:rsidR="000F5310">
        <w:rPr>
          <w:rFonts w:hint="cs"/>
          <w:rtl/>
        </w:rPr>
        <w:t xml:space="preserve"> הרמ''א והמבי''ט </w:t>
      </w:r>
      <w:r>
        <w:rPr>
          <w:rFonts w:hint="cs"/>
          <w:rtl/>
        </w:rPr>
        <w:t xml:space="preserve">כלל </w:t>
      </w:r>
      <w:r w:rsidR="000F5310">
        <w:rPr>
          <w:rFonts w:hint="cs"/>
          <w:rtl/>
        </w:rPr>
        <w:t xml:space="preserve">לא חולקים, וכל אחד דיבר על מקרה שונה. הרמ''א דיבר על קבלת חפץ </w:t>
      </w:r>
      <w:r w:rsidR="006F2EF0">
        <w:rPr>
          <w:rFonts w:hint="cs"/>
          <w:rtl/>
        </w:rPr>
        <w:t>לב</w:t>
      </w:r>
      <w:r w:rsidR="000F5310">
        <w:rPr>
          <w:rFonts w:hint="cs"/>
          <w:rtl/>
        </w:rPr>
        <w:t>ית כנסת</w:t>
      </w:r>
      <w:r w:rsidR="006F2EF0">
        <w:rPr>
          <w:rFonts w:hint="cs"/>
          <w:rtl/>
        </w:rPr>
        <w:t xml:space="preserve"> - קבלת חפץ נחשבת כמו קבלת קרבן, ולכן היא אסורה</w:t>
      </w:r>
      <w:r w:rsidR="008F7148">
        <w:rPr>
          <w:rFonts w:hint="cs"/>
          <w:rtl/>
        </w:rPr>
        <w:t xml:space="preserve"> ממומר</w:t>
      </w:r>
      <w:r w:rsidR="006F2EF0">
        <w:rPr>
          <w:rFonts w:hint="cs"/>
          <w:rtl/>
        </w:rPr>
        <w:t xml:space="preserve">. המבי''ט דיבר על קבלת תרומה כספית לבית כנסת, ובכך אין בעיה </w:t>
      </w:r>
      <w:r w:rsidR="006F2EF0">
        <w:rPr>
          <w:rFonts w:hint="cs"/>
          <w:sz w:val="18"/>
          <w:szCs w:val="18"/>
          <w:rtl/>
        </w:rPr>
        <w:t>(</w:t>
      </w:r>
      <w:r>
        <w:rPr>
          <w:rFonts w:hint="cs"/>
          <w:sz w:val="18"/>
          <w:szCs w:val="18"/>
          <w:rtl/>
        </w:rPr>
        <w:t>ו</w:t>
      </w:r>
      <w:r w:rsidR="002336C4">
        <w:rPr>
          <w:rFonts w:hint="cs"/>
          <w:sz w:val="18"/>
          <w:szCs w:val="18"/>
          <w:rtl/>
        </w:rPr>
        <w:t xml:space="preserve">לא </w:t>
      </w:r>
      <w:r w:rsidR="006F2EF0">
        <w:rPr>
          <w:rFonts w:hint="cs"/>
          <w:sz w:val="18"/>
          <w:szCs w:val="18"/>
          <w:rtl/>
        </w:rPr>
        <w:t>משמע כך מלשון המבי''ט)</w:t>
      </w:r>
      <w:r w:rsidR="006F2EF0">
        <w:rPr>
          <w:rFonts w:hint="cs"/>
          <w:rtl/>
        </w:rPr>
        <w:t>.</w:t>
      </w:r>
      <w:r w:rsidR="000F5310">
        <w:rPr>
          <w:rFonts w:hint="cs"/>
          <w:rtl/>
        </w:rPr>
        <w:t xml:space="preserve"> </w:t>
      </w:r>
    </w:p>
    <w:p w14:paraId="3DD4D402" w14:textId="3831025D" w:rsidR="0012215A" w:rsidRPr="00141D74" w:rsidRDefault="0012215A" w:rsidP="00205BC8">
      <w:pPr>
        <w:rPr>
          <w:b/>
        </w:rPr>
      </w:pPr>
      <w:r>
        <w:rPr>
          <w:rFonts w:hint="cs"/>
          <w:b/>
          <w:bCs/>
          <w:rtl/>
        </w:rPr>
        <w:t>ש</w:t>
      </w:r>
      <w:r>
        <w:rPr>
          <w:b/>
          <w:bCs/>
          <w:rtl/>
        </w:rPr>
        <w:t xml:space="preserve">בת שלום! קח לקרוא בשולחן שבת, או תעביר בבקשה הלאה </w:t>
      </w:r>
      <w:r w:rsidR="00FD7B39">
        <w:rPr>
          <w:rFonts w:hint="cs"/>
          <w:b/>
          <w:bCs/>
          <w:rtl/>
        </w:rPr>
        <w:t xml:space="preserve">על מנת </w:t>
      </w:r>
      <w:r>
        <w:rPr>
          <w:b/>
          <w:bCs/>
          <w:rtl/>
        </w:rPr>
        <w:t>שעוד אנשים יקראו</w:t>
      </w:r>
      <w:r>
        <w:rPr>
          <w:rStyle w:val="a5"/>
          <w:sz w:val="26"/>
          <w:szCs w:val="26"/>
        </w:rPr>
        <w:footnoteReference w:id="4"/>
      </w:r>
      <w:r>
        <w:rPr>
          <w:b/>
          <w:bCs/>
          <w:rtl/>
        </w:rPr>
        <w:t xml:space="preserve">... </w:t>
      </w:r>
    </w:p>
    <w:sectPr w:rsidR="0012215A" w:rsidRPr="00141D74" w:rsidSect="000A286D">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0490E" w14:textId="77777777" w:rsidR="005A122F" w:rsidRDefault="005A122F" w:rsidP="009836FA">
      <w:pPr>
        <w:spacing w:after="0" w:line="240" w:lineRule="auto"/>
      </w:pPr>
      <w:r>
        <w:separator/>
      </w:r>
    </w:p>
  </w:endnote>
  <w:endnote w:type="continuationSeparator" w:id="0">
    <w:p w14:paraId="38564A22" w14:textId="77777777" w:rsidR="005A122F" w:rsidRDefault="005A122F" w:rsidP="009836FA">
      <w:pPr>
        <w:spacing w:after="0" w:line="240" w:lineRule="auto"/>
      </w:pPr>
      <w:r>
        <w:continuationSeparator/>
      </w:r>
    </w:p>
  </w:endnote>
  <w:endnote w:type="continuationNotice" w:id="1">
    <w:p w14:paraId="42263F1E" w14:textId="77777777" w:rsidR="005A122F" w:rsidRDefault="005A12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EA8EC" w14:textId="77777777" w:rsidR="005A122F" w:rsidRDefault="005A122F" w:rsidP="009836FA">
      <w:pPr>
        <w:spacing w:after="0" w:line="240" w:lineRule="auto"/>
      </w:pPr>
      <w:r>
        <w:separator/>
      </w:r>
    </w:p>
  </w:footnote>
  <w:footnote w:type="continuationSeparator" w:id="0">
    <w:p w14:paraId="05344E4C" w14:textId="77777777" w:rsidR="005A122F" w:rsidRDefault="005A122F" w:rsidP="009836FA">
      <w:pPr>
        <w:spacing w:after="0" w:line="240" w:lineRule="auto"/>
      </w:pPr>
      <w:r>
        <w:continuationSeparator/>
      </w:r>
    </w:p>
  </w:footnote>
  <w:footnote w:type="continuationNotice" w:id="1">
    <w:p w14:paraId="6BA83940" w14:textId="77777777" w:rsidR="005A122F" w:rsidRDefault="005A122F">
      <w:pPr>
        <w:spacing w:after="0" w:line="240" w:lineRule="auto"/>
      </w:pPr>
    </w:p>
  </w:footnote>
  <w:footnote w:id="2">
    <w:p w14:paraId="2F90FCB0" w14:textId="23D1578E" w:rsidR="006D496F" w:rsidRDefault="006D496F" w:rsidP="006D496F">
      <w:pPr>
        <w:pStyle w:val="a3"/>
      </w:pPr>
      <w:r>
        <w:rPr>
          <w:rStyle w:val="a5"/>
        </w:rPr>
        <w:footnoteRef/>
      </w:r>
      <w:r>
        <w:rPr>
          <w:rtl/>
        </w:rPr>
        <w:t xml:space="preserve"> </w:t>
      </w:r>
      <w:r>
        <w:rPr>
          <w:rFonts w:hint="cs"/>
          <w:rtl/>
        </w:rPr>
        <w:t>למעשה הגמרא כותבת שאם אותו גוף שלטוני מציין בפירוש שכוונתו ל</w:t>
      </w:r>
      <w:r w:rsidR="00260400">
        <w:rPr>
          <w:rFonts w:hint="cs"/>
          <w:rtl/>
        </w:rPr>
        <w:t>'</w:t>
      </w:r>
      <w:r>
        <w:rPr>
          <w:rFonts w:hint="cs"/>
          <w:rtl/>
        </w:rPr>
        <w:t>מצווה רבה</w:t>
      </w:r>
      <w:r w:rsidR="00260400">
        <w:rPr>
          <w:rFonts w:hint="cs"/>
          <w:rtl/>
        </w:rPr>
        <w:t>'</w:t>
      </w:r>
      <w:r>
        <w:rPr>
          <w:rFonts w:hint="cs"/>
          <w:rtl/>
        </w:rPr>
        <w:t>, מותר להשתמש ב</w:t>
      </w:r>
      <w:r w:rsidR="00377DD2">
        <w:rPr>
          <w:rFonts w:hint="cs"/>
          <w:rtl/>
        </w:rPr>
        <w:t>כסף</w:t>
      </w:r>
      <w:r>
        <w:rPr>
          <w:rFonts w:hint="cs"/>
          <w:rtl/>
        </w:rPr>
        <w:t xml:space="preserve"> גם לצורך פדיון שבויים</w:t>
      </w:r>
      <w:r w:rsidR="00401AE1">
        <w:rPr>
          <w:rFonts w:hint="cs"/>
          <w:rtl/>
        </w:rPr>
        <w:t xml:space="preserve"> יהודים</w:t>
      </w:r>
      <w:r>
        <w:rPr>
          <w:rFonts w:hint="cs"/>
          <w:rtl/>
        </w:rPr>
        <w:t xml:space="preserve">, וכן פסק </w:t>
      </w:r>
      <w:r w:rsidRPr="006D496F">
        <w:rPr>
          <w:rFonts w:hint="cs"/>
          <w:b/>
          <w:bCs/>
          <w:rtl/>
        </w:rPr>
        <w:t xml:space="preserve">הרמ''א </w:t>
      </w:r>
      <w:r>
        <w:rPr>
          <w:rFonts w:hint="cs"/>
          <w:sz w:val="16"/>
          <w:szCs w:val="16"/>
          <w:rtl/>
        </w:rPr>
        <w:t>(רנד, ב)</w:t>
      </w:r>
      <w:r>
        <w:rPr>
          <w:rFonts w:hint="cs"/>
          <w:rtl/>
        </w:rPr>
        <w:t xml:space="preserve">. בטעם דבר </w:t>
      </w:r>
      <w:r w:rsidR="00377DD2">
        <w:rPr>
          <w:rFonts w:hint="cs"/>
          <w:rtl/>
        </w:rPr>
        <w:t>החריגה</w:t>
      </w:r>
      <w:r>
        <w:rPr>
          <w:rFonts w:hint="cs"/>
          <w:rtl/>
        </w:rPr>
        <w:t xml:space="preserve"> </w:t>
      </w:r>
      <w:r w:rsidR="00377DD2">
        <w:rPr>
          <w:rFonts w:hint="cs"/>
          <w:rtl/>
        </w:rPr>
        <w:t>ב</w:t>
      </w:r>
      <w:r w:rsidR="00AC52FF">
        <w:rPr>
          <w:rFonts w:hint="cs"/>
          <w:rtl/>
        </w:rPr>
        <w:t xml:space="preserve">צדקה זו </w:t>
      </w:r>
      <w:r>
        <w:rPr>
          <w:rFonts w:hint="cs"/>
          <w:rtl/>
        </w:rPr>
        <w:t xml:space="preserve">כתב </w:t>
      </w:r>
      <w:r w:rsidRPr="006D496F">
        <w:rPr>
          <w:rFonts w:hint="cs"/>
          <w:b/>
          <w:bCs/>
          <w:rtl/>
        </w:rPr>
        <w:t>המאירי</w:t>
      </w:r>
      <w:r>
        <w:rPr>
          <w:rFonts w:hint="cs"/>
          <w:rtl/>
        </w:rPr>
        <w:t xml:space="preserve"> </w:t>
      </w:r>
      <w:r>
        <w:rPr>
          <w:rFonts w:hint="cs"/>
          <w:sz w:val="16"/>
          <w:szCs w:val="16"/>
          <w:rtl/>
        </w:rPr>
        <w:t>(ד''ה אחד)</w:t>
      </w:r>
      <w:r>
        <w:rPr>
          <w:rFonts w:hint="cs"/>
          <w:rtl/>
        </w:rPr>
        <w:t xml:space="preserve">, שהאיסור לגנוב את דעתו של הגוי, גובר על האיסור להגביר את זכותם. </w:t>
      </w:r>
      <w:r w:rsidRPr="006D496F">
        <w:rPr>
          <w:rFonts w:hint="cs"/>
          <w:b/>
          <w:bCs/>
          <w:rtl/>
        </w:rPr>
        <w:t>השולחן ערוך</w:t>
      </w:r>
      <w:r>
        <w:rPr>
          <w:rFonts w:hint="cs"/>
          <w:rtl/>
        </w:rPr>
        <w:t xml:space="preserve"> חלק וסבר, שגם במקרה זה כוונת הגמרא להתיר לפדות רק </w:t>
      </w:r>
      <w:r w:rsidR="00B9688E">
        <w:rPr>
          <w:rFonts w:hint="cs"/>
          <w:rtl/>
        </w:rPr>
        <w:t xml:space="preserve">שבויים </w:t>
      </w:r>
      <w:r>
        <w:rPr>
          <w:rFonts w:hint="cs"/>
          <w:rtl/>
        </w:rPr>
        <w:t>גויים</w:t>
      </w:r>
      <w:r w:rsidR="00401AE1">
        <w:rPr>
          <w:rFonts w:hint="cs"/>
          <w:rtl/>
        </w:rPr>
        <w:t>, ואין להשתמש בכסף לצורכי יהודים</w:t>
      </w:r>
      <w:r>
        <w:rPr>
          <w:rFonts w:hint="cs"/>
          <w:rtl/>
        </w:rPr>
        <w:t xml:space="preserve">.     </w:t>
      </w:r>
    </w:p>
  </w:footnote>
  <w:footnote w:id="3">
    <w:p w14:paraId="69DC4F9B" w14:textId="12806724" w:rsidR="0084110C" w:rsidRDefault="0084110C" w:rsidP="0084110C">
      <w:pPr>
        <w:pStyle w:val="a3"/>
        <w:rPr>
          <w:rtl/>
        </w:rPr>
      </w:pPr>
      <w:r>
        <w:rPr>
          <w:rStyle w:val="a5"/>
        </w:rPr>
        <w:footnoteRef/>
      </w:r>
      <w:r>
        <w:rPr>
          <w:rtl/>
        </w:rPr>
        <w:t xml:space="preserve"> </w:t>
      </w:r>
      <w:r>
        <w:rPr>
          <w:rFonts w:hint="cs"/>
          <w:rtl/>
        </w:rPr>
        <w:t xml:space="preserve">יש להוסיף שכפי שראינו בהיתר הציץ אליעזר לעיל, בין לדעת התוספות ובין לדעת הי''ד רמה, כאשר הגוי מקבל רווח כזה או אחר מקבלת התרומה או המתנה, מותר לקחתה מכיוון שאין בקבלתה חילול שם שמים או רווח רוחני לגויים. בעקבות כך פסק </w:t>
      </w:r>
      <w:r w:rsidRPr="00C771D6">
        <w:rPr>
          <w:rFonts w:hint="cs"/>
          <w:b/>
          <w:bCs/>
          <w:rtl/>
        </w:rPr>
        <w:t>האור</w:t>
      </w:r>
      <w:r>
        <w:rPr>
          <w:rFonts w:hint="cs"/>
          <w:rtl/>
        </w:rPr>
        <w:t xml:space="preserve"> </w:t>
      </w:r>
      <w:r w:rsidRPr="00C771D6">
        <w:rPr>
          <w:rFonts w:hint="cs"/>
          <w:b/>
          <w:bCs/>
          <w:rtl/>
        </w:rPr>
        <w:t>שמח</w:t>
      </w:r>
      <w:r>
        <w:rPr>
          <w:rFonts w:hint="cs"/>
          <w:rtl/>
        </w:rPr>
        <w:t xml:space="preserve"> </w:t>
      </w:r>
      <w:r>
        <w:rPr>
          <w:rFonts w:hint="cs"/>
          <w:sz w:val="16"/>
          <w:szCs w:val="16"/>
          <w:rtl/>
        </w:rPr>
        <w:t xml:space="preserve">(ב, מח) </w:t>
      </w:r>
      <w:r>
        <w:rPr>
          <w:rFonts w:hint="cs"/>
          <w:rtl/>
        </w:rPr>
        <w:t xml:space="preserve">שמותר לקבל מתנה מראש עיר, מכיוון שכוונתו </w:t>
      </w:r>
      <w:r w:rsidR="00FD7B39">
        <w:rPr>
          <w:rFonts w:hint="cs"/>
          <w:rtl/>
        </w:rPr>
        <w:t xml:space="preserve">בדרך כלל </w:t>
      </w:r>
      <w:r>
        <w:rPr>
          <w:rFonts w:hint="cs"/>
          <w:rtl/>
        </w:rPr>
        <w:t>להשיג רווח פוליטי</w:t>
      </w:r>
      <w:r w:rsidR="00FD7B39">
        <w:rPr>
          <w:rFonts w:hint="cs"/>
          <w:rtl/>
        </w:rPr>
        <w:t>.</w:t>
      </w:r>
    </w:p>
  </w:footnote>
  <w:footnote w:id="4">
    <w:p w14:paraId="3ACCF29E" w14:textId="77777777" w:rsidR="009B7A15" w:rsidRPr="007B6503" w:rsidRDefault="009B7A15" w:rsidP="0012215A">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129"/>
    <w:rsid w:val="000040E2"/>
    <w:rsid w:val="00007172"/>
    <w:rsid w:val="00007675"/>
    <w:rsid w:val="000077E3"/>
    <w:rsid w:val="00007E62"/>
    <w:rsid w:val="0001465C"/>
    <w:rsid w:val="00016067"/>
    <w:rsid w:val="0002074F"/>
    <w:rsid w:val="00020E72"/>
    <w:rsid w:val="0002368D"/>
    <w:rsid w:val="00025115"/>
    <w:rsid w:val="000268D1"/>
    <w:rsid w:val="00027D5F"/>
    <w:rsid w:val="00027E5E"/>
    <w:rsid w:val="00033CE5"/>
    <w:rsid w:val="00037830"/>
    <w:rsid w:val="000434F7"/>
    <w:rsid w:val="00057FEE"/>
    <w:rsid w:val="00061A81"/>
    <w:rsid w:val="000730ED"/>
    <w:rsid w:val="0007545F"/>
    <w:rsid w:val="00077F9B"/>
    <w:rsid w:val="00084619"/>
    <w:rsid w:val="00085D2C"/>
    <w:rsid w:val="00091B1A"/>
    <w:rsid w:val="000929B9"/>
    <w:rsid w:val="00092D30"/>
    <w:rsid w:val="000936BB"/>
    <w:rsid w:val="000954E7"/>
    <w:rsid w:val="0009732A"/>
    <w:rsid w:val="000A286D"/>
    <w:rsid w:val="000A3073"/>
    <w:rsid w:val="000A6114"/>
    <w:rsid w:val="000B3959"/>
    <w:rsid w:val="000C0DC6"/>
    <w:rsid w:val="000C13F2"/>
    <w:rsid w:val="000C72A9"/>
    <w:rsid w:val="000D6CAC"/>
    <w:rsid w:val="000E1C3E"/>
    <w:rsid w:val="000E3E48"/>
    <w:rsid w:val="000F5310"/>
    <w:rsid w:val="000F5438"/>
    <w:rsid w:val="001017C2"/>
    <w:rsid w:val="00103BC6"/>
    <w:rsid w:val="00106FA5"/>
    <w:rsid w:val="00116B62"/>
    <w:rsid w:val="00117EFD"/>
    <w:rsid w:val="0012215A"/>
    <w:rsid w:val="0012332F"/>
    <w:rsid w:val="00123EE9"/>
    <w:rsid w:val="00125DBE"/>
    <w:rsid w:val="00137DA2"/>
    <w:rsid w:val="00141470"/>
    <w:rsid w:val="00141D74"/>
    <w:rsid w:val="001462DF"/>
    <w:rsid w:val="0015394C"/>
    <w:rsid w:val="00156C95"/>
    <w:rsid w:val="001667F1"/>
    <w:rsid w:val="00170E93"/>
    <w:rsid w:val="00181406"/>
    <w:rsid w:val="00190605"/>
    <w:rsid w:val="001908A9"/>
    <w:rsid w:val="00192823"/>
    <w:rsid w:val="00194936"/>
    <w:rsid w:val="00195CE9"/>
    <w:rsid w:val="001A4E38"/>
    <w:rsid w:val="001B0057"/>
    <w:rsid w:val="001B42A5"/>
    <w:rsid w:val="001C6350"/>
    <w:rsid w:val="001C6A93"/>
    <w:rsid w:val="001D7DE0"/>
    <w:rsid w:val="001D7F98"/>
    <w:rsid w:val="00201678"/>
    <w:rsid w:val="0020467A"/>
    <w:rsid w:val="00205774"/>
    <w:rsid w:val="00205990"/>
    <w:rsid w:val="00205BC8"/>
    <w:rsid w:val="00211E12"/>
    <w:rsid w:val="00215799"/>
    <w:rsid w:val="00217E16"/>
    <w:rsid w:val="00232441"/>
    <w:rsid w:val="002336C4"/>
    <w:rsid w:val="002341F1"/>
    <w:rsid w:val="00240BB9"/>
    <w:rsid w:val="00241E00"/>
    <w:rsid w:val="00245DB6"/>
    <w:rsid w:val="00245DE0"/>
    <w:rsid w:val="0025109C"/>
    <w:rsid w:val="00251E26"/>
    <w:rsid w:val="0025546C"/>
    <w:rsid w:val="00260400"/>
    <w:rsid w:val="002634DF"/>
    <w:rsid w:val="00271B06"/>
    <w:rsid w:val="0028116F"/>
    <w:rsid w:val="00293044"/>
    <w:rsid w:val="00296145"/>
    <w:rsid w:val="002A2423"/>
    <w:rsid w:val="002A45C7"/>
    <w:rsid w:val="002A7A09"/>
    <w:rsid w:val="002B0E90"/>
    <w:rsid w:val="002B2BE7"/>
    <w:rsid w:val="002B4869"/>
    <w:rsid w:val="002C256A"/>
    <w:rsid w:val="002C5EA6"/>
    <w:rsid w:val="002D0410"/>
    <w:rsid w:val="00305645"/>
    <w:rsid w:val="00314168"/>
    <w:rsid w:val="0031634B"/>
    <w:rsid w:val="00331A99"/>
    <w:rsid w:val="0033695B"/>
    <w:rsid w:val="00340F06"/>
    <w:rsid w:val="00350FD6"/>
    <w:rsid w:val="00351091"/>
    <w:rsid w:val="00351270"/>
    <w:rsid w:val="00363E46"/>
    <w:rsid w:val="003647B5"/>
    <w:rsid w:val="00364A36"/>
    <w:rsid w:val="0037207B"/>
    <w:rsid w:val="00374718"/>
    <w:rsid w:val="00377DD2"/>
    <w:rsid w:val="00381A1B"/>
    <w:rsid w:val="003845E7"/>
    <w:rsid w:val="00392659"/>
    <w:rsid w:val="003933F2"/>
    <w:rsid w:val="00393C9C"/>
    <w:rsid w:val="003B1BE4"/>
    <w:rsid w:val="003B663B"/>
    <w:rsid w:val="003C1251"/>
    <w:rsid w:val="003C739C"/>
    <w:rsid w:val="003E13B1"/>
    <w:rsid w:val="003E7D59"/>
    <w:rsid w:val="00401AE1"/>
    <w:rsid w:val="00403EFE"/>
    <w:rsid w:val="0041003D"/>
    <w:rsid w:val="00410D89"/>
    <w:rsid w:val="004118B2"/>
    <w:rsid w:val="00412581"/>
    <w:rsid w:val="00412C70"/>
    <w:rsid w:val="00415144"/>
    <w:rsid w:val="00417963"/>
    <w:rsid w:val="0042472B"/>
    <w:rsid w:val="0043712A"/>
    <w:rsid w:val="00446038"/>
    <w:rsid w:val="004614FA"/>
    <w:rsid w:val="00461701"/>
    <w:rsid w:val="004732A3"/>
    <w:rsid w:val="004740BF"/>
    <w:rsid w:val="00474B77"/>
    <w:rsid w:val="00485961"/>
    <w:rsid w:val="0049258F"/>
    <w:rsid w:val="004B2DD4"/>
    <w:rsid w:val="004B54BF"/>
    <w:rsid w:val="004B5F4A"/>
    <w:rsid w:val="004C0D3C"/>
    <w:rsid w:val="004C220A"/>
    <w:rsid w:val="004D0683"/>
    <w:rsid w:val="004D2E8D"/>
    <w:rsid w:val="004D3EDC"/>
    <w:rsid w:val="004D5237"/>
    <w:rsid w:val="004E15DC"/>
    <w:rsid w:val="004F4AB5"/>
    <w:rsid w:val="004F6AA5"/>
    <w:rsid w:val="0050028E"/>
    <w:rsid w:val="005040B1"/>
    <w:rsid w:val="00511966"/>
    <w:rsid w:val="005270F0"/>
    <w:rsid w:val="005321B5"/>
    <w:rsid w:val="0054241A"/>
    <w:rsid w:val="00544147"/>
    <w:rsid w:val="00554FBF"/>
    <w:rsid w:val="00557A75"/>
    <w:rsid w:val="00564A1A"/>
    <w:rsid w:val="00566DFB"/>
    <w:rsid w:val="005826C1"/>
    <w:rsid w:val="00583BE1"/>
    <w:rsid w:val="0059061A"/>
    <w:rsid w:val="005926EC"/>
    <w:rsid w:val="00592D71"/>
    <w:rsid w:val="005A122F"/>
    <w:rsid w:val="005A2539"/>
    <w:rsid w:val="005C2169"/>
    <w:rsid w:val="005C6AB0"/>
    <w:rsid w:val="005D1126"/>
    <w:rsid w:val="005D16B5"/>
    <w:rsid w:val="005D1803"/>
    <w:rsid w:val="005D2738"/>
    <w:rsid w:val="005F5495"/>
    <w:rsid w:val="0060202A"/>
    <w:rsid w:val="00607D14"/>
    <w:rsid w:val="00611DAC"/>
    <w:rsid w:val="006221F6"/>
    <w:rsid w:val="00636E77"/>
    <w:rsid w:val="00641455"/>
    <w:rsid w:val="00652A71"/>
    <w:rsid w:val="00654425"/>
    <w:rsid w:val="00654E39"/>
    <w:rsid w:val="0065646C"/>
    <w:rsid w:val="006606C4"/>
    <w:rsid w:val="00660B71"/>
    <w:rsid w:val="00681DFC"/>
    <w:rsid w:val="0068479E"/>
    <w:rsid w:val="00685E1E"/>
    <w:rsid w:val="00690E3C"/>
    <w:rsid w:val="00693F44"/>
    <w:rsid w:val="0069624F"/>
    <w:rsid w:val="006A3F74"/>
    <w:rsid w:val="006A6393"/>
    <w:rsid w:val="006A7D31"/>
    <w:rsid w:val="006B611C"/>
    <w:rsid w:val="006C20EE"/>
    <w:rsid w:val="006C6614"/>
    <w:rsid w:val="006C673F"/>
    <w:rsid w:val="006C6A84"/>
    <w:rsid w:val="006D080A"/>
    <w:rsid w:val="006D4734"/>
    <w:rsid w:val="006D496F"/>
    <w:rsid w:val="006E16D9"/>
    <w:rsid w:val="006E3F96"/>
    <w:rsid w:val="006E6151"/>
    <w:rsid w:val="006F2EF0"/>
    <w:rsid w:val="00700D81"/>
    <w:rsid w:val="007065FF"/>
    <w:rsid w:val="007269F9"/>
    <w:rsid w:val="00730C86"/>
    <w:rsid w:val="0074361A"/>
    <w:rsid w:val="0074648E"/>
    <w:rsid w:val="00747F6B"/>
    <w:rsid w:val="007652EF"/>
    <w:rsid w:val="00767B43"/>
    <w:rsid w:val="007706BC"/>
    <w:rsid w:val="00770927"/>
    <w:rsid w:val="007722A9"/>
    <w:rsid w:val="00781B94"/>
    <w:rsid w:val="007874A2"/>
    <w:rsid w:val="00787C05"/>
    <w:rsid w:val="007941B4"/>
    <w:rsid w:val="007A23C0"/>
    <w:rsid w:val="007A4A76"/>
    <w:rsid w:val="007B0CBF"/>
    <w:rsid w:val="007B2101"/>
    <w:rsid w:val="007B3507"/>
    <w:rsid w:val="007B5765"/>
    <w:rsid w:val="007B6503"/>
    <w:rsid w:val="007C2F2C"/>
    <w:rsid w:val="007D175B"/>
    <w:rsid w:val="007D2B0D"/>
    <w:rsid w:val="007E003C"/>
    <w:rsid w:val="007E1FEB"/>
    <w:rsid w:val="007E74A7"/>
    <w:rsid w:val="007F2718"/>
    <w:rsid w:val="007F3015"/>
    <w:rsid w:val="00804614"/>
    <w:rsid w:val="0080654D"/>
    <w:rsid w:val="0081728C"/>
    <w:rsid w:val="008244BF"/>
    <w:rsid w:val="00824BEE"/>
    <w:rsid w:val="00825E72"/>
    <w:rsid w:val="00826115"/>
    <w:rsid w:val="00826EFB"/>
    <w:rsid w:val="008367F4"/>
    <w:rsid w:val="00837ECC"/>
    <w:rsid w:val="0084110C"/>
    <w:rsid w:val="00850BE2"/>
    <w:rsid w:val="00853B02"/>
    <w:rsid w:val="00855225"/>
    <w:rsid w:val="00863942"/>
    <w:rsid w:val="008671A8"/>
    <w:rsid w:val="008765C5"/>
    <w:rsid w:val="0087666C"/>
    <w:rsid w:val="008869A6"/>
    <w:rsid w:val="00890EF3"/>
    <w:rsid w:val="00894366"/>
    <w:rsid w:val="0089513D"/>
    <w:rsid w:val="00896480"/>
    <w:rsid w:val="008A273F"/>
    <w:rsid w:val="008A6059"/>
    <w:rsid w:val="008A69C4"/>
    <w:rsid w:val="008B0F3E"/>
    <w:rsid w:val="008B7E2C"/>
    <w:rsid w:val="008C17A4"/>
    <w:rsid w:val="008C7BF9"/>
    <w:rsid w:val="008D6D16"/>
    <w:rsid w:val="008E282D"/>
    <w:rsid w:val="008F0F3B"/>
    <w:rsid w:val="008F7148"/>
    <w:rsid w:val="0090625F"/>
    <w:rsid w:val="009076FD"/>
    <w:rsid w:val="00911FF8"/>
    <w:rsid w:val="00913B16"/>
    <w:rsid w:val="00913B68"/>
    <w:rsid w:val="009202A4"/>
    <w:rsid w:val="00931167"/>
    <w:rsid w:val="0094596A"/>
    <w:rsid w:val="009474DE"/>
    <w:rsid w:val="00952054"/>
    <w:rsid w:val="00954129"/>
    <w:rsid w:val="00955C0D"/>
    <w:rsid w:val="00955E4F"/>
    <w:rsid w:val="009561A6"/>
    <w:rsid w:val="00971942"/>
    <w:rsid w:val="00976074"/>
    <w:rsid w:val="00976D15"/>
    <w:rsid w:val="00977D3C"/>
    <w:rsid w:val="009836FA"/>
    <w:rsid w:val="00985A70"/>
    <w:rsid w:val="009968FD"/>
    <w:rsid w:val="009A523C"/>
    <w:rsid w:val="009A6DCE"/>
    <w:rsid w:val="009A74E5"/>
    <w:rsid w:val="009B5632"/>
    <w:rsid w:val="009B7A15"/>
    <w:rsid w:val="009C7A13"/>
    <w:rsid w:val="009D65CC"/>
    <w:rsid w:val="009E7C9B"/>
    <w:rsid w:val="009F0C3B"/>
    <w:rsid w:val="00A1477B"/>
    <w:rsid w:val="00A149DD"/>
    <w:rsid w:val="00A200CD"/>
    <w:rsid w:val="00A31E5A"/>
    <w:rsid w:val="00A3222B"/>
    <w:rsid w:val="00A35A44"/>
    <w:rsid w:val="00A42CB2"/>
    <w:rsid w:val="00A464D7"/>
    <w:rsid w:val="00A47CEF"/>
    <w:rsid w:val="00A47DB6"/>
    <w:rsid w:val="00A51D75"/>
    <w:rsid w:val="00A566B9"/>
    <w:rsid w:val="00A62EB2"/>
    <w:rsid w:val="00A653FA"/>
    <w:rsid w:val="00A845BC"/>
    <w:rsid w:val="00A95E97"/>
    <w:rsid w:val="00A9752C"/>
    <w:rsid w:val="00AB38FF"/>
    <w:rsid w:val="00AB6B0F"/>
    <w:rsid w:val="00AC1DBE"/>
    <w:rsid w:val="00AC46F6"/>
    <w:rsid w:val="00AC51B9"/>
    <w:rsid w:val="00AC52FF"/>
    <w:rsid w:val="00AC7024"/>
    <w:rsid w:val="00AE1692"/>
    <w:rsid w:val="00AF1099"/>
    <w:rsid w:val="00AF60D6"/>
    <w:rsid w:val="00B040F1"/>
    <w:rsid w:val="00B04A2E"/>
    <w:rsid w:val="00B114A3"/>
    <w:rsid w:val="00B141D5"/>
    <w:rsid w:val="00B14429"/>
    <w:rsid w:val="00B2436A"/>
    <w:rsid w:val="00B3412E"/>
    <w:rsid w:val="00B45B7C"/>
    <w:rsid w:val="00B47078"/>
    <w:rsid w:val="00B4723C"/>
    <w:rsid w:val="00B47B64"/>
    <w:rsid w:val="00B545A6"/>
    <w:rsid w:val="00B66A0D"/>
    <w:rsid w:val="00B72053"/>
    <w:rsid w:val="00B756A8"/>
    <w:rsid w:val="00B9688E"/>
    <w:rsid w:val="00BA15DF"/>
    <w:rsid w:val="00BB068E"/>
    <w:rsid w:val="00BB38A7"/>
    <w:rsid w:val="00BB5483"/>
    <w:rsid w:val="00BB5AF2"/>
    <w:rsid w:val="00BB7427"/>
    <w:rsid w:val="00BD72AE"/>
    <w:rsid w:val="00BE046F"/>
    <w:rsid w:val="00BE6B4B"/>
    <w:rsid w:val="00BF38D0"/>
    <w:rsid w:val="00BF47C7"/>
    <w:rsid w:val="00BF4A6F"/>
    <w:rsid w:val="00C02A18"/>
    <w:rsid w:val="00C02B9E"/>
    <w:rsid w:val="00C16A7D"/>
    <w:rsid w:val="00C20CB4"/>
    <w:rsid w:val="00C37E5F"/>
    <w:rsid w:val="00C478B2"/>
    <w:rsid w:val="00C56BED"/>
    <w:rsid w:val="00C61CEE"/>
    <w:rsid w:val="00C64F18"/>
    <w:rsid w:val="00C712AF"/>
    <w:rsid w:val="00C7156A"/>
    <w:rsid w:val="00C771D6"/>
    <w:rsid w:val="00C85686"/>
    <w:rsid w:val="00C96366"/>
    <w:rsid w:val="00CA1E93"/>
    <w:rsid w:val="00CA2C9F"/>
    <w:rsid w:val="00CA4F13"/>
    <w:rsid w:val="00CA7B78"/>
    <w:rsid w:val="00CB713C"/>
    <w:rsid w:val="00CC3F28"/>
    <w:rsid w:val="00CD4118"/>
    <w:rsid w:val="00CD6393"/>
    <w:rsid w:val="00CE6AE2"/>
    <w:rsid w:val="00CF2CB9"/>
    <w:rsid w:val="00D02620"/>
    <w:rsid w:val="00D05AA5"/>
    <w:rsid w:val="00D132BD"/>
    <w:rsid w:val="00D14E75"/>
    <w:rsid w:val="00D21332"/>
    <w:rsid w:val="00D24094"/>
    <w:rsid w:val="00D27B75"/>
    <w:rsid w:val="00D315FC"/>
    <w:rsid w:val="00D318C8"/>
    <w:rsid w:val="00D31B70"/>
    <w:rsid w:val="00D412F9"/>
    <w:rsid w:val="00D463A6"/>
    <w:rsid w:val="00D504EA"/>
    <w:rsid w:val="00D50DDF"/>
    <w:rsid w:val="00D71720"/>
    <w:rsid w:val="00D73078"/>
    <w:rsid w:val="00D7702A"/>
    <w:rsid w:val="00D8006F"/>
    <w:rsid w:val="00D93ACB"/>
    <w:rsid w:val="00DA03FC"/>
    <w:rsid w:val="00DB48F5"/>
    <w:rsid w:val="00DC411F"/>
    <w:rsid w:val="00DC43E3"/>
    <w:rsid w:val="00DC5D81"/>
    <w:rsid w:val="00DD2A9D"/>
    <w:rsid w:val="00DE1147"/>
    <w:rsid w:val="00DE5C00"/>
    <w:rsid w:val="00DE7839"/>
    <w:rsid w:val="00DF4D67"/>
    <w:rsid w:val="00DF5639"/>
    <w:rsid w:val="00E12FA7"/>
    <w:rsid w:val="00E171DE"/>
    <w:rsid w:val="00E17879"/>
    <w:rsid w:val="00E203B1"/>
    <w:rsid w:val="00E27A78"/>
    <w:rsid w:val="00E30A27"/>
    <w:rsid w:val="00E357A0"/>
    <w:rsid w:val="00E44068"/>
    <w:rsid w:val="00E50E20"/>
    <w:rsid w:val="00E511D5"/>
    <w:rsid w:val="00E52F9C"/>
    <w:rsid w:val="00E56B98"/>
    <w:rsid w:val="00E83C5A"/>
    <w:rsid w:val="00E844CE"/>
    <w:rsid w:val="00E84D2C"/>
    <w:rsid w:val="00E91125"/>
    <w:rsid w:val="00E92178"/>
    <w:rsid w:val="00E9794F"/>
    <w:rsid w:val="00EA18C6"/>
    <w:rsid w:val="00EB2217"/>
    <w:rsid w:val="00EC21DE"/>
    <w:rsid w:val="00ED7D4A"/>
    <w:rsid w:val="00EE4434"/>
    <w:rsid w:val="00EE7E09"/>
    <w:rsid w:val="00EF6714"/>
    <w:rsid w:val="00F02118"/>
    <w:rsid w:val="00F10041"/>
    <w:rsid w:val="00F21428"/>
    <w:rsid w:val="00F24821"/>
    <w:rsid w:val="00F25447"/>
    <w:rsid w:val="00F25B3C"/>
    <w:rsid w:val="00F27679"/>
    <w:rsid w:val="00F32A02"/>
    <w:rsid w:val="00F33814"/>
    <w:rsid w:val="00F343F8"/>
    <w:rsid w:val="00F350E4"/>
    <w:rsid w:val="00F3560E"/>
    <w:rsid w:val="00F3618D"/>
    <w:rsid w:val="00F45165"/>
    <w:rsid w:val="00F55703"/>
    <w:rsid w:val="00F635A4"/>
    <w:rsid w:val="00F72522"/>
    <w:rsid w:val="00F72F3D"/>
    <w:rsid w:val="00F8335F"/>
    <w:rsid w:val="00FA1F21"/>
    <w:rsid w:val="00FA1F24"/>
    <w:rsid w:val="00FA3F9F"/>
    <w:rsid w:val="00FC5401"/>
    <w:rsid w:val="00FD28E9"/>
    <w:rsid w:val="00FD44BF"/>
    <w:rsid w:val="00FD7B39"/>
    <w:rsid w:val="00FE2EB1"/>
    <w:rsid w:val="00FE6BCB"/>
    <w:rsid w:val="00FE79BA"/>
    <w:rsid w:val="00FF373E"/>
    <w:rsid w:val="00FF5E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6AAF7"/>
  <w15:chartTrackingRefBased/>
  <w15:docId w15:val="{1AC078FC-E388-4867-8D28-CC81C4AA0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9836FA"/>
    <w:pPr>
      <w:spacing w:after="0" w:line="240" w:lineRule="auto"/>
    </w:pPr>
    <w:rPr>
      <w:sz w:val="20"/>
      <w:szCs w:val="20"/>
    </w:rPr>
  </w:style>
  <w:style w:type="character" w:customStyle="1" w:styleId="a4">
    <w:name w:val="טקסט הערת שוליים תו"/>
    <w:basedOn w:val="a0"/>
    <w:link w:val="a3"/>
    <w:uiPriority w:val="99"/>
    <w:semiHidden/>
    <w:rsid w:val="009836FA"/>
    <w:rPr>
      <w:sz w:val="20"/>
      <w:szCs w:val="20"/>
    </w:rPr>
  </w:style>
  <w:style w:type="character" w:styleId="a5">
    <w:name w:val="footnote reference"/>
    <w:basedOn w:val="a0"/>
    <w:uiPriority w:val="99"/>
    <w:semiHidden/>
    <w:unhideWhenUsed/>
    <w:rsid w:val="009836FA"/>
    <w:rPr>
      <w:vertAlign w:val="superscript"/>
    </w:rPr>
  </w:style>
  <w:style w:type="character" w:styleId="Hyperlink">
    <w:name w:val="Hyperlink"/>
    <w:basedOn w:val="a0"/>
    <w:uiPriority w:val="99"/>
    <w:unhideWhenUsed/>
    <w:rsid w:val="0012215A"/>
    <w:rPr>
      <w:color w:val="0563C1" w:themeColor="hyperlink"/>
      <w:u w:val="single"/>
    </w:rPr>
  </w:style>
  <w:style w:type="paragraph" w:styleId="a6">
    <w:name w:val="header"/>
    <w:basedOn w:val="a"/>
    <w:link w:val="a7"/>
    <w:uiPriority w:val="99"/>
    <w:unhideWhenUsed/>
    <w:rsid w:val="00141D74"/>
    <w:pPr>
      <w:tabs>
        <w:tab w:val="center" w:pos="4153"/>
        <w:tab w:val="right" w:pos="8306"/>
      </w:tabs>
      <w:spacing w:after="0" w:line="240" w:lineRule="auto"/>
    </w:pPr>
  </w:style>
  <w:style w:type="character" w:customStyle="1" w:styleId="a7">
    <w:name w:val="כותרת עליונה תו"/>
    <w:basedOn w:val="a0"/>
    <w:link w:val="a6"/>
    <w:uiPriority w:val="99"/>
    <w:rsid w:val="00141D74"/>
  </w:style>
  <w:style w:type="paragraph" w:styleId="a8">
    <w:name w:val="footer"/>
    <w:basedOn w:val="a"/>
    <w:link w:val="a9"/>
    <w:uiPriority w:val="99"/>
    <w:unhideWhenUsed/>
    <w:rsid w:val="00141D74"/>
    <w:pPr>
      <w:tabs>
        <w:tab w:val="center" w:pos="4153"/>
        <w:tab w:val="right" w:pos="8306"/>
      </w:tabs>
      <w:spacing w:after="0" w:line="240" w:lineRule="auto"/>
    </w:pPr>
  </w:style>
  <w:style w:type="character" w:customStyle="1" w:styleId="a9">
    <w:name w:val="כותרת תחתונה תו"/>
    <w:basedOn w:val="a0"/>
    <w:link w:val="a8"/>
    <w:uiPriority w:val="99"/>
    <w:rsid w:val="00141D74"/>
  </w:style>
  <w:style w:type="paragraph" w:styleId="aa">
    <w:name w:val="Revision"/>
    <w:hidden/>
    <w:uiPriority w:val="99"/>
    <w:semiHidden/>
    <w:rsid w:val="00141D74"/>
    <w:pPr>
      <w:spacing w:after="0" w:line="240" w:lineRule="auto"/>
    </w:pPr>
  </w:style>
  <w:style w:type="paragraph" w:styleId="ab">
    <w:name w:val="Balloon Text"/>
    <w:basedOn w:val="a"/>
    <w:link w:val="ac"/>
    <w:uiPriority w:val="99"/>
    <w:semiHidden/>
    <w:unhideWhenUsed/>
    <w:rsid w:val="00141D74"/>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141D74"/>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6C24E-3B85-404F-B090-9A18AB9B3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2</Pages>
  <Words>1458</Words>
  <Characters>7292</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12</cp:revision>
  <cp:lastPrinted>2020-08-10T16:00:00Z</cp:lastPrinted>
  <dcterms:created xsi:type="dcterms:W3CDTF">2020-08-10T14:06:00Z</dcterms:created>
  <dcterms:modified xsi:type="dcterms:W3CDTF">2022-08-18T19:09:00Z</dcterms:modified>
</cp:coreProperties>
</file>