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9CE42" w14:textId="2BACDD4C" w:rsidR="001B6458" w:rsidRDefault="00D05F36" w:rsidP="00C34AD0">
      <w:pPr>
        <w:spacing w:after="80"/>
        <w:rPr>
          <w:b/>
          <w:bCs/>
          <w:sz w:val="36"/>
          <w:szCs w:val="36"/>
          <w:rtl/>
        </w:rPr>
      </w:pPr>
      <w:r>
        <w:rPr>
          <w:rFonts w:hint="cs"/>
          <w:rtl/>
        </w:rPr>
        <w:t>בס''ד</w:t>
      </w:r>
      <w:r>
        <w:rPr>
          <w:rFonts w:hint="cs"/>
          <w:rtl/>
        </w:rPr>
        <w:tab/>
      </w:r>
      <w:r w:rsidR="00EC7779">
        <w:rPr>
          <w:rFonts w:hint="cs"/>
          <w:rtl/>
        </w:rPr>
        <w:t xml:space="preserve">  </w:t>
      </w:r>
      <w:r w:rsidR="004B5C9E">
        <w:rPr>
          <w:rFonts w:hint="cs"/>
          <w:rtl/>
        </w:rPr>
        <w:t xml:space="preserve">    </w:t>
      </w:r>
      <w:r w:rsidR="00EC7779">
        <w:rPr>
          <w:rFonts w:hint="cs"/>
          <w:b/>
          <w:bCs/>
          <w:sz w:val="36"/>
          <w:szCs w:val="36"/>
          <w:rtl/>
        </w:rPr>
        <w:t xml:space="preserve">פרשת </w:t>
      </w:r>
      <w:r w:rsidR="003F320F" w:rsidRPr="004B5C9E">
        <w:rPr>
          <w:rFonts w:hint="cs"/>
          <w:b/>
          <w:bCs/>
          <w:sz w:val="36"/>
          <w:szCs w:val="36"/>
          <w:rtl/>
        </w:rPr>
        <w:t xml:space="preserve">ניצבים: </w:t>
      </w:r>
      <w:r w:rsidRPr="004B5C9E">
        <w:rPr>
          <w:rFonts w:hint="cs"/>
          <w:b/>
          <w:bCs/>
          <w:sz w:val="36"/>
          <w:szCs w:val="36"/>
          <w:rtl/>
        </w:rPr>
        <w:t xml:space="preserve">האם נשים </w:t>
      </w:r>
      <w:r w:rsidR="00E6697B">
        <w:rPr>
          <w:rFonts w:hint="cs"/>
          <w:b/>
          <w:bCs/>
          <w:sz w:val="36"/>
          <w:szCs w:val="36"/>
          <w:rtl/>
        </w:rPr>
        <w:t xml:space="preserve">כלולות </w:t>
      </w:r>
      <w:r w:rsidRPr="004B5C9E">
        <w:rPr>
          <w:rFonts w:hint="cs"/>
          <w:b/>
          <w:bCs/>
          <w:sz w:val="36"/>
          <w:szCs w:val="36"/>
          <w:rtl/>
        </w:rPr>
        <w:t>בערבות של עם ישראל</w:t>
      </w:r>
    </w:p>
    <w:p w14:paraId="688A929D" w14:textId="77777777" w:rsidR="004B5C9E" w:rsidRDefault="004B5C9E" w:rsidP="0088286E">
      <w:pPr>
        <w:spacing w:after="60"/>
        <w:rPr>
          <w:b/>
          <w:bCs/>
          <w:u w:val="single"/>
          <w:rtl/>
        </w:rPr>
      </w:pPr>
      <w:r w:rsidRPr="004B5C9E">
        <w:rPr>
          <w:rFonts w:hint="cs"/>
          <w:b/>
          <w:bCs/>
          <w:u w:val="single"/>
          <w:rtl/>
        </w:rPr>
        <w:t>פתיחה</w:t>
      </w:r>
    </w:p>
    <w:p w14:paraId="5926F25F" w14:textId="31D44AA1" w:rsidR="00426A44" w:rsidRDefault="004B5C9E" w:rsidP="0088286E">
      <w:pPr>
        <w:spacing w:after="60"/>
        <w:rPr>
          <w:rtl/>
        </w:rPr>
      </w:pPr>
      <w:r>
        <w:rPr>
          <w:rFonts w:hint="cs"/>
          <w:rtl/>
        </w:rPr>
        <w:t xml:space="preserve">בפרשת השבוע </w:t>
      </w:r>
      <w:r w:rsidR="009D1F61">
        <w:rPr>
          <w:rFonts w:hint="cs"/>
          <w:rtl/>
        </w:rPr>
        <w:t xml:space="preserve">מסופר </w:t>
      </w:r>
      <w:r>
        <w:rPr>
          <w:rFonts w:hint="cs"/>
          <w:rtl/>
        </w:rPr>
        <w:t>על הברית שכורת הקב''ה עם ישראל</w:t>
      </w:r>
      <w:r w:rsidR="00B61999">
        <w:rPr>
          <w:rFonts w:hint="cs"/>
          <w:rtl/>
        </w:rPr>
        <w:t>,</w:t>
      </w:r>
      <w:r w:rsidR="000157B1">
        <w:rPr>
          <w:rFonts w:hint="cs"/>
          <w:rtl/>
        </w:rPr>
        <w:t xml:space="preserve"> לפני הכניסה לארץ</w:t>
      </w:r>
      <w:r>
        <w:rPr>
          <w:rFonts w:hint="cs"/>
          <w:rtl/>
        </w:rPr>
        <w:t>. כפי שכותבת התורה</w:t>
      </w:r>
      <w:r w:rsidR="00426A44">
        <w:rPr>
          <w:rFonts w:hint="cs"/>
          <w:rtl/>
        </w:rPr>
        <w:t xml:space="preserve"> </w:t>
      </w:r>
      <w:r w:rsidR="00426A44">
        <w:rPr>
          <w:rFonts w:hint="cs"/>
          <w:sz w:val="18"/>
          <w:szCs w:val="18"/>
          <w:rtl/>
        </w:rPr>
        <w:t xml:space="preserve">(כט, </w:t>
      </w:r>
      <w:r w:rsidR="002A13D3">
        <w:rPr>
          <w:rFonts w:hint="cs"/>
          <w:sz w:val="18"/>
          <w:szCs w:val="18"/>
          <w:rtl/>
        </w:rPr>
        <w:t xml:space="preserve">ט - </w:t>
      </w:r>
      <w:r w:rsidR="00426A44">
        <w:rPr>
          <w:rFonts w:hint="cs"/>
          <w:sz w:val="18"/>
          <w:szCs w:val="18"/>
          <w:rtl/>
        </w:rPr>
        <w:t>י)</w:t>
      </w:r>
      <w:r>
        <w:rPr>
          <w:rFonts w:hint="cs"/>
          <w:rtl/>
        </w:rPr>
        <w:t xml:space="preserve">, </w:t>
      </w:r>
      <w:r w:rsidR="00426A44">
        <w:rPr>
          <w:rFonts w:hint="cs"/>
          <w:rtl/>
        </w:rPr>
        <w:t xml:space="preserve">במעמד הברית השתתפו כולם, </w:t>
      </w:r>
      <w:r w:rsidR="001A3936">
        <w:rPr>
          <w:rFonts w:hint="cs"/>
          <w:rtl/>
        </w:rPr>
        <w:t xml:space="preserve">מראשי </w:t>
      </w:r>
      <w:r w:rsidR="00C12737">
        <w:rPr>
          <w:rFonts w:hint="cs"/>
          <w:rtl/>
        </w:rPr>
        <w:t>ה</w:t>
      </w:r>
      <w:r w:rsidR="001A3936">
        <w:rPr>
          <w:rFonts w:hint="cs"/>
          <w:rtl/>
        </w:rPr>
        <w:t>שבטים והזקנים עד</w:t>
      </w:r>
      <w:r w:rsidR="00426A44">
        <w:rPr>
          <w:rFonts w:hint="cs"/>
          <w:rtl/>
        </w:rPr>
        <w:t xml:space="preserve"> שואבי המים וחוטבי העצים. </w:t>
      </w:r>
      <w:r w:rsidR="008A4C07">
        <w:rPr>
          <w:rFonts w:hint="cs"/>
          <w:rtl/>
        </w:rPr>
        <w:t>פרשני התורה</w:t>
      </w:r>
      <w:r w:rsidR="00C12737">
        <w:rPr>
          <w:rFonts w:hint="cs"/>
          <w:rtl/>
        </w:rPr>
        <w:t xml:space="preserve"> התקשו </w:t>
      </w:r>
      <w:r w:rsidR="0077213C">
        <w:rPr>
          <w:rFonts w:hint="cs"/>
          <w:rtl/>
        </w:rPr>
        <w:t>בביאור דברי</w:t>
      </w:r>
      <w:r w:rsidR="004A0F0A">
        <w:rPr>
          <w:rFonts w:hint="cs"/>
          <w:rtl/>
        </w:rPr>
        <w:t>ה</w:t>
      </w:r>
      <w:r w:rsidR="00426A44">
        <w:rPr>
          <w:rFonts w:hint="cs"/>
          <w:rtl/>
        </w:rPr>
        <w:t xml:space="preserve">, הרי בעם ישראל לא היו חוטבי עצים ושואבי מים, אז </w:t>
      </w:r>
      <w:r w:rsidR="004A0F0A">
        <w:rPr>
          <w:rFonts w:hint="cs"/>
          <w:rtl/>
        </w:rPr>
        <w:t xml:space="preserve">אל </w:t>
      </w:r>
      <w:r w:rsidR="00426A44">
        <w:rPr>
          <w:rFonts w:hint="cs"/>
          <w:rtl/>
        </w:rPr>
        <w:t xml:space="preserve">מי </w:t>
      </w:r>
      <w:r w:rsidR="004A0F0A">
        <w:rPr>
          <w:rFonts w:hint="cs"/>
          <w:rtl/>
        </w:rPr>
        <w:t>התכוונה כאשר כתבה שדיברו אליהם</w:t>
      </w:r>
      <w:r w:rsidR="00426A44">
        <w:rPr>
          <w:rFonts w:hint="cs"/>
          <w:rtl/>
        </w:rPr>
        <w:t>?</w:t>
      </w:r>
    </w:p>
    <w:p w14:paraId="12698147" w14:textId="2F5452A5" w:rsidR="00C6519A" w:rsidRDefault="00C6519A" w:rsidP="0088286E">
      <w:pPr>
        <w:spacing w:after="60"/>
        <w:rPr>
          <w:rtl/>
        </w:rPr>
      </w:pPr>
      <w:r>
        <w:rPr>
          <w:rFonts w:hint="cs"/>
          <w:rtl/>
        </w:rPr>
        <w:t xml:space="preserve">א. </w:t>
      </w:r>
      <w:r w:rsidRPr="00E20ED6">
        <w:rPr>
          <w:rFonts w:hint="cs"/>
          <w:b/>
          <w:bCs/>
          <w:rtl/>
        </w:rPr>
        <w:t>רש''י</w:t>
      </w:r>
      <w:r>
        <w:rPr>
          <w:rFonts w:hint="cs"/>
          <w:rtl/>
        </w:rPr>
        <w:t xml:space="preserve"> </w:t>
      </w:r>
      <w:r>
        <w:rPr>
          <w:rFonts w:hint="cs"/>
          <w:sz w:val="18"/>
          <w:szCs w:val="18"/>
          <w:rtl/>
        </w:rPr>
        <w:t xml:space="preserve">(ד''ה מחוטב) </w:t>
      </w:r>
      <w:r w:rsidR="00C90685">
        <w:rPr>
          <w:rFonts w:hint="cs"/>
          <w:rtl/>
        </w:rPr>
        <w:t>פירש</w:t>
      </w:r>
      <w:r>
        <w:rPr>
          <w:rFonts w:hint="cs"/>
          <w:rtl/>
        </w:rPr>
        <w:t xml:space="preserve">, שכמו שבימי יהושע </w:t>
      </w:r>
      <w:r w:rsidR="000F735C">
        <w:rPr>
          <w:rFonts w:hint="cs"/>
          <w:rtl/>
        </w:rPr>
        <w:t>כרתו</w:t>
      </w:r>
      <w:r>
        <w:rPr>
          <w:rFonts w:hint="cs"/>
          <w:rtl/>
        </w:rPr>
        <w:t xml:space="preserve"> </w:t>
      </w:r>
      <w:r w:rsidR="000F735C">
        <w:rPr>
          <w:rFonts w:hint="cs"/>
          <w:rtl/>
        </w:rPr>
        <w:t>ה</w:t>
      </w:r>
      <w:r>
        <w:rPr>
          <w:rFonts w:hint="cs"/>
          <w:rtl/>
        </w:rPr>
        <w:t xml:space="preserve">גבעונים ברית עם ישראל </w:t>
      </w:r>
      <w:r w:rsidR="000F735C">
        <w:rPr>
          <w:rFonts w:hint="cs"/>
          <w:rtl/>
        </w:rPr>
        <w:t>במרמה</w:t>
      </w:r>
      <w:r>
        <w:rPr>
          <w:rFonts w:hint="cs"/>
          <w:rtl/>
        </w:rPr>
        <w:t>,</w:t>
      </w:r>
      <w:r w:rsidR="000D4A78">
        <w:rPr>
          <w:rFonts w:hint="cs"/>
          <w:rtl/>
        </w:rPr>
        <w:t xml:space="preserve"> </w:t>
      </w:r>
      <w:r w:rsidR="000F735C">
        <w:rPr>
          <w:rFonts w:hint="cs"/>
          <w:rtl/>
        </w:rPr>
        <w:t>ויהושע נתנם לחוטבי עצים ושואבי מים, כך גם</w:t>
      </w:r>
      <w:r w:rsidR="00667C5F">
        <w:rPr>
          <w:rFonts w:hint="cs"/>
          <w:rtl/>
        </w:rPr>
        <w:t xml:space="preserve"> </w:t>
      </w:r>
      <w:r>
        <w:rPr>
          <w:rFonts w:hint="cs"/>
          <w:rtl/>
        </w:rPr>
        <w:t>בימי משה</w:t>
      </w:r>
      <w:r w:rsidR="0048267B">
        <w:rPr>
          <w:rFonts w:hint="cs"/>
          <w:rtl/>
        </w:rPr>
        <w:t>.</w:t>
      </w:r>
      <w:r>
        <w:rPr>
          <w:rFonts w:hint="cs"/>
          <w:rtl/>
        </w:rPr>
        <w:t xml:space="preserve"> באו </w:t>
      </w:r>
      <w:r w:rsidR="000F735C">
        <w:rPr>
          <w:rFonts w:hint="cs"/>
          <w:rtl/>
        </w:rPr>
        <w:t xml:space="preserve">מיושבי כנען </w:t>
      </w:r>
      <w:r>
        <w:rPr>
          <w:rFonts w:hint="cs"/>
          <w:rtl/>
        </w:rPr>
        <w:t>ל</w:t>
      </w:r>
      <w:r w:rsidR="005D595F">
        <w:rPr>
          <w:rFonts w:hint="cs"/>
          <w:rtl/>
        </w:rPr>
        <w:t xml:space="preserve">א רק לכרות ברית, אלא </w:t>
      </w:r>
      <w:r w:rsidR="0048267B">
        <w:rPr>
          <w:rFonts w:hint="cs"/>
          <w:rtl/>
        </w:rPr>
        <w:t>ל</w:t>
      </w:r>
      <w:r>
        <w:rPr>
          <w:rFonts w:hint="cs"/>
          <w:rtl/>
        </w:rPr>
        <w:t>התגייר</w:t>
      </w:r>
      <w:r w:rsidR="005D595F">
        <w:rPr>
          <w:rFonts w:hint="cs"/>
          <w:rtl/>
        </w:rPr>
        <w:t xml:space="preserve">, </w:t>
      </w:r>
      <w:r w:rsidR="0048267B">
        <w:rPr>
          <w:rFonts w:hint="cs"/>
          <w:rtl/>
        </w:rPr>
        <w:t>ו</w:t>
      </w:r>
      <w:r w:rsidR="00F53FD4">
        <w:rPr>
          <w:rFonts w:hint="cs"/>
          <w:rtl/>
        </w:rPr>
        <w:t xml:space="preserve">מכיוון </w:t>
      </w:r>
      <w:r w:rsidR="0048267B">
        <w:rPr>
          <w:rFonts w:hint="cs"/>
          <w:rtl/>
        </w:rPr>
        <w:t>ש</w:t>
      </w:r>
      <w:r w:rsidR="00F53FD4">
        <w:rPr>
          <w:rFonts w:hint="cs"/>
          <w:rtl/>
        </w:rPr>
        <w:t xml:space="preserve">הצליחו לרמות את משה ולהתגייר, הם </w:t>
      </w:r>
      <w:r>
        <w:rPr>
          <w:rFonts w:hint="cs"/>
          <w:rtl/>
        </w:rPr>
        <w:t>השתתפו במעמד הברית</w:t>
      </w:r>
      <w:r w:rsidR="005D595F">
        <w:rPr>
          <w:rFonts w:hint="cs"/>
          <w:rtl/>
        </w:rPr>
        <w:t xml:space="preserve"> אך בתור חוטבי עצים ושואבי מים עונש על רמאותם</w:t>
      </w:r>
      <w:r>
        <w:rPr>
          <w:rFonts w:hint="cs"/>
          <w:rtl/>
        </w:rPr>
        <w:t>, ובלשונו:</w:t>
      </w:r>
    </w:p>
    <w:p w14:paraId="27278CAB" w14:textId="028EB221" w:rsidR="004B5C9E" w:rsidRDefault="006E1B57" w:rsidP="0088286E">
      <w:pPr>
        <w:spacing w:after="60"/>
        <w:ind w:left="720"/>
        <w:rPr>
          <w:rFonts w:cs="Arial"/>
          <w:rtl/>
        </w:rPr>
      </w:pPr>
      <w:r>
        <w:rPr>
          <w:rFonts w:cs="Arial" w:hint="cs"/>
          <w:rtl/>
        </w:rPr>
        <w:t>''</w:t>
      </w:r>
      <w:r w:rsidRPr="006E1B57">
        <w:rPr>
          <w:rFonts w:cs="Arial"/>
          <w:rtl/>
        </w:rPr>
        <w:t>מח</w:t>
      </w:r>
      <w:r>
        <w:rPr>
          <w:rFonts w:cs="Arial" w:hint="cs"/>
          <w:rtl/>
        </w:rPr>
        <w:t>ו</w:t>
      </w:r>
      <w:r w:rsidRPr="006E1B57">
        <w:rPr>
          <w:rFonts w:cs="Arial"/>
          <w:rtl/>
        </w:rPr>
        <w:t xml:space="preserve">טב עציך - מלמד שבאו כנענים להתגייר בימי משה, כדרך שבאו גבעונים בימי יהושע. וזהו האמור בגבעונים </w:t>
      </w:r>
      <w:r w:rsidRPr="005B0DB1">
        <w:rPr>
          <w:rFonts w:cs="Arial"/>
          <w:sz w:val="18"/>
          <w:szCs w:val="18"/>
          <w:rtl/>
        </w:rPr>
        <w:t>(יהושע ט, ד)</w:t>
      </w:r>
      <w:r w:rsidRPr="006E1B57">
        <w:rPr>
          <w:rFonts w:cs="Arial"/>
          <w:rtl/>
        </w:rPr>
        <w:t xml:space="preserve"> ויעשו גם המה בערמה, ונתנם משה חוטבי עצים ושואבי מים</w:t>
      </w:r>
      <w:r>
        <w:rPr>
          <w:rFonts w:cs="Arial" w:hint="cs"/>
          <w:rtl/>
        </w:rPr>
        <w:t>.''</w:t>
      </w:r>
    </w:p>
    <w:p w14:paraId="1AD8F718" w14:textId="50F3590F" w:rsidR="00933AC2" w:rsidRDefault="0059783F" w:rsidP="0088286E">
      <w:pPr>
        <w:spacing w:after="60"/>
        <w:rPr>
          <w:rFonts w:cs="Arial"/>
          <w:rtl/>
        </w:rPr>
      </w:pPr>
      <w:r>
        <w:rPr>
          <w:rFonts w:cs="Arial" w:hint="cs"/>
          <w:rtl/>
        </w:rPr>
        <w:t xml:space="preserve">ב. </w:t>
      </w:r>
      <w:r w:rsidRPr="0059783F">
        <w:rPr>
          <w:rFonts w:cs="Arial" w:hint="cs"/>
          <w:b/>
          <w:bCs/>
          <w:rtl/>
        </w:rPr>
        <w:t>הרמב''ן</w:t>
      </w:r>
      <w:r>
        <w:rPr>
          <w:rFonts w:cs="Arial" w:hint="cs"/>
          <w:rtl/>
        </w:rPr>
        <w:t xml:space="preserve"> </w:t>
      </w:r>
      <w:r>
        <w:rPr>
          <w:rFonts w:cs="Arial" w:hint="cs"/>
          <w:sz w:val="18"/>
          <w:szCs w:val="18"/>
          <w:rtl/>
        </w:rPr>
        <w:t xml:space="preserve">(ד''ה והזכיר) </w:t>
      </w:r>
      <w:r>
        <w:rPr>
          <w:rFonts w:cs="Arial" w:hint="cs"/>
          <w:rtl/>
        </w:rPr>
        <w:t>חלק על רש''י</w:t>
      </w:r>
      <w:r w:rsidR="0048267B">
        <w:rPr>
          <w:rFonts w:cs="Arial" w:hint="cs"/>
          <w:rtl/>
        </w:rPr>
        <w:t>,</w:t>
      </w:r>
      <w:r>
        <w:rPr>
          <w:rFonts w:cs="Arial" w:hint="cs"/>
          <w:rtl/>
        </w:rPr>
        <w:t xml:space="preserve"> וסבר שלא רימו את משה כפי שרימו את יהושע, אלא </w:t>
      </w:r>
      <w:r w:rsidR="00933AC2">
        <w:rPr>
          <w:rFonts w:cs="Arial" w:hint="cs"/>
          <w:rtl/>
        </w:rPr>
        <w:t>שהיו כנענים ש</w:t>
      </w:r>
      <w:r>
        <w:rPr>
          <w:rFonts w:cs="Arial" w:hint="cs"/>
          <w:rtl/>
        </w:rPr>
        <w:t>באו להתגייר ומשה לא קיבל</w:t>
      </w:r>
      <w:r w:rsidR="0067438A">
        <w:rPr>
          <w:rFonts w:cs="Arial" w:hint="cs"/>
          <w:rtl/>
        </w:rPr>
        <w:t xml:space="preserve">ם, </w:t>
      </w:r>
      <w:r w:rsidR="000F735C">
        <w:rPr>
          <w:rFonts w:cs="Arial" w:hint="cs"/>
          <w:rtl/>
        </w:rPr>
        <w:t xml:space="preserve">אלא </w:t>
      </w:r>
      <w:r w:rsidR="00933AC2">
        <w:rPr>
          <w:rFonts w:cs="Arial" w:hint="cs"/>
          <w:rtl/>
        </w:rPr>
        <w:t xml:space="preserve">הפך אותם לשואבי מים וחוטבי עצים. </w:t>
      </w:r>
      <w:r w:rsidR="000F735C">
        <w:rPr>
          <w:rFonts w:cs="Arial" w:hint="cs"/>
          <w:rtl/>
        </w:rPr>
        <w:t xml:space="preserve">אם כך, אם הם לא התגיירו מדוע </w:t>
      </w:r>
      <w:r w:rsidR="00933AC2">
        <w:rPr>
          <w:rFonts w:cs="Arial" w:hint="cs"/>
          <w:rtl/>
        </w:rPr>
        <w:t>הם עומדים בברית לפני ה'? נראה שהרמב''ן סובר, שאין הכוונה שהם נכללים בברית, אלא שמציאותית הם התלוו לעם ישראל לכן הזכירו אותם.</w:t>
      </w:r>
    </w:p>
    <w:p w14:paraId="3DAF1DEA" w14:textId="2D5BA5A6" w:rsidR="0059783F" w:rsidRPr="00FC091D" w:rsidRDefault="00FC091D" w:rsidP="0088286E">
      <w:pPr>
        <w:spacing w:after="60"/>
        <w:rPr>
          <w:rFonts w:cs="Arial"/>
          <w:rtl/>
        </w:rPr>
      </w:pPr>
      <w:r>
        <w:rPr>
          <w:rFonts w:cs="Arial" w:hint="cs"/>
          <w:rtl/>
        </w:rPr>
        <w:t>הברית שכרתו ישראל עם הקב''ה, כללה גם ערבות של</w:t>
      </w:r>
      <w:r w:rsidR="000F735C">
        <w:rPr>
          <w:rFonts w:cs="Arial" w:hint="cs"/>
          <w:rtl/>
        </w:rPr>
        <w:t xml:space="preserve"> כל</w:t>
      </w:r>
      <w:r>
        <w:rPr>
          <w:rFonts w:cs="Arial" w:hint="cs"/>
          <w:rtl/>
        </w:rPr>
        <w:t xml:space="preserve"> יהודי לאחיו וכפי שראינו בעבר </w:t>
      </w:r>
      <w:r>
        <w:rPr>
          <w:rFonts w:cs="Arial" w:hint="cs"/>
          <w:sz w:val="18"/>
          <w:szCs w:val="18"/>
          <w:rtl/>
        </w:rPr>
        <w:t>(דברים שנה א')</w:t>
      </w:r>
      <w:r>
        <w:rPr>
          <w:rFonts w:cs="Arial" w:hint="cs"/>
          <w:rtl/>
        </w:rPr>
        <w:t xml:space="preserve">, </w:t>
      </w:r>
      <w:r w:rsidR="004E1D02">
        <w:rPr>
          <w:rFonts w:cs="Arial" w:hint="cs"/>
          <w:rtl/>
        </w:rPr>
        <w:t>שבמקרה בו</w:t>
      </w:r>
      <w:r>
        <w:rPr>
          <w:rFonts w:cs="Arial" w:hint="cs"/>
          <w:rtl/>
        </w:rPr>
        <w:t xml:space="preserve"> </w:t>
      </w:r>
      <w:r w:rsidR="004E1D02">
        <w:rPr>
          <w:rFonts w:cs="Arial" w:hint="cs"/>
          <w:rtl/>
        </w:rPr>
        <w:t xml:space="preserve">אדם </w:t>
      </w:r>
      <w:r>
        <w:rPr>
          <w:rFonts w:cs="Arial" w:hint="cs"/>
          <w:rtl/>
        </w:rPr>
        <w:t xml:space="preserve">רואה </w:t>
      </w:r>
      <w:r w:rsidR="004E1D02">
        <w:rPr>
          <w:rFonts w:cs="Arial" w:hint="cs"/>
          <w:rtl/>
        </w:rPr>
        <w:t xml:space="preserve">את חברו </w:t>
      </w:r>
      <w:r>
        <w:rPr>
          <w:rFonts w:cs="Arial" w:hint="cs"/>
          <w:rtl/>
        </w:rPr>
        <w:t>חוטא או טועה</w:t>
      </w:r>
      <w:r w:rsidR="000F735C">
        <w:rPr>
          <w:rFonts w:cs="Arial" w:hint="cs"/>
          <w:rtl/>
        </w:rPr>
        <w:t>,</w:t>
      </w:r>
      <w:r>
        <w:rPr>
          <w:rFonts w:cs="Arial" w:hint="cs"/>
          <w:rtl/>
        </w:rPr>
        <w:t xml:space="preserve"> עליו לעזור לו ולהוכיח אותו (בתנאים מסוימים). דבר נוסף שהתחדש בערבות היא, </w:t>
      </w:r>
      <w:r w:rsidR="00E37E41">
        <w:rPr>
          <w:rFonts w:cs="Arial" w:hint="cs"/>
          <w:rtl/>
        </w:rPr>
        <w:t>ש</w:t>
      </w:r>
      <w:r w:rsidR="00727DE6">
        <w:rPr>
          <w:rFonts w:cs="Arial" w:hint="cs"/>
          <w:rtl/>
        </w:rPr>
        <w:t>אחד יכול לברך בשביל חברו ולהוציא אותו ידי חובה, ובכך נעסוק השבוע: בא</w:t>
      </w:r>
      <w:r w:rsidR="000F735C">
        <w:rPr>
          <w:rFonts w:cs="Arial" w:hint="cs"/>
          <w:rtl/>
        </w:rPr>
        <w:t>לו</w:t>
      </w:r>
      <w:r w:rsidR="00727DE6">
        <w:rPr>
          <w:rFonts w:cs="Arial" w:hint="cs"/>
          <w:rtl/>
        </w:rPr>
        <w:t xml:space="preserve"> מצוות אפשר להוציא ידי חובה, והאם גם נשים נכללו בערבות</w:t>
      </w:r>
      <w:r w:rsidR="0056628B">
        <w:rPr>
          <w:rFonts w:cs="Arial" w:hint="cs"/>
          <w:rtl/>
        </w:rPr>
        <w:t xml:space="preserve"> זו</w:t>
      </w:r>
      <w:r w:rsidR="00727DE6">
        <w:rPr>
          <w:rFonts w:cs="Arial" w:hint="cs"/>
          <w:rtl/>
        </w:rPr>
        <w:t>.</w:t>
      </w:r>
    </w:p>
    <w:p w14:paraId="334C4AB9" w14:textId="77777777" w:rsidR="00620192" w:rsidRDefault="00620192" w:rsidP="0088286E">
      <w:pPr>
        <w:spacing w:after="60"/>
        <w:rPr>
          <w:b/>
          <w:bCs/>
          <w:u w:val="single"/>
          <w:rtl/>
        </w:rPr>
      </w:pPr>
      <w:r>
        <w:rPr>
          <w:rFonts w:hint="cs"/>
          <w:b/>
          <w:bCs/>
          <w:u w:val="single"/>
          <w:rtl/>
        </w:rPr>
        <w:t>ערבות במצוות</w:t>
      </w:r>
    </w:p>
    <w:p w14:paraId="5CDF4074" w14:textId="77091C6A" w:rsidR="00D305B9" w:rsidRDefault="007F1125" w:rsidP="0088286E">
      <w:pPr>
        <w:spacing w:after="60"/>
        <w:rPr>
          <w:rtl/>
        </w:rPr>
      </w:pPr>
      <w:r>
        <w:rPr>
          <w:rFonts w:hint="cs"/>
          <w:rtl/>
        </w:rPr>
        <w:t xml:space="preserve">האם אפשר להוציא אדם ידי חובה? </w:t>
      </w:r>
      <w:r w:rsidR="00D305B9">
        <w:rPr>
          <w:rFonts w:hint="cs"/>
          <w:rtl/>
        </w:rPr>
        <w:t>לשם הבנת הדיון, יש לחלק בין שני סוגים של הוצאת ידי חובה</w:t>
      </w:r>
      <w:r w:rsidR="006F5B41">
        <w:rPr>
          <w:rFonts w:hint="cs"/>
          <w:rtl/>
        </w:rPr>
        <w:t>:</w:t>
      </w:r>
      <w:r w:rsidR="00D305B9">
        <w:rPr>
          <w:rFonts w:hint="cs"/>
          <w:rtl/>
        </w:rPr>
        <w:t xml:space="preserve"> 'שומע כעונה' '</w:t>
      </w:r>
      <w:r w:rsidR="006351ED">
        <w:rPr>
          <w:rFonts w:hint="cs"/>
          <w:rtl/>
        </w:rPr>
        <w:t>ו</w:t>
      </w:r>
      <w:r w:rsidR="00D305B9">
        <w:rPr>
          <w:rFonts w:hint="cs"/>
          <w:rtl/>
        </w:rPr>
        <w:t>ערבות'. כאשר יש אדם שעוד לא יצא ידי חובה במצווה</w:t>
      </w:r>
      <w:r w:rsidR="0067438A">
        <w:rPr>
          <w:rFonts w:hint="cs"/>
          <w:rtl/>
        </w:rPr>
        <w:t xml:space="preserve"> </w:t>
      </w:r>
      <w:r w:rsidR="0067438A" w:rsidRPr="0067438A">
        <w:rPr>
          <w:rFonts w:hint="cs"/>
          <w:sz w:val="18"/>
          <w:szCs w:val="18"/>
          <w:rtl/>
        </w:rPr>
        <w:t>(</w:t>
      </w:r>
      <w:r w:rsidR="004E7B28" w:rsidRPr="0067438A">
        <w:rPr>
          <w:rFonts w:hint="cs"/>
          <w:sz w:val="18"/>
          <w:szCs w:val="18"/>
          <w:rtl/>
        </w:rPr>
        <w:t xml:space="preserve">למשל </w:t>
      </w:r>
      <w:r w:rsidR="003A748B" w:rsidRPr="0067438A">
        <w:rPr>
          <w:rFonts w:hint="cs"/>
          <w:sz w:val="18"/>
          <w:szCs w:val="18"/>
          <w:rtl/>
        </w:rPr>
        <w:t xml:space="preserve">הקורא את המגילה </w:t>
      </w:r>
      <w:r>
        <w:rPr>
          <w:rFonts w:hint="cs"/>
          <w:sz w:val="18"/>
          <w:szCs w:val="18"/>
          <w:rtl/>
        </w:rPr>
        <w:t>ש</w:t>
      </w:r>
      <w:r w:rsidR="003A748B" w:rsidRPr="0067438A">
        <w:rPr>
          <w:rFonts w:hint="cs"/>
          <w:sz w:val="18"/>
          <w:szCs w:val="18"/>
          <w:rtl/>
        </w:rPr>
        <w:t>עוד לא שמע בעצמו</w:t>
      </w:r>
      <w:r w:rsidR="0067438A">
        <w:rPr>
          <w:rFonts w:hint="cs"/>
          <w:sz w:val="18"/>
          <w:szCs w:val="18"/>
          <w:rtl/>
        </w:rPr>
        <w:t>)</w:t>
      </w:r>
      <w:r w:rsidR="004E7B28">
        <w:rPr>
          <w:rFonts w:hint="cs"/>
          <w:rtl/>
        </w:rPr>
        <w:t>,</w:t>
      </w:r>
      <w:r w:rsidR="00D305B9">
        <w:rPr>
          <w:rFonts w:hint="cs"/>
          <w:rtl/>
        </w:rPr>
        <w:t xml:space="preserve"> הוא מוציא את </w:t>
      </w:r>
      <w:r w:rsidR="003A748B">
        <w:rPr>
          <w:rFonts w:hint="cs"/>
          <w:rtl/>
        </w:rPr>
        <w:t xml:space="preserve">הקהל ידי חובה </w:t>
      </w:r>
      <w:r w:rsidR="00D305B9">
        <w:rPr>
          <w:rFonts w:hint="cs"/>
          <w:rtl/>
        </w:rPr>
        <w:t>מדין שומע כעונה.</w:t>
      </w:r>
      <w:r w:rsidR="004E6A9C">
        <w:rPr>
          <w:rFonts w:hint="cs"/>
          <w:rtl/>
        </w:rPr>
        <w:t xml:space="preserve"> </w:t>
      </w:r>
      <w:r w:rsidR="00E9061B">
        <w:rPr>
          <w:rFonts w:hint="cs"/>
          <w:rtl/>
        </w:rPr>
        <w:t xml:space="preserve">לעומת זאת </w:t>
      </w:r>
      <w:r w:rsidR="0067438A">
        <w:rPr>
          <w:rFonts w:hint="cs"/>
          <w:rtl/>
        </w:rPr>
        <w:t>במקרה</w:t>
      </w:r>
      <w:r w:rsidR="00E9061B">
        <w:rPr>
          <w:rFonts w:hint="cs"/>
          <w:rtl/>
        </w:rPr>
        <w:t xml:space="preserve"> </w:t>
      </w:r>
      <w:r w:rsidR="0067438A">
        <w:rPr>
          <w:rFonts w:hint="cs"/>
          <w:rtl/>
        </w:rPr>
        <w:t>ב</w:t>
      </w:r>
      <w:r w:rsidR="00E9061B">
        <w:rPr>
          <w:rFonts w:hint="cs"/>
          <w:rtl/>
        </w:rPr>
        <w:t>ו</w:t>
      </w:r>
      <w:r w:rsidR="0067438A">
        <w:rPr>
          <w:rFonts w:hint="cs"/>
          <w:rtl/>
        </w:rPr>
        <w:t xml:space="preserve"> </w:t>
      </w:r>
      <w:r w:rsidR="00E9061B">
        <w:rPr>
          <w:rFonts w:hint="cs"/>
          <w:rtl/>
        </w:rPr>
        <w:t xml:space="preserve">כבר קרא מגילה, </w:t>
      </w:r>
      <w:r>
        <w:rPr>
          <w:rFonts w:hint="cs"/>
          <w:rtl/>
        </w:rPr>
        <w:t xml:space="preserve">הוא </w:t>
      </w:r>
      <w:r w:rsidR="00094515">
        <w:rPr>
          <w:rFonts w:hint="cs"/>
          <w:rtl/>
        </w:rPr>
        <w:t xml:space="preserve">בכל זאת </w:t>
      </w:r>
      <w:r w:rsidR="004E6A9C">
        <w:rPr>
          <w:rFonts w:hint="cs"/>
          <w:rtl/>
        </w:rPr>
        <w:t xml:space="preserve">יכול להוציא את </w:t>
      </w:r>
      <w:r w:rsidR="00E9061B">
        <w:rPr>
          <w:rFonts w:hint="cs"/>
          <w:rtl/>
        </w:rPr>
        <w:t xml:space="preserve">הציבור </w:t>
      </w:r>
      <w:r w:rsidR="004E6A9C">
        <w:rPr>
          <w:rFonts w:hint="cs"/>
          <w:rtl/>
        </w:rPr>
        <w:t>ידי חובה</w:t>
      </w:r>
      <w:r w:rsidR="0067438A">
        <w:rPr>
          <w:rFonts w:hint="cs"/>
          <w:rtl/>
        </w:rPr>
        <w:t xml:space="preserve">, אך </w:t>
      </w:r>
      <w:r w:rsidR="00E9061B">
        <w:rPr>
          <w:rFonts w:hint="cs"/>
          <w:rtl/>
        </w:rPr>
        <w:t>מדין ערבות</w:t>
      </w:r>
      <w:r w:rsidR="004E6A9C">
        <w:rPr>
          <w:rFonts w:hint="cs"/>
          <w:rtl/>
        </w:rPr>
        <w:t>.</w:t>
      </w:r>
      <w:r w:rsidR="00D305B9">
        <w:rPr>
          <w:rFonts w:hint="cs"/>
          <w:rtl/>
        </w:rPr>
        <w:t xml:space="preserve">   </w:t>
      </w:r>
    </w:p>
    <w:p w14:paraId="10DB6371" w14:textId="32B8EBC5" w:rsidR="00BD4F7E" w:rsidRDefault="0047148E" w:rsidP="0088286E">
      <w:pPr>
        <w:spacing w:after="60"/>
        <w:rPr>
          <w:rtl/>
        </w:rPr>
      </w:pPr>
      <w:r w:rsidRPr="006A4216">
        <w:rPr>
          <w:rFonts w:hint="cs"/>
          <w:b/>
          <w:bCs/>
          <w:rtl/>
        </w:rPr>
        <w:t>נפקא מינה</w:t>
      </w:r>
      <w:r>
        <w:rPr>
          <w:rFonts w:hint="cs"/>
          <w:rtl/>
        </w:rPr>
        <w:t xml:space="preserve"> להבדל בין שומע כעונה לדין ערבות </w:t>
      </w:r>
      <w:r w:rsidR="0067438A">
        <w:rPr>
          <w:rFonts w:hint="cs"/>
          <w:rtl/>
        </w:rPr>
        <w:t>ת</w:t>
      </w:r>
      <w:r>
        <w:rPr>
          <w:rFonts w:hint="cs"/>
          <w:rtl/>
        </w:rPr>
        <w:t>היה בשאלה</w:t>
      </w:r>
      <w:r w:rsidR="00B818ED">
        <w:rPr>
          <w:rFonts w:hint="cs"/>
          <w:rtl/>
        </w:rPr>
        <w:t>,</w:t>
      </w:r>
      <w:r>
        <w:rPr>
          <w:rFonts w:hint="cs"/>
          <w:rtl/>
        </w:rPr>
        <w:t xml:space="preserve"> </w:t>
      </w:r>
      <w:r w:rsidR="000A2C24">
        <w:rPr>
          <w:rFonts w:hint="cs"/>
          <w:rtl/>
        </w:rPr>
        <w:t>באלו ברכות אפשר להוציא ידי חובה</w:t>
      </w:r>
      <w:r>
        <w:rPr>
          <w:rFonts w:hint="cs"/>
          <w:rtl/>
        </w:rPr>
        <w:t>.</w:t>
      </w:r>
      <w:r w:rsidR="009A37D0">
        <w:rPr>
          <w:rFonts w:hint="cs"/>
          <w:rtl/>
        </w:rPr>
        <w:t xml:space="preserve"> הגמרא במסכת ראש השנה </w:t>
      </w:r>
      <w:r w:rsidR="009A37D0">
        <w:rPr>
          <w:rFonts w:hint="cs"/>
          <w:sz w:val="18"/>
          <w:szCs w:val="18"/>
          <w:rtl/>
        </w:rPr>
        <w:t xml:space="preserve">(כט ע''א) </w:t>
      </w:r>
      <w:r w:rsidR="00724391">
        <w:rPr>
          <w:rFonts w:hint="cs"/>
          <w:rtl/>
        </w:rPr>
        <w:t>פוסקת</w:t>
      </w:r>
      <w:r w:rsidR="009A37D0">
        <w:rPr>
          <w:rFonts w:hint="cs"/>
          <w:rtl/>
        </w:rPr>
        <w:t xml:space="preserve">, שבכל הברכות </w:t>
      </w:r>
      <w:r w:rsidR="00F7174C">
        <w:rPr>
          <w:rFonts w:hint="cs"/>
          <w:rtl/>
        </w:rPr>
        <w:t xml:space="preserve">גם </w:t>
      </w:r>
      <w:r w:rsidR="009A37D0">
        <w:rPr>
          <w:rFonts w:hint="cs"/>
          <w:rtl/>
        </w:rPr>
        <w:t>מי</w:t>
      </w:r>
      <w:r w:rsidR="00F7174C">
        <w:rPr>
          <w:rFonts w:hint="cs"/>
          <w:rtl/>
        </w:rPr>
        <w:t xml:space="preserve"> שכבר </w:t>
      </w:r>
      <w:r w:rsidR="009A37D0">
        <w:rPr>
          <w:rFonts w:hint="cs"/>
          <w:rtl/>
        </w:rPr>
        <w:t xml:space="preserve">יצא </w:t>
      </w:r>
      <w:r w:rsidR="00F7174C">
        <w:rPr>
          <w:rFonts w:hint="cs"/>
          <w:rtl/>
        </w:rPr>
        <w:t>ידי חובה יכול להוציא את חברו</w:t>
      </w:r>
      <w:r w:rsidR="009A37D0">
        <w:rPr>
          <w:rFonts w:hint="cs"/>
          <w:rtl/>
        </w:rPr>
        <w:t xml:space="preserve">, חוץ מברכות על מאכלים, </w:t>
      </w:r>
      <w:r w:rsidR="001B4DA8">
        <w:rPr>
          <w:rFonts w:hint="cs"/>
          <w:rtl/>
        </w:rPr>
        <w:t xml:space="preserve">שבגלל </w:t>
      </w:r>
      <w:r w:rsidR="009A37D0">
        <w:rPr>
          <w:rFonts w:hint="cs"/>
          <w:rtl/>
        </w:rPr>
        <w:t>שאין חובה לאכול אותם</w:t>
      </w:r>
      <w:r w:rsidR="00467B01">
        <w:rPr>
          <w:rFonts w:hint="cs"/>
          <w:rtl/>
        </w:rPr>
        <w:t xml:space="preserve"> -</w:t>
      </w:r>
      <w:r w:rsidR="009A37D0">
        <w:rPr>
          <w:rFonts w:hint="cs"/>
          <w:rtl/>
        </w:rPr>
        <w:t xml:space="preserve"> </w:t>
      </w:r>
      <w:r w:rsidR="0024231B">
        <w:rPr>
          <w:rFonts w:hint="cs"/>
          <w:rtl/>
        </w:rPr>
        <w:t xml:space="preserve">רק </w:t>
      </w:r>
      <w:r w:rsidR="00467B01">
        <w:rPr>
          <w:rFonts w:hint="cs"/>
          <w:rtl/>
        </w:rPr>
        <w:t xml:space="preserve">במקרה בו </w:t>
      </w:r>
      <w:r w:rsidR="0024231B">
        <w:rPr>
          <w:rFonts w:hint="cs"/>
          <w:rtl/>
        </w:rPr>
        <w:t>גם המברך רוצה ליהנות ממאכל שברכתו זהה</w:t>
      </w:r>
      <w:r w:rsidR="00467B01">
        <w:rPr>
          <w:rFonts w:hint="cs"/>
          <w:rtl/>
        </w:rPr>
        <w:t xml:space="preserve">, באפשרותו </w:t>
      </w:r>
      <w:r w:rsidR="0024231B">
        <w:rPr>
          <w:rFonts w:hint="cs"/>
          <w:rtl/>
        </w:rPr>
        <w:t>לברך ולהוציא</w:t>
      </w:r>
      <w:r w:rsidR="00BD4F7E">
        <w:rPr>
          <w:rFonts w:hint="cs"/>
          <w:rtl/>
        </w:rPr>
        <w:t xml:space="preserve"> את השומע ידי חובה</w:t>
      </w:r>
      <w:r w:rsidR="009A37D0">
        <w:rPr>
          <w:rFonts w:hint="cs"/>
          <w:rtl/>
        </w:rPr>
        <w:t xml:space="preserve">. </w:t>
      </w:r>
    </w:p>
    <w:p w14:paraId="4B829D6C" w14:textId="528A4920" w:rsidR="00620192" w:rsidRDefault="009A37D0" w:rsidP="0088286E">
      <w:pPr>
        <w:spacing w:after="60"/>
        <w:rPr>
          <w:rtl/>
        </w:rPr>
      </w:pPr>
      <w:r>
        <w:rPr>
          <w:rFonts w:hint="cs"/>
          <w:rtl/>
        </w:rPr>
        <w:t>הגמרא ממשיכה ומסתפקת, מה הדין בברכת הקידוש והלחם בשבת</w:t>
      </w:r>
      <w:r w:rsidR="00E91411">
        <w:rPr>
          <w:rFonts w:hint="cs"/>
          <w:rtl/>
        </w:rPr>
        <w:t>.</w:t>
      </w:r>
      <w:r>
        <w:rPr>
          <w:rFonts w:hint="cs"/>
          <w:rtl/>
        </w:rPr>
        <w:t xml:space="preserve"> מצד אחד מדובר בברכה על מאכל,</w:t>
      </w:r>
      <w:r w:rsidR="00006310">
        <w:rPr>
          <w:rFonts w:hint="cs"/>
          <w:rtl/>
        </w:rPr>
        <w:t xml:space="preserve"> כך שלא יהיה אפשר להוציא ידי חובה, </w:t>
      </w:r>
      <w:r>
        <w:rPr>
          <w:rFonts w:hint="cs"/>
          <w:rtl/>
        </w:rPr>
        <w:t>מצד שני מדובר בברכת המצוות. למסקנה מכריעה הגמרא, שגם בברכות אלו ניתן להוציא ידי חובה:</w:t>
      </w:r>
    </w:p>
    <w:p w14:paraId="49B5B662" w14:textId="30C977BD" w:rsidR="00202571" w:rsidRDefault="006603D7" w:rsidP="0088286E">
      <w:pPr>
        <w:spacing w:after="60"/>
        <w:ind w:left="720"/>
        <w:rPr>
          <w:rFonts w:cs="Arial"/>
          <w:rtl/>
        </w:rPr>
      </w:pPr>
      <w:r>
        <w:rPr>
          <w:rFonts w:cs="Arial" w:hint="cs"/>
          <w:rtl/>
        </w:rPr>
        <w:t>''</w:t>
      </w:r>
      <w:r w:rsidRPr="006603D7">
        <w:rPr>
          <w:rFonts w:cs="Arial"/>
          <w:rtl/>
        </w:rPr>
        <w:t>תני אהבה בריה דרבי זירא: כל הברכות כולן, אף על פי שיצא - מוציא, חוץ מברכת הלחם וברכת היין, שאם לא יצא - מוציא, ואם יצא - אינו מוציא. בעי</w:t>
      </w:r>
      <w:r w:rsidR="00781DF3">
        <w:rPr>
          <w:rFonts w:cs="Arial" w:hint="cs"/>
          <w:rtl/>
        </w:rPr>
        <w:t xml:space="preserve"> </w:t>
      </w:r>
      <w:r w:rsidR="00781DF3">
        <w:rPr>
          <w:rFonts w:cs="Arial" w:hint="cs"/>
          <w:sz w:val="18"/>
          <w:szCs w:val="18"/>
          <w:rtl/>
        </w:rPr>
        <w:t>(= התספק)</w:t>
      </w:r>
      <w:r w:rsidRPr="006603D7">
        <w:rPr>
          <w:rFonts w:cs="Arial"/>
          <w:rtl/>
        </w:rPr>
        <w:t xml:space="preserve"> רבא:</w:t>
      </w:r>
      <w:r w:rsidRPr="006603D7">
        <w:rPr>
          <w:rtl/>
        </w:rPr>
        <w:t xml:space="preserve"> </w:t>
      </w:r>
      <w:r w:rsidRPr="006603D7">
        <w:rPr>
          <w:rFonts w:cs="Arial"/>
          <w:rtl/>
        </w:rPr>
        <w:t>ברכת הלחם של מצה, וברכת היין של קידוש היום, מהו? כיון דחובה הוא - מפיק, או דלמא ברכה לאו חובה היא? תא שמע: דאמר רב אשי:</w:t>
      </w:r>
      <w:r>
        <w:rPr>
          <w:rFonts w:cs="Arial"/>
          <w:rtl/>
        </w:rPr>
        <w:t xml:space="preserve"> כי הוינן בי רב פפי הוה מקדש לן</w:t>
      </w:r>
      <w:r w:rsidR="00E15C3C" w:rsidRPr="006D648E">
        <w:rPr>
          <w:rStyle w:val="a5"/>
          <w:rFonts w:cs="Arial"/>
          <w:rtl/>
        </w:rPr>
        <w:footnoteReference w:id="2"/>
      </w:r>
      <w:r w:rsidR="00FC07AB">
        <w:rPr>
          <w:rFonts w:cs="Arial" w:hint="cs"/>
          <w:rtl/>
        </w:rPr>
        <w:t>.</w:t>
      </w:r>
      <w:r w:rsidR="0088683E">
        <w:rPr>
          <w:rFonts w:cs="Arial" w:hint="cs"/>
          <w:rtl/>
        </w:rPr>
        <w:t>''</w:t>
      </w:r>
    </w:p>
    <w:p w14:paraId="6170FDDB" w14:textId="65A55790" w:rsidR="0071552A" w:rsidRPr="00467F96" w:rsidRDefault="00202571" w:rsidP="0088286E">
      <w:pPr>
        <w:spacing w:after="60"/>
        <w:rPr>
          <w:rFonts w:cs="Arial"/>
          <w:rtl/>
        </w:rPr>
      </w:pPr>
      <w:r>
        <w:rPr>
          <w:rFonts w:cs="Arial" w:hint="cs"/>
          <w:rtl/>
        </w:rPr>
        <w:t>מדוע</w:t>
      </w:r>
      <w:r w:rsidR="001702C4">
        <w:rPr>
          <w:rFonts w:cs="Arial" w:hint="cs"/>
          <w:rtl/>
        </w:rPr>
        <w:t xml:space="preserve"> </w:t>
      </w:r>
      <w:r w:rsidR="004B1997">
        <w:rPr>
          <w:rFonts w:cs="Arial" w:hint="cs"/>
          <w:rtl/>
        </w:rPr>
        <w:t xml:space="preserve">בדיני ערבות </w:t>
      </w:r>
      <w:r w:rsidR="001702C4">
        <w:rPr>
          <w:rFonts w:cs="Arial" w:hint="cs"/>
          <w:rtl/>
        </w:rPr>
        <w:t xml:space="preserve">יש חילוק בין </w:t>
      </w:r>
      <w:r>
        <w:rPr>
          <w:rFonts w:cs="Arial" w:hint="cs"/>
          <w:rtl/>
        </w:rPr>
        <w:t xml:space="preserve">ברכת הנהנין </w:t>
      </w:r>
      <w:r w:rsidR="001702C4">
        <w:rPr>
          <w:rFonts w:cs="Arial" w:hint="cs"/>
          <w:rtl/>
        </w:rPr>
        <w:t>לשאר מצוות</w:t>
      </w:r>
      <w:r>
        <w:rPr>
          <w:rFonts w:cs="Arial" w:hint="cs"/>
          <w:rtl/>
        </w:rPr>
        <w:t xml:space="preserve">? </w:t>
      </w:r>
      <w:r w:rsidR="00111085" w:rsidRPr="000662AF">
        <w:rPr>
          <w:rFonts w:cs="Arial" w:hint="cs"/>
          <w:b/>
          <w:bCs/>
          <w:rtl/>
        </w:rPr>
        <w:t>הר''ן</w:t>
      </w:r>
      <w:r w:rsidR="00111085">
        <w:rPr>
          <w:rFonts w:cs="Arial" w:hint="cs"/>
          <w:rtl/>
        </w:rPr>
        <w:t xml:space="preserve"> </w:t>
      </w:r>
      <w:r w:rsidR="00E4603D">
        <w:rPr>
          <w:rFonts w:cs="Arial" w:hint="cs"/>
          <w:sz w:val="18"/>
          <w:szCs w:val="18"/>
          <w:rtl/>
        </w:rPr>
        <w:t>(</w:t>
      </w:r>
      <w:r w:rsidR="00A667EA">
        <w:rPr>
          <w:rFonts w:cs="Arial" w:hint="cs"/>
          <w:sz w:val="18"/>
          <w:szCs w:val="18"/>
          <w:rtl/>
        </w:rPr>
        <w:t xml:space="preserve">ח ע''א בדה''ר ד''ה תני) </w:t>
      </w:r>
      <w:r w:rsidR="00E12B2D">
        <w:rPr>
          <w:rFonts w:cs="Arial" w:hint="cs"/>
          <w:rtl/>
        </w:rPr>
        <w:t>ה</w:t>
      </w:r>
      <w:r w:rsidR="00111085">
        <w:rPr>
          <w:rFonts w:cs="Arial" w:hint="cs"/>
          <w:rtl/>
        </w:rPr>
        <w:t xml:space="preserve">סביר, שהסיבה </w:t>
      </w:r>
      <w:r w:rsidR="00F52AC6">
        <w:rPr>
          <w:rFonts w:cs="Arial" w:hint="cs"/>
          <w:rtl/>
        </w:rPr>
        <w:t>שיכול אדם להוציא את חברו במצווה למרות שהוא כבר יצא ידי חובה היא, שכל עוד חברו לא יצא ידי חובה, אז זה נחשב כאילו הוא לא יצא</w:t>
      </w:r>
      <w:r w:rsidR="00BD4944">
        <w:rPr>
          <w:rFonts w:cs="Arial" w:hint="cs"/>
          <w:rtl/>
        </w:rPr>
        <w:t xml:space="preserve"> (</w:t>
      </w:r>
      <w:r w:rsidR="000662AF">
        <w:rPr>
          <w:rFonts w:cs="Arial" w:hint="cs"/>
          <w:rtl/>
        </w:rPr>
        <w:t xml:space="preserve">מכיוון </w:t>
      </w:r>
      <w:r w:rsidR="00B0316E">
        <w:rPr>
          <w:rFonts w:cs="Arial" w:hint="cs"/>
          <w:rtl/>
        </w:rPr>
        <w:t>ש</w:t>
      </w:r>
      <w:r w:rsidR="00F52AC6">
        <w:rPr>
          <w:rFonts w:cs="Arial" w:hint="cs"/>
          <w:rtl/>
        </w:rPr>
        <w:t>הם ערבים זה לזה</w:t>
      </w:r>
      <w:r w:rsidR="00BD4944">
        <w:rPr>
          <w:rFonts w:cs="Arial" w:hint="cs"/>
          <w:rtl/>
        </w:rPr>
        <w:t>)</w:t>
      </w:r>
      <w:r w:rsidR="004C7335">
        <w:rPr>
          <w:rFonts w:cs="Arial" w:hint="cs"/>
          <w:rtl/>
        </w:rPr>
        <w:t xml:space="preserve"> - </w:t>
      </w:r>
      <w:r w:rsidR="00F52AC6">
        <w:rPr>
          <w:rFonts w:cs="Arial" w:hint="cs"/>
          <w:rtl/>
        </w:rPr>
        <w:t>הסבר זה שיי</w:t>
      </w:r>
      <w:r w:rsidR="00A667EA">
        <w:rPr>
          <w:rFonts w:cs="Arial" w:hint="cs"/>
          <w:rtl/>
        </w:rPr>
        <w:t xml:space="preserve">ך </w:t>
      </w:r>
      <w:r w:rsidR="00F52AC6">
        <w:rPr>
          <w:rFonts w:cs="Arial" w:hint="cs"/>
          <w:rtl/>
        </w:rPr>
        <w:t>רק בדברים שיש חובה מעיקר הדין לקיימם</w:t>
      </w:r>
      <w:r w:rsidR="002B44DB">
        <w:rPr>
          <w:rFonts w:cs="Arial" w:hint="cs"/>
          <w:rtl/>
        </w:rPr>
        <w:t>, אבל בדברים שאין חובה לעשותם וכמו אכילת מאכלים, לא שייך לומר שחברו לא יצא ידי חובה כל עוד האוכל לא בירך</w:t>
      </w:r>
      <w:r w:rsidR="00F52AC6">
        <w:rPr>
          <w:rFonts w:cs="Arial" w:hint="cs"/>
          <w:rtl/>
        </w:rPr>
        <w:t>.</w:t>
      </w:r>
    </w:p>
    <w:p w14:paraId="7946B5FA" w14:textId="62324940" w:rsidR="00262743" w:rsidRDefault="003B1B44" w:rsidP="0088286E">
      <w:pPr>
        <w:spacing w:after="60"/>
        <w:rPr>
          <w:rFonts w:cs="Arial"/>
          <w:u w:val="single"/>
          <w:rtl/>
        </w:rPr>
      </w:pPr>
      <w:r w:rsidRPr="008B6B06">
        <w:rPr>
          <w:rFonts w:cs="Arial" w:hint="cs"/>
          <w:u w:val="single"/>
          <w:rtl/>
        </w:rPr>
        <w:t>צמצום הכלל</w:t>
      </w:r>
    </w:p>
    <w:p w14:paraId="3E311662" w14:textId="2BF9D401" w:rsidR="006E5797" w:rsidRPr="006E5797" w:rsidRDefault="005420E7" w:rsidP="0088286E">
      <w:pPr>
        <w:spacing w:after="60"/>
        <w:rPr>
          <w:rFonts w:cs="Arial"/>
          <w:rtl/>
        </w:rPr>
      </w:pPr>
      <w:r>
        <w:rPr>
          <w:rFonts w:cs="Arial" w:hint="cs"/>
          <w:rtl/>
        </w:rPr>
        <w:t xml:space="preserve">למרות שמעיקר הדין כפי שראינו כל מצווה שחייבים בקיומה, אחד יכול להוציא את השני מדין ערבות, חלק מהראשונים </w:t>
      </w:r>
      <w:r w:rsidR="006E5797">
        <w:rPr>
          <w:rFonts w:cs="Arial" w:hint="cs"/>
          <w:rtl/>
        </w:rPr>
        <w:t xml:space="preserve">צמצמו את </w:t>
      </w:r>
      <w:r w:rsidR="00053B84">
        <w:rPr>
          <w:rFonts w:cs="Arial" w:hint="cs"/>
          <w:rtl/>
        </w:rPr>
        <w:t>דיני הערבות</w:t>
      </w:r>
      <w:r w:rsidR="006E5797">
        <w:rPr>
          <w:rFonts w:cs="Arial" w:hint="cs"/>
          <w:rtl/>
        </w:rPr>
        <w:t xml:space="preserve"> וקבעו, שבחלק מהמצוות </w:t>
      </w:r>
      <w:r w:rsidR="00053B84">
        <w:rPr>
          <w:rFonts w:cs="Arial" w:hint="cs"/>
          <w:rtl/>
        </w:rPr>
        <w:t xml:space="preserve">לכתחילה </w:t>
      </w:r>
      <w:r>
        <w:rPr>
          <w:rFonts w:cs="Arial" w:hint="cs"/>
          <w:rtl/>
        </w:rPr>
        <w:t xml:space="preserve">ולפעמים אף בדיעבד </w:t>
      </w:r>
      <w:r w:rsidR="00053B84">
        <w:rPr>
          <w:rFonts w:cs="Arial" w:hint="cs"/>
          <w:rtl/>
        </w:rPr>
        <w:t>אין לאדם</w:t>
      </w:r>
      <w:r w:rsidR="006E5797">
        <w:rPr>
          <w:rFonts w:cs="Arial" w:hint="cs"/>
          <w:rtl/>
        </w:rPr>
        <w:t xml:space="preserve"> להוציא ידי חובה </w:t>
      </w:r>
      <w:r w:rsidR="00053B84">
        <w:rPr>
          <w:rFonts w:cs="Arial" w:hint="cs"/>
          <w:rtl/>
        </w:rPr>
        <w:t xml:space="preserve">את חברו </w:t>
      </w:r>
      <w:r w:rsidR="0067438A">
        <w:rPr>
          <w:rFonts w:cs="Arial" w:hint="cs"/>
          <w:rtl/>
        </w:rPr>
        <w:t>אם</w:t>
      </w:r>
      <w:r w:rsidR="006E5797">
        <w:rPr>
          <w:rFonts w:cs="Arial" w:hint="cs"/>
          <w:rtl/>
        </w:rPr>
        <w:t xml:space="preserve"> </w:t>
      </w:r>
      <w:r w:rsidR="00053B84">
        <w:rPr>
          <w:rFonts w:cs="Arial" w:hint="cs"/>
          <w:rtl/>
        </w:rPr>
        <w:t xml:space="preserve">הוא יצא </w:t>
      </w:r>
      <w:r w:rsidR="006E5797">
        <w:rPr>
          <w:rFonts w:cs="Arial" w:hint="cs"/>
          <w:rtl/>
        </w:rPr>
        <w:t>כבר</w:t>
      </w:r>
      <w:r w:rsidR="00053B84">
        <w:rPr>
          <w:rFonts w:cs="Arial" w:hint="cs"/>
          <w:rtl/>
        </w:rPr>
        <w:t>:</w:t>
      </w:r>
      <w:r w:rsidR="006E5797">
        <w:rPr>
          <w:rFonts w:cs="Arial" w:hint="cs"/>
          <w:rtl/>
        </w:rPr>
        <w:t xml:space="preserve"> </w:t>
      </w:r>
    </w:p>
    <w:p w14:paraId="020F2505" w14:textId="6F128FAC" w:rsidR="00B27CE2" w:rsidRDefault="0088286E" w:rsidP="0088286E">
      <w:pPr>
        <w:spacing w:after="60"/>
        <w:rPr>
          <w:rtl/>
        </w:rPr>
      </w:pPr>
      <w:r w:rsidRPr="0088286E">
        <w:rPr>
          <w:rFonts w:cs="Arial" w:hint="cs"/>
          <w:b/>
          <w:bCs/>
          <w:rtl/>
        </w:rPr>
        <w:t>תפילה</w:t>
      </w:r>
      <w:r>
        <w:rPr>
          <w:rFonts w:cs="Arial" w:hint="cs"/>
          <w:rtl/>
        </w:rPr>
        <w:t xml:space="preserve">: </w:t>
      </w:r>
      <w:r w:rsidR="003B1B44" w:rsidRPr="00E73DEF">
        <w:rPr>
          <w:rFonts w:hint="cs"/>
          <w:b/>
          <w:bCs/>
          <w:rtl/>
        </w:rPr>
        <w:t>המאירי</w:t>
      </w:r>
      <w:r w:rsidR="003B1B44">
        <w:rPr>
          <w:rFonts w:hint="cs"/>
          <w:rtl/>
        </w:rPr>
        <w:t xml:space="preserve"> </w:t>
      </w:r>
      <w:r w:rsidR="003B1B44">
        <w:rPr>
          <w:rFonts w:hint="cs"/>
          <w:sz w:val="18"/>
          <w:szCs w:val="18"/>
          <w:rtl/>
        </w:rPr>
        <w:t xml:space="preserve">(ד''ה ברכות) </w:t>
      </w:r>
      <w:r w:rsidR="003B1B44">
        <w:rPr>
          <w:rFonts w:hint="cs"/>
          <w:rtl/>
        </w:rPr>
        <w:t>מביא את דברי הירושלמי</w:t>
      </w:r>
      <w:r w:rsidR="00570A70">
        <w:rPr>
          <w:rFonts w:hint="cs"/>
          <w:rtl/>
        </w:rPr>
        <w:t xml:space="preserve"> </w:t>
      </w:r>
      <w:r w:rsidR="00570A70">
        <w:rPr>
          <w:rFonts w:hint="cs"/>
          <w:sz w:val="18"/>
          <w:szCs w:val="18"/>
          <w:rtl/>
        </w:rPr>
        <w:t>(ברכות ג, ג)</w:t>
      </w:r>
      <w:r w:rsidR="00845B4F">
        <w:rPr>
          <w:rFonts w:hint="cs"/>
          <w:rtl/>
        </w:rPr>
        <w:t xml:space="preserve"> הכותב</w:t>
      </w:r>
      <w:r w:rsidR="003B1B44">
        <w:rPr>
          <w:rFonts w:hint="cs"/>
          <w:rtl/>
        </w:rPr>
        <w:t>, שלמרות שתפילה</w:t>
      </w:r>
      <w:r w:rsidR="009C7670">
        <w:rPr>
          <w:rFonts w:hint="cs"/>
          <w:rtl/>
        </w:rPr>
        <w:t xml:space="preserve"> היא </w:t>
      </w:r>
      <w:r w:rsidR="00845B4F">
        <w:rPr>
          <w:rFonts w:hint="cs"/>
          <w:rtl/>
        </w:rPr>
        <w:t>חובה,</w:t>
      </w:r>
      <w:r w:rsidR="009A38EC">
        <w:rPr>
          <w:rFonts w:hint="cs"/>
          <w:rtl/>
        </w:rPr>
        <w:t xml:space="preserve"> </w:t>
      </w:r>
      <w:r w:rsidR="00B27CE2">
        <w:rPr>
          <w:rFonts w:hint="cs"/>
          <w:rtl/>
        </w:rPr>
        <w:t xml:space="preserve">לכתחילה </w:t>
      </w:r>
      <w:r w:rsidR="00845B4F">
        <w:rPr>
          <w:rFonts w:hint="cs"/>
          <w:rtl/>
        </w:rPr>
        <w:t xml:space="preserve">אין </w:t>
      </w:r>
      <w:r w:rsidR="005420E7">
        <w:rPr>
          <w:rFonts w:hint="cs"/>
          <w:rtl/>
        </w:rPr>
        <w:t>ל</w:t>
      </w:r>
      <w:r w:rsidR="00845B4F">
        <w:rPr>
          <w:rFonts w:hint="cs"/>
          <w:rtl/>
        </w:rPr>
        <w:t xml:space="preserve">אדם </w:t>
      </w:r>
      <w:r w:rsidR="005420E7">
        <w:rPr>
          <w:rFonts w:hint="cs"/>
          <w:rtl/>
        </w:rPr>
        <w:t xml:space="preserve">להוציא </w:t>
      </w:r>
      <w:r w:rsidR="00B0316E">
        <w:rPr>
          <w:rFonts w:hint="cs"/>
          <w:rtl/>
        </w:rPr>
        <w:t xml:space="preserve">את חברו ידי חובה, מכיוון </w:t>
      </w:r>
      <w:r w:rsidR="00845B4F">
        <w:rPr>
          <w:rFonts w:hint="cs"/>
          <w:rtl/>
        </w:rPr>
        <w:t>ש</w:t>
      </w:r>
      <w:r w:rsidR="00B0316E">
        <w:rPr>
          <w:rFonts w:hint="cs"/>
          <w:rtl/>
        </w:rPr>
        <w:t>'</w:t>
      </w:r>
      <w:r w:rsidR="00845B4F">
        <w:rPr>
          <w:rFonts w:hint="cs"/>
          <w:rtl/>
        </w:rPr>
        <w:t>בדין שיהיה כל אחד מבקש רחמים על עצמו'</w:t>
      </w:r>
      <w:r w:rsidR="005420E7">
        <w:rPr>
          <w:rFonts w:hint="cs"/>
          <w:rtl/>
        </w:rPr>
        <w:t>, ו</w:t>
      </w:r>
      <w:r w:rsidR="00845B4F">
        <w:rPr>
          <w:rFonts w:hint="cs"/>
          <w:rtl/>
        </w:rPr>
        <w:t xml:space="preserve">רק </w:t>
      </w:r>
      <w:r w:rsidR="006F2A97">
        <w:rPr>
          <w:rFonts w:hint="cs"/>
          <w:rtl/>
        </w:rPr>
        <w:t xml:space="preserve">כאשר </w:t>
      </w:r>
      <w:r w:rsidR="00845B4F">
        <w:rPr>
          <w:rFonts w:hint="cs"/>
          <w:rtl/>
        </w:rPr>
        <w:t xml:space="preserve">יש אדם שלא יודע להתפלל </w:t>
      </w:r>
      <w:r w:rsidR="005420E7">
        <w:rPr>
          <w:rFonts w:hint="cs"/>
          <w:rtl/>
        </w:rPr>
        <w:t>מותר</w:t>
      </w:r>
      <w:r w:rsidR="00570A70">
        <w:rPr>
          <w:rFonts w:hint="cs"/>
          <w:rtl/>
        </w:rPr>
        <w:t>, וכך פסק</w:t>
      </w:r>
      <w:r w:rsidR="004617CC">
        <w:rPr>
          <w:rFonts w:hint="cs"/>
          <w:rtl/>
        </w:rPr>
        <w:t xml:space="preserve">ו גם </w:t>
      </w:r>
      <w:r w:rsidR="004617CC">
        <w:rPr>
          <w:rFonts w:hint="cs"/>
          <w:b/>
          <w:bCs/>
          <w:rtl/>
        </w:rPr>
        <w:t>ה</w:t>
      </w:r>
      <w:r w:rsidR="004617CC" w:rsidRPr="004617CC">
        <w:rPr>
          <w:rFonts w:hint="cs"/>
          <w:b/>
          <w:bCs/>
          <w:rtl/>
        </w:rPr>
        <w:t>ר''ן</w:t>
      </w:r>
      <w:r w:rsidR="004617CC">
        <w:rPr>
          <w:rFonts w:hint="cs"/>
          <w:rtl/>
        </w:rPr>
        <w:t xml:space="preserve"> </w:t>
      </w:r>
      <w:r w:rsidR="004617CC">
        <w:rPr>
          <w:rFonts w:hint="cs"/>
          <w:sz w:val="18"/>
          <w:szCs w:val="18"/>
          <w:rtl/>
        </w:rPr>
        <w:t xml:space="preserve">(ר''ה יב בדה''ר) </w:t>
      </w:r>
      <w:r w:rsidR="004617CC" w:rsidRPr="004617CC">
        <w:rPr>
          <w:rFonts w:hint="cs"/>
          <w:b/>
          <w:bCs/>
          <w:rtl/>
        </w:rPr>
        <w:t>שיבולי הלקט</w:t>
      </w:r>
      <w:r w:rsidR="004617CC" w:rsidRPr="004617CC">
        <w:rPr>
          <w:rFonts w:hint="cs"/>
          <w:rtl/>
        </w:rPr>
        <w:t xml:space="preserve"> </w:t>
      </w:r>
      <w:r w:rsidR="004617CC">
        <w:rPr>
          <w:rFonts w:hint="cs"/>
          <w:sz w:val="18"/>
          <w:szCs w:val="18"/>
          <w:rtl/>
        </w:rPr>
        <w:t>(תפילה כז)</w:t>
      </w:r>
      <w:r w:rsidR="00AA3FD8">
        <w:rPr>
          <w:rFonts w:hint="cs"/>
          <w:rtl/>
        </w:rPr>
        <w:t xml:space="preserve">, </w:t>
      </w:r>
      <w:r w:rsidR="005420E7">
        <w:rPr>
          <w:rFonts w:hint="cs"/>
          <w:rtl/>
        </w:rPr>
        <w:t xml:space="preserve">ובעקבותיהם </w:t>
      </w:r>
      <w:r w:rsidR="00EC4EA1">
        <w:rPr>
          <w:rFonts w:hint="cs"/>
          <w:b/>
          <w:bCs/>
          <w:rtl/>
        </w:rPr>
        <w:t>ה</w:t>
      </w:r>
      <w:r w:rsidR="004617CC" w:rsidRPr="004617CC">
        <w:rPr>
          <w:rFonts w:hint="cs"/>
          <w:b/>
          <w:bCs/>
          <w:rtl/>
        </w:rPr>
        <w:t>בית יוסף</w:t>
      </w:r>
      <w:r w:rsidR="004617CC" w:rsidRPr="004617CC">
        <w:rPr>
          <w:rFonts w:hint="cs"/>
          <w:rtl/>
        </w:rPr>
        <w:t xml:space="preserve"> </w:t>
      </w:r>
      <w:r w:rsidR="004617CC">
        <w:rPr>
          <w:rFonts w:hint="cs"/>
          <w:sz w:val="18"/>
          <w:szCs w:val="18"/>
          <w:rtl/>
        </w:rPr>
        <w:t>(או''ח קכד)</w:t>
      </w:r>
      <w:r w:rsidR="00284E9C">
        <w:rPr>
          <w:rFonts w:hint="cs"/>
          <w:rtl/>
        </w:rPr>
        <w:t>.</w:t>
      </w:r>
    </w:p>
    <w:p w14:paraId="02F80EAB" w14:textId="20C347F4" w:rsidR="009A38EC" w:rsidRDefault="0088286E" w:rsidP="0088286E">
      <w:pPr>
        <w:spacing w:after="60"/>
        <w:rPr>
          <w:rtl/>
        </w:rPr>
      </w:pPr>
      <w:r w:rsidRPr="0088286E">
        <w:rPr>
          <w:rFonts w:hint="cs"/>
          <w:b/>
          <w:bCs/>
          <w:rtl/>
        </w:rPr>
        <w:t>ברכות השבח</w:t>
      </w:r>
      <w:r>
        <w:rPr>
          <w:rFonts w:hint="cs"/>
          <w:rtl/>
        </w:rPr>
        <w:t xml:space="preserve">: </w:t>
      </w:r>
      <w:r w:rsidR="009A38EC">
        <w:rPr>
          <w:rFonts w:hint="cs"/>
          <w:rtl/>
        </w:rPr>
        <w:t xml:space="preserve">מה הדין בברכות השבח כמו ברכה על ראיית הים, ברכת </w:t>
      </w:r>
      <w:r w:rsidR="008A143F">
        <w:rPr>
          <w:rFonts w:hint="cs"/>
          <w:rtl/>
        </w:rPr>
        <w:t>אשר יצר</w:t>
      </w:r>
      <w:r w:rsidR="009A38EC">
        <w:rPr>
          <w:rFonts w:hint="cs"/>
          <w:rtl/>
        </w:rPr>
        <w:t xml:space="preserve"> וכדומה?</w:t>
      </w:r>
      <w:r w:rsidR="006F2A97">
        <w:rPr>
          <w:rFonts w:hint="cs"/>
          <w:rtl/>
        </w:rPr>
        <w:t xml:space="preserve"> </w:t>
      </w:r>
      <w:r w:rsidR="008A4476" w:rsidRPr="005651AB">
        <w:rPr>
          <w:rFonts w:hint="cs"/>
          <w:b/>
          <w:bCs/>
          <w:rtl/>
        </w:rPr>
        <w:t>מצד אחד</w:t>
      </w:r>
      <w:r w:rsidR="008A4476">
        <w:rPr>
          <w:rFonts w:hint="cs"/>
          <w:rtl/>
        </w:rPr>
        <w:t xml:space="preserve"> אין חובה ללכת לשירותים או לים, כך שלכאורה דינם כמו ברכות הנהנין, שרק מי שמחויב בדבר יכול להוציא את חברו ידי חובה. </w:t>
      </w:r>
      <w:r w:rsidR="008A4476" w:rsidRPr="005651AB">
        <w:rPr>
          <w:rFonts w:hint="cs"/>
          <w:b/>
          <w:bCs/>
          <w:rtl/>
        </w:rPr>
        <w:t>מצד</w:t>
      </w:r>
      <w:r w:rsidR="008A4476">
        <w:rPr>
          <w:rFonts w:hint="cs"/>
          <w:rtl/>
        </w:rPr>
        <w:t xml:space="preserve"> </w:t>
      </w:r>
      <w:r w:rsidR="008A4476" w:rsidRPr="005651AB">
        <w:rPr>
          <w:rFonts w:hint="cs"/>
          <w:b/>
          <w:bCs/>
          <w:rtl/>
        </w:rPr>
        <w:t>שני</w:t>
      </w:r>
      <w:r w:rsidR="008A4476">
        <w:rPr>
          <w:rFonts w:hint="cs"/>
          <w:rtl/>
        </w:rPr>
        <w:t xml:space="preserve">, </w:t>
      </w:r>
      <w:r w:rsidR="001C4EEC">
        <w:rPr>
          <w:rFonts w:hint="cs"/>
          <w:rtl/>
        </w:rPr>
        <w:t xml:space="preserve">אחרי שהולכים לשירותים או לים, יש חובה לברך, כך שאפשר לומר </w:t>
      </w:r>
      <w:r w:rsidR="00CF42ED">
        <w:rPr>
          <w:rFonts w:hint="cs"/>
          <w:rtl/>
        </w:rPr>
        <w:t>שהברכה נחשבת כמו ברכת הקידוש.</w:t>
      </w:r>
    </w:p>
    <w:p w14:paraId="1A8F4397" w14:textId="40B4B32F" w:rsidR="00A70230" w:rsidRDefault="0088286E" w:rsidP="0088286E">
      <w:pPr>
        <w:spacing w:after="60"/>
        <w:rPr>
          <w:rtl/>
        </w:rPr>
      </w:pPr>
      <w:r w:rsidRPr="0088286E">
        <w:rPr>
          <w:rFonts w:hint="cs"/>
          <w:rtl/>
        </w:rPr>
        <w:t>א.</w:t>
      </w:r>
      <w:r>
        <w:rPr>
          <w:rFonts w:hint="cs"/>
          <w:b/>
          <w:bCs/>
          <w:rtl/>
        </w:rPr>
        <w:t xml:space="preserve"> </w:t>
      </w:r>
      <w:r w:rsidR="00126AB5" w:rsidRPr="00441B95">
        <w:rPr>
          <w:rFonts w:hint="cs"/>
          <w:b/>
          <w:bCs/>
          <w:rtl/>
        </w:rPr>
        <w:t>הריטב''א</w:t>
      </w:r>
      <w:r w:rsidR="00126AB5">
        <w:rPr>
          <w:rFonts w:hint="cs"/>
          <w:rtl/>
        </w:rPr>
        <w:t xml:space="preserve"> </w:t>
      </w:r>
      <w:r w:rsidR="001A0F3E">
        <w:rPr>
          <w:rFonts w:hint="cs"/>
          <w:sz w:val="18"/>
          <w:szCs w:val="18"/>
          <w:rtl/>
        </w:rPr>
        <w:t xml:space="preserve">(כט ע''א ד''ה תני) </w:t>
      </w:r>
      <w:r w:rsidR="00126AB5">
        <w:rPr>
          <w:rFonts w:hint="cs"/>
          <w:rtl/>
        </w:rPr>
        <w:t>כתב בפירוש</w:t>
      </w:r>
      <w:r w:rsidR="00441B95">
        <w:rPr>
          <w:rFonts w:hint="cs"/>
          <w:rtl/>
        </w:rPr>
        <w:t xml:space="preserve">, שבכל ברכות השבח יכול גם מי שלא מחויב בדבר להוציא את חברו ידי חובה. </w:t>
      </w:r>
      <w:r w:rsidR="00B57216" w:rsidRPr="00B57216">
        <w:rPr>
          <w:rFonts w:hint="cs"/>
          <w:b/>
          <w:bCs/>
          <w:rtl/>
        </w:rPr>
        <w:t>הרב</w:t>
      </w:r>
      <w:r w:rsidR="00B57216">
        <w:rPr>
          <w:rFonts w:hint="cs"/>
          <w:rtl/>
        </w:rPr>
        <w:t xml:space="preserve"> </w:t>
      </w:r>
      <w:r w:rsidR="00B57216" w:rsidRPr="00B57216">
        <w:rPr>
          <w:rFonts w:hint="cs"/>
          <w:b/>
          <w:bCs/>
          <w:rtl/>
        </w:rPr>
        <w:t>עובדיה</w:t>
      </w:r>
      <w:r w:rsidR="00D855F5">
        <w:rPr>
          <w:rFonts w:hint="cs"/>
          <w:rtl/>
        </w:rPr>
        <w:t xml:space="preserve"> </w:t>
      </w:r>
      <w:r w:rsidR="00D855F5">
        <w:rPr>
          <w:rFonts w:hint="cs"/>
          <w:sz w:val="18"/>
          <w:szCs w:val="18"/>
          <w:rtl/>
        </w:rPr>
        <w:t>(יביע אומר ט, ג)</w:t>
      </w:r>
      <w:r w:rsidR="00B57216">
        <w:rPr>
          <w:rFonts w:hint="cs"/>
          <w:rtl/>
        </w:rPr>
        <w:t xml:space="preserve"> הבין בדברי </w:t>
      </w:r>
      <w:r w:rsidR="00B57216" w:rsidRPr="00A70230">
        <w:rPr>
          <w:rFonts w:hint="cs"/>
          <w:b/>
          <w:bCs/>
          <w:rtl/>
        </w:rPr>
        <w:t>המאירי</w:t>
      </w:r>
      <w:r w:rsidR="00B57216">
        <w:rPr>
          <w:rFonts w:hint="cs"/>
          <w:rtl/>
        </w:rPr>
        <w:t xml:space="preserve">, שהוא סובר כאפשרות הראשונה, שמכיוון שאין לברך את ברכות השבח כמו </w:t>
      </w:r>
      <w:r w:rsidR="006F2A97">
        <w:rPr>
          <w:rFonts w:hint="cs"/>
          <w:rtl/>
        </w:rPr>
        <w:t>ש</w:t>
      </w:r>
      <w:r w:rsidR="00B57216">
        <w:rPr>
          <w:rFonts w:hint="cs"/>
          <w:rtl/>
        </w:rPr>
        <w:t>חובה לעשות קידוש, לכן</w:t>
      </w:r>
      <w:r w:rsidR="00A70230">
        <w:rPr>
          <w:rFonts w:hint="cs"/>
          <w:rtl/>
        </w:rPr>
        <w:t xml:space="preserve"> אי אפשר להוציא ידי חובה</w:t>
      </w:r>
      <w:r w:rsidR="00A17B5D">
        <w:rPr>
          <w:rFonts w:hint="cs"/>
          <w:rtl/>
        </w:rPr>
        <w:t xml:space="preserve">, וכמותו </w:t>
      </w:r>
      <w:r w:rsidR="006F2A97">
        <w:rPr>
          <w:rFonts w:hint="cs"/>
          <w:rtl/>
        </w:rPr>
        <w:t xml:space="preserve">פסק </w:t>
      </w:r>
      <w:r w:rsidR="00A17B5D">
        <w:rPr>
          <w:rFonts w:hint="cs"/>
          <w:rtl/>
        </w:rPr>
        <w:t xml:space="preserve">להלכה </w:t>
      </w:r>
      <w:r w:rsidR="00A17B5D" w:rsidRPr="00284E9C">
        <w:rPr>
          <w:rFonts w:hint="cs"/>
          <w:sz w:val="18"/>
          <w:szCs w:val="18"/>
          <w:rtl/>
        </w:rPr>
        <w:t>(מכיוון שספק ברכות להקל)</w:t>
      </w:r>
      <w:r w:rsidR="00284E9C">
        <w:rPr>
          <w:rFonts w:hint="cs"/>
          <w:rtl/>
        </w:rPr>
        <w:t xml:space="preserve">, ובלשון </w:t>
      </w:r>
      <w:r w:rsidR="00284E9C" w:rsidRPr="00284E9C">
        <w:rPr>
          <w:rFonts w:hint="cs"/>
          <w:b/>
          <w:bCs/>
          <w:rtl/>
        </w:rPr>
        <w:t>הילקוט יוסף</w:t>
      </w:r>
      <w:r w:rsidR="00284E9C">
        <w:rPr>
          <w:rFonts w:hint="cs"/>
          <w:b/>
          <w:bCs/>
          <w:rtl/>
        </w:rPr>
        <w:t xml:space="preserve"> </w:t>
      </w:r>
      <w:r w:rsidR="00284E9C" w:rsidRPr="00284E9C">
        <w:rPr>
          <w:rFonts w:hint="cs"/>
          <w:sz w:val="18"/>
          <w:szCs w:val="18"/>
          <w:rtl/>
        </w:rPr>
        <w:t>(תפילה קי)</w:t>
      </w:r>
      <w:r w:rsidR="00284E9C" w:rsidRPr="00284E9C">
        <w:rPr>
          <w:rFonts w:hint="cs"/>
          <w:rtl/>
        </w:rPr>
        <w:t>:</w:t>
      </w:r>
    </w:p>
    <w:p w14:paraId="30B9DD2B" w14:textId="49D9B7A5" w:rsidR="00C85BF7" w:rsidRPr="006F2A97" w:rsidRDefault="00CD24EB" w:rsidP="00C34AD0">
      <w:pPr>
        <w:spacing w:after="80"/>
        <w:ind w:left="720"/>
        <w:rPr>
          <w:rFonts w:cs="Arial"/>
          <w:rtl/>
        </w:rPr>
      </w:pPr>
      <w:r>
        <w:rPr>
          <w:rFonts w:cs="Arial" w:hint="cs"/>
          <w:rtl/>
        </w:rPr>
        <w:t>''</w:t>
      </w:r>
      <w:r w:rsidR="00284E9C">
        <w:rPr>
          <w:rFonts w:cs="Arial" w:hint="cs"/>
          <w:rtl/>
        </w:rPr>
        <w:t xml:space="preserve">כתב </w:t>
      </w:r>
      <w:r w:rsidR="00284E9C" w:rsidRPr="00284E9C">
        <w:rPr>
          <w:rFonts w:cs="Arial"/>
          <w:rtl/>
        </w:rPr>
        <w:t xml:space="preserve">המאירי </w:t>
      </w:r>
      <w:r w:rsidR="00284E9C" w:rsidRPr="00284E9C">
        <w:rPr>
          <w:rFonts w:cs="Arial"/>
          <w:sz w:val="18"/>
          <w:szCs w:val="18"/>
          <w:rtl/>
        </w:rPr>
        <w:t xml:space="preserve">(ראש השנה כט </w:t>
      </w:r>
      <w:r w:rsidR="00284E9C">
        <w:rPr>
          <w:rFonts w:cs="Arial" w:hint="cs"/>
          <w:sz w:val="18"/>
          <w:szCs w:val="18"/>
          <w:rtl/>
        </w:rPr>
        <w:t>ע''</w:t>
      </w:r>
      <w:r w:rsidR="00284E9C" w:rsidRPr="00284E9C">
        <w:rPr>
          <w:rFonts w:cs="Arial"/>
          <w:sz w:val="18"/>
          <w:szCs w:val="18"/>
          <w:rtl/>
        </w:rPr>
        <w:t>א)</w:t>
      </w:r>
      <w:r w:rsidR="00284E9C" w:rsidRPr="00284E9C">
        <w:rPr>
          <w:rFonts w:cs="Arial"/>
          <w:rtl/>
        </w:rPr>
        <w:t>: אף על פי שבברכת המצות קיימא לן שאף על פי שיצא מוציא אחרים ידי חובתם, מכל מקום ברכות שבח והודאה, וכן ברכות תפלה שכולן הודאה וריצוי הן, אין אדם מוציא את חבירו מהן.</w:t>
      </w:r>
      <w:r w:rsidR="00284E9C">
        <w:rPr>
          <w:rFonts w:cs="Arial" w:hint="cs"/>
          <w:rtl/>
        </w:rPr>
        <w:t>..</w:t>
      </w:r>
      <w:r w:rsidR="00284E9C" w:rsidRPr="00284E9C">
        <w:rPr>
          <w:rFonts w:cs="Arial"/>
          <w:rtl/>
        </w:rPr>
        <w:t xml:space="preserve"> ואף על פי שהריטב"א כתב שגם בברכות שבח והודאה אמרינן אף על פי שיצא מוציא, מכל מקום הא קיימא לן דספק ברכות להקל</w:t>
      </w:r>
      <w:r w:rsidR="00D62373">
        <w:rPr>
          <w:rFonts w:cs="Arial" w:hint="cs"/>
          <w:rtl/>
        </w:rPr>
        <w:t>.'</w:t>
      </w:r>
      <w:r>
        <w:rPr>
          <w:rFonts w:cs="Arial" w:hint="cs"/>
          <w:rtl/>
        </w:rPr>
        <w:t>'</w:t>
      </w:r>
    </w:p>
    <w:p w14:paraId="6527A2BC" w14:textId="24E5FCD3" w:rsidR="00C85BF7" w:rsidRDefault="0088286E" w:rsidP="006A4216">
      <w:pPr>
        <w:spacing w:after="60"/>
        <w:rPr>
          <w:rtl/>
        </w:rPr>
      </w:pPr>
      <w:r>
        <w:rPr>
          <w:rFonts w:hint="cs"/>
          <w:rtl/>
        </w:rPr>
        <w:lastRenderedPageBreak/>
        <w:t xml:space="preserve">ב. </w:t>
      </w:r>
      <w:r w:rsidR="00A70230">
        <w:rPr>
          <w:rFonts w:hint="cs"/>
          <w:rtl/>
        </w:rPr>
        <w:t xml:space="preserve">אמנם, כפי שהעיר </w:t>
      </w:r>
      <w:r w:rsidR="00A70230" w:rsidRPr="00A70230">
        <w:rPr>
          <w:rFonts w:hint="cs"/>
          <w:b/>
          <w:bCs/>
          <w:rtl/>
        </w:rPr>
        <w:t>הרב משה לוי</w:t>
      </w:r>
      <w:r w:rsidR="004358E4">
        <w:rPr>
          <w:rFonts w:hint="cs"/>
          <w:b/>
          <w:bCs/>
          <w:rtl/>
        </w:rPr>
        <w:t xml:space="preserve"> </w:t>
      </w:r>
      <w:r w:rsidR="004358E4" w:rsidRPr="004358E4">
        <w:rPr>
          <w:rFonts w:hint="cs"/>
          <w:sz w:val="18"/>
          <w:szCs w:val="18"/>
          <w:rtl/>
        </w:rPr>
        <w:t>(ברכת ה' א עמ' קעד)</w:t>
      </w:r>
      <w:r w:rsidR="00A70230">
        <w:rPr>
          <w:rFonts w:hint="cs"/>
          <w:rtl/>
        </w:rPr>
        <w:t xml:space="preserve">, </w:t>
      </w:r>
      <w:r w:rsidR="00F06051">
        <w:rPr>
          <w:rFonts w:hint="cs"/>
          <w:rtl/>
        </w:rPr>
        <w:t xml:space="preserve">הוכחת </w:t>
      </w:r>
      <w:r w:rsidR="00A70230">
        <w:rPr>
          <w:rFonts w:hint="cs"/>
          <w:rtl/>
        </w:rPr>
        <w:t>הרב עובדיה נסתר</w:t>
      </w:r>
      <w:r w:rsidR="00B0316E">
        <w:rPr>
          <w:rFonts w:hint="cs"/>
          <w:rtl/>
        </w:rPr>
        <w:t>ת</w:t>
      </w:r>
      <w:r w:rsidR="00A70230">
        <w:rPr>
          <w:rFonts w:hint="cs"/>
          <w:rtl/>
        </w:rPr>
        <w:t xml:space="preserve"> במפורש </w:t>
      </w:r>
      <w:r w:rsidR="00F06051">
        <w:rPr>
          <w:rFonts w:hint="cs"/>
          <w:rtl/>
        </w:rPr>
        <w:t xml:space="preserve">מדברי </w:t>
      </w:r>
      <w:r w:rsidR="00F06051" w:rsidRPr="00385D14">
        <w:rPr>
          <w:rFonts w:hint="cs"/>
          <w:b/>
          <w:bCs/>
          <w:rtl/>
        </w:rPr>
        <w:t>המאירי</w:t>
      </w:r>
      <w:r w:rsidR="00A70230">
        <w:rPr>
          <w:rFonts w:hint="cs"/>
          <w:rtl/>
        </w:rPr>
        <w:t xml:space="preserve"> </w:t>
      </w:r>
      <w:r w:rsidR="00F06051">
        <w:rPr>
          <w:rFonts w:hint="cs"/>
          <w:rtl/>
        </w:rPr>
        <w:t>במקום אחר</w:t>
      </w:r>
      <w:r w:rsidR="002B7A4F">
        <w:rPr>
          <w:rFonts w:hint="cs"/>
          <w:rtl/>
        </w:rPr>
        <w:t xml:space="preserve"> </w:t>
      </w:r>
      <w:r w:rsidR="002B7A4F">
        <w:rPr>
          <w:rFonts w:hint="cs"/>
          <w:sz w:val="18"/>
          <w:szCs w:val="18"/>
          <w:rtl/>
        </w:rPr>
        <w:t>(ר''ה כט ע''א ד''ה ברכת)</w:t>
      </w:r>
      <w:r w:rsidR="00A70230">
        <w:rPr>
          <w:rFonts w:hint="cs"/>
          <w:rtl/>
        </w:rPr>
        <w:t xml:space="preserve">. המאירי כותב, שבעיקרון </w:t>
      </w:r>
      <w:r w:rsidR="00A17B5D">
        <w:rPr>
          <w:rFonts w:hint="cs"/>
          <w:rtl/>
        </w:rPr>
        <w:t>אין מניעה שאדם יוציא את חברו ידי חובה בברכת המזון, אלא שבגלל ש</w:t>
      </w:r>
      <w:r w:rsidR="00B0316E">
        <w:rPr>
          <w:rFonts w:hint="cs"/>
          <w:rtl/>
        </w:rPr>
        <w:t>ה</w:t>
      </w:r>
      <w:r w:rsidR="00A17B5D">
        <w:rPr>
          <w:rFonts w:hint="cs"/>
          <w:rtl/>
        </w:rPr>
        <w:t xml:space="preserve">ירושלמי </w:t>
      </w:r>
      <w:r w:rsidR="002709B7">
        <w:rPr>
          <w:rFonts w:hint="cs"/>
          <w:rtl/>
        </w:rPr>
        <w:t xml:space="preserve">כותב </w:t>
      </w:r>
      <w:r w:rsidR="00A17B5D">
        <w:rPr>
          <w:rFonts w:hint="cs"/>
          <w:rtl/>
        </w:rPr>
        <w:t xml:space="preserve">שעדיף </w:t>
      </w:r>
      <w:r w:rsidR="00C85BF7">
        <w:rPr>
          <w:rFonts w:hint="cs"/>
          <w:rtl/>
        </w:rPr>
        <w:t>שכל אחד יברך לעצמו</w:t>
      </w:r>
      <w:r w:rsidR="002709B7">
        <w:rPr>
          <w:rFonts w:hint="cs"/>
          <w:rtl/>
        </w:rPr>
        <w:t xml:space="preserve">, מכיוון שנאמר ואכלת ושבעת וברכת </w:t>
      </w:r>
      <w:r w:rsidR="002709B7">
        <w:rPr>
          <w:rFonts w:hint="cs"/>
          <w:sz w:val="18"/>
          <w:szCs w:val="18"/>
          <w:rtl/>
        </w:rPr>
        <w:t>(מי שאכל הוא יברך)</w:t>
      </w:r>
      <w:r w:rsidR="00C85BF7">
        <w:rPr>
          <w:rFonts w:hint="cs"/>
          <w:rtl/>
        </w:rPr>
        <w:t xml:space="preserve"> </w:t>
      </w:r>
      <w:r w:rsidR="00C85BF7">
        <w:rPr>
          <w:rtl/>
        </w:rPr>
        <w:t>-</w:t>
      </w:r>
      <w:r w:rsidR="00C85BF7">
        <w:rPr>
          <w:rFonts w:hint="cs"/>
          <w:rtl/>
        </w:rPr>
        <w:t xml:space="preserve"> כך יש לנהוג. </w:t>
      </w:r>
    </w:p>
    <w:p w14:paraId="68974A42" w14:textId="622CDE94" w:rsidR="00E20715" w:rsidRPr="00CB2E72" w:rsidRDefault="00C85BF7" w:rsidP="006A4216">
      <w:pPr>
        <w:spacing w:after="60"/>
        <w:rPr>
          <w:rtl/>
        </w:rPr>
      </w:pPr>
      <w:r>
        <w:rPr>
          <w:rFonts w:hint="cs"/>
          <w:rtl/>
        </w:rPr>
        <w:t xml:space="preserve">לדעת הרב עובדיה קשה, מדוע המאירי כותב שבברכת המזון יכול מעיקר הדין </w:t>
      </w:r>
      <w:r w:rsidR="00B0316E">
        <w:rPr>
          <w:rFonts w:hint="cs"/>
          <w:rtl/>
        </w:rPr>
        <w:t xml:space="preserve">כל אחד </w:t>
      </w:r>
      <w:r>
        <w:rPr>
          <w:rFonts w:hint="cs"/>
          <w:rtl/>
        </w:rPr>
        <w:t xml:space="preserve">להוציא את חברו?! הרי כל עוד לא אכל הוא </w:t>
      </w:r>
      <w:r w:rsidR="00B0316E">
        <w:rPr>
          <w:rFonts w:hint="cs"/>
          <w:rtl/>
        </w:rPr>
        <w:t>אינו</w:t>
      </w:r>
      <w:r>
        <w:rPr>
          <w:rFonts w:hint="cs"/>
          <w:rtl/>
        </w:rPr>
        <w:t xml:space="preserve"> מחוייב בברכה וכמו </w:t>
      </w:r>
      <w:r w:rsidR="00B0316E">
        <w:rPr>
          <w:rFonts w:hint="cs"/>
          <w:rtl/>
        </w:rPr>
        <w:t>ב</w:t>
      </w:r>
      <w:r>
        <w:rPr>
          <w:rFonts w:hint="cs"/>
          <w:rtl/>
        </w:rPr>
        <w:t xml:space="preserve">ראיית הים, שכל עוד </w:t>
      </w:r>
      <w:r w:rsidR="00B0316E">
        <w:rPr>
          <w:rFonts w:hint="cs"/>
          <w:rtl/>
        </w:rPr>
        <w:t>ש</w:t>
      </w:r>
      <w:r>
        <w:rPr>
          <w:rFonts w:hint="cs"/>
          <w:rtl/>
        </w:rPr>
        <w:t>הוא לא ראה את הים</w:t>
      </w:r>
      <w:r w:rsidR="00B0316E">
        <w:rPr>
          <w:rFonts w:hint="cs"/>
          <w:rtl/>
        </w:rPr>
        <w:t>, הוא אינו יכול</w:t>
      </w:r>
      <w:r>
        <w:rPr>
          <w:rFonts w:hint="cs"/>
          <w:rtl/>
        </w:rPr>
        <w:t xml:space="preserve"> לברך! אלא מוכח שהמאירי סובר שגם בברכת השבח יכול אחד להוציא את חברו ידי חובה, ורק בתפילה וכדומה יש דין מיוחד, שכל אחד יבקש רחמים על עצמו. </w:t>
      </w:r>
      <w:r w:rsidR="00A70230">
        <w:rPr>
          <w:rFonts w:hint="cs"/>
          <w:rtl/>
        </w:rPr>
        <w:t xml:space="preserve"> </w:t>
      </w:r>
      <w:r w:rsidR="00B57216">
        <w:rPr>
          <w:rFonts w:hint="cs"/>
          <w:rtl/>
        </w:rPr>
        <w:t xml:space="preserve"> </w:t>
      </w:r>
    </w:p>
    <w:p w14:paraId="055FA740" w14:textId="54F57BB2" w:rsidR="002D5E05" w:rsidRDefault="002D5E05" w:rsidP="006A4216">
      <w:pPr>
        <w:spacing w:after="60"/>
        <w:rPr>
          <w:b/>
          <w:bCs/>
          <w:u w:val="single"/>
          <w:rtl/>
        </w:rPr>
      </w:pPr>
      <w:r w:rsidRPr="002D5E05">
        <w:rPr>
          <w:rFonts w:hint="cs"/>
          <w:b/>
          <w:bCs/>
          <w:u w:val="single"/>
          <w:rtl/>
        </w:rPr>
        <w:t>ערבות בנשים</w:t>
      </w:r>
    </w:p>
    <w:p w14:paraId="3F899BD9" w14:textId="00DF8432" w:rsidR="00176A23" w:rsidRDefault="00C81FFC" w:rsidP="006A4216">
      <w:pPr>
        <w:spacing w:after="60"/>
        <w:rPr>
          <w:rtl/>
        </w:rPr>
      </w:pPr>
      <w:r>
        <w:rPr>
          <w:rFonts w:hint="cs"/>
          <w:rtl/>
        </w:rPr>
        <w:t xml:space="preserve">עד כה, הדיון עסק בגבר שרוצה להוציא ידי חובה גבר אחר במצווה. דנו הפוסקים בשאלה, האם גם אשה נכללת באותה הערבות. </w:t>
      </w:r>
      <w:r w:rsidR="00490026">
        <w:rPr>
          <w:rFonts w:hint="cs"/>
          <w:rtl/>
        </w:rPr>
        <w:t xml:space="preserve">הגמרא במסכת </w:t>
      </w:r>
      <w:r w:rsidR="00176A23">
        <w:rPr>
          <w:rFonts w:hint="cs"/>
          <w:rtl/>
        </w:rPr>
        <w:t xml:space="preserve">ברכות </w:t>
      </w:r>
      <w:r w:rsidR="00176A23">
        <w:rPr>
          <w:rFonts w:hint="cs"/>
          <w:sz w:val="18"/>
          <w:szCs w:val="18"/>
          <w:rtl/>
        </w:rPr>
        <w:t xml:space="preserve">(כ ע''ב) </w:t>
      </w:r>
      <w:r w:rsidR="00176A23">
        <w:rPr>
          <w:rFonts w:hint="cs"/>
          <w:rtl/>
        </w:rPr>
        <w:t>מסתפקת בשאלה האם נשים חייבות בברכת המזון מדאורייתא כמו הגברים, או רק מדרבנן</w:t>
      </w:r>
      <w:r>
        <w:rPr>
          <w:rFonts w:hint="cs"/>
          <w:rtl/>
        </w:rPr>
        <w:t xml:space="preserve">, בגלל </w:t>
      </w:r>
      <w:r w:rsidR="00176A23">
        <w:rPr>
          <w:rFonts w:hint="cs"/>
          <w:rtl/>
        </w:rPr>
        <w:t>שבברכת המזון אומרים 'על הארץ הטובה אשר נתן לך', ונשים לא קיבלו נחלה בארץ ישראל</w:t>
      </w:r>
      <w:r>
        <w:rPr>
          <w:rFonts w:hint="cs"/>
          <w:rtl/>
        </w:rPr>
        <w:t xml:space="preserve"> </w:t>
      </w:r>
      <w:r>
        <w:rPr>
          <w:rFonts w:hint="cs"/>
          <w:sz w:val="18"/>
          <w:szCs w:val="18"/>
          <w:rtl/>
        </w:rPr>
        <w:t>(רש''י</w:t>
      </w:r>
      <w:r>
        <w:rPr>
          <w:rStyle w:val="a5"/>
          <w:sz w:val="18"/>
          <w:szCs w:val="18"/>
          <w:rtl/>
        </w:rPr>
        <w:footnoteReference w:id="3"/>
      </w:r>
      <w:r>
        <w:rPr>
          <w:rFonts w:hint="cs"/>
          <w:sz w:val="18"/>
          <w:szCs w:val="18"/>
          <w:rtl/>
        </w:rPr>
        <w:t>)</w:t>
      </w:r>
      <w:r w:rsidR="00176A23">
        <w:rPr>
          <w:rFonts w:hint="cs"/>
          <w:rtl/>
        </w:rPr>
        <w:t xml:space="preserve">. </w:t>
      </w:r>
    </w:p>
    <w:p w14:paraId="3C033342" w14:textId="0112C156" w:rsidR="00C26A8F" w:rsidRDefault="00382F0C" w:rsidP="006A4216">
      <w:pPr>
        <w:spacing w:after="60"/>
        <w:rPr>
          <w:rtl/>
        </w:rPr>
      </w:pPr>
      <w:r>
        <w:rPr>
          <w:rFonts w:hint="cs"/>
          <w:rtl/>
        </w:rPr>
        <w:t>יש לפחות שתי נפקא מינות ל</w:t>
      </w:r>
      <w:r w:rsidR="004E3259">
        <w:rPr>
          <w:rFonts w:hint="cs"/>
          <w:rtl/>
        </w:rPr>
        <w:t>שאלה האם הן חייבות מדאורייתא או מדרבנן</w:t>
      </w:r>
      <w:r>
        <w:rPr>
          <w:rFonts w:hint="cs"/>
          <w:rtl/>
        </w:rPr>
        <w:t xml:space="preserve">: א. </w:t>
      </w:r>
      <w:r w:rsidR="00D21D88">
        <w:rPr>
          <w:rFonts w:hint="cs"/>
          <w:rtl/>
        </w:rPr>
        <w:t>במקרה בו</w:t>
      </w:r>
      <w:r>
        <w:rPr>
          <w:rFonts w:hint="cs"/>
          <w:rtl/>
        </w:rPr>
        <w:t xml:space="preserve"> אשה מסופקת אם היא ב</w:t>
      </w:r>
      <w:r w:rsidR="00D21D88">
        <w:rPr>
          <w:rFonts w:hint="cs"/>
          <w:rtl/>
        </w:rPr>
        <w:t>י</w:t>
      </w:r>
      <w:r>
        <w:rPr>
          <w:rFonts w:hint="cs"/>
          <w:rtl/>
        </w:rPr>
        <w:t xml:space="preserve">רכה ברכת המזון, </w:t>
      </w:r>
      <w:r w:rsidR="00D21D88">
        <w:rPr>
          <w:rFonts w:hint="cs"/>
          <w:rtl/>
        </w:rPr>
        <w:t xml:space="preserve">רק </w:t>
      </w:r>
      <w:r>
        <w:rPr>
          <w:rFonts w:hint="cs"/>
          <w:rtl/>
        </w:rPr>
        <w:t xml:space="preserve">אם </w:t>
      </w:r>
      <w:r w:rsidR="007F3452">
        <w:rPr>
          <w:rFonts w:hint="cs"/>
          <w:rtl/>
        </w:rPr>
        <w:t xml:space="preserve">היא חייבת מדאורייתא היא צריכה לברך שוב. ב. </w:t>
      </w:r>
      <w:r w:rsidR="004E3259">
        <w:rPr>
          <w:rFonts w:hint="cs"/>
          <w:rtl/>
        </w:rPr>
        <w:t xml:space="preserve">האם הם יכולות להוציא גבר שאכל </w:t>
      </w:r>
      <w:r w:rsidR="00181E8F">
        <w:rPr>
          <w:rFonts w:hint="cs"/>
          <w:rtl/>
        </w:rPr>
        <w:t>לחם ידי חובת ברכת המזון, מכיוון שרק מי שמחויב</w:t>
      </w:r>
      <w:r w:rsidR="00F7710B">
        <w:rPr>
          <w:rFonts w:hint="cs"/>
          <w:rtl/>
        </w:rPr>
        <w:t xml:space="preserve"> רק מדרבנן לא יכול להוציא ידי חובה מי שחייב מדאורייתא, ובלשון הגמרא:</w:t>
      </w:r>
    </w:p>
    <w:p w14:paraId="6FBB6699" w14:textId="1A0277B3" w:rsidR="00F7710B" w:rsidRDefault="00F7710B" w:rsidP="006A4216">
      <w:pPr>
        <w:spacing w:after="60"/>
        <w:ind w:left="720"/>
        <w:rPr>
          <w:rtl/>
        </w:rPr>
      </w:pPr>
      <w:r>
        <w:rPr>
          <w:rFonts w:cs="Arial" w:hint="cs"/>
          <w:rtl/>
        </w:rPr>
        <w:t>''</w:t>
      </w:r>
      <w:r w:rsidRPr="00F7710B">
        <w:rPr>
          <w:rFonts w:cs="Arial"/>
          <w:rtl/>
        </w:rPr>
        <w:t xml:space="preserve">אמר ליה רבינא לרבא: נשים בברכת המזון, דאורייתא או דרבנן? למאי נפקא מינה - לאפוקי רבים ידי חובתן. אי אמרת דאורייתא - אתי דאורייתא ומפיק </w:t>
      </w:r>
      <w:r w:rsidR="001D6CF1">
        <w:rPr>
          <w:rFonts w:cs="Arial" w:hint="cs"/>
          <w:sz w:val="18"/>
          <w:szCs w:val="18"/>
          <w:rtl/>
        </w:rPr>
        <w:t xml:space="preserve">(= ומוציא) </w:t>
      </w:r>
      <w:r w:rsidRPr="00F7710B">
        <w:rPr>
          <w:rFonts w:cs="Arial"/>
          <w:rtl/>
        </w:rPr>
        <w:t>דאורייתא, ואי אמרת דרבנן - הוי שאינו מחוייב בדבר, וכל שאינו מחוייב בדבר - אינו מוציא את הרבים ידי חובתן.</w:t>
      </w:r>
      <w:r w:rsidR="000A59F7">
        <w:rPr>
          <w:rFonts w:hint="cs"/>
          <w:rtl/>
        </w:rPr>
        <w:t>''</w:t>
      </w:r>
    </w:p>
    <w:p w14:paraId="6BB6DAD4" w14:textId="6240D968" w:rsidR="00382F0C" w:rsidRDefault="00382F0C" w:rsidP="006A4216">
      <w:pPr>
        <w:spacing w:after="60"/>
        <w:rPr>
          <w:rtl/>
        </w:rPr>
      </w:pPr>
      <w:r>
        <w:rPr>
          <w:rFonts w:hint="cs"/>
          <w:rtl/>
        </w:rPr>
        <w:t>למסקנה הגמרא לא מכריעה אם הן חייבות מדאורייתא או מדרבנן</w:t>
      </w:r>
      <w:r w:rsidR="002664EF">
        <w:rPr>
          <w:rFonts w:hint="cs"/>
          <w:rtl/>
        </w:rPr>
        <w:t xml:space="preserve"> </w:t>
      </w:r>
      <w:r w:rsidR="002664EF">
        <w:rPr>
          <w:rFonts w:hint="cs"/>
          <w:sz w:val="18"/>
          <w:szCs w:val="18"/>
          <w:rtl/>
        </w:rPr>
        <w:t>(שולחן ערוך קפו, א)</w:t>
      </w:r>
      <w:r>
        <w:rPr>
          <w:rFonts w:hint="cs"/>
          <w:rtl/>
        </w:rPr>
        <w:t>, לכן</w:t>
      </w:r>
      <w:r w:rsidR="000A5423">
        <w:rPr>
          <w:rFonts w:hint="cs"/>
          <w:rtl/>
        </w:rPr>
        <w:t xml:space="preserve"> אשה </w:t>
      </w:r>
      <w:r w:rsidR="00461F61">
        <w:rPr>
          <w:rFonts w:hint="cs"/>
          <w:rtl/>
        </w:rPr>
        <w:t xml:space="preserve">לא תוציא גבר שאכל </w:t>
      </w:r>
      <w:r w:rsidR="00820561">
        <w:rPr>
          <w:rFonts w:hint="cs"/>
          <w:rtl/>
        </w:rPr>
        <w:t xml:space="preserve">לחם בברכת המזון. לעניין חזרה </w:t>
      </w:r>
      <w:r w:rsidR="005918F1">
        <w:rPr>
          <w:rFonts w:hint="cs"/>
          <w:rtl/>
        </w:rPr>
        <w:t>במצב בו היא מסופקת אם היא בירכה ברכת המזון</w:t>
      </w:r>
      <w:r w:rsidR="00820561">
        <w:rPr>
          <w:rFonts w:hint="cs"/>
          <w:rtl/>
        </w:rPr>
        <w:t xml:space="preserve">, </w:t>
      </w:r>
      <w:r>
        <w:rPr>
          <w:rFonts w:hint="cs"/>
          <w:rtl/>
        </w:rPr>
        <w:t>יש מהאחרונים</w:t>
      </w:r>
      <w:r w:rsidR="007F3452">
        <w:rPr>
          <w:rFonts w:hint="cs"/>
          <w:rtl/>
        </w:rPr>
        <w:t xml:space="preserve"> </w:t>
      </w:r>
      <w:r w:rsidR="007F3452">
        <w:rPr>
          <w:rFonts w:hint="cs"/>
          <w:sz w:val="18"/>
          <w:szCs w:val="18"/>
          <w:rtl/>
        </w:rPr>
        <w:t>(</w:t>
      </w:r>
      <w:r w:rsidR="007F3452" w:rsidRPr="0062669E">
        <w:rPr>
          <w:rFonts w:hint="cs"/>
          <w:b/>
          <w:bCs/>
          <w:sz w:val="18"/>
          <w:szCs w:val="18"/>
          <w:rtl/>
        </w:rPr>
        <w:t>חיי אדם</w:t>
      </w:r>
      <w:r w:rsidR="007F3452">
        <w:rPr>
          <w:rFonts w:hint="cs"/>
          <w:sz w:val="18"/>
          <w:szCs w:val="18"/>
          <w:rtl/>
        </w:rPr>
        <w:t xml:space="preserve">, </w:t>
      </w:r>
      <w:r w:rsidR="007F3452" w:rsidRPr="0062669E">
        <w:rPr>
          <w:rFonts w:hint="cs"/>
          <w:b/>
          <w:bCs/>
          <w:sz w:val="18"/>
          <w:szCs w:val="18"/>
          <w:rtl/>
        </w:rPr>
        <w:t>שאגת אריה</w:t>
      </w:r>
      <w:r w:rsidR="007F3452">
        <w:rPr>
          <w:rFonts w:hint="cs"/>
          <w:sz w:val="18"/>
          <w:szCs w:val="18"/>
          <w:rtl/>
        </w:rPr>
        <w:t>)</w:t>
      </w:r>
      <w:r w:rsidR="007F3452">
        <w:rPr>
          <w:rFonts w:hint="cs"/>
          <w:rtl/>
        </w:rPr>
        <w:t xml:space="preserve"> שכתבו שהיא חייבת לברך שוב </w:t>
      </w:r>
      <w:r w:rsidR="005918F1">
        <w:rPr>
          <w:rFonts w:hint="cs"/>
          <w:rtl/>
        </w:rPr>
        <w:t>מספק</w:t>
      </w:r>
      <w:r w:rsidR="007F3452">
        <w:rPr>
          <w:rFonts w:hint="cs"/>
          <w:rtl/>
        </w:rPr>
        <w:t>, ויש שכתבו שמספק לא תברך שוב</w:t>
      </w:r>
      <w:r w:rsidR="008E52FF">
        <w:rPr>
          <w:rFonts w:hint="cs"/>
          <w:rtl/>
        </w:rPr>
        <w:t>, מכיוון שספק ברכות להקל</w:t>
      </w:r>
      <w:r w:rsidR="007F3452">
        <w:rPr>
          <w:rFonts w:hint="cs"/>
          <w:rtl/>
        </w:rPr>
        <w:t xml:space="preserve"> </w:t>
      </w:r>
      <w:r w:rsidR="007F3452">
        <w:rPr>
          <w:rFonts w:hint="cs"/>
          <w:sz w:val="18"/>
          <w:szCs w:val="18"/>
          <w:rtl/>
        </w:rPr>
        <w:t>(</w:t>
      </w:r>
      <w:r w:rsidR="007F3452" w:rsidRPr="0062669E">
        <w:rPr>
          <w:rFonts w:hint="cs"/>
          <w:b/>
          <w:bCs/>
          <w:sz w:val="18"/>
          <w:szCs w:val="18"/>
          <w:rtl/>
        </w:rPr>
        <w:t>ברכי יוסף</w:t>
      </w:r>
      <w:r w:rsidR="007F3452">
        <w:rPr>
          <w:rFonts w:hint="cs"/>
          <w:sz w:val="18"/>
          <w:szCs w:val="18"/>
          <w:rtl/>
        </w:rPr>
        <w:t xml:space="preserve">, </w:t>
      </w:r>
      <w:r w:rsidR="007F3452" w:rsidRPr="0062669E">
        <w:rPr>
          <w:rFonts w:hint="cs"/>
          <w:b/>
          <w:bCs/>
          <w:sz w:val="18"/>
          <w:szCs w:val="18"/>
          <w:rtl/>
        </w:rPr>
        <w:t>ילקוט יוסף</w:t>
      </w:r>
      <w:r w:rsidR="007F3452">
        <w:rPr>
          <w:rFonts w:hint="cs"/>
          <w:sz w:val="18"/>
          <w:szCs w:val="18"/>
          <w:rtl/>
        </w:rPr>
        <w:t>)</w:t>
      </w:r>
      <w:r w:rsidR="00E16FA4">
        <w:rPr>
          <w:rFonts w:hint="cs"/>
          <w:rtl/>
        </w:rPr>
        <w:t>.</w:t>
      </w:r>
      <w:r w:rsidR="007F3452">
        <w:rPr>
          <w:rFonts w:hint="cs"/>
          <w:rtl/>
        </w:rPr>
        <w:t xml:space="preserve"> </w:t>
      </w:r>
    </w:p>
    <w:p w14:paraId="3513820C" w14:textId="6F03A10D" w:rsidR="00A815BE" w:rsidRDefault="00871121" w:rsidP="006A4216">
      <w:pPr>
        <w:spacing w:after="60"/>
        <w:rPr>
          <w:u w:val="single"/>
          <w:rtl/>
        </w:rPr>
      </w:pPr>
      <w:r>
        <w:rPr>
          <w:rFonts w:hint="cs"/>
          <w:u w:val="single"/>
          <w:rtl/>
        </w:rPr>
        <w:t>דברי הרא''ש</w:t>
      </w:r>
    </w:p>
    <w:p w14:paraId="23E4674B" w14:textId="53A3D418" w:rsidR="000A4A79" w:rsidRDefault="00AD7EEE" w:rsidP="006A4216">
      <w:pPr>
        <w:spacing w:after="60"/>
        <w:rPr>
          <w:rtl/>
        </w:rPr>
      </w:pPr>
      <w:r w:rsidRPr="00CE2C45">
        <w:rPr>
          <w:rFonts w:hint="cs"/>
          <w:b/>
          <w:bCs/>
          <w:rtl/>
        </w:rPr>
        <w:t>הרא''ש</w:t>
      </w:r>
      <w:r>
        <w:rPr>
          <w:rFonts w:hint="cs"/>
          <w:rtl/>
        </w:rPr>
        <w:t xml:space="preserve"> </w:t>
      </w:r>
      <w:r w:rsidR="00CE2C45">
        <w:rPr>
          <w:rFonts w:hint="cs"/>
          <w:sz w:val="18"/>
          <w:szCs w:val="18"/>
          <w:rtl/>
        </w:rPr>
        <w:t xml:space="preserve">(ג, יג) </w:t>
      </w:r>
      <w:r w:rsidR="00CE2C45">
        <w:rPr>
          <w:rFonts w:hint="cs"/>
          <w:rtl/>
        </w:rPr>
        <w:t xml:space="preserve">תמה על דברי הגמרא, מדוע </w:t>
      </w:r>
      <w:r w:rsidR="006C4178">
        <w:rPr>
          <w:rFonts w:hint="cs"/>
          <w:rtl/>
        </w:rPr>
        <w:t>היא כותבת ש</w:t>
      </w:r>
      <w:r w:rsidR="003627B4">
        <w:rPr>
          <w:rFonts w:hint="cs"/>
          <w:rtl/>
        </w:rPr>
        <w:t xml:space="preserve">אם </w:t>
      </w:r>
      <w:r w:rsidR="00CE2C45">
        <w:rPr>
          <w:rFonts w:hint="cs"/>
          <w:rtl/>
        </w:rPr>
        <w:t xml:space="preserve">נשים חייבות רק מדרבנן הן לא יכולות </w:t>
      </w:r>
      <w:r w:rsidR="000A5579">
        <w:rPr>
          <w:rFonts w:hint="cs"/>
          <w:rtl/>
        </w:rPr>
        <w:t xml:space="preserve">להוציא </w:t>
      </w:r>
      <w:r w:rsidR="003E3D84">
        <w:rPr>
          <w:rFonts w:hint="cs"/>
          <w:rtl/>
        </w:rPr>
        <w:t xml:space="preserve">ידי חובה מי </w:t>
      </w:r>
      <w:r w:rsidR="003627B4">
        <w:rPr>
          <w:rFonts w:hint="cs"/>
          <w:rtl/>
        </w:rPr>
        <w:t xml:space="preserve">שחייב </w:t>
      </w:r>
      <w:r w:rsidR="003E3D84">
        <w:rPr>
          <w:rFonts w:hint="cs"/>
          <w:rtl/>
        </w:rPr>
        <w:t>מדאורייתא</w:t>
      </w:r>
      <w:r w:rsidR="00CE2C45">
        <w:rPr>
          <w:rFonts w:hint="cs"/>
          <w:rtl/>
        </w:rPr>
        <w:t>?!</w:t>
      </w:r>
      <w:r w:rsidR="00CE2C45">
        <w:rPr>
          <w:rFonts w:hint="cs"/>
        </w:rPr>
        <w:t xml:space="preserve"> </w:t>
      </w:r>
      <w:r w:rsidR="00CE2C45">
        <w:rPr>
          <w:rFonts w:hint="cs"/>
          <w:rtl/>
        </w:rPr>
        <w:t xml:space="preserve">הרי </w:t>
      </w:r>
      <w:r w:rsidR="003E3D84">
        <w:rPr>
          <w:rFonts w:hint="cs"/>
          <w:rtl/>
        </w:rPr>
        <w:t>ב</w:t>
      </w:r>
      <w:r w:rsidR="003B2B99">
        <w:rPr>
          <w:rFonts w:hint="cs"/>
          <w:rtl/>
        </w:rPr>
        <w:t xml:space="preserve">גמרא נוספת בברכות </w:t>
      </w:r>
      <w:r w:rsidR="003B2B99">
        <w:rPr>
          <w:rFonts w:hint="cs"/>
          <w:sz w:val="18"/>
          <w:szCs w:val="18"/>
          <w:rtl/>
        </w:rPr>
        <w:t xml:space="preserve">(מח ע''א) </w:t>
      </w:r>
      <w:r w:rsidR="003E3D84">
        <w:rPr>
          <w:rFonts w:hint="cs"/>
          <w:rtl/>
        </w:rPr>
        <w:t>מובא</w:t>
      </w:r>
      <w:r w:rsidR="003B2B99">
        <w:rPr>
          <w:rFonts w:hint="cs"/>
          <w:rtl/>
        </w:rPr>
        <w:t xml:space="preserve">, </w:t>
      </w:r>
      <w:r w:rsidR="00083EA7">
        <w:rPr>
          <w:rFonts w:hint="cs"/>
          <w:rtl/>
        </w:rPr>
        <w:t>שאם</w:t>
      </w:r>
      <w:r w:rsidR="003B2B99">
        <w:rPr>
          <w:rFonts w:hint="cs"/>
          <w:rtl/>
        </w:rPr>
        <w:t xml:space="preserve"> גבר אכל לחם בשיעור שהוא חייב בברכת המזון רק מדרבנן </w:t>
      </w:r>
      <w:r w:rsidR="003B2B99">
        <w:rPr>
          <w:rFonts w:hint="cs"/>
          <w:sz w:val="18"/>
          <w:szCs w:val="18"/>
          <w:rtl/>
        </w:rPr>
        <w:t>(לא אכל כדי שביעה</w:t>
      </w:r>
      <w:r w:rsidR="006C4178">
        <w:rPr>
          <w:rFonts w:hint="cs"/>
          <w:sz w:val="18"/>
          <w:szCs w:val="18"/>
          <w:rtl/>
        </w:rPr>
        <w:t>, עיין בדף לפרשת עקב שנה ג'</w:t>
      </w:r>
      <w:r w:rsidR="003B2B99">
        <w:rPr>
          <w:rFonts w:hint="cs"/>
          <w:sz w:val="18"/>
          <w:szCs w:val="18"/>
          <w:rtl/>
        </w:rPr>
        <w:t>)</w:t>
      </w:r>
      <w:r w:rsidR="003B2B99">
        <w:rPr>
          <w:rFonts w:hint="cs"/>
          <w:rtl/>
        </w:rPr>
        <w:t>,</w:t>
      </w:r>
      <w:r w:rsidR="00965F9E">
        <w:rPr>
          <w:rFonts w:hint="cs"/>
          <w:rtl/>
        </w:rPr>
        <w:t xml:space="preserve"> הוא יכול להוציא מי שחייב מדאורייתא בברכת המזון!</w:t>
      </w:r>
      <w:r w:rsidR="006C4178">
        <w:rPr>
          <w:rFonts w:hint="cs"/>
          <w:rtl/>
        </w:rPr>
        <w:t xml:space="preserve"> </w:t>
      </w:r>
    </w:p>
    <w:p w14:paraId="2A43D54F" w14:textId="442DA72B" w:rsidR="007A4CD8" w:rsidRDefault="00871121" w:rsidP="006A4216">
      <w:pPr>
        <w:spacing w:after="60"/>
        <w:rPr>
          <w:rtl/>
        </w:rPr>
      </w:pPr>
      <w:r>
        <w:rPr>
          <w:rFonts w:hint="cs"/>
          <w:rtl/>
        </w:rPr>
        <w:t xml:space="preserve">ביישוב הקושיה כתב הרא''ש </w:t>
      </w:r>
      <w:r w:rsidR="000A4A79">
        <w:rPr>
          <w:rFonts w:hint="cs"/>
          <w:rtl/>
        </w:rPr>
        <w:t xml:space="preserve">הרא'''ש מתרץ, שיש לחלק בין גברים לנשים. גברים </w:t>
      </w:r>
      <w:r w:rsidR="003E3D84">
        <w:rPr>
          <w:rFonts w:hint="cs"/>
          <w:rtl/>
        </w:rPr>
        <w:t>כלולים</w:t>
      </w:r>
      <w:r w:rsidR="001E7359">
        <w:rPr>
          <w:rFonts w:hint="cs"/>
          <w:rtl/>
        </w:rPr>
        <w:t xml:space="preserve"> ב</w:t>
      </w:r>
      <w:r w:rsidR="000A4A79">
        <w:rPr>
          <w:rFonts w:hint="cs"/>
          <w:rtl/>
        </w:rPr>
        <w:t>ערבות של עם ישראל</w:t>
      </w:r>
      <w:r w:rsidR="00C03757">
        <w:rPr>
          <w:rFonts w:hint="cs"/>
          <w:rtl/>
        </w:rPr>
        <w:t xml:space="preserve">, לכן </w:t>
      </w:r>
      <w:r w:rsidR="00752379">
        <w:rPr>
          <w:rFonts w:hint="cs"/>
          <w:rtl/>
        </w:rPr>
        <w:t xml:space="preserve">מדאורייתא </w:t>
      </w:r>
      <w:r w:rsidR="00C03757">
        <w:rPr>
          <w:rFonts w:hint="cs"/>
          <w:rtl/>
        </w:rPr>
        <w:t>גם גבר שלא אכל כלל יכול לברך בשביל חברו</w:t>
      </w:r>
      <w:r w:rsidR="00F10484">
        <w:rPr>
          <w:rFonts w:hint="cs"/>
          <w:rtl/>
        </w:rPr>
        <w:t xml:space="preserve"> </w:t>
      </w:r>
      <w:r w:rsidR="00F10484" w:rsidRPr="00F10484">
        <w:rPr>
          <w:rFonts w:hint="cs"/>
          <w:sz w:val="18"/>
          <w:szCs w:val="18"/>
          <w:rtl/>
        </w:rPr>
        <w:t>(</w:t>
      </w:r>
      <w:r w:rsidR="00C03757" w:rsidRPr="00F10484">
        <w:rPr>
          <w:rFonts w:hint="cs"/>
          <w:sz w:val="18"/>
          <w:szCs w:val="18"/>
          <w:rtl/>
        </w:rPr>
        <w:t>וכמו בברכת הקידוש ובשאר מצוות</w:t>
      </w:r>
      <w:r w:rsidR="00F10484">
        <w:rPr>
          <w:rFonts w:hint="cs"/>
          <w:sz w:val="18"/>
          <w:szCs w:val="18"/>
          <w:rtl/>
        </w:rPr>
        <w:t>)</w:t>
      </w:r>
      <w:r w:rsidR="00C03757">
        <w:rPr>
          <w:rFonts w:hint="cs"/>
          <w:rtl/>
        </w:rPr>
        <w:t xml:space="preserve">. הסיבה </w:t>
      </w:r>
      <w:r w:rsidR="00752379">
        <w:rPr>
          <w:rFonts w:hint="cs"/>
          <w:rtl/>
        </w:rPr>
        <w:t xml:space="preserve">שעל הגבר </w:t>
      </w:r>
      <w:r w:rsidR="003E3D84">
        <w:rPr>
          <w:rFonts w:hint="cs"/>
          <w:rtl/>
        </w:rPr>
        <w:t>לאכול מעט בשביל ש</w:t>
      </w:r>
      <w:r w:rsidR="00C03757">
        <w:rPr>
          <w:rFonts w:hint="cs"/>
          <w:rtl/>
        </w:rPr>
        <w:t>יוכל להוציא את חברו</w:t>
      </w:r>
      <w:r w:rsidR="00752379">
        <w:rPr>
          <w:rFonts w:hint="cs"/>
          <w:rtl/>
        </w:rPr>
        <w:t xml:space="preserve"> היא רק מדרבנן</w:t>
      </w:r>
      <w:r w:rsidR="00C03757">
        <w:rPr>
          <w:rFonts w:hint="cs"/>
          <w:rtl/>
        </w:rPr>
        <w:t>,</w:t>
      </w:r>
      <w:r w:rsidR="00752379">
        <w:rPr>
          <w:rFonts w:hint="cs"/>
          <w:rtl/>
        </w:rPr>
        <w:t xml:space="preserve"> שרק מי </w:t>
      </w:r>
      <w:r w:rsidR="00BC21BA">
        <w:rPr>
          <w:rFonts w:hint="cs"/>
          <w:rtl/>
        </w:rPr>
        <w:t>שאכל ונהנה יברך</w:t>
      </w:r>
      <w:r w:rsidR="008463EB">
        <w:rPr>
          <w:rFonts w:hint="cs"/>
          <w:rtl/>
        </w:rPr>
        <w:t xml:space="preserve"> </w:t>
      </w:r>
      <w:r w:rsidR="00D32D88">
        <w:rPr>
          <w:rFonts w:hint="cs"/>
          <w:rtl/>
        </w:rPr>
        <w:t xml:space="preserve">וכמו שפוסקת הגמרא </w:t>
      </w:r>
      <w:r w:rsidR="008463EB">
        <w:rPr>
          <w:rFonts w:hint="cs"/>
          <w:rtl/>
        </w:rPr>
        <w:t>בראש השנה</w:t>
      </w:r>
      <w:r w:rsidR="00D32D88">
        <w:rPr>
          <w:rFonts w:hint="cs"/>
          <w:rtl/>
        </w:rPr>
        <w:t xml:space="preserve"> שראינו לעיל</w:t>
      </w:r>
      <w:r w:rsidR="00BC21BA">
        <w:rPr>
          <w:rFonts w:hint="cs"/>
          <w:rtl/>
        </w:rPr>
        <w:t xml:space="preserve">. </w:t>
      </w:r>
    </w:p>
    <w:p w14:paraId="7A5FD480" w14:textId="14468637" w:rsidR="00A815BE" w:rsidRDefault="00BC21BA" w:rsidP="006A4216">
      <w:pPr>
        <w:spacing w:after="60"/>
        <w:rPr>
          <w:rtl/>
        </w:rPr>
      </w:pPr>
      <w:r>
        <w:rPr>
          <w:rFonts w:hint="cs"/>
          <w:rtl/>
        </w:rPr>
        <w:t xml:space="preserve">נשים </w:t>
      </w:r>
      <w:r w:rsidR="007A4CD8">
        <w:rPr>
          <w:rFonts w:hint="cs"/>
          <w:rtl/>
        </w:rPr>
        <w:t xml:space="preserve">לעומת זאת </w:t>
      </w:r>
      <w:r>
        <w:rPr>
          <w:rFonts w:hint="cs"/>
          <w:rtl/>
        </w:rPr>
        <w:t>כלל לא כלולות בערבות</w:t>
      </w:r>
      <w:r w:rsidR="00D836E3">
        <w:rPr>
          <w:rFonts w:hint="cs"/>
          <w:rtl/>
        </w:rPr>
        <w:t xml:space="preserve"> של עם ישראל</w:t>
      </w:r>
      <w:r>
        <w:rPr>
          <w:rFonts w:hint="cs"/>
          <w:rtl/>
        </w:rPr>
        <w:t xml:space="preserve">, לכן בשביל להוציא ידי חובה הן </w:t>
      </w:r>
      <w:r w:rsidR="00EE15A4">
        <w:rPr>
          <w:rFonts w:hint="cs"/>
          <w:rtl/>
        </w:rPr>
        <w:t xml:space="preserve">יכולות להוציא רק מי שווה להם ברמת החיוב </w:t>
      </w:r>
      <w:r w:rsidR="00EE15A4">
        <w:rPr>
          <w:rFonts w:hint="cs"/>
          <w:sz w:val="18"/>
          <w:szCs w:val="18"/>
          <w:rtl/>
        </w:rPr>
        <w:t>(דרבנן - דרבנן, דאורייתא - דאורייתא)</w:t>
      </w:r>
      <w:r w:rsidR="00EE15A4">
        <w:rPr>
          <w:rFonts w:hint="cs"/>
          <w:rtl/>
        </w:rPr>
        <w:t xml:space="preserve"> מדין שומע כעונ</w:t>
      </w:r>
      <w:r w:rsidR="0085320F">
        <w:rPr>
          <w:rFonts w:hint="cs"/>
          <w:rtl/>
        </w:rPr>
        <w:t>ה,</w:t>
      </w:r>
      <w:r w:rsidR="00E40C48">
        <w:rPr>
          <w:rFonts w:hint="cs"/>
          <w:rtl/>
        </w:rPr>
        <w:t xml:space="preserve"> ולא את מי שאינו נמצא באותו רמת החיוב,</w:t>
      </w:r>
      <w:r w:rsidR="00EE15A4">
        <w:rPr>
          <w:rFonts w:hint="cs"/>
          <w:rtl/>
        </w:rPr>
        <w:t xml:space="preserve"> </w:t>
      </w:r>
      <w:r>
        <w:rPr>
          <w:rFonts w:hint="cs"/>
          <w:rtl/>
        </w:rPr>
        <w:t>ובלשונו:</w:t>
      </w:r>
    </w:p>
    <w:p w14:paraId="1D7042B4" w14:textId="79465EC3" w:rsidR="00BC21BA" w:rsidRDefault="00C817DE" w:rsidP="006A4216">
      <w:pPr>
        <w:spacing w:after="60"/>
        <w:ind w:left="720"/>
        <w:rPr>
          <w:rtl/>
        </w:rPr>
      </w:pPr>
      <w:r>
        <w:rPr>
          <w:rFonts w:cs="Arial" w:hint="cs"/>
          <w:rtl/>
        </w:rPr>
        <w:t>''</w:t>
      </w:r>
      <w:r w:rsidR="00BC21BA">
        <w:rPr>
          <w:rFonts w:cs="Arial" w:hint="cs"/>
          <w:rtl/>
        </w:rPr>
        <w:t xml:space="preserve">ויש לומר </w:t>
      </w:r>
      <w:r w:rsidR="00BC21BA" w:rsidRPr="00BC21BA">
        <w:rPr>
          <w:rFonts w:cs="Arial"/>
          <w:rtl/>
        </w:rPr>
        <w:t>דלא דמי</w:t>
      </w:r>
      <w:r w:rsidR="00BC21BA">
        <w:rPr>
          <w:rFonts w:cs="Arial" w:hint="cs"/>
          <w:rtl/>
        </w:rPr>
        <w:t>,</w:t>
      </w:r>
      <w:r w:rsidR="00BC21BA" w:rsidRPr="00BC21BA">
        <w:rPr>
          <w:rFonts w:cs="Arial"/>
          <w:rtl/>
        </w:rPr>
        <w:t xml:space="preserve"> דאיש אף על גב שלא אכל כלום דין הוא שיפטור את אחרים דכל ישראל ערבים זה בזה אלא מדרבנן אמרו שלא יברכו ברכת הנהנין בלא הנאה לפיכך כשאכל כזית אף על פי שאינו נתחייב אלא מדרבנן מוציא את אחרים שאכלו כדי שביעה</w:t>
      </w:r>
      <w:r w:rsidR="00BC21BA">
        <w:rPr>
          <w:rFonts w:cs="Arial" w:hint="cs"/>
          <w:rtl/>
        </w:rPr>
        <w:t xml:space="preserve">, </w:t>
      </w:r>
      <w:r w:rsidR="00BC21BA" w:rsidRPr="00BC21BA">
        <w:rPr>
          <w:rFonts w:cs="Arial"/>
          <w:rtl/>
        </w:rPr>
        <w:t>אבל א</w:t>
      </w:r>
      <w:r w:rsidR="00BC21BA">
        <w:rPr>
          <w:rFonts w:cs="Arial" w:hint="cs"/>
          <w:rtl/>
        </w:rPr>
        <w:t>י</w:t>
      </w:r>
      <w:r w:rsidR="00BC21BA" w:rsidRPr="00BC21BA">
        <w:rPr>
          <w:rFonts w:cs="Arial"/>
          <w:rtl/>
        </w:rPr>
        <w:t>שה אינה בכלל הערבות לכך אינה מוציאה אלא מי שחיובו מדרבנן</w:t>
      </w:r>
      <w:r w:rsidR="00BC21BA">
        <w:rPr>
          <w:rFonts w:cs="Arial" w:hint="cs"/>
          <w:rtl/>
        </w:rPr>
        <w:t>.''</w:t>
      </w:r>
    </w:p>
    <w:p w14:paraId="1BAE668A" w14:textId="11E67EFA" w:rsidR="00871121" w:rsidRPr="00871121" w:rsidRDefault="00871121" w:rsidP="00871121">
      <w:pPr>
        <w:spacing w:after="60"/>
        <w:rPr>
          <w:u w:val="single"/>
          <w:rtl/>
        </w:rPr>
      </w:pPr>
      <w:r>
        <w:rPr>
          <w:rFonts w:hint="cs"/>
          <w:u w:val="single"/>
          <w:rtl/>
        </w:rPr>
        <w:t>מחלוקת האחרונים</w:t>
      </w:r>
    </w:p>
    <w:p w14:paraId="4D711C81" w14:textId="330B8D88" w:rsidR="000F7E25" w:rsidRDefault="000F7E25" w:rsidP="006A4216">
      <w:pPr>
        <w:spacing w:after="60"/>
        <w:rPr>
          <w:rtl/>
        </w:rPr>
      </w:pPr>
      <w:r>
        <w:rPr>
          <w:rFonts w:hint="cs"/>
          <w:rtl/>
        </w:rPr>
        <w:t xml:space="preserve">נחלקו </w:t>
      </w:r>
      <w:r w:rsidR="00E9743C">
        <w:rPr>
          <w:rFonts w:hint="cs"/>
          <w:rtl/>
        </w:rPr>
        <w:t>האחרונים</w:t>
      </w:r>
      <w:r>
        <w:rPr>
          <w:rFonts w:hint="cs"/>
          <w:rtl/>
        </w:rPr>
        <w:t xml:space="preserve"> האם דברי הרא''ש נאמרו כפשוטם, ואכן נשים לא כלולות בערבות של עם ישראל, או שהרא''ש דיבר באופן נקודתי על ברכת המזון, אבל בשאר הדברים הנשים כן כלולות בערבות</w:t>
      </w:r>
      <w:r w:rsidR="00E9743C">
        <w:rPr>
          <w:rFonts w:hint="cs"/>
          <w:rtl/>
        </w:rPr>
        <w:t xml:space="preserve"> ויכולות להוציא את הגברים ידי חובה</w:t>
      </w:r>
      <w:r>
        <w:rPr>
          <w:rFonts w:hint="cs"/>
          <w:rtl/>
        </w:rPr>
        <w:t>:</w:t>
      </w:r>
    </w:p>
    <w:p w14:paraId="707EE524" w14:textId="10DDDA98" w:rsidR="000B0F6C" w:rsidRDefault="00D04941" w:rsidP="006A4216">
      <w:pPr>
        <w:spacing w:after="60"/>
        <w:rPr>
          <w:rtl/>
        </w:rPr>
      </w:pPr>
      <w:r>
        <w:rPr>
          <w:rFonts w:hint="cs"/>
          <w:rtl/>
        </w:rPr>
        <w:t xml:space="preserve">ב. </w:t>
      </w:r>
      <w:r w:rsidR="000B1E02" w:rsidRPr="00496E6B">
        <w:rPr>
          <w:rFonts w:hint="cs"/>
          <w:b/>
          <w:bCs/>
          <w:rtl/>
        </w:rPr>
        <w:t>רבי עקיבא איגר</w:t>
      </w:r>
      <w:r w:rsidR="000B1E02">
        <w:rPr>
          <w:rFonts w:hint="cs"/>
          <w:rtl/>
        </w:rPr>
        <w:t xml:space="preserve"> </w:t>
      </w:r>
      <w:r w:rsidR="00C762C7">
        <w:rPr>
          <w:rFonts w:hint="cs"/>
          <w:sz w:val="18"/>
          <w:szCs w:val="18"/>
          <w:rtl/>
        </w:rPr>
        <w:t xml:space="preserve">(סי' ו) </w:t>
      </w:r>
      <w:r w:rsidR="00CE6766">
        <w:rPr>
          <w:rFonts w:hint="cs"/>
          <w:rtl/>
        </w:rPr>
        <w:t>הבין שדברי הרא''ש לא כפשוטם, וה</w:t>
      </w:r>
      <w:r w:rsidR="00E20389">
        <w:rPr>
          <w:rFonts w:hint="cs"/>
          <w:rtl/>
        </w:rPr>
        <w:t>נשים נכללו בערבות</w:t>
      </w:r>
      <w:r w:rsidR="00CE6766">
        <w:rPr>
          <w:rFonts w:hint="cs"/>
          <w:rtl/>
        </w:rPr>
        <w:t xml:space="preserve"> של עם ישראל</w:t>
      </w:r>
      <w:r w:rsidR="000B1E02">
        <w:rPr>
          <w:rFonts w:hint="cs"/>
          <w:rtl/>
        </w:rPr>
        <w:t xml:space="preserve">. הוא </w:t>
      </w:r>
      <w:r w:rsidR="00E20389">
        <w:rPr>
          <w:rFonts w:hint="cs"/>
          <w:rtl/>
        </w:rPr>
        <w:t xml:space="preserve">הסביר </w:t>
      </w:r>
      <w:r w:rsidR="00CE6766">
        <w:rPr>
          <w:rFonts w:hint="cs"/>
          <w:rtl/>
        </w:rPr>
        <w:t xml:space="preserve">בדברי </w:t>
      </w:r>
      <w:r w:rsidR="00E20389">
        <w:rPr>
          <w:rFonts w:hint="cs"/>
          <w:rtl/>
        </w:rPr>
        <w:t>הרא''ש</w:t>
      </w:r>
      <w:r w:rsidR="000B1E02">
        <w:rPr>
          <w:rFonts w:hint="cs"/>
          <w:rtl/>
        </w:rPr>
        <w:t>,</w:t>
      </w:r>
      <w:r w:rsidR="00496E6B">
        <w:rPr>
          <w:rFonts w:hint="cs"/>
          <w:rtl/>
        </w:rPr>
        <w:t xml:space="preserve"> שיש לחלק בין מצווה שאדם מחוייב מעיקר הדין למצווה שלא. כלומר, מכיוון שנשים פטורות מדאורייתא מברכת המזון, אז הם לא ערבות לגברים במצווה זו</w:t>
      </w:r>
      <w:r w:rsidR="000B0F6C">
        <w:rPr>
          <w:rFonts w:hint="cs"/>
          <w:rtl/>
        </w:rPr>
        <w:t>, ולכן בשביל להוציא אותו ידי חובה, הן צריכות להיות שוו</w:t>
      </w:r>
      <w:r w:rsidR="004309EB">
        <w:rPr>
          <w:rFonts w:hint="cs"/>
          <w:rtl/>
        </w:rPr>
        <w:t>ת</w:t>
      </w:r>
      <w:r w:rsidR="000B0F6C">
        <w:rPr>
          <w:rFonts w:hint="cs"/>
          <w:rtl/>
        </w:rPr>
        <w:t xml:space="preserve"> ברמת החיוב</w:t>
      </w:r>
      <w:r w:rsidR="00496E6B">
        <w:rPr>
          <w:rFonts w:hint="cs"/>
          <w:rtl/>
        </w:rPr>
        <w:t xml:space="preserve">. </w:t>
      </w:r>
    </w:p>
    <w:p w14:paraId="5C65934D" w14:textId="7515EF65" w:rsidR="00D04941" w:rsidRDefault="00496E6B" w:rsidP="006A4216">
      <w:pPr>
        <w:spacing w:after="60"/>
        <w:rPr>
          <w:rtl/>
        </w:rPr>
      </w:pPr>
      <w:r>
        <w:rPr>
          <w:rFonts w:hint="cs"/>
          <w:rtl/>
        </w:rPr>
        <w:t>בקידוש</w:t>
      </w:r>
      <w:r w:rsidR="00CE6766">
        <w:rPr>
          <w:rFonts w:hint="cs"/>
          <w:rtl/>
        </w:rPr>
        <w:t xml:space="preserve"> בשבת </w:t>
      </w:r>
      <w:r w:rsidR="000B0F6C">
        <w:rPr>
          <w:rFonts w:hint="cs"/>
          <w:rtl/>
        </w:rPr>
        <w:t>לעומת זאת</w:t>
      </w:r>
      <w:r w:rsidR="00AD5AD7">
        <w:rPr>
          <w:rFonts w:hint="cs"/>
          <w:rtl/>
        </w:rPr>
        <w:t xml:space="preserve"> </w:t>
      </w:r>
      <w:r>
        <w:rPr>
          <w:rFonts w:hint="cs"/>
          <w:rtl/>
        </w:rPr>
        <w:t>גם הא</w:t>
      </w:r>
      <w:r w:rsidR="004B33C6">
        <w:rPr>
          <w:rFonts w:hint="cs"/>
          <w:rtl/>
        </w:rPr>
        <w:t>י</w:t>
      </w:r>
      <w:r>
        <w:rPr>
          <w:rFonts w:hint="cs"/>
          <w:rtl/>
        </w:rPr>
        <w:t xml:space="preserve">שה חייבת מדאורייתא, </w:t>
      </w:r>
      <w:r w:rsidR="004309EB">
        <w:rPr>
          <w:rFonts w:hint="cs"/>
          <w:rtl/>
        </w:rPr>
        <w:t>ממילא</w:t>
      </w:r>
      <w:r>
        <w:rPr>
          <w:rFonts w:hint="cs"/>
          <w:rtl/>
        </w:rPr>
        <w:t xml:space="preserve"> גם אם היא התפללה ויצאה ידי חובת קידוש מדאורייתא</w:t>
      </w:r>
      <w:r w:rsidR="00CE6766">
        <w:rPr>
          <w:rFonts w:hint="cs"/>
          <w:rtl/>
        </w:rPr>
        <w:t xml:space="preserve"> (לחלק מהאחרונים שנקטו כך להלכה)</w:t>
      </w:r>
      <w:r>
        <w:rPr>
          <w:rFonts w:hint="cs"/>
          <w:rtl/>
        </w:rPr>
        <w:t xml:space="preserve">, </w:t>
      </w:r>
      <w:r w:rsidR="00E20389">
        <w:rPr>
          <w:rFonts w:hint="cs"/>
          <w:rtl/>
        </w:rPr>
        <w:t xml:space="preserve">עדיין </w:t>
      </w:r>
      <w:r>
        <w:rPr>
          <w:rFonts w:hint="cs"/>
          <w:rtl/>
        </w:rPr>
        <w:t>היא תוכל להוציא את בעלה ידי חובה</w:t>
      </w:r>
      <w:r w:rsidR="00E20389">
        <w:rPr>
          <w:rFonts w:hint="cs"/>
          <w:rtl/>
        </w:rPr>
        <w:t xml:space="preserve"> (והוא אותה)</w:t>
      </w:r>
      <w:r w:rsidR="00CE6766">
        <w:rPr>
          <w:rFonts w:hint="cs"/>
          <w:rtl/>
        </w:rPr>
        <w:t xml:space="preserve"> בקידוש על היין שחובתו מדרבנן</w:t>
      </w:r>
      <w:r>
        <w:rPr>
          <w:rFonts w:hint="cs"/>
          <w:rtl/>
        </w:rPr>
        <w:t>, מכיוון שהיא שייכת ברובד הבסיסי למצווה</w:t>
      </w:r>
      <w:r w:rsidR="00E20389">
        <w:rPr>
          <w:rFonts w:hint="cs"/>
          <w:rtl/>
        </w:rPr>
        <w:t xml:space="preserve">, וכך פסק גם </w:t>
      </w:r>
      <w:r w:rsidR="00E20389" w:rsidRPr="00EE4DBA">
        <w:rPr>
          <w:rFonts w:hint="cs"/>
          <w:b/>
          <w:bCs/>
          <w:rtl/>
        </w:rPr>
        <w:t>האבני נזר</w:t>
      </w:r>
      <w:r w:rsidR="00086B72">
        <w:rPr>
          <w:rFonts w:hint="cs"/>
          <w:rtl/>
        </w:rPr>
        <w:t xml:space="preserve"> </w:t>
      </w:r>
      <w:r w:rsidR="00086B72">
        <w:rPr>
          <w:rFonts w:hint="cs"/>
          <w:sz w:val="18"/>
          <w:szCs w:val="18"/>
          <w:rtl/>
        </w:rPr>
        <w:t>(או''ח תלט)</w:t>
      </w:r>
      <w:r>
        <w:rPr>
          <w:rFonts w:hint="cs"/>
          <w:rtl/>
        </w:rPr>
        <w:t>.</w:t>
      </w:r>
    </w:p>
    <w:p w14:paraId="38E76B2F" w14:textId="360510E5" w:rsidR="00CE6766" w:rsidRDefault="00CE6766" w:rsidP="00F44206">
      <w:pPr>
        <w:spacing w:after="60"/>
        <w:rPr>
          <w:rtl/>
        </w:rPr>
      </w:pPr>
      <w:r>
        <w:rPr>
          <w:rFonts w:hint="cs"/>
          <w:rtl/>
        </w:rPr>
        <w:t xml:space="preserve">ב. </w:t>
      </w:r>
      <w:r w:rsidRPr="00F13738">
        <w:rPr>
          <w:rFonts w:hint="cs"/>
          <w:b/>
          <w:bCs/>
          <w:rtl/>
        </w:rPr>
        <w:t>הדגול</w:t>
      </w:r>
      <w:r>
        <w:rPr>
          <w:rFonts w:hint="cs"/>
          <w:rtl/>
        </w:rPr>
        <w:t xml:space="preserve"> </w:t>
      </w:r>
      <w:r w:rsidRPr="00F13738">
        <w:rPr>
          <w:rFonts w:hint="cs"/>
          <w:b/>
          <w:bCs/>
          <w:rtl/>
        </w:rPr>
        <w:t>מרבבה</w:t>
      </w:r>
      <w:r>
        <w:rPr>
          <w:rFonts w:hint="cs"/>
          <w:rtl/>
        </w:rPr>
        <w:t xml:space="preserve"> </w:t>
      </w:r>
      <w:r>
        <w:rPr>
          <w:rFonts w:hint="cs"/>
          <w:sz w:val="18"/>
          <w:szCs w:val="18"/>
          <w:rtl/>
        </w:rPr>
        <w:t>(קסח, א)</w:t>
      </w:r>
      <w:r>
        <w:rPr>
          <w:rFonts w:hint="cs"/>
          <w:rtl/>
        </w:rPr>
        <w:t xml:space="preserve"> </w:t>
      </w:r>
      <w:r>
        <w:rPr>
          <w:rFonts w:hint="cs"/>
          <w:rtl/>
        </w:rPr>
        <w:t>חלק ו</w:t>
      </w:r>
      <w:r>
        <w:rPr>
          <w:rFonts w:hint="cs"/>
          <w:rtl/>
        </w:rPr>
        <w:t>הבין את דברי הרא''ש כפשוטם, ושאשה יכולה להוציא אדם אחר ידי חובה, רק כאשר רמת החיוב שלה שווה</w:t>
      </w:r>
      <w:r>
        <w:rPr>
          <w:rFonts w:hint="cs"/>
          <w:rtl/>
        </w:rPr>
        <w:t xml:space="preserve"> </w:t>
      </w:r>
      <w:r w:rsidRPr="00CE6766">
        <w:rPr>
          <w:rFonts w:hint="cs"/>
          <w:sz w:val="18"/>
          <w:szCs w:val="18"/>
          <w:rtl/>
        </w:rPr>
        <w:t>(</w:t>
      </w:r>
      <w:r w:rsidRPr="00CE6766">
        <w:rPr>
          <w:rFonts w:hint="cs"/>
          <w:sz w:val="18"/>
          <w:szCs w:val="18"/>
          <w:rtl/>
        </w:rPr>
        <w:t>מדין שומע כעונה</w:t>
      </w:r>
      <w:r>
        <w:rPr>
          <w:rFonts w:hint="cs"/>
          <w:sz w:val="18"/>
          <w:szCs w:val="18"/>
          <w:rtl/>
        </w:rPr>
        <w:t>)</w:t>
      </w:r>
      <w:r>
        <w:rPr>
          <w:rFonts w:hint="cs"/>
          <w:rtl/>
        </w:rPr>
        <w:t>. בעקבות פסקו הסתפק בשאלה נוספת - האם בעל יכול לקדש לאשתו כאשר חוזר מבית כנסת</w:t>
      </w:r>
      <w:r w:rsidR="00F44206">
        <w:rPr>
          <w:rFonts w:hint="cs"/>
          <w:rtl/>
        </w:rPr>
        <w:t>, בעקבות כך שהוא כבר יצא ידי חובת קידוש מדאורייתא בתפילה, וכעת קידושו על היין מדרבנן בלבד.</w:t>
      </w:r>
      <w:r>
        <w:rPr>
          <w:rFonts w:hint="cs"/>
          <w:rtl/>
        </w:rPr>
        <w:t xml:space="preserve"> </w:t>
      </w:r>
    </w:p>
    <w:p w14:paraId="417B7940" w14:textId="686B1D91" w:rsidR="00CE6766" w:rsidRDefault="00CE6766" w:rsidP="00CE6766">
      <w:pPr>
        <w:spacing w:after="60"/>
        <w:rPr>
          <w:rtl/>
        </w:rPr>
      </w:pPr>
      <w:r>
        <w:rPr>
          <w:rFonts w:hint="cs"/>
          <w:rtl/>
        </w:rPr>
        <w:t xml:space="preserve">ספקו של הדגול מרבבה הוא, האם כאשר הרא''ש כתב שנשים לא בכלל הערבות - גם הגברים לא בערבות איתם, ולכן רק כאשר הבעל חייב בקידוש באותו רמת חיוב של אשתו יוכל להוציא אותה ידי חובה </w:t>
      </w:r>
      <w:r w:rsidRPr="00887840">
        <w:rPr>
          <w:rFonts w:hint="cs"/>
          <w:sz w:val="18"/>
          <w:szCs w:val="18"/>
          <w:rtl/>
        </w:rPr>
        <w:t>(מדין שומע כעונה)</w:t>
      </w:r>
      <w:r>
        <w:rPr>
          <w:rFonts w:hint="cs"/>
          <w:rtl/>
        </w:rPr>
        <w:t>. או שרק הנשים לא ערבות לגברים, אבל הגברים כן ערבים לנשים, ולכן הבעל יוכל להוציא את אשתו למרות שהיא חייבת מדאורייתא בקידוש והוא מדרבנן.</w:t>
      </w:r>
    </w:p>
    <w:p w14:paraId="69A34201" w14:textId="34555161" w:rsidR="005522C5" w:rsidRPr="006401A5" w:rsidRDefault="005522C5" w:rsidP="006A4216">
      <w:pPr>
        <w:spacing w:after="60"/>
        <w:rPr>
          <w:rFonts w:asciiTheme="minorBidi" w:hAnsiTheme="minorBidi"/>
          <w:rtl/>
        </w:rPr>
      </w:pPr>
      <w:r w:rsidRPr="000A09C2">
        <w:rPr>
          <w:rFonts w:asciiTheme="minorBidi" w:hAnsiTheme="minorBidi"/>
          <w:b/>
          <w:bCs/>
          <w:color w:val="000000"/>
          <w:rtl/>
        </w:rPr>
        <w:t xml:space="preserve">שבת שלום! קח לקרוא בשולחן שבת, או תעביר בבקשה הלאה </w:t>
      </w:r>
      <w:r>
        <w:rPr>
          <w:rFonts w:asciiTheme="minorBidi" w:hAnsiTheme="minorBidi" w:hint="cs"/>
          <w:b/>
          <w:bCs/>
          <w:color w:val="000000"/>
          <w:rtl/>
        </w:rPr>
        <w:t>על מנת</w:t>
      </w:r>
      <w:r w:rsidRPr="000A09C2">
        <w:rPr>
          <w:rFonts w:asciiTheme="minorBidi" w:hAnsiTheme="minorBidi"/>
          <w:b/>
          <w:bCs/>
          <w:color w:val="000000"/>
          <w:rtl/>
        </w:rPr>
        <w:t xml:space="preserve"> שעוד אנשים יקראו</w:t>
      </w:r>
      <w:r>
        <w:rPr>
          <w:rStyle w:val="a5"/>
          <w:rFonts w:asciiTheme="minorBidi" w:hAnsiTheme="minorBidi"/>
          <w:b/>
          <w:bCs/>
          <w:color w:val="000000"/>
          <w:rtl/>
        </w:rPr>
        <w:footnoteReference w:id="4"/>
      </w:r>
      <w:r w:rsidRPr="000A09C2">
        <w:rPr>
          <w:rFonts w:asciiTheme="minorBidi" w:hAnsiTheme="minorBidi"/>
          <w:b/>
          <w:bCs/>
          <w:color w:val="000000"/>
        </w:rPr>
        <w:t>...</w:t>
      </w:r>
    </w:p>
    <w:sectPr w:rsidR="005522C5" w:rsidRPr="006401A5" w:rsidSect="009D1F61">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76893" w14:textId="77777777" w:rsidR="00C43717" w:rsidRDefault="00C43717" w:rsidP="00E4603D">
      <w:pPr>
        <w:spacing w:after="0" w:line="240" w:lineRule="auto"/>
      </w:pPr>
      <w:r>
        <w:separator/>
      </w:r>
    </w:p>
  </w:endnote>
  <w:endnote w:type="continuationSeparator" w:id="0">
    <w:p w14:paraId="55821D97" w14:textId="77777777" w:rsidR="00C43717" w:rsidRDefault="00C43717" w:rsidP="00E4603D">
      <w:pPr>
        <w:spacing w:after="0" w:line="240" w:lineRule="auto"/>
      </w:pPr>
      <w:r>
        <w:continuationSeparator/>
      </w:r>
    </w:p>
  </w:endnote>
  <w:endnote w:type="continuationNotice" w:id="1">
    <w:p w14:paraId="119BAB1F" w14:textId="77777777" w:rsidR="00C43717" w:rsidRDefault="00C437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9990C" w14:textId="77777777" w:rsidR="00C43717" w:rsidRDefault="00C43717" w:rsidP="00E4603D">
      <w:pPr>
        <w:spacing w:after="0" w:line="240" w:lineRule="auto"/>
      </w:pPr>
      <w:r>
        <w:separator/>
      </w:r>
    </w:p>
  </w:footnote>
  <w:footnote w:type="continuationSeparator" w:id="0">
    <w:p w14:paraId="6D890027" w14:textId="77777777" w:rsidR="00C43717" w:rsidRDefault="00C43717" w:rsidP="00E4603D">
      <w:pPr>
        <w:spacing w:after="0" w:line="240" w:lineRule="auto"/>
      </w:pPr>
      <w:r>
        <w:continuationSeparator/>
      </w:r>
    </w:p>
  </w:footnote>
  <w:footnote w:type="continuationNotice" w:id="1">
    <w:p w14:paraId="616C7381" w14:textId="77777777" w:rsidR="00C43717" w:rsidRDefault="00C43717">
      <w:pPr>
        <w:spacing w:after="0" w:line="240" w:lineRule="auto"/>
      </w:pPr>
    </w:p>
  </w:footnote>
  <w:footnote w:id="2">
    <w:p w14:paraId="0A455F58" w14:textId="3E2162D0" w:rsidR="00E15C3C" w:rsidRPr="00F50C4C" w:rsidRDefault="00E15C3C" w:rsidP="00E15C3C">
      <w:pPr>
        <w:pStyle w:val="a3"/>
      </w:pPr>
      <w:r>
        <w:rPr>
          <w:rStyle w:val="a5"/>
        </w:rPr>
        <w:footnoteRef/>
      </w:r>
      <w:r>
        <w:rPr>
          <w:rtl/>
        </w:rPr>
        <w:t xml:space="preserve"> </w:t>
      </w:r>
      <w:r>
        <w:rPr>
          <w:rFonts w:hint="cs"/>
          <w:rtl/>
        </w:rPr>
        <w:t xml:space="preserve">למרות שבעיקרון </w:t>
      </w:r>
      <w:r w:rsidR="00475AEE">
        <w:rPr>
          <w:rFonts w:hint="cs"/>
          <w:rtl/>
        </w:rPr>
        <w:t>אם</w:t>
      </w:r>
      <w:r>
        <w:rPr>
          <w:rFonts w:hint="cs"/>
          <w:rtl/>
        </w:rPr>
        <w:t xml:space="preserve"> שני אנשים אוכלים מאכל שברכתו זהה יכול אחד להוציא את חברו מדין שומע כעונה, ואדרבה יש בכך הידור של ברוב עם הדרת מלך, </w:t>
      </w:r>
      <w:r w:rsidRPr="0063154C">
        <w:rPr>
          <w:rFonts w:hint="cs"/>
          <w:b/>
          <w:bCs/>
          <w:rtl/>
        </w:rPr>
        <w:t>המשנה</w:t>
      </w:r>
      <w:r>
        <w:rPr>
          <w:rFonts w:hint="cs"/>
          <w:rtl/>
        </w:rPr>
        <w:t xml:space="preserve"> </w:t>
      </w:r>
      <w:r w:rsidRPr="0063154C">
        <w:rPr>
          <w:rFonts w:hint="cs"/>
          <w:b/>
          <w:bCs/>
          <w:rtl/>
        </w:rPr>
        <w:t>ברורה</w:t>
      </w:r>
      <w:r>
        <w:rPr>
          <w:rFonts w:hint="cs"/>
          <w:rtl/>
        </w:rPr>
        <w:t xml:space="preserve"> </w:t>
      </w:r>
      <w:r>
        <w:rPr>
          <w:rFonts w:hint="cs"/>
          <w:sz w:val="16"/>
          <w:szCs w:val="16"/>
          <w:rtl/>
        </w:rPr>
        <w:t xml:space="preserve">(ח, יג) </w:t>
      </w:r>
      <w:r>
        <w:rPr>
          <w:rFonts w:hint="cs"/>
          <w:rtl/>
        </w:rPr>
        <w:t xml:space="preserve">כתב בעקבות </w:t>
      </w:r>
      <w:r w:rsidRPr="0063154C">
        <w:rPr>
          <w:rFonts w:hint="cs"/>
          <w:b/>
          <w:bCs/>
          <w:rtl/>
        </w:rPr>
        <w:t>הגר''א</w:t>
      </w:r>
      <w:r w:rsidRPr="00F50C4C">
        <w:rPr>
          <w:rFonts w:hint="cs"/>
          <w:rtl/>
        </w:rPr>
        <w:t>,</w:t>
      </w:r>
      <w:r>
        <w:rPr>
          <w:rFonts w:hint="cs"/>
          <w:b/>
          <w:bCs/>
          <w:rtl/>
        </w:rPr>
        <w:t xml:space="preserve"> </w:t>
      </w:r>
      <w:r w:rsidRPr="0063154C">
        <w:rPr>
          <w:rFonts w:hint="cs"/>
          <w:b/>
          <w:bCs/>
          <w:rtl/>
        </w:rPr>
        <w:t>הפרי מגדים</w:t>
      </w:r>
      <w:r>
        <w:rPr>
          <w:rFonts w:hint="cs"/>
          <w:b/>
          <w:bCs/>
          <w:rtl/>
        </w:rPr>
        <w:t xml:space="preserve"> ורבי עקיבא איגר </w:t>
      </w:r>
      <w:r>
        <w:rPr>
          <w:rFonts w:hint="cs"/>
          <w:rtl/>
        </w:rPr>
        <w:t xml:space="preserve">שבזמן הזה עדיף שכל אחד יברך בעצמו, מכיוון שלא כולם יודעים להתכוון לצאת ידי חובה. יש שחלקו </w:t>
      </w:r>
      <w:r>
        <w:rPr>
          <w:rFonts w:hint="cs"/>
          <w:sz w:val="16"/>
          <w:szCs w:val="16"/>
          <w:rtl/>
        </w:rPr>
        <w:t xml:space="preserve">(כמו המגן אברהם) </w:t>
      </w:r>
      <w:r>
        <w:rPr>
          <w:rFonts w:hint="cs"/>
          <w:rtl/>
        </w:rPr>
        <w:t xml:space="preserve">וסברו שגם בזמן הזה דין זה תקף. </w:t>
      </w:r>
    </w:p>
  </w:footnote>
  <w:footnote w:id="3">
    <w:p w14:paraId="19DF24AB" w14:textId="066F499F" w:rsidR="00C81FFC" w:rsidRPr="00C81FFC" w:rsidRDefault="00C81FFC" w:rsidP="00C57737">
      <w:pPr>
        <w:spacing w:after="0" w:line="240" w:lineRule="auto"/>
        <w:rPr>
          <w:rFonts w:hint="cs"/>
          <w:sz w:val="20"/>
          <w:szCs w:val="20"/>
          <w:rtl/>
        </w:rPr>
      </w:pPr>
      <w:r w:rsidRPr="00C81FFC">
        <w:rPr>
          <w:rStyle w:val="a5"/>
          <w:sz w:val="20"/>
          <w:szCs w:val="20"/>
        </w:rPr>
        <w:footnoteRef/>
      </w:r>
      <w:r w:rsidRPr="00C81FFC">
        <w:rPr>
          <w:sz w:val="20"/>
          <w:szCs w:val="20"/>
          <w:rtl/>
        </w:rPr>
        <w:t xml:space="preserve"> </w:t>
      </w:r>
      <w:r w:rsidRPr="00C81FFC">
        <w:rPr>
          <w:rFonts w:hint="cs"/>
          <w:b/>
          <w:bCs/>
          <w:sz w:val="20"/>
          <w:szCs w:val="20"/>
          <w:rtl/>
        </w:rPr>
        <w:t>התוספות</w:t>
      </w:r>
      <w:r w:rsidRPr="00C81FFC">
        <w:rPr>
          <w:rFonts w:hint="cs"/>
          <w:sz w:val="20"/>
          <w:szCs w:val="20"/>
          <w:rtl/>
        </w:rPr>
        <w:t xml:space="preserve"> </w:t>
      </w:r>
      <w:r w:rsidRPr="00C81FFC">
        <w:rPr>
          <w:rFonts w:hint="cs"/>
          <w:sz w:val="16"/>
          <w:szCs w:val="16"/>
          <w:rtl/>
        </w:rPr>
        <w:t xml:space="preserve">(ד''ה נשים) </w:t>
      </w:r>
      <w:r w:rsidRPr="00C81FFC">
        <w:rPr>
          <w:rFonts w:hint="cs"/>
          <w:sz w:val="20"/>
          <w:szCs w:val="20"/>
          <w:rtl/>
        </w:rPr>
        <w:t>חלק</w:t>
      </w:r>
      <w:r w:rsidR="00D9358F">
        <w:rPr>
          <w:rFonts w:hint="cs"/>
          <w:sz w:val="20"/>
          <w:szCs w:val="20"/>
          <w:rtl/>
        </w:rPr>
        <w:t>ו</w:t>
      </w:r>
      <w:r w:rsidRPr="00C81FFC">
        <w:rPr>
          <w:rFonts w:hint="cs"/>
          <w:sz w:val="20"/>
          <w:szCs w:val="20"/>
          <w:rtl/>
        </w:rPr>
        <w:t xml:space="preserve"> על דבריו, שהרי גם כהנים ולווים אינם יורשים חלק בארץ, ובכל זאת הגמרא לא מעלה אפשרות שהם יהיו חייבים בברכת המזון רק מדרבנן. לכן פירשו, ש</w:t>
      </w:r>
      <w:r w:rsidR="00C57737">
        <w:rPr>
          <w:rFonts w:hint="cs"/>
          <w:sz w:val="20"/>
          <w:szCs w:val="20"/>
          <w:rtl/>
        </w:rPr>
        <w:t xml:space="preserve">הסברא לפטור נשים מברכת המזון מדאורייתא היא, </w:t>
      </w:r>
      <w:r w:rsidRPr="00C81FFC">
        <w:rPr>
          <w:rFonts w:hint="cs"/>
          <w:sz w:val="20"/>
          <w:szCs w:val="20"/>
          <w:rtl/>
        </w:rPr>
        <w:t>שבברכת המזון אומרים 'על בריתך שחתמת בבשרנו ועל תורתך שלימדתנו', ונשים לא שייכות לא בלימוד תורה ולא בברית.</w:t>
      </w:r>
    </w:p>
  </w:footnote>
  <w:footnote w:id="4">
    <w:p w14:paraId="746741CC" w14:textId="77777777" w:rsidR="005522C5" w:rsidRPr="008C7D92" w:rsidRDefault="005522C5" w:rsidP="005522C5">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20F"/>
    <w:rsid w:val="00006310"/>
    <w:rsid w:val="000157B1"/>
    <w:rsid w:val="00053B84"/>
    <w:rsid w:val="00057170"/>
    <w:rsid w:val="000662AF"/>
    <w:rsid w:val="000729B8"/>
    <w:rsid w:val="00083EA7"/>
    <w:rsid w:val="00085944"/>
    <w:rsid w:val="00086B72"/>
    <w:rsid w:val="00090160"/>
    <w:rsid w:val="00094515"/>
    <w:rsid w:val="000A235A"/>
    <w:rsid w:val="000A24BB"/>
    <w:rsid w:val="000A25DB"/>
    <w:rsid w:val="000A2C24"/>
    <w:rsid w:val="000A4A79"/>
    <w:rsid w:val="000A5423"/>
    <w:rsid w:val="000A5579"/>
    <w:rsid w:val="000A59F7"/>
    <w:rsid w:val="000B0F6C"/>
    <w:rsid w:val="000B1E02"/>
    <w:rsid w:val="000D04B1"/>
    <w:rsid w:val="000D4726"/>
    <w:rsid w:val="000D4A78"/>
    <w:rsid w:val="000D5C6C"/>
    <w:rsid w:val="000D70B2"/>
    <w:rsid w:val="000E68D2"/>
    <w:rsid w:val="000F735C"/>
    <w:rsid w:val="000F7E25"/>
    <w:rsid w:val="00102E89"/>
    <w:rsid w:val="00103AFE"/>
    <w:rsid w:val="00104293"/>
    <w:rsid w:val="00111085"/>
    <w:rsid w:val="00126AB5"/>
    <w:rsid w:val="00131C09"/>
    <w:rsid w:val="00136E4E"/>
    <w:rsid w:val="001516EA"/>
    <w:rsid w:val="00151D14"/>
    <w:rsid w:val="001657F5"/>
    <w:rsid w:val="001702C4"/>
    <w:rsid w:val="00176A23"/>
    <w:rsid w:val="00181E8F"/>
    <w:rsid w:val="00191DC9"/>
    <w:rsid w:val="001A0F3E"/>
    <w:rsid w:val="001A3936"/>
    <w:rsid w:val="001B4DA8"/>
    <w:rsid w:val="001B6458"/>
    <w:rsid w:val="001C4C65"/>
    <w:rsid w:val="001C4EEC"/>
    <w:rsid w:val="001D6CF1"/>
    <w:rsid w:val="001E7359"/>
    <w:rsid w:val="001F1E97"/>
    <w:rsid w:val="00202571"/>
    <w:rsid w:val="0021766E"/>
    <w:rsid w:val="0022720C"/>
    <w:rsid w:val="00233943"/>
    <w:rsid w:val="0024014B"/>
    <w:rsid w:val="0024231B"/>
    <w:rsid w:val="00253B7F"/>
    <w:rsid w:val="00262743"/>
    <w:rsid w:val="002664EF"/>
    <w:rsid w:val="00267FF9"/>
    <w:rsid w:val="002709B7"/>
    <w:rsid w:val="00281676"/>
    <w:rsid w:val="0028300A"/>
    <w:rsid w:val="00284E9C"/>
    <w:rsid w:val="002940D4"/>
    <w:rsid w:val="002A13D3"/>
    <w:rsid w:val="002A260D"/>
    <w:rsid w:val="002A37DA"/>
    <w:rsid w:val="002B44DB"/>
    <w:rsid w:val="002B7A4F"/>
    <w:rsid w:val="002D0C13"/>
    <w:rsid w:val="002D5E05"/>
    <w:rsid w:val="002E2AB5"/>
    <w:rsid w:val="00306B73"/>
    <w:rsid w:val="0032183F"/>
    <w:rsid w:val="00346963"/>
    <w:rsid w:val="003474A8"/>
    <w:rsid w:val="003627B4"/>
    <w:rsid w:val="0036460E"/>
    <w:rsid w:val="003818CB"/>
    <w:rsid w:val="00382F0C"/>
    <w:rsid w:val="00384720"/>
    <w:rsid w:val="00385D14"/>
    <w:rsid w:val="003A748B"/>
    <w:rsid w:val="003B1B44"/>
    <w:rsid w:val="003B2B99"/>
    <w:rsid w:val="003C3191"/>
    <w:rsid w:val="003E3D84"/>
    <w:rsid w:val="003E77EA"/>
    <w:rsid w:val="003F320F"/>
    <w:rsid w:val="00403C32"/>
    <w:rsid w:val="00414FB4"/>
    <w:rsid w:val="00415B72"/>
    <w:rsid w:val="00420A85"/>
    <w:rsid w:val="00421707"/>
    <w:rsid w:val="004230D4"/>
    <w:rsid w:val="004266DB"/>
    <w:rsid w:val="00426A44"/>
    <w:rsid w:val="004309EB"/>
    <w:rsid w:val="004358E4"/>
    <w:rsid w:val="00441B95"/>
    <w:rsid w:val="00450A7A"/>
    <w:rsid w:val="00456FEC"/>
    <w:rsid w:val="004617CC"/>
    <w:rsid w:val="00461F61"/>
    <w:rsid w:val="00467B01"/>
    <w:rsid w:val="00467F96"/>
    <w:rsid w:val="00471251"/>
    <w:rsid w:val="0047148E"/>
    <w:rsid w:val="0047300F"/>
    <w:rsid w:val="00475AEE"/>
    <w:rsid w:val="0048267B"/>
    <w:rsid w:val="0048348D"/>
    <w:rsid w:val="00490026"/>
    <w:rsid w:val="004914D3"/>
    <w:rsid w:val="0049691A"/>
    <w:rsid w:val="00496E6B"/>
    <w:rsid w:val="004A0F0A"/>
    <w:rsid w:val="004B1997"/>
    <w:rsid w:val="004B33C6"/>
    <w:rsid w:val="004B5C9E"/>
    <w:rsid w:val="004C21B6"/>
    <w:rsid w:val="004C7335"/>
    <w:rsid w:val="004D4299"/>
    <w:rsid w:val="004D64F3"/>
    <w:rsid w:val="004E1D02"/>
    <w:rsid w:val="004E3259"/>
    <w:rsid w:val="004E6A9C"/>
    <w:rsid w:val="004E7704"/>
    <w:rsid w:val="004E7B28"/>
    <w:rsid w:val="00503B73"/>
    <w:rsid w:val="00505C20"/>
    <w:rsid w:val="00530393"/>
    <w:rsid w:val="00530E2A"/>
    <w:rsid w:val="00532933"/>
    <w:rsid w:val="00537907"/>
    <w:rsid w:val="005420E7"/>
    <w:rsid w:val="00543B98"/>
    <w:rsid w:val="00543CC5"/>
    <w:rsid w:val="00544840"/>
    <w:rsid w:val="00550D20"/>
    <w:rsid w:val="005522C5"/>
    <w:rsid w:val="00560E9D"/>
    <w:rsid w:val="005651AB"/>
    <w:rsid w:val="0056628B"/>
    <w:rsid w:val="00570A70"/>
    <w:rsid w:val="005918F1"/>
    <w:rsid w:val="0059783F"/>
    <w:rsid w:val="005A0E6C"/>
    <w:rsid w:val="005A1C8F"/>
    <w:rsid w:val="005A52B6"/>
    <w:rsid w:val="005B0DB1"/>
    <w:rsid w:val="005C7E3C"/>
    <w:rsid w:val="005D595F"/>
    <w:rsid w:val="005D5B1F"/>
    <w:rsid w:val="005E0D3C"/>
    <w:rsid w:val="005F7660"/>
    <w:rsid w:val="00620192"/>
    <w:rsid w:val="0062669E"/>
    <w:rsid w:val="0063154C"/>
    <w:rsid w:val="006351ED"/>
    <w:rsid w:val="006401A5"/>
    <w:rsid w:val="0064730D"/>
    <w:rsid w:val="006505D5"/>
    <w:rsid w:val="006518B9"/>
    <w:rsid w:val="00652601"/>
    <w:rsid w:val="00653509"/>
    <w:rsid w:val="006603D7"/>
    <w:rsid w:val="00666D48"/>
    <w:rsid w:val="0066763F"/>
    <w:rsid w:val="00667C5F"/>
    <w:rsid w:val="0067438A"/>
    <w:rsid w:val="006832D2"/>
    <w:rsid w:val="006959A4"/>
    <w:rsid w:val="006A0500"/>
    <w:rsid w:val="006A4216"/>
    <w:rsid w:val="006B71D8"/>
    <w:rsid w:val="006C4178"/>
    <w:rsid w:val="006C498B"/>
    <w:rsid w:val="006D321E"/>
    <w:rsid w:val="006D648E"/>
    <w:rsid w:val="006E1B57"/>
    <w:rsid w:val="006E5797"/>
    <w:rsid w:val="006F2A97"/>
    <w:rsid w:val="006F5B41"/>
    <w:rsid w:val="00700F0B"/>
    <w:rsid w:val="0071259E"/>
    <w:rsid w:val="0071552A"/>
    <w:rsid w:val="0071609F"/>
    <w:rsid w:val="00721DA8"/>
    <w:rsid w:val="00724391"/>
    <w:rsid w:val="00727DE6"/>
    <w:rsid w:val="00747B79"/>
    <w:rsid w:val="00752379"/>
    <w:rsid w:val="00753CDA"/>
    <w:rsid w:val="0077213C"/>
    <w:rsid w:val="00774BC8"/>
    <w:rsid w:val="007759B3"/>
    <w:rsid w:val="00777C59"/>
    <w:rsid w:val="00781DF3"/>
    <w:rsid w:val="007A031A"/>
    <w:rsid w:val="007A4CD8"/>
    <w:rsid w:val="007F1125"/>
    <w:rsid w:val="007F3452"/>
    <w:rsid w:val="00806646"/>
    <w:rsid w:val="00815B53"/>
    <w:rsid w:val="00820561"/>
    <w:rsid w:val="0083612D"/>
    <w:rsid w:val="00845B4F"/>
    <w:rsid w:val="008463EB"/>
    <w:rsid w:val="0085320F"/>
    <w:rsid w:val="00870C80"/>
    <w:rsid w:val="00871121"/>
    <w:rsid w:val="0088286E"/>
    <w:rsid w:val="0088683E"/>
    <w:rsid w:val="008877FB"/>
    <w:rsid w:val="00887840"/>
    <w:rsid w:val="00894C2C"/>
    <w:rsid w:val="008A143F"/>
    <w:rsid w:val="008A4476"/>
    <w:rsid w:val="008A4C07"/>
    <w:rsid w:val="008B4F60"/>
    <w:rsid w:val="008B6B06"/>
    <w:rsid w:val="008E52FF"/>
    <w:rsid w:val="008F0060"/>
    <w:rsid w:val="008F3F59"/>
    <w:rsid w:val="008F59E4"/>
    <w:rsid w:val="008F60B9"/>
    <w:rsid w:val="00904A9F"/>
    <w:rsid w:val="00913CAD"/>
    <w:rsid w:val="009147FD"/>
    <w:rsid w:val="00917202"/>
    <w:rsid w:val="00933AC2"/>
    <w:rsid w:val="00956733"/>
    <w:rsid w:val="009606D1"/>
    <w:rsid w:val="00965F9E"/>
    <w:rsid w:val="009852A4"/>
    <w:rsid w:val="009A3788"/>
    <w:rsid w:val="009A37D0"/>
    <w:rsid w:val="009A38EC"/>
    <w:rsid w:val="009B511F"/>
    <w:rsid w:val="009C1D2E"/>
    <w:rsid w:val="009C6B5C"/>
    <w:rsid w:val="009C7670"/>
    <w:rsid w:val="009D1F61"/>
    <w:rsid w:val="009E4B81"/>
    <w:rsid w:val="009E722D"/>
    <w:rsid w:val="009F2AD1"/>
    <w:rsid w:val="009F5BD0"/>
    <w:rsid w:val="00A03CC9"/>
    <w:rsid w:val="00A1533C"/>
    <w:rsid w:val="00A17B5D"/>
    <w:rsid w:val="00A50FFD"/>
    <w:rsid w:val="00A52E04"/>
    <w:rsid w:val="00A667EA"/>
    <w:rsid w:val="00A70230"/>
    <w:rsid w:val="00A815BE"/>
    <w:rsid w:val="00A86E58"/>
    <w:rsid w:val="00A9105B"/>
    <w:rsid w:val="00AA1CF5"/>
    <w:rsid w:val="00AA3FD8"/>
    <w:rsid w:val="00AB3DD1"/>
    <w:rsid w:val="00AB6C3E"/>
    <w:rsid w:val="00AC02F6"/>
    <w:rsid w:val="00AC3BF4"/>
    <w:rsid w:val="00AC48FC"/>
    <w:rsid w:val="00AD5AD7"/>
    <w:rsid w:val="00AD7EEE"/>
    <w:rsid w:val="00AE2946"/>
    <w:rsid w:val="00B0316E"/>
    <w:rsid w:val="00B17324"/>
    <w:rsid w:val="00B25457"/>
    <w:rsid w:val="00B27CE2"/>
    <w:rsid w:val="00B4007D"/>
    <w:rsid w:val="00B53AFF"/>
    <w:rsid w:val="00B57216"/>
    <w:rsid w:val="00B61999"/>
    <w:rsid w:val="00B6679C"/>
    <w:rsid w:val="00B818ED"/>
    <w:rsid w:val="00B81E32"/>
    <w:rsid w:val="00B91866"/>
    <w:rsid w:val="00BA4182"/>
    <w:rsid w:val="00BB12F4"/>
    <w:rsid w:val="00BB42EF"/>
    <w:rsid w:val="00BB4AE3"/>
    <w:rsid w:val="00BB54F0"/>
    <w:rsid w:val="00BC21BA"/>
    <w:rsid w:val="00BD4391"/>
    <w:rsid w:val="00BD4944"/>
    <w:rsid w:val="00BD4F7E"/>
    <w:rsid w:val="00BE6DAD"/>
    <w:rsid w:val="00C03757"/>
    <w:rsid w:val="00C12737"/>
    <w:rsid w:val="00C21B19"/>
    <w:rsid w:val="00C26A8F"/>
    <w:rsid w:val="00C303CC"/>
    <w:rsid w:val="00C34AD0"/>
    <w:rsid w:val="00C43717"/>
    <w:rsid w:val="00C45DDB"/>
    <w:rsid w:val="00C57165"/>
    <w:rsid w:val="00C57737"/>
    <w:rsid w:val="00C6519A"/>
    <w:rsid w:val="00C762C7"/>
    <w:rsid w:val="00C817DE"/>
    <w:rsid w:val="00C81C97"/>
    <w:rsid w:val="00C81FFC"/>
    <w:rsid w:val="00C85BF7"/>
    <w:rsid w:val="00C90685"/>
    <w:rsid w:val="00C9757B"/>
    <w:rsid w:val="00CB2E72"/>
    <w:rsid w:val="00CC251A"/>
    <w:rsid w:val="00CD24EB"/>
    <w:rsid w:val="00CE0BD4"/>
    <w:rsid w:val="00CE2C45"/>
    <w:rsid w:val="00CE6766"/>
    <w:rsid w:val="00CF42ED"/>
    <w:rsid w:val="00D04941"/>
    <w:rsid w:val="00D05F36"/>
    <w:rsid w:val="00D129D9"/>
    <w:rsid w:val="00D20AC5"/>
    <w:rsid w:val="00D21D88"/>
    <w:rsid w:val="00D223A7"/>
    <w:rsid w:val="00D305B9"/>
    <w:rsid w:val="00D3152B"/>
    <w:rsid w:val="00D32D88"/>
    <w:rsid w:val="00D62373"/>
    <w:rsid w:val="00D82CCF"/>
    <w:rsid w:val="00D836E3"/>
    <w:rsid w:val="00D855F5"/>
    <w:rsid w:val="00D9358F"/>
    <w:rsid w:val="00DC4A76"/>
    <w:rsid w:val="00DD1A06"/>
    <w:rsid w:val="00DE1966"/>
    <w:rsid w:val="00DE1EEB"/>
    <w:rsid w:val="00DF5C17"/>
    <w:rsid w:val="00DF678A"/>
    <w:rsid w:val="00E06D72"/>
    <w:rsid w:val="00E07904"/>
    <w:rsid w:val="00E11A04"/>
    <w:rsid w:val="00E12B2D"/>
    <w:rsid w:val="00E13846"/>
    <w:rsid w:val="00E15C3C"/>
    <w:rsid w:val="00E16FA4"/>
    <w:rsid w:val="00E20389"/>
    <w:rsid w:val="00E20715"/>
    <w:rsid w:val="00E20ED6"/>
    <w:rsid w:val="00E24FD8"/>
    <w:rsid w:val="00E25B1C"/>
    <w:rsid w:val="00E37E41"/>
    <w:rsid w:val="00E405C2"/>
    <w:rsid w:val="00E40C48"/>
    <w:rsid w:val="00E4603D"/>
    <w:rsid w:val="00E6697B"/>
    <w:rsid w:val="00E73DEF"/>
    <w:rsid w:val="00E73EDE"/>
    <w:rsid w:val="00E74D2B"/>
    <w:rsid w:val="00E776E2"/>
    <w:rsid w:val="00E9061B"/>
    <w:rsid w:val="00E91411"/>
    <w:rsid w:val="00E9743C"/>
    <w:rsid w:val="00EA703A"/>
    <w:rsid w:val="00EA7315"/>
    <w:rsid w:val="00EB029C"/>
    <w:rsid w:val="00EB6FED"/>
    <w:rsid w:val="00EC4106"/>
    <w:rsid w:val="00EC4EA1"/>
    <w:rsid w:val="00EC7779"/>
    <w:rsid w:val="00ED25EB"/>
    <w:rsid w:val="00ED4C99"/>
    <w:rsid w:val="00ED6A45"/>
    <w:rsid w:val="00EE0377"/>
    <w:rsid w:val="00EE15A4"/>
    <w:rsid w:val="00EE4DBA"/>
    <w:rsid w:val="00EF2C82"/>
    <w:rsid w:val="00EF42B1"/>
    <w:rsid w:val="00EF501C"/>
    <w:rsid w:val="00EF780D"/>
    <w:rsid w:val="00F06051"/>
    <w:rsid w:val="00F10484"/>
    <w:rsid w:val="00F12C18"/>
    <w:rsid w:val="00F13738"/>
    <w:rsid w:val="00F139A5"/>
    <w:rsid w:val="00F44206"/>
    <w:rsid w:val="00F50C4C"/>
    <w:rsid w:val="00F52AC6"/>
    <w:rsid w:val="00F53FD4"/>
    <w:rsid w:val="00F56C1C"/>
    <w:rsid w:val="00F61A37"/>
    <w:rsid w:val="00F61B8F"/>
    <w:rsid w:val="00F67079"/>
    <w:rsid w:val="00F7174C"/>
    <w:rsid w:val="00F7710B"/>
    <w:rsid w:val="00F81C77"/>
    <w:rsid w:val="00F960A9"/>
    <w:rsid w:val="00FC07AB"/>
    <w:rsid w:val="00FC091D"/>
    <w:rsid w:val="00FC52EE"/>
    <w:rsid w:val="00FE5688"/>
    <w:rsid w:val="00FF37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D9CC"/>
  <w15:chartTrackingRefBased/>
  <w15:docId w15:val="{30BC4368-AF86-4D94-A496-C17F4BC6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D3C"/>
    <w:pPr>
      <w:bidi/>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4603D"/>
    <w:pPr>
      <w:spacing w:after="0" w:line="240" w:lineRule="auto"/>
    </w:pPr>
    <w:rPr>
      <w:sz w:val="20"/>
      <w:szCs w:val="20"/>
    </w:rPr>
  </w:style>
  <w:style w:type="character" w:customStyle="1" w:styleId="a4">
    <w:name w:val="טקסט הערת שוליים תו"/>
    <w:basedOn w:val="a0"/>
    <w:link w:val="a3"/>
    <w:uiPriority w:val="99"/>
    <w:rsid w:val="00E4603D"/>
    <w:rPr>
      <w:sz w:val="20"/>
      <w:szCs w:val="20"/>
    </w:rPr>
  </w:style>
  <w:style w:type="character" w:styleId="a5">
    <w:name w:val="footnote reference"/>
    <w:basedOn w:val="a0"/>
    <w:uiPriority w:val="99"/>
    <w:semiHidden/>
    <w:unhideWhenUsed/>
    <w:rsid w:val="00E4603D"/>
    <w:rPr>
      <w:vertAlign w:val="superscript"/>
    </w:rPr>
  </w:style>
  <w:style w:type="character" w:styleId="Hyperlink">
    <w:name w:val="Hyperlink"/>
    <w:basedOn w:val="a0"/>
    <w:uiPriority w:val="99"/>
    <w:semiHidden/>
    <w:unhideWhenUsed/>
    <w:rsid w:val="005522C5"/>
    <w:rPr>
      <w:color w:val="0000FF"/>
      <w:u w:val="single"/>
    </w:rPr>
  </w:style>
  <w:style w:type="paragraph" w:styleId="a6">
    <w:name w:val="header"/>
    <w:basedOn w:val="a"/>
    <w:link w:val="a7"/>
    <w:uiPriority w:val="99"/>
    <w:unhideWhenUsed/>
    <w:rsid w:val="005D595F"/>
    <w:pPr>
      <w:tabs>
        <w:tab w:val="center" w:pos="4153"/>
        <w:tab w:val="right" w:pos="8306"/>
      </w:tabs>
      <w:spacing w:after="0" w:line="240" w:lineRule="auto"/>
    </w:pPr>
  </w:style>
  <w:style w:type="character" w:customStyle="1" w:styleId="a7">
    <w:name w:val="כותרת עליונה תו"/>
    <w:basedOn w:val="a0"/>
    <w:link w:val="a6"/>
    <w:uiPriority w:val="99"/>
    <w:rsid w:val="005D595F"/>
  </w:style>
  <w:style w:type="paragraph" w:styleId="a8">
    <w:name w:val="footer"/>
    <w:basedOn w:val="a"/>
    <w:link w:val="a9"/>
    <w:uiPriority w:val="99"/>
    <w:unhideWhenUsed/>
    <w:rsid w:val="005D595F"/>
    <w:pPr>
      <w:tabs>
        <w:tab w:val="center" w:pos="4153"/>
        <w:tab w:val="right" w:pos="8306"/>
      </w:tabs>
      <w:spacing w:after="0" w:line="240" w:lineRule="auto"/>
    </w:pPr>
  </w:style>
  <w:style w:type="character" w:customStyle="1" w:styleId="a9">
    <w:name w:val="כותרת תחתונה תו"/>
    <w:basedOn w:val="a0"/>
    <w:link w:val="a8"/>
    <w:uiPriority w:val="99"/>
    <w:rsid w:val="005D595F"/>
  </w:style>
  <w:style w:type="paragraph" w:styleId="aa">
    <w:name w:val="Balloon Text"/>
    <w:basedOn w:val="a"/>
    <w:link w:val="ab"/>
    <w:uiPriority w:val="99"/>
    <w:semiHidden/>
    <w:unhideWhenUsed/>
    <w:rsid w:val="005D595F"/>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5D595F"/>
    <w:rPr>
      <w:rFonts w:ascii="Tahoma" w:hAnsi="Tahoma" w:cs="Tahoma"/>
      <w:sz w:val="18"/>
      <w:szCs w:val="18"/>
    </w:rPr>
  </w:style>
  <w:style w:type="paragraph" w:styleId="ac">
    <w:name w:val="Revision"/>
    <w:hidden/>
    <w:uiPriority w:val="99"/>
    <w:semiHidden/>
    <w:rsid w:val="005D59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A85AC-0B24-460A-8EEB-B0572C2C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Pages>
  <Words>1515</Words>
  <Characters>7580</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תרצה</dc:creator>
  <cp:keywords/>
  <dc:description/>
  <cp:lastModifiedBy>יגאל גרוס</cp:lastModifiedBy>
  <cp:revision>73</cp:revision>
  <cp:lastPrinted>2020-09-06T16:31:00Z</cp:lastPrinted>
  <dcterms:created xsi:type="dcterms:W3CDTF">2019-09-23T18:11:00Z</dcterms:created>
  <dcterms:modified xsi:type="dcterms:W3CDTF">2020-09-06T17:36:00Z</dcterms:modified>
</cp:coreProperties>
</file>