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781F" w14:textId="3BB77CDE" w:rsidR="0050743D" w:rsidRDefault="0018492C" w:rsidP="00FE5901">
      <w:pPr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761EAF">
        <w:rPr>
          <w:rFonts w:hint="cs"/>
          <w:rtl/>
        </w:rPr>
        <w:t xml:space="preserve">    </w:t>
      </w:r>
      <w:r w:rsidRPr="0018492C">
        <w:rPr>
          <w:rFonts w:hint="cs"/>
          <w:b/>
          <w:bCs/>
          <w:sz w:val="36"/>
          <w:szCs w:val="36"/>
          <w:rtl/>
        </w:rPr>
        <w:t>יום כיפור: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="00B81D43">
        <w:rPr>
          <w:rFonts w:hint="cs"/>
          <w:b/>
          <w:bCs/>
          <w:sz w:val="36"/>
          <w:szCs w:val="36"/>
          <w:rtl/>
        </w:rPr>
        <w:t>האם צריך לשים הפסק כאשר משתחווים על אדמה</w:t>
      </w:r>
    </w:p>
    <w:p w14:paraId="47A3C14C" w14:textId="76F0DCFF" w:rsidR="00574DBA" w:rsidRDefault="00574DBA" w:rsidP="00FE5901">
      <w:pPr>
        <w:rPr>
          <w:b/>
          <w:bCs/>
          <w:u w:val="single"/>
          <w:rtl/>
        </w:rPr>
      </w:pPr>
      <w:r w:rsidRPr="00574DBA">
        <w:rPr>
          <w:rFonts w:hint="cs"/>
          <w:b/>
          <w:bCs/>
          <w:u w:val="single"/>
          <w:rtl/>
        </w:rPr>
        <w:t>פתיחה</w:t>
      </w:r>
    </w:p>
    <w:p w14:paraId="115B2278" w14:textId="7911F613" w:rsidR="0050586F" w:rsidRDefault="00704A99" w:rsidP="00FE5901">
      <w:pPr>
        <w:rPr>
          <w:rtl/>
        </w:rPr>
      </w:pPr>
      <w:r>
        <w:rPr>
          <w:rFonts w:hint="cs"/>
          <w:rtl/>
        </w:rPr>
        <w:t>בניגוד לשאר ימות השנה</w:t>
      </w:r>
      <w:r w:rsidR="000447D2">
        <w:rPr>
          <w:rFonts w:hint="cs"/>
          <w:rtl/>
        </w:rPr>
        <w:t>,</w:t>
      </w:r>
      <w:r>
        <w:rPr>
          <w:rFonts w:hint="cs"/>
          <w:rtl/>
        </w:rPr>
        <w:t xml:space="preserve"> בהם כאשר משתחווים בתפילה נוהגים רק </w:t>
      </w:r>
      <w:r w:rsidR="000447D2">
        <w:rPr>
          <w:rFonts w:hint="cs"/>
          <w:rtl/>
        </w:rPr>
        <w:t>לכפוף את הראש</w:t>
      </w:r>
      <w:r>
        <w:rPr>
          <w:rFonts w:hint="cs"/>
          <w:rtl/>
        </w:rPr>
        <w:t xml:space="preserve">, ביום הכיפורים בעקבות השתחוותם של הכהנים והעם במקדש, נוהגים </w:t>
      </w:r>
      <w:r w:rsidR="005C5E99">
        <w:rPr>
          <w:rFonts w:hint="cs"/>
          <w:rtl/>
        </w:rPr>
        <w:t xml:space="preserve">גם </w:t>
      </w:r>
      <w:r>
        <w:rPr>
          <w:rFonts w:hint="cs"/>
          <w:rtl/>
        </w:rPr>
        <w:t>לכרוע.</w:t>
      </w:r>
      <w:r w:rsidR="00885BE8">
        <w:rPr>
          <w:rFonts w:hint="cs"/>
          <w:rtl/>
        </w:rPr>
        <w:t xml:space="preserve"> לכאורה</w:t>
      </w:r>
      <w:r w:rsidR="005C5E99">
        <w:rPr>
          <w:rFonts w:hint="cs"/>
          <w:rtl/>
        </w:rPr>
        <w:t>, גם הנשים צריכות להשתתף במנהג זה,</w:t>
      </w:r>
      <w:r w:rsidR="00885BE8">
        <w:rPr>
          <w:rFonts w:hint="cs"/>
          <w:rtl/>
        </w:rPr>
        <w:t xml:space="preserve"> שהרי גם הן היו במקדש</w:t>
      </w:r>
      <w:r w:rsidR="00973D9F">
        <w:rPr>
          <w:rFonts w:hint="cs"/>
          <w:rtl/>
        </w:rPr>
        <w:t>,</w:t>
      </w:r>
      <w:r w:rsidR="00885BE8">
        <w:rPr>
          <w:rFonts w:hint="cs"/>
          <w:rtl/>
        </w:rPr>
        <w:t xml:space="preserve"> ו</w:t>
      </w:r>
      <w:r w:rsidR="00973D9F">
        <w:rPr>
          <w:rFonts w:hint="cs"/>
          <w:rtl/>
        </w:rPr>
        <w:t>א</w:t>
      </w:r>
      <w:r w:rsidR="00885BE8">
        <w:rPr>
          <w:rFonts w:hint="cs"/>
          <w:rtl/>
        </w:rPr>
        <w:t xml:space="preserve">כן בחלק מהמקומות </w:t>
      </w:r>
      <w:r w:rsidR="009022CE">
        <w:rPr>
          <w:rFonts w:hint="cs"/>
          <w:rtl/>
        </w:rPr>
        <w:t xml:space="preserve">כך </w:t>
      </w:r>
      <w:r w:rsidR="00885BE8">
        <w:rPr>
          <w:rFonts w:hint="cs"/>
          <w:rtl/>
        </w:rPr>
        <w:t>נוהגים. למרות זאת, בחלק מהמקומות נוהג</w:t>
      </w:r>
      <w:r w:rsidR="009022CE">
        <w:rPr>
          <w:rFonts w:hint="cs"/>
          <w:rtl/>
        </w:rPr>
        <w:t>ות הנשים</w:t>
      </w:r>
      <w:r w:rsidR="00885BE8">
        <w:rPr>
          <w:rFonts w:hint="cs"/>
          <w:rtl/>
        </w:rPr>
        <w:t xml:space="preserve"> שלא </w:t>
      </w:r>
      <w:r w:rsidR="0066097D">
        <w:rPr>
          <w:rFonts w:hint="cs"/>
          <w:rtl/>
        </w:rPr>
        <w:t>להשתחוות</w:t>
      </w:r>
      <w:r w:rsidR="00885BE8">
        <w:rPr>
          <w:rFonts w:hint="cs"/>
          <w:rtl/>
        </w:rPr>
        <w:t>, והביאו הפוסקים מספר טעמים מדוע</w:t>
      </w:r>
      <w:r w:rsidR="0066097D">
        <w:rPr>
          <w:rFonts w:hint="cs"/>
          <w:rtl/>
        </w:rPr>
        <w:t>:</w:t>
      </w:r>
    </w:p>
    <w:p w14:paraId="4BBDE6FC" w14:textId="1B6B2E1F" w:rsidR="00C61CA2" w:rsidRDefault="0066097D" w:rsidP="00FE5901">
      <w:pPr>
        <w:rPr>
          <w:rtl/>
        </w:rPr>
      </w:pPr>
      <w:r>
        <w:rPr>
          <w:rFonts w:hint="cs"/>
          <w:rtl/>
        </w:rPr>
        <w:t xml:space="preserve">בשם </w:t>
      </w:r>
      <w:r w:rsidRPr="0066097D">
        <w:rPr>
          <w:rFonts w:hint="cs"/>
          <w:b/>
          <w:bCs/>
          <w:rtl/>
        </w:rPr>
        <w:t>הרב סולוביצ'יק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(נפש הרב עמ' ריד) </w:t>
      </w:r>
      <w:r>
        <w:rPr>
          <w:rFonts w:hint="cs"/>
          <w:rtl/>
        </w:rPr>
        <w:t xml:space="preserve">מובא שבזמן המקדש הנשים היו מחוץ לעזרה, ורק בעזרה היו </w:t>
      </w:r>
      <w:r w:rsidR="00C61CA2">
        <w:rPr>
          <w:rFonts w:hint="cs"/>
          <w:rtl/>
        </w:rPr>
        <w:t xml:space="preserve">משתחווים - לכן </w:t>
      </w:r>
      <w:r w:rsidR="00C44581">
        <w:rPr>
          <w:rFonts w:hint="cs"/>
          <w:rtl/>
        </w:rPr>
        <w:t xml:space="preserve">במקביל </w:t>
      </w:r>
      <w:r w:rsidR="00C61CA2">
        <w:rPr>
          <w:rFonts w:hint="cs"/>
          <w:rtl/>
        </w:rPr>
        <w:t>בזמן הזה הן לא משתחוות</w:t>
      </w:r>
      <w:r w:rsidR="002B331B">
        <w:rPr>
          <w:rFonts w:hint="cs"/>
          <w:rtl/>
        </w:rPr>
        <w:t xml:space="preserve"> בבית הכנסת</w:t>
      </w:r>
      <w:r w:rsidR="00C61CA2">
        <w:rPr>
          <w:rFonts w:hint="cs"/>
          <w:rtl/>
        </w:rPr>
        <w:t xml:space="preserve">. בשו''ת </w:t>
      </w:r>
      <w:r w:rsidR="00C61CA2" w:rsidRPr="00C61CA2">
        <w:rPr>
          <w:rFonts w:hint="cs"/>
          <w:b/>
          <w:bCs/>
          <w:rtl/>
        </w:rPr>
        <w:t>בית אבי</w:t>
      </w:r>
      <w:r w:rsidR="00C61CA2">
        <w:rPr>
          <w:rFonts w:hint="cs"/>
          <w:rtl/>
        </w:rPr>
        <w:t xml:space="preserve"> </w:t>
      </w:r>
      <w:r w:rsidR="00C61CA2">
        <w:rPr>
          <w:rFonts w:hint="cs"/>
          <w:sz w:val="18"/>
          <w:szCs w:val="18"/>
          <w:rtl/>
        </w:rPr>
        <w:t xml:space="preserve">(ג, עב) </w:t>
      </w:r>
      <w:r w:rsidR="00C61CA2">
        <w:rPr>
          <w:rFonts w:hint="cs"/>
          <w:rtl/>
        </w:rPr>
        <w:t xml:space="preserve">כתב שמשתחווים בזמן מוסף, ולדעת </w:t>
      </w:r>
      <w:r w:rsidR="00C61CA2" w:rsidRPr="006D433F">
        <w:rPr>
          <w:rFonts w:hint="cs"/>
          <w:b/>
          <w:bCs/>
          <w:rtl/>
        </w:rPr>
        <w:t>רבי עקיבא איגר</w:t>
      </w:r>
      <w:r w:rsidR="00C61CA2">
        <w:rPr>
          <w:rFonts w:hint="cs"/>
          <w:rtl/>
        </w:rPr>
        <w:t xml:space="preserve"> נשים פטורות מתפילה זו וממילא </w:t>
      </w:r>
      <w:r w:rsidR="00C44581">
        <w:rPr>
          <w:rFonts w:hint="cs"/>
          <w:rtl/>
        </w:rPr>
        <w:t xml:space="preserve">הן פטורות </w:t>
      </w:r>
      <w:r w:rsidR="00C61CA2">
        <w:rPr>
          <w:rFonts w:hint="cs"/>
          <w:rtl/>
        </w:rPr>
        <w:t xml:space="preserve">גם בהשתחוויות הכלולות בה. כמו כן הוסיף, שיש </w:t>
      </w:r>
      <w:r w:rsidR="00C44581">
        <w:rPr>
          <w:rFonts w:hint="cs"/>
          <w:rtl/>
        </w:rPr>
        <w:t>גם ענ</w:t>
      </w:r>
      <w:r w:rsidR="00B725EC">
        <w:rPr>
          <w:rFonts w:hint="cs"/>
          <w:rtl/>
        </w:rPr>
        <w:t>י</w:t>
      </w:r>
      <w:r w:rsidR="00C44581">
        <w:rPr>
          <w:rFonts w:hint="cs"/>
          <w:rtl/>
        </w:rPr>
        <w:t>ין</w:t>
      </w:r>
      <w:r w:rsidR="00C61CA2">
        <w:rPr>
          <w:rFonts w:hint="cs"/>
          <w:rtl/>
        </w:rPr>
        <w:t xml:space="preserve"> של צניעות</w:t>
      </w:r>
      <w:r w:rsidR="00526CDE">
        <w:rPr>
          <w:rFonts w:hint="cs"/>
          <w:rtl/>
        </w:rPr>
        <w:t xml:space="preserve"> המונע</w:t>
      </w:r>
      <w:r w:rsidR="00C61CA2">
        <w:rPr>
          <w:rFonts w:hint="cs"/>
          <w:rtl/>
        </w:rPr>
        <w:t>, ובלשונו:</w:t>
      </w:r>
    </w:p>
    <w:p w14:paraId="4C7D48BB" w14:textId="1339C950" w:rsidR="00885BE8" w:rsidRDefault="000F0915" w:rsidP="00FE5901">
      <w:pPr>
        <w:ind w:left="720"/>
        <w:rPr>
          <w:rtl/>
        </w:rPr>
      </w:pPr>
      <w:r>
        <w:rPr>
          <w:rFonts w:hint="cs"/>
          <w:rtl/>
        </w:rPr>
        <w:t>''</w:t>
      </w:r>
      <w:r w:rsidR="002D6F78">
        <w:rPr>
          <w:rFonts w:hint="cs"/>
          <w:rtl/>
        </w:rPr>
        <w:t>ובדבר שאלתו אם נשים כורעות ביום הכיפורים. כתב רבי עקיבא איגר בתשובה סי</w:t>
      </w:r>
      <w:r w:rsidR="00522439">
        <w:rPr>
          <w:rFonts w:hint="cs"/>
          <w:rtl/>
        </w:rPr>
        <w:t>מן</w:t>
      </w:r>
      <w:r w:rsidR="002D6F78">
        <w:rPr>
          <w:rFonts w:hint="cs"/>
          <w:rtl/>
        </w:rPr>
        <w:t xml:space="preserve"> ט</w:t>
      </w:r>
      <w:r w:rsidR="00634D1D">
        <w:rPr>
          <w:rFonts w:hint="cs"/>
          <w:rtl/>
        </w:rPr>
        <w:t>'</w:t>
      </w:r>
      <w:r w:rsidR="002D6F78">
        <w:rPr>
          <w:rFonts w:hint="cs"/>
          <w:rtl/>
        </w:rPr>
        <w:t xml:space="preserve"> לפטור נשים מתפילת המוספין, מפני שנשים לא היו נותנות מחצית השקל, לכן אין להן חלק מקורבנות צבור. </w:t>
      </w:r>
      <w:r>
        <w:rPr>
          <w:rFonts w:hint="cs"/>
          <w:rtl/>
        </w:rPr>
        <w:t xml:space="preserve">ומסתברא </w:t>
      </w:r>
      <w:r w:rsidR="002D6F78">
        <w:rPr>
          <w:rFonts w:hint="cs"/>
          <w:rtl/>
        </w:rPr>
        <w:t>כיוון דפטורות ממוסף, ממילא אין היא צריכה לכרוע, וגם אין זה מחוקי הצניעות, ואף על פי שאין שם אנשים.''</w:t>
      </w:r>
    </w:p>
    <w:p w14:paraId="28EE8371" w14:textId="549762D2" w:rsidR="00FE77F7" w:rsidRDefault="009C5323" w:rsidP="00FE5901">
      <w:pPr>
        <w:rPr>
          <w:rtl/>
        </w:rPr>
      </w:pPr>
      <w:r>
        <w:rPr>
          <w:rFonts w:hint="cs"/>
          <w:rtl/>
        </w:rPr>
        <w:t>כאשר משתחווים ביום כיפור</w:t>
      </w:r>
      <w:r w:rsidR="007C70E3">
        <w:rPr>
          <w:rFonts w:hint="cs"/>
          <w:rtl/>
        </w:rPr>
        <w:t>,</w:t>
      </w:r>
      <w:r>
        <w:rPr>
          <w:rFonts w:hint="cs"/>
          <w:rtl/>
        </w:rPr>
        <w:t xml:space="preserve"> ש</w:t>
      </w:r>
      <w:r w:rsidR="004658DE">
        <w:rPr>
          <w:rFonts w:hint="cs"/>
          <w:rtl/>
        </w:rPr>
        <w:t>מ</w:t>
      </w:r>
      <w:r>
        <w:rPr>
          <w:rFonts w:hint="cs"/>
          <w:rtl/>
        </w:rPr>
        <w:t>ים הפסק בין הראש לבין הרצפה</w:t>
      </w:r>
      <w:r w:rsidR="00ED6136">
        <w:rPr>
          <w:rFonts w:hint="cs"/>
          <w:rtl/>
        </w:rPr>
        <w:t xml:space="preserve"> </w:t>
      </w:r>
      <w:r w:rsidR="00FA30AE">
        <w:rPr>
          <w:rFonts w:hint="cs"/>
          <w:rtl/>
        </w:rPr>
        <w:t xml:space="preserve">אך </w:t>
      </w:r>
      <w:r>
        <w:rPr>
          <w:rFonts w:hint="cs"/>
          <w:rtl/>
        </w:rPr>
        <w:t xml:space="preserve">בעקבות </w:t>
      </w:r>
      <w:r w:rsidR="00FA30AE">
        <w:rPr>
          <w:rFonts w:hint="cs"/>
          <w:rtl/>
        </w:rPr>
        <w:t xml:space="preserve">הקורונה במקום להתפלל בבתי הכנסת רבים יתפללו בחצר, </w:t>
      </w:r>
      <w:r w:rsidR="00C44581">
        <w:rPr>
          <w:rFonts w:hint="cs"/>
          <w:rtl/>
        </w:rPr>
        <w:t>ו</w:t>
      </w:r>
      <w:r>
        <w:rPr>
          <w:rFonts w:hint="cs"/>
          <w:rtl/>
        </w:rPr>
        <w:t>נעסוק הפעם בשאלה</w:t>
      </w:r>
      <w:r w:rsidR="00FA30AE">
        <w:rPr>
          <w:rFonts w:hint="cs"/>
          <w:rtl/>
        </w:rPr>
        <w:t xml:space="preserve"> האם גם כאשר משתחווים על </w:t>
      </w:r>
      <w:r w:rsidR="00C44581">
        <w:rPr>
          <w:rFonts w:hint="cs"/>
          <w:rtl/>
        </w:rPr>
        <w:t>ה</w:t>
      </w:r>
      <w:r w:rsidR="00FA30AE">
        <w:rPr>
          <w:rFonts w:hint="cs"/>
          <w:rtl/>
        </w:rPr>
        <w:t>אדמה יש לשים הפסק</w:t>
      </w:r>
      <w:r>
        <w:rPr>
          <w:rFonts w:hint="cs"/>
          <w:rtl/>
        </w:rPr>
        <w:t>. כמו כן נראה את מחלוקת הפוסקים, האם יש הבדל בעניין זה בין רצפת אבנים לרצפת עץ.</w:t>
      </w:r>
    </w:p>
    <w:p w14:paraId="097A88C8" w14:textId="6F115F36" w:rsidR="00774E21" w:rsidRDefault="001923E7" w:rsidP="00FE590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מקור האיסור</w:t>
      </w:r>
    </w:p>
    <w:p w14:paraId="02D09DAC" w14:textId="59D12E09" w:rsidR="00FE5901" w:rsidRPr="00FE5901" w:rsidRDefault="00367D53" w:rsidP="00FE5901">
      <w:pPr>
        <w:pStyle w:val="a3"/>
        <w:spacing w:after="60" w:line="259" w:lineRule="auto"/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כיצד</w:t>
      </w:r>
      <w:r w:rsidR="00912FC8">
        <w:rPr>
          <w:rFonts w:hint="cs"/>
          <w:sz w:val="22"/>
          <w:szCs w:val="22"/>
          <w:rtl/>
        </w:rPr>
        <w:t xml:space="preserve"> </w:t>
      </w:r>
      <w:r w:rsidR="00C75852" w:rsidRPr="00912FC8">
        <w:rPr>
          <w:rFonts w:hint="cs"/>
          <w:sz w:val="22"/>
          <w:szCs w:val="22"/>
          <w:rtl/>
        </w:rPr>
        <w:t xml:space="preserve">מותר להשתחוות? בפרשת בהר </w:t>
      </w:r>
      <w:r w:rsidR="00C75852" w:rsidRPr="00912FC8">
        <w:rPr>
          <w:rFonts w:hint="cs"/>
          <w:sz w:val="16"/>
          <w:szCs w:val="16"/>
          <w:rtl/>
        </w:rPr>
        <w:t>(כו, א)</w:t>
      </w:r>
      <w:r w:rsidR="00912FC8">
        <w:rPr>
          <w:rFonts w:hint="cs"/>
          <w:rtl/>
        </w:rPr>
        <w:t xml:space="preserve"> </w:t>
      </w:r>
      <w:r w:rsidR="00C75852" w:rsidRPr="00912FC8">
        <w:rPr>
          <w:rFonts w:hint="cs"/>
          <w:sz w:val="22"/>
          <w:szCs w:val="22"/>
          <w:rtl/>
        </w:rPr>
        <w:t>כותבת התורה</w:t>
      </w:r>
      <w:r w:rsidR="002E7B8D" w:rsidRPr="00912FC8">
        <w:rPr>
          <w:rFonts w:hint="cs"/>
          <w:sz w:val="22"/>
          <w:szCs w:val="22"/>
          <w:rtl/>
        </w:rPr>
        <w:t>,</w:t>
      </w:r>
      <w:r w:rsidR="00C75852" w:rsidRPr="00912FC8">
        <w:rPr>
          <w:rFonts w:hint="cs"/>
          <w:sz w:val="22"/>
          <w:szCs w:val="22"/>
          <w:rtl/>
        </w:rPr>
        <w:t xml:space="preserve"> </w:t>
      </w:r>
      <w:r w:rsidR="00683999" w:rsidRPr="00912FC8">
        <w:rPr>
          <w:rFonts w:hint="cs"/>
          <w:sz w:val="22"/>
          <w:szCs w:val="22"/>
          <w:rtl/>
        </w:rPr>
        <w:t xml:space="preserve">שאין לתת 'אבן משכית </w:t>
      </w:r>
      <w:r w:rsidR="0064049F" w:rsidRPr="00912FC8">
        <w:rPr>
          <w:rFonts w:hint="cs"/>
          <w:rtl/>
        </w:rPr>
        <w:t xml:space="preserve">(= ריצוף) </w:t>
      </w:r>
      <w:r w:rsidR="00683999" w:rsidRPr="00912FC8">
        <w:rPr>
          <w:rFonts w:hint="cs"/>
          <w:sz w:val="22"/>
          <w:szCs w:val="22"/>
          <w:rtl/>
        </w:rPr>
        <w:t xml:space="preserve">בארצכם להשתחוות עליה'. </w:t>
      </w:r>
      <w:r w:rsidR="00912FC8" w:rsidRPr="00912FC8">
        <w:rPr>
          <w:rFonts w:hint="cs"/>
          <w:b/>
          <w:bCs/>
          <w:sz w:val="22"/>
          <w:szCs w:val="22"/>
          <w:rtl/>
        </w:rPr>
        <w:t>היראים</w:t>
      </w:r>
      <w:r w:rsidR="00912FC8" w:rsidRPr="00912FC8">
        <w:rPr>
          <w:rFonts w:hint="cs"/>
          <w:sz w:val="22"/>
          <w:szCs w:val="22"/>
          <w:rtl/>
        </w:rPr>
        <w:t xml:space="preserve"> </w:t>
      </w:r>
      <w:r w:rsidR="00912FC8" w:rsidRPr="00912FC8">
        <w:rPr>
          <w:rFonts w:hint="cs"/>
          <w:sz w:val="18"/>
          <w:szCs w:val="18"/>
          <w:rtl/>
        </w:rPr>
        <w:t xml:space="preserve">(עמ' קצד) </w:t>
      </w:r>
      <w:r w:rsidR="00912FC8" w:rsidRPr="00912FC8">
        <w:rPr>
          <w:rFonts w:hint="cs"/>
          <w:sz w:val="22"/>
          <w:szCs w:val="22"/>
          <w:rtl/>
        </w:rPr>
        <w:t xml:space="preserve">דייק מהמילים 'לא תתנו', </w:t>
      </w:r>
      <w:r w:rsidR="00FE5901">
        <w:rPr>
          <w:rFonts w:hint="cs"/>
          <w:sz w:val="22"/>
          <w:szCs w:val="22"/>
          <w:rtl/>
        </w:rPr>
        <w:t>ש</w:t>
      </w:r>
      <w:r w:rsidR="00FC6F3C">
        <w:rPr>
          <w:rFonts w:hint="cs"/>
          <w:sz w:val="22"/>
          <w:szCs w:val="22"/>
          <w:rtl/>
        </w:rPr>
        <w:t>לא זו בלבד ש</w:t>
      </w:r>
      <w:r w:rsidR="00FE5901">
        <w:rPr>
          <w:rFonts w:hint="cs"/>
          <w:sz w:val="22"/>
          <w:szCs w:val="22"/>
          <w:rtl/>
        </w:rPr>
        <w:t xml:space="preserve">יש איסור </w:t>
      </w:r>
      <w:r w:rsidR="00F76499">
        <w:rPr>
          <w:rFonts w:hint="cs"/>
          <w:sz w:val="22"/>
          <w:szCs w:val="22"/>
          <w:rtl/>
        </w:rPr>
        <w:t xml:space="preserve">להשתחוות על אבן משכית, </w:t>
      </w:r>
      <w:r w:rsidR="00C44581">
        <w:rPr>
          <w:rFonts w:hint="cs"/>
          <w:sz w:val="22"/>
          <w:szCs w:val="22"/>
          <w:rtl/>
        </w:rPr>
        <w:t xml:space="preserve">אלא </w:t>
      </w:r>
      <w:r w:rsidR="00FE5901">
        <w:rPr>
          <w:rFonts w:hint="cs"/>
          <w:sz w:val="22"/>
          <w:szCs w:val="22"/>
          <w:rtl/>
        </w:rPr>
        <w:t xml:space="preserve">אפילו </w:t>
      </w:r>
      <w:r w:rsidR="000D6821">
        <w:rPr>
          <w:rFonts w:hint="cs"/>
          <w:sz w:val="22"/>
          <w:szCs w:val="22"/>
          <w:rtl/>
        </w:rPr>
        <w:t>להכין</w:t>
      </w:r>
      <w:r w:rsidR="00912FC8" w:rsidRPr="00912FC8">
        <w:rPr>
          <w:rFonts w:hint="cs"/>
          <w:sz w:val="22"/>
          <w:szCs w:val="22"/>
          <w:rtl/>
        </w:rPr>
        <w:t xml:space="preserve"> אבן </w:t>
      </w:r>
      <w:r w:rsidR="009B2DCC">
        <w:rPr>
          <w:rFonts w:hint="cs"/>
          <w:sz w:val="22"/>
          <w:szCs w:val="22"/>
          <w:rtl/>
        </w:rPr>
        <w:t>מעין זו בשביל ל</w:t>
      </w:r>
      <w:r w:rsidR="00855FA8">
        <w:rPr>
          <w:rFonts w:hint="cs"/>
          <w:sz w:val="22"/>
          <w:szCs w:val="22"/>
          <w:rtl/>
        </w:rPr>
        <w:t>ה</w:t>
      </w:r>
      <w:r w:rsidR="009B2DCC">
        <w:rPr>
          <w:rFonts w:hint="cs"/>
          <w:sz w:val="22"/>
          <w:szCs w:val="22"/>
          <w:rtl/>
        </w:rPr>
        <w:t xml:space="preserve">שתחוות </w:t>
      </w:r>
      <w:r w:rsidR="00912FC8" w:rsidRPr="00912FC8">
        <w:rPr>
          <w:rFonts w:hint="cs"/>
          <w:sz w:val="22"/>
          <w:szCs w:val="22"/>
          <w:rtl/>
        </w:rPr>
        <w:t xml:space="preserve">אסור. בטעם הדבר נימק, שהגמרא </w:t>
      </w:r>
      <w:r w:rsidR="00912FC8" w:rsidRPr="00912FC8">
        <w:rPr>
          <w:rFonts w:hint="cs"/>
          <w:sz w:val="18"/>
          <w:szCs w:val="18"/>
          <w:rtl/>
        </w:rPr>
        <w:t>(</w:t>
      </w:r>
      <w:r w:rsidR="00664ADD">
        <w:rPr>
          <w:rFonts w:hint="cs"/>
          <w:sz w:val="18"/>
          <w:szCs w:val="18"/>
          <w:rtl/>
        </w:rPr>
        <w:t xml:space="preserve">קידושין </w:t>
      </w:r>
      <w:r w:rsidR="00912FC8" w:rsidRPr="00912FC8">
        <w:rPr>
          <w:rFonts w:hint="cs"/>
          <w:sz w:val="18"/>
          <w:szCs w:val="18"/>
          <w:rtl/>
        </w:rPr>
        <w:t>מ ע''א)</w:t>
      </w:r>
      <w:r w:rsidR="00912FC8" w:rsidRPr="00912FC8">
        <w:rPr>
          <w:rFonts w:hint="cs"/>
          <w:sz w:val="22"/>
          <w:szCs w:val="22"/>
          <w:rtl/>
        </w:rPr>
        <w:t xml:space="preserve"> </w:t>
      </w:r>
      <w:r w:rsidR="000D6821">
        <w:rPr>
          <w:rFonts w:hint="cs"/>
          <w:sz w:val="22"/>
          <w:szCs w:val="22"/>
          <w:rtl/>
        </w:rPr>
        <w:t>כותבת, ש</w:t>
      </w:r>
      <w:r w:rsidR="00912FC8" w:rsidRPr="00912FC8">
        <w:rPr>
          <w:rFonts w:hint="cs"/>
          <w:sz w:val="22"/>
          <w:szCs w:val="22"/>
          <w:rtl/>
        </w:rPr>
        <w:t xml:space="preserve">באיסור עבודה זרה </w:t>
      </w:r>
      <w:r w:rsidR="00664ADD">
        <w:rPr>
          <w:rFonts w:hint="cs"/>
          <w:sz w:val="22"/>
          <w:szCs w:val="22"/>
          <w:rtl/>
        </w:rPr>
        <w:t xml:space="preserve">גם </w:t>
      </w:r>
      <w:r w:rsidR="00912FC8" w:rsidRPr="00912FC8">
        <w:rPr>
          <w:rFonts w:hint="cs"/>
          <w:sz w:val="22"/>
          <w:szCs w:val="22"/>
          <w:rtl/>
        </w:rPr>
        <w:t xml:space="preserve">מחשבה רעה </w:t>
      </w:r>
      <w:r w:rsidR="00664ADD">
        <w:rPr>
          <w:rFonts w:hint="cs"/>
          <w:sz w:val="22"/>
          <w:szCs w:val="22"/>
          <w:rtl/>
        </w:rPr>
        <w:t>נאסרה</w:t>
      </w:r>
      <w:r w:rsidR="00912FC8" w:rsidRPr="00912FC8">
        <w:rPr>
          <w:rFonts w:hint="cs"/>
          <w:sz w:val="22"/>
          <w:szCs w:val="22"/>
          <w:rtl/>
        </w:rPr>
        <w:t xml:space="preserve">. </w:t>
      </w:r>
    </w:p>
    <w:p w14:paraId="72BFFEE3" w14:textId="38A62A33" w:rsidR="00912FC8" w:rsidRPr="00912FC8" w:rsidRDefault="00FE5901" w:rsidP="007850B9">
      <w:pPr>
        <w:rPr>
          <w:rtl/>
        </w:rPr>
      </w:pPr>
      <w:r>
        <w:rPr>
          <w:rFonts w:hint="cs"/>
          <w:rtl/>
        </w:rPr>
        <w:t>רוב הראשונים חלקו וסברו שרק ההשתחוויה נאסרה</w:t>
      </w:r>
      <w:r w:rsidR="00750EE0">
        <w:rPr>
          <w:rFonts w:hint="cs"/>
          <w:rtl/>
        </w:rPr>
        <w:t xml:space="preserve">, </w:t>
      </w:r>
      <w:r w:rsidR="00574633">
        <w:rPr>
          <w:rFonts w:hint="cs"/>
          <w:rtl/>
        </w:rPr>
        <w:t>ואת המלים 'לא תתנו' פירשו בעניין אחר</w:t>
      </w:r>
      <w:r w:rsidR="007850B9">
        <w:rPr>
          <w:rFonts w:hint="cs"/>
          <w:rtl/>
        </w:rPr>
        <w:t>. אמנם</w:t>
      </w:r>
      <w:r w:rsidR="00CE1A9A">
        <w:rPr>
          <w:rFonts w:hint="cs"/>
          <w:rtl/>
        </w:rPr>
        <w:t>,</w:t>
      </w:r>
      <w:r w:rsidR="009270F0">
        <w:rPr>
          <w:rFonts w:hint="cs"/>
          <w:rtl/>
        </w:rPr>
        <w:t xml:space="preserve"> כולם מודים</w:t>
      </w:r>
      <w:r>
        <w:rPr>
          <w:rFonts w:hint="cs"/>
          <w:rtl/>
        </w:rPr>
        <w:t xml:space="preserve"> </w:t>
      </w:r>
      <w:r w:rsidR="003D0BFA">
        <w:rPr>
          <w:rFonts w:hint="cs"/>
          <w:rtl/>
        </w:rPr>
        <w:t>שדווקא במדינה אסור להשתחוות על אבן משכית, אבל במקדש מותר</w:t>
      </w:r>
      <w:r w:rsidR="009270F0">
        <w:rPr>
          <w:rFonts w:hint="cs"/>
          <w:rtl/>
        </w:rPr>
        <w:t xml:space="preserve"> וכפי שמדייקת הגמרא במסכת מגילה </w:t>
      </w:r>
      <w:r w:rsidR="009270F0">
        <w:rPr>
          <w:rFonts w:hint="cs"/>
          <w:sz w:val="18"/>
          <w:szCs w:val="18"/>
          <w:rtl/>
        </w:rPr>
        <w:t>(כב ע''ב)</w:t>
      </w:r>
      <w:r w:rsidR="009270F0">
        <w:rPr>
          <w:rFonts w:hint="cs"/>
          <w:rtl/>
        </w:rPr>
        <w:t xml:space="preserve"> מהמילה 'בארצכם'</w:t>
      </w:r>
      <w:r w:rsidR="00570E08">
        <w:rPr>
          <w:rFonts w:hint="cs"/>
          <w:rtl/>
        </w:rPr>
        <w:t>.</w:t>
      </w:r>
      <w:r w:rsidR="009270F0">
        <w:rPr>
          <w:rFonts w:hint="cs"/>
          <w:rtl/>
        </w:rPr>
        <w:t xml:space="preserve"> </w:t>
      </w:r>
      <w:r w:rsidR="00C44581">
        <w:rPr>
          <w:rFonts w:hint="cs"/>
          <w:rtl/>
        </w:rPr>
        <w:t>ו</w:t>
      </w:r>
      <w:r w:rsidR="00CE1A9A">
        <w:rPr>
          <w:rFonts w:hint="cs"/>
          <w:rtl/>
        </w:rPr>
        <w:t>מדוע במקדש מותר</w:t>
      </w:r>
      <w:r w:rsidR="00994CE0">
        <w:rPr>
          <w:rFonts w:hint="cs"/>
          <w:rtl/>
        </w:rPr>
        <w:t>ת ההשתחוויה</w:t>
      </w:r>
      <w:r w:rsidR="00CE1A9A">
        <w:rPr>
          <w:rFonts w:hint="cs"/>
          <w:rtl/>
        </w:rPr>
        <w:t xml:space="preserve">? נחלקו בשאלה זו הראשונים, </w:t>
      </w:r>
      <w:r w:rsidR="00C44581">
        <w:rPr>
          <w:rFonts w:hint="cs"/>
          <w:rtl/>
        </w:rPr>
        <w:t>בהתאם</w:t>
      </w:r>
      <w:r w:rsidR="00CE1A9A">
        <w:rPr>
          <w:rFonts w:hint="cs"/>
          <w:rtl/>
        </w:rPr>
        <w:t xml:space="preserve"> </w:t>
      </w:r>
      <w:r w:rsidR="00C44581">
        <w:rPr>
          <w:rFonts w:hint="cs"/>
          <w:rtl/>
        </w:rPr>
        <w:t xml:space="preserve">להסברם </w:t>
      </w:r>
      <w:r w:rsidR="0069249B">
        <w:rPr>
          <w:rFonts w:hint="cs"/>
          <w:rtl/>
        </w:rPr>
        <w:t>לטעם</w:t>
      </w:r>
      <w:r w:rsidR="00CE1A9A">
        <w:rPr>
          <w:rFonts w:hint="cs"/>
          <w:rtl/>
        </w:rPr>
        <w:t xml:space="preserve"> האיסור:</w:t>
      </w:r>
      <w:r w:rsidR="00912FC8" w:rsidRPr="00912FC8">
        <w:rPr>
          <w:rFonts w:hint="cs"/>
          <w:rtl/>
        </w:rPr>
        <w:t xml:space="preserve"> </w:t>
      </w:r>
    </w:p>
    <w:p w14:paraId="04CAC15D" w14:textId="36BF5BF0" w:rsidR="00AE47D7" w:rsidRPr="00AE47D7" w:rsidRDefault="00AE47D7" w:rsidP="00FE5901">
      <w:pPr>
        <w:rPr>
          <w:u w:val="single"/>
          <w:rtl/>
        </w:rPr>
      </w:pPr>
      <w:r>
        <w:rPr>
          <w:rFonts w:hint="cs"/>
          <w:u w:val="single"/>
          <w:rtl/>
        </w:rPr>
        <w:t>טעם האיסור</w:t>
      </w:r>
    </w:p>
    <w:p w14:paraId="6BD041B5" w14:textId="5BA6426F" w:rsidR="00574DBA" w:rsidRDefault="002E7B8D" w:rsidP="00FE5901">
      <w:pPr>
        <w:rPr>
          <w:rtl/>
        </w:rPr>
      </w:pPr>
      <w:r w:rsidRPr="002E7B8D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AE47D7">
        <w:rPr>
          <w:rFonts w:hint="cs"/>
          <w:sz w:val="18"/>
          <w:szCs w:val="18"/>
          <w:rtl/>
        </w:rPr>
        <w:t>בהר</w:t>
      </w:r>
      <w:r w:rsidR="00DD4F5F">
        <w:rPr>
          <w:rFonts w:hint="cs"/>
          <w:sz w:val="18"/>
          <w:szCs w:val="18"/>
          <w:rtl/>
        </w:rPr>
        <w:t>,</w:t>
      </w:r>
      <w:r w:rsidR="00AE47D7">
        <w:rPr>
          <w:rFonts w:hint="cs"/>
          <w:sz w:val="18"/>
          <w:szCs w:val="18"/>
          <w:rtl/>
        </w:rPr>
        <w:t xml:space="preserve"> </w:t>
      </w:r>
      <w:r>
        <w:rPr>
          <w:rFonts w:hint="cs"/>
          <w:sz w:val="18"/>
          <w:szCs w:val="18"/>
          <w:rtl/>
        </w:rPr>
        <w:t>שם)</w:t>
      </w:r>
      <w:r w:rsidR="00901BBD">
        <w:rPr>
          <w:rFonts w:hint="cs"/>
          <w:rtl/>
        </w:rPr>
        <w:t xml:space="preserve"> סבר</w:t>
      </w:r>
      <w:r>
        <w:rPr>
          <w:rFonts w:hint="cs"/>
          <w:rtl/>
        </w:rPr>
        <w:t>,</w:t>
      </w:r>
      <w:r w:rsidR="00CE1A9A">
        <w:rPr>
          <w:rFonts w:hint="cs"/>
          <w:rtl/>
        </w:rPr>
        <w:t xml:space="preserve"> שהתורה אסרה להשתחוות בשאר המדינה והתירה במקדש, כדי </w:t>
      </w:r>
      <w:r w:rsidR="00C44581">
        <w:rPr>
          <w:rFonts w:hint="cs"/>
          <w:rtl/>
        </w:rPr>
        <w:t>לייחד אותו</w:t>
      </w:r>
      <w:r w:rsidR="00CE1A9A">
        <w:rPr>
          <w:rFonts w:hint="cs"/>
          <w:rtl/>
        </w:rPr>
        <w:t xml:space="preserve"> </w:t>
      </w:r>
      <w:r>
        <w:rPr>
          <w:rFonts w:hint="cs"/>
          <w:rtl/>
        </w:rPr>
        <w:t>כמקום עבודתו של הקב''ה</w:t>
      </w:r>
      <w:r w:rsidR="00CE1A9A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4C1531" w:rsidRPr="004C1531">
        <w:rPr>
          <w:rFonts w:hint="cs"/>
          <w:b/>
          <w:bCs/>
          <w:rtl/>
        </w:rPr>
        <w:t>הרמב''ם</w:t>
      </w:r>
      <w:r w:rsidR="004C1531">
        <w:rPr>
          <w:rFonts w:hint="cs"/>
          <w:rtl/>
        </w:rPr>
        <w:t xml:space="preserve"> </w:t>
      </w:r>
      <w:r w:rsidR="00BF4739">
        <w:rPr>
          <w:rFonts w:hint="cs"/>
          <w:sz w:val="18"/>
          <w:szCs w:val="18"/>
          <w:rtl/>
        </w:rPr>
        <w:t>(</w:t>
      </w:r>
      <w:r w:rsidR="00915CE0">
        <w:rPr>
          <w:rFonts w:hint="cs"/>
          <w:sz w:val="18"/>
          <w:szCs w:val="18"/>
          <w:rtl/>
        </w:rPr>
        <w:t>עבודה זרה</w:t>
      </w:r>
      <w:r w:rsidR="005849BB">
        <w:rPr>
          <w:rFonts w:hint="cs"/>
          <w:sz w:val="18"/>
          <w:szCs w:val="18"/>
          <w:rtl/>
        </w:rPr>
        <w:t xml:space="preserve"> </w:t>
      </w:r>
      <w:r w:rsidR="00BF4739">
        <w:rPr>
          <w:rFonts w:hint="cs"/>
          <w:sz w:val="18"/>
          <w:szCs w:val="18"/>
          <w:rtl/>
        </w:rPr>
        <w:t>שם)</w:t>
      </w:r>
      <w:r w:rsidR="001B247B">
        <w:rPr>
          <w:rFonts w:hint="cs"/>
          <w:rtl/>
        </w:rPr>
        <w:t xml:space="preserve"> </w:t>
      </w:r>
      <w:r w:rsidR="00915CE0">
        <w:rPr>
          <w:rFonts w:hint="cs"/>
          <w:rtl/>
        </w:rPr>
        <w:t xml:space="preserve">חלק </w:t>
      </w:r>
      <w:r w:rsidR="0058003F">
        <w:rPr>
          <w:rFonts w:hint="cs"/>
          <w:rtl/>
        </w:rPr>
        <w:t>ו</w:t>
      </w:r>
      <w:r w:rsidR="001B247B">
        <w:rPr>
          <w:rFonts w:hint="cs"/>
          <w:rtl/>
        </w:rPr>
        <w:t>ביאר</w:t>
      </w:r>
      <w:r w:rsidR="00BF4739">
        <w:rPr>
          <w:rFonts w:hint="cs"/>
          <w:rtl/>
        </w:rPr>
        <w:t xml:space="preserve">, </w:t>
      </w:r>
      <w:r w:rsidR="00E639EF">
        <w:rPr>
          <w:rFonts w:hint="cs"/>
          <w:rtl/>
        </w:rPr>
        <w:t>שמנהג עובדי העבודה זרה היה ל</w:t>
      </w:r>
      <w:r w:rsidR="0073222A">
        <w:rPr>
          <w:rFonts w:hint="cs"/>
          <w:rtl/>
        </w:rPr>
        <w:t>שים מעין אבן ול</w:t>
      </w:r>
      <w:r w:rsidR="00E639EF">
        <w:rPr>
          <w:rFonts w:hint="cs"/>
          <w:rtl/>
        </w:rPr>
        <w:t>השתחוות</w:t>
      </w:r>
      <w:r w:rsidR="0073222A">
        <w:rPr>
          <w:rFonts w:hint="cs"/>
          <w:rtl/>
        </w:rPr>
        <w:t xml:space="preserve"> עליה</w:t>
      </w:r>
      <w:r w:rsidR="00E639EF">
        <w:rPr>
          <w:rFonts w:hint="cs"/>
          <w:rtl/>
        </w:rPr>
        <w:t>, לכן אסרה התורה מעשה זה והתירה אותו רק במקדש</w:t>
      </w:r>
      <w:r w:rsidR="00F042E3">
        <w:rPr>
          <w:rFonts w:hint="cs"/>
          <w:rtl/>
        </w:rPr>
        <w:t>,</w:t>
      </w:r>
      <w:r w:rsidR="005D7BC4">
        <w:rPr>
          <w:rFonts w:hint="cs"/>
          <w:rtl/>
        </w:rPr>
        <w:t xml:space="preserve"> </w:t>
      </w:r>
      <w:r w:rsidR="00C44581">
        <w:rPr>
          <w:rFonts w:hint="cs"/>
          <w:rtl/>
        </w:rPr>
        <w:t>מכ</w:t>
      </w:r>
      <w:r w:rsidR="00B725EC">
        <w:rPr>
          <w:rFonts w:hint="cs"/>
          <w:rtl/>
        </w:rPr>
        <w:t>י</w:t>
      </w:r>
      <w:r w:rsidR="00C44581">
        <w:rPr>
          <w:rFonts w:hint="cs"/>
          <w:rtl/>
        </w:rPr>
        <w:t>וון ש</w:t>
      </w:r>
      <w:r w:rsidR="005D7BC4">
        <w:rPr>
          <w:rFonts w:hint="cs"/>
          <w:rtl/>
        </w:rPr>
        <w:t>שם אין חשד שמשתחווים לעבודה זרה</w:t>
      </w:r>
      <w:r w:rsidR="00A4210F">
        <w:rPr>
          <w:rFonts w:hint="cs"/>
          <w:rtl/>
        </w:rPr>
        <w:t>.</w:t>
      </w:r>
      <w:r w:rsidR="006D071A">
        <w:rPr>
          <w:rFonts w:hint="cs"/>
          <w:rtl/>
        </w:rPr>
        <w:t xml:space="preserve"> </w:t>
      </w:r>
    </w:p>
    <w:p w14:paraId="62A94EC0" w14:textId="3843B707" w:rsidR="001600D0" w:rsidRDefault="00894BBB" w:rsidP="00FE5901">
      <w:pPr>
        <w:rPr>
          <w:rtl/>
        </w:rPr>
      </w:pPr>
      <w:r w:rsidRPr="00894BBB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1600D0" w:rsidRPr="001600D0">
        <w:rPr>
          <w:rFonts w:hint="cs"/>
          <w:b/>
          <w:bCs/>
          <w:rtl/>
        </w:rPr>
        <w:t>המשנת</w:t>
      </w:r>
      <w:r w:rsidR="001600D0">
        <w:rPr>
          <w:rFonts w:hint="cs"/>
          <w:rtl/>
        </w:rPr>
        <w:t xml:space="preserve"> </w:t>
      </w:r>
      <w:r w:rsidR="001600D0" w:rsidRPr="001600D0">
        <w:rPr>
          <w:rFonts w:hint="cs"/>
          <w:b/>
          <w:bCs/>
          <w:rtl/>
        </w:rPr>
        <w:t>חכמים</w:t>
      </w:r>
      <w:r w:rsidR="001600D0">
        <w:rPr>
          <w:rFonts w:hint="cs"/>
          <w:rtl/>
        </w:rPr>
        <w:t xml:space="preserve"> </w:t>
      </w:r>
      <w:r w:rsidR="001600D0">
        <w:rPr>
          <w:rFonts w:hint="cs"/>
          <w:sz w:val="18"/>
          <w:szCs w:val="18"/>
          <w:rtl/>
        </w:rPr>
        <w:t>(</w:t>
      </w:r>
      <w:r w:rsidR="00DF2EC8">
        <w:rPr>
          <w:rFonts w:hint="cs"/>
          <w:sz w:val="18"/>
          <w:szCs w:val="18"/>
          <w:rtl/>
        </w:rPr>
        <w:t>ב</w:t>
      </w:r>
      <w:r w:rsidR="001600D0">
        <w:rPr>
          <w:rFonts w:hint="cs"/>
          <w:sz w:val="18"/>
          <w:szCs w:val="18"/>
          <w:rtl/>
        </w:rPr>
        <w:t xml:space="preserve">מנחת חינוך שמט) </w:t>
      </w:r>
      <w:r w:rsidR="001600D0">
        <w:rPr>
          <w:rFonts w:hint="cs"/>
          <w:rtl/>
        </w:rPr>
        <w:t>כתב, ש</w:t>
      </w:r>
      <w:r w:rsidR="005B134E">
        <w:rPr>
          <w:rFonts w:hint="cs"/>
          <w:rtl/>
        </w:rPr>
        <w:t xml:space="preserve">ייתכן </w:t>
      </w:r>
      <w:r w:rsidR="00C44581">
        <w:rPr>
          <w:rFonts w:hint="cs"/>
          <w:rtl/>
        </w:rPr>
        <w:t xml:space="preserve">ותהיה </w:t>
      </w:r>
      <w:r w:rsidR="001600D0">
        <w:rPr>
          <w:rFonts w:hint="cs"/>
          <w:rtl/>
        </w:rPr>
        <w:t xml:space="preserve">נפקא מינה בין השיטות </w:t>
      </w:r>
      <w:r w:rsidR="0001629E">
        <w:rPr>
          <w:rFonts w:hint="cs"/>
          <w:rtl/>
        </w:rPr>
        <w:t xml:space="preserve">האם צריך למסור את הנפש </w:t>
      </w:r>
      <w:r w:rsidR="00C44581">
        <w:rPr>
          <w:rFonts w:hint="cs"/>
          <w:rtl/>
        </w:rPr>
        <w:t>ו</w:t>
      </w:r>
      <w:r w:rsidR="0001629E">
        <w:rPr>
          <w:rFonts w:hint="cs"/>
          <w:rtl/>
        </w:rPr>
        <w:t>לא להשתחוות</w:t>
      </w:r>
      <w:r w:rsidR="00E12BF2">
        <w:rPr>
          <w:rFonts w:hint="cs"/>
          <w:rtl/>
        </w:rPr>
        <w:t xml:space="preserve"> במקרה בו גוי כופה לעשות כך</w:t>
      </w:r>
      <w:r w:rsidR="0001629E">
        <w:rPr>
          <w:rFonts w:hint="cs"/>
          <w:rtl/>
        </w:rPr>
        <w:t>.</w:t>
      </w:r>
      <w:r w:rsidR="005B134E">
        <w:rPr>
          <w:rFonts w:hint="cs"/>
          <w:rtl/>
        </w:rPr>
        <w:t xml:space="preserve"> לדעת הרמב''ם </w:t>
      </w:r>
      <w:r w:rsidR="00AA3480">
        <w:rPr>
          <w:rFonts w:hint="cs"/>
          <w:rtl/>
        </w:rPr>
        <w:t>שמדובר בחשש עבודה זרה</w:t>
      </w:r>
      <w:r w:rsidR="00C815CD">
        <w:rPr>
          <w:rFonts w:hint="cs"/>
          <w:rtl/>
        </w:rPr>
        <w:t xml:space="preserve"> - </w:t>
      </w:r>
      <w:r w:rsidR="00AA3480">
        <w:rPr>
          <w:rFonts w:hint="cs"/>
          <w:rtl/>
        </w:rPr>
        <w:t>יש למסור את הנפש</w:t>
      </w:r>
      <w:r w:rsidR="00E12BF2">
        <w:rPr>
          <w:rFonts w:hint="cs"/>
          <w:rtl/>
        </w:rPr>
        <w:t xml:space="preserve">, </w:t>
      </w:r>
      <w:r>
        <w:rPr>
          <w:rFonts w:hint="cs"/>
          <w:rtl/>
        </w:rPr>
        <w:t>וכפי שכותבת הגמרא במסכת סנהדרין</w:t>
      </w:r>
      <w:r w:rsidR="00D159A7">
        <w:rPr>
          <w:rFonts w:hint="cs"/>
          <w:rtl/>
        </w:rPr>
        <w:t xml:space="preserve"> </w:t>
      </w:r>
      <w:r w:rsidR="00D159A7">
        <w:rPr>
          <w:rFonts w:hint="cs"/>
          <w:sz w:val="18"/>
          <w:szCs w:val="18"/>
          <w:rtl/>
        </w:rPr>
        <w:t>(עד ע''א)</w:t>
      </w:r>
      <w:r>
        <w:rPr>
          <w:rFonts w:hint="cs"/>
          <w:rtl/>
        </w:rPr>
        <w:t xml:space="preserve">. </w:t>
      </w:r>
      <w:r w:rsidR="00C44581">
        <w:rPr>
          <w:rFonts w:hint="cs"/>
          <w:rtl/>
        </w:rPr>
        <w:t xml:space="preserve">לעומת זאת </w:t>
      </w:r>
      <w:r>
        <w:rPr>
          <w:rFonts w:hint="cs"/>
          <w:rtl/>
        </w:rPr>
        <w:t xml:space="preserve">לדעת רש''י, </w:t>
      </w:r>
      <w:r w:rsidR="006B2BA6">
        <w:rPr>
          <w:rFonts w:hint="cs"/>
          <w:rtl/>
        </w:rPr>
        <w:t>שמטרת האיסור לייחד את עבודת המקדש - אין חובה למסור</w:t>
      </w:r>
      <w:r w:rsidR="00442961">
        <w:rPr>
          <w:rFonts w:hint="cs"/>
          <w:rtl/>
        </w:rPr>
        <w:t xml:space="preserve"> את הנפש</w:t>
      </w:r>
      <w:r w:rsidR="006B2BA6">
        <w:rPr>
          <w:rFonts w:hint="cs"/>
          <w:rtl/>
        </w:rPr>
        <w:t>, ובלשונו:</w:t>
      </w:r>
    </w:p>
    <w:p w14:paraId="0156D77E" w14:textId="2AE33541" w:rsidR="006B2BA6" w:rsidRDefault="006B2BA6" w:rsidP="00FE5901">
      <w:pPr>
        <w:ind w:left="720"/>
        <w:rPr>
          <w:rtl/>
        </w:rPr>
      </w:pPr>
      <w:r>
        <w:rPr>
          <w:rFonts w:cs="Arial" w:hint="cs"/>
          <w:rtl/>
        </w:rPr>
        <w:t>''</w:t>
      </w:r>
      <w:r w:rsidRPr="006B2BA6">
        <w:rPr>
          <w:rFonts w:cs="Arial"/>
          <w:rtl/>
        </w:rPr>
        <w:t>והנה דעת הרמ</w:t>
      </w:r>
      <w:r>
        <w:rPr>
          <w:rFonts w:cs="Arial" w:hint="cs"/>
          <w:rtl/>
        </w:rPr>
        <w:t>ב''ם</w:t>
      </w:r>
      <w:r w:rsidRPr="006B2BA6">
        <w:rPr>
          <w:rFonts w:cs="Arial"/>
          <w:rtl/>
        </w:rPr>
        <w:t xml:space="preserve"> משום לתא </w:t>
      </w:r>
      <w:r>
        <w:rPr>
          <w:rFonts w:cs="Arial" w:hint="cs"/>
          <w:sz w:val="18"/>
          <w:szCs w:val="18"/>
          <w:rtl/>
        </w:rPr>
        <w:t xml:space="preserve">(= חשש) </w:t>
      </w:r>
      <w:r>
        <w:rPr>
          <w:rFonts w:cs="Arial" w:hint="cs"/>
          <w:rtl/>
        </w:rPr>
        <w:t xml:space="preserve">דעבודה זרה </w:t>
      </w:r>
      <w:r w:rsidRPr="006B2BA6">
        <w:rPr>
          <w:rFonts w:cs="Arial"/>
          <w:rtl/>
        </w:rPr>
        <w:t>הוא</w:t>
      </w:r>
      <w:r w:rsidR="008E6863">
        <w:rPr>
          <w:rFonts w:cs="Arial" w:hint="cs"/>
          <w:rtl/>
        </w:rPr>
        <w:t>,</w:t>
      </w:r>
      <w:r w:rsidRPr="006B2BA6">
        <w:rPr>
          <w:rFonts w:cs="Arial"/>
          <w:rtl/>
        </w:rPr>
        <w:t xml:space="preserve"> דהיו עושים כן העכו"ם</w:t>
      </w:r>
      <w:r w:rsidR="00843B83">
        <w:rPr>
          <w:rFonts w:cs="Arial" w:hint="cs"/>
          <w:rtl/>
        </w:rPr>
        <w:t>,</w:t>
      </w:r>
      <w:r w:rsidRPr="006B2BA6">
        <w:rPr>
          <w:rFonts w:cs="Arial"/>
          <w:rtl/>
        </w:rPr>
        <w:t xml:space="preserve"> </w:t>
      </w:r>
      <w:r w:rsidR="00843B83">
        <w:rPr>
          <w:rFonts w:cs="Arial" w:hint="cs"/>
          <w:rtl/>
        </w:rPr>
        <w:t>ו</w:t>
      </w:r>
      <w:r w:rsidRPr="006B2BA6">
        <w:rPr>
          <w:rFonts w:cs="Arial"/>
          <w:rtl/>
        </w:rPr>
        <w:t>רש"י מגלה דהטעם דהוי כעין מקדש ואסרה התורה משום דוגמת מקדש</w:t>
      </w:r>
      <w:r w:rsidR="002A4E83">
        <w:rPr>
          <w:rFonts w:cs="Arial" w:hint="cs"/>
          <w:rtl/>
        </w:rPr>
        <w:t>.</w:t>
      </w:r>
      <w:r w:rsidRPr="006B2BA6">
        <w:rPr>
          <w:rFonts w:cs="Arial"/>
          <w:rtl/>
        </w:rPr>
        <w:t xml:space="preserve"> ועיין משנת חכמים מצו</w:t>
      </w:r>
      <w:r w:rsidR="00132F16">
        <w:rPr>
          <w:rFonts w:cs="Arial" w:hint="cs"/>
          <w:rtl/>
        </w:rPr>
        <w:t>ו</w:t>
      </w:r>
      <w:r w:rsidRPr="006B2BA6">
        <w:rPr>
          <w:rFonts w:cs="Arial"/>
          <w:rtl/>
        </w:rPr>
        <w:t>ה ל"ז</w:t>
      </w:r>
      <w:r w:rsidR="00C93230">
        <w:rPr>
          <w:rFonts w:cs="Arial" w:hint="cs"/>
          <w:rtl/>
        </w:rPr>
        <w:t>,</w:t>
      </w:r>
      <w:r w:rsidRPr="006B2BA6">
        <w:rPr>
          <w:rFonts w:cs="Arial"/>
          <w:rtl/>
        </w:rPr>
        <w:t xml:space="preserve"> </w:t>
      </w:r>
      <w:r w:rsidR="009D1271">
        <w:rPr>
          <w:rFonts w:cs="Arial" w:hint="cs"/>
          <w:rtl/>
        </w:rPr>
        <w:t xml:space="preserve">דנפקא מינה </w:t>
      </w:r>
      <w:r w:rsidRPr="006B2BA6">
        <w:rPr>
          <w:rFonts w:cs="Arial"/>
          <w:rtl/>
        </w:rPr>
        <w:t>לשיטת הרמ</w:t>
      </w:r>
      <w:r w:rsidR="009D1271">
        <w:rPr>
          <w:rFonts w:cs="Arial" w:hint="cs"/>
          <w:rtl/>
        </w:rPr>
        <w:t xml:space="preserve">ב''ם </w:t>
      </w:r>
      <w:r w:rsidRPr="006B2BA6">
        <w:rPr>
          <w:rFonts w:cs="Arial"/>
          <w:rtl/>
        </w:rPr>
        <w:t xml:space="preserve">אפשר </w:t>
      </w:r>
      <w:r w:rsidR="009D1271">
        <w:rPr>
          <w:rFonts w:cs="Arial" w:hint="cs"/>
          <w:rtl/>
        </w:rPr>
        <w:t>י</w:t>
      </w:r>
      <w:r w:rsidRPr="006B2BA6">
        <w:rPr>
          <w:rFonts w:cs="Arial"/>
          <w:rtl/>
        </w:rPr>
        <w:t>יהרג ואל יעבור בלאו זה דהוי אבזרי</w:t>
      </w:r>
      <w:r w:rsidR="002B7D7E">
        <w:rPr>
          <w:rFonts w:cs="Arial" w:hint="cs"/>
          <w:rtl/>
        </w:rPr>
        <w:t>הו</w:t>
      </w:r>
      <w:r w:rsidRPr="006B2BA6">
        <w:rPr>
          <w:rFonts w:cs="Arial"/>
          <w:rtl/>
        </w:rPr>
        <w:t xml:space="preserve"> </w:t>
      </w:r>
      <w:r w:rsidR="002B7D7E">
        <w:rPr>
          <w:rFonts w:cs="Arial" w:hint="cs"/>
          <w:rtl/>
        </w:rPr>
        <w:t xml:space="preserve">דעבודה זרה, </w:t>
      </w:r>
      <w:r w:rsidRPr="006B2BA6">
        <w:rPr>
          <w:rFonts w:cs="Arial"/>
          <w:rtl/>
        </w:rPr>
        <w:t>ולרש"י יעבור ואל י</w:t>
      </w:r>
      <w:r w:rsidR="002B7D7E">
        <w:rPr>
          <w:rFonts w:cs="Arial" w:hint="cs"/>
          <w:rtl/>
        </w:rPr>
        <w:t>י</w:t>
      </w:r>
      <w:r w:rsidRPr="006B2BA6">
        <w:rPr>
          <w:rFonts w:cs="Arial"/>
          <w:rtl/>
        </w:rPr>
        <w:t>הרג</w:t>
      </w:r>
      <w:r w:rsidR="000F442D">
        <w:rPr>
          <w:rFonts w:cs="Arial" w:hint="cs"/>
          <w:rtl/>
        </w:rPr>
        <w:t>,</w:t>
      </w:r>
      <w:r w:rsidRPr="006B2BA6">
        <w:rPr>
          <w:rFonts w:cs="Arial"/>
          <w:rtl/>
        </w:rPr>
        <w:t xml:space="preserve"> </w:t>
      </w:r>
      <w:r w:rsidR="002B7D7E">
        <w:rPr>
          <w:rFonts w:cs="Arial" w:hint="cs"/>
          <w:rtl/>
        </w:rPr>
        <w:t>והניח בצריך עיון.''</w:t>
      </w:r>
    </w:p>
    <w:p w14:paraId="47A6DD60" w14:textId="5D78AB20" w:rsidR="00EE2D24" w:rsidRPr="003E3AE3" w:rsidRDefault="00EE2D24" w:rsidP="00FE5901">
      <w:pPr>
        <w:rPr>
          <w:rtl/>
        </w:rPr>
      </w:pPr>
      <w:r w:rsidRPr="006A2059">
        <w:rPr>
          <w:rFonts w:hint="cs"/>
          <w:rtl/>
        </w:rPr>
        <w:t>ב.</w:t>
      </w:r>
      <w:r w:rsidR="006A2059">
        <w:rPr>
          <w:rFonts w:hint="cs"/>
          <w:rtl/>
        </w:rPr>
        <w:t xml:space="preserve"> </w:t>
      </w:r>
      <w:r w:rsidR="00A01F19" w:rsidRPr="00A01F19">
        <w:rPr>
          <w:rFonts w:hint="cs"/>
          <w:b/>
          <w:bCs/>
          <w:rtl/>
        </w:rPr>
        <w:t>המנחת</w:t>
      </w:r>
      <w:r w:rsidR="00A01F19">
        <w:rPr>
          <w:rFonts w:hint="cs"/>
          <w:rtl/>
        </w:rPr>
        <w:t xml:space="preserve"> </w:t>
      </w:r>
      <w:r w:rsidR="00A01F19" w:rsidRPr="00A01F19">
        <w:rPr>
          <w:rFonts w:hint="cs"/>
          <w:b/>
          <w:bCs/>
          <w:rtl/>
        </w:rPr>
        <w:t>חינוך</w:t>
      </w:r>
      <w:r w:rsidR="00A01F19">
        <w:rPr>
          <w:rFonts w:hint="cs"/>
          <w:rtl/>
        </w:rPr>
        <w:t xml:space="preserve"> </w:t>
      </w:r>
      <w:r w:rsidR="00A01F19">
        <w:rPr>
          <w:rFonts w:hint="cs"/>
          <w:sz w:val="18"/>
          <w:szCs w:val="18"/>
          <w:rtl/>
        </w:rPr>
        <w:t xml:space="preserve">(שם) </w:t>
      </w:r>
      <w:r w:rsidR="00A01F19">
        <w:rPr>
          <w:rFonts w:hint="cs"/>
          <w:rtl/>
        </w:rPr>
        <w:t xml:space="preserve">חלק על דברי המשנת חכמים וסבר, </w:t>
      </w:r>
      <w:r w:rsidR="00641127">
        <w:rPr>
          <w:rFonts w:hint="cs"/>
          <w:rtl/>
        </w:rPr>
        <w:t>שכאשר נתנו הראשונים טעם לדברי</w:t>
      </w:r>
      <w:r w:rsidR="009C38F4">
        <w:rPr>
          <w:rFonts w:hint="cs"/>
          <w:rtl/>
        </w:rPr>
        <w:t xml:space="preserve"> התורה</w:t>
      </w:r>
      <w:r w:rsidR="008F5193">
        <w:rPr>
          <w:rFonts w:hint="cs"/>
          <w:rtl/>
        </w:rPr>
        <w:t>,</w:t>
      </w:r>
      <w:r w:rsidR="009C38F4">
        <w:rPr>
          <w:rFonts w:hint="cs"/>
          <w:rtl/>
        </w:rPr>
        <w:t xml:space="preserve"> אין כוונתם לקבוע דברים מוחלטים</w:t>
      </w:r>
      <w:r w:rsidR="003E3AE3">
        <w:rPr>
          <w:rFonts w:hint="cs"/>
          <w:rtl/>
        </w:rPr>
        <w:t>, אלא רק לתת טעם</w:t>
      </w:r>
      <w:r w:rsidR="00641127">
        <w:rPr>
          <w:rFonts w:hint="cs"/>
          <w:rtl/>
        </w:rPr>
        <w:t xml:space="preserve"> </w:t>
      </w:r>
      <w:r w:rsidR="003E3AE3">
        <w:rPr>
          <w:rFonts w:hint="cs"/>
          <w:rtl/>
        </w:rPr>
        <w:t xml:space="preserve">שיקרב את המצוות אל השכל. משום כך, יש להתייחס אל </w:t>
      </w:r>
      <w:r w:rsidR="001C2ECF">
        <w:rPr>
          <w:rFonts w:hint="cs"/>
          <w:rtl/>
        </w:rPr>
        <w:t>ה</w:t>
      </w:r>
      <w:r w:rsidR="003E3AE3">
        <w:rPr>
          <w:rFonts w:hint="cs"/>
          <w:rtl/>
        </w:rPr>
        <w:t xml:space="preserve">לאו </w:t>
      </w:r>
      <w:r w:rsidR="001C2ECF">
        <w:rPr>
          <w:rFonts w:hint="cs"/>
          <w:rtl/>
        </w:rPr>
        <w:t>ה</w:t>
      </w:r>
      <w:r w:rsidR="003E3AE3">
        <w:rPr>
          <w:rFonts w:hint="cs"/>
          <w:rtl/>
        </w:rPr>
        <w:t>זה כ</w:t>
      </w:r>
      <w:r w:rsidR="000F442D">
        <w:rPr>
          <w:rFonts w:hint="cs"/>
          <w:rtl/>
        </w:rPr>
        <w:t>א</w:t>
      </w:r>
      <w:r w:rsidR="003E3AE3">
        <w:rPr>
          <w:rFonts w:hint="cs"/>
          <w:rtl/>
        </w:rPr>
        <w:t>ל</w:t>
      </w:r>
      <w:r w:rsidR="000F442D">
        <w:rPr>
          <w:rFonts w:hint="cs"/>
          <w:rtl/>
        </w:rPr>
        <w:t xml:space="preserve"> כ</w:t>
      </w:r>
      <w:r w:rsidR="003E3AE3">
        <w:rPr>
          <w:rFonts w:hint="cs"/>
          <w:rtl/>
        </w:rPr>
        <w:t xml:space="preserve">ל לאו רגיל, שיש למסור את הנפש עליו רק במקרה של שעת השמד או בפרהסיא, וכפי שראינו בעבר </w:t>
      </w:r>
      <w:r w:rsidR="003E3AE3">
        <w:rPr>
          <w:rFonts w:hint="cs"/>
          <w:sz w:val="18"/>
          <w:szCs w:val="18"/>
          <w:rtl/>
        </w:rPr>
        <w:t>(תולדות שנה ב')</w:t>
      </w:r>
      <w:r w:rsidR="003E3AE3">
        <w:rPr>
          <w:rFonts w:hint="cs"/>
          <w:rtl/>
        </w:rPr>
        <w:t>.</w:t>
      </w:r>
    </w:p>
    <w:p w14:paraId="260CBB42" w14:textId="4AF22CA0" w:rsidR="00E639EF" w:rsidRPr="006D071A" w:rsidRDefault="00E639EF" w:rsidP="00FE5901">
      <w:pPr>
        <w:rPr>
          <w:b/>
          <w:bCs/>
          <w:u w:val="single"/>
          <w:rtl/>
        </w:rPr>
      </w:pPr>
      <w:r w:rsidRPr="006D071A">
        <w:rPr>
          <w:rFonts w:hint="cs"/>
          <w:b/>
          <w:bCs/>
          <w:u w:val="single"/>
          <w:rtl/>
        </w:rPr>
        <w:t>אופן האיסור</w:t>
      </w:r>
    </w:p>
    <w:p w14:paraId="18E3A863" w14:textId="4E370FB4" w:rsidR="00F328C3" w:rsidRDefault="00A30C36" w:rsidP="00FE5901">
      <w:pPr>
        <w:rPr>
          <w:rtl/>
        </w:rPr>
      </w:pPr>
      <w:r>
        <w:rPr>
          <w:rFonts w:hint="cs"/>
          <w:rtl/>
        </w:rPr>
        <w:t>בי</w:t>
      </w:r>
      <w:r w:rsidR="003B7EB9">
        <w:rPr>
          <w:rFonts w:hint="cs"/>
          <w:rtl/>
        </w:rPr>
        <w:t>ן</w:t>
      </w:r>
      <w:r>
        <w:rPr>
          <w:rFonts w:hint="cs"/>
          <w:rtl/>
        </w:rPr>
        <w:t xml:space="preserve"> לדעת רש''י ובין לדעת הרמב''ם, </w:t>
      </w:r>
      <w:r w:rsidR="00913617">
        <w:rPr>
          <w:rFonts w:hint="cs"/>
          <w:rtl/>
        </w:rPr>
        <w:t xml:space="preserve">גם </w:t>
      </w:r>
      <w:r w:rsidR="00AC007A">
        <w:rPr>
          <w:rFonts w:hint="cs"/>
          <w:rtl/>
        </w:rPr>
        <w:t xml:space="preserve">כאשר נאסרה ההשתחוויה </w:t>
      </w:r>
      <w:r w:rsidR="005056A1">
        <w:rPr>
          <w:rFonts w:hint="cs"/>
          <w:rtl/>
        </w:rPr>
        <w:t>במדינה</w:t>
      </w:r>
      <w:r w:rsidR="001C2ECF">
        <w:rPr>
          <w:rFonts w:hint="cs"/>
          <w:rtl/>
        </w:rPr>
        <w:t>,</w:t>
      </w:r>
      <w:r w:rsidR="005056A1">
        <w:rPr>
          <w:rFonts w:hint="cs"/>
          <w:rtl/>
        </w:rPr>
        <w:t xml:space="preserve"> </w:t>
      </w:r>
      <w:r w:rsidR="00AC007A">
        <w:rPr>
          <w:rFonts w:hint="cs"/>
          <w:rtl/>
        </w:rPr>
        <w:t xml:space="preserve">לא </w:t>
      </w:r>
      <w:r w:rsidR="000414A5">
        <w:rPr>
          <w:rFonts w:hint="cs"/>
          <w:rtl/>
        </w:rPr>
        <w:t>בכל אופן</w:t>
      </w:r>
      <w:r w:rsidR="00AC007A">
        <w:rPr>
          <w:rFonts w:hint="cs"/>
          <w:rtl/>
        </w:rPr>
        <w:t xml:space="preserve"> </w:t>
      </w:r>
      <w:r w:rsidR="005056A1">
        <w:rPr>
          <w:rFonts w:hint="cs"/>
          <w:rtl/>
        </w:rPr>
        <w:t xml:space="preserve">היא </w:t>
      </w:r>
      <w:r w:rsidR="00AC007A">
        <w:rPr>
          <w:rFonts w:hint="cs"/>
          <w:rtl/>
        </w:rPr>
        <w:t>נאסר</w:t>
      </w:r>
      <w:r w:rsidR="005056A1">
        <w:rPr>
          <w:rFonts w:hint="cs"/>
          <w:rtl/>
        </w:rPr>
        <w:t>ה</w:t>
      </w:r>
      <w:r w:rsidR="001B1E92">
        <w:rPr>
          <w:rFonts w:hint="cs"/>
          <w:rtl/>
        </w:rPr>
        <w:t>,</w:t>
      </w:r>
      <w:r w:rsidR="00AC007A">
        <w:rPr>
          <w:rFonts w:hint="cs"/>
          <w:rtl/>
        </w:rPr>
        <w:t xml:space="preserve"> וכפי שעולה מדברי הגמרא במסכת מגילה </w:t>
      </w:r>
      <w:r w:rsidR="00AC007A">
        <w:rPr>
          <w:rFonts w:hint="cs"/>
          <w:sz w:val="18"/>
          <w:szCs w:val="18"/>
          <w:rtl/>
        </w:rPr>
        <w:t>(כב ע''ב)</w:t>
      </w:r>
      <w:r w:rsidR="00AC007A">
        <w:rPr>
          <w:rFonts w:hint="cs"/>
          <w:rtl/>
        </w:rPr>
        <w:t>. הגמרא מספרת, שכאשר רב הגיע לבבל</w:t>
      </w:r>
      <w:r w:rsidR="00C23B47">
        <w:rPr>
          <w:rFonts w:hint="cs"/>
          <w:rtl/>
        </w:rPr>
        <w:t xml:space="preserve"> </w:t>
      </w:r>
      <w:r w:rsidR="008C2A90">
        <w:rPr>
          <w:rFonts w:hint="cs"/>
          <w:rtl/>
        </w:rPr>
        <w:t>בתענית ציבור, כל הקהל השתחווה</w:t>
      </w:r>
      <w:r w:rsidR="0003559E">
        <w:rPr>
          <w:rFonts w:hint="cs"/>
          <w:rtl/>
        </w:rPr>
        <w:t xml:space="preserve"> בזמן נפילת אפיים</w:t>
      </w:r>
      <w:r w:rsidR="008C2A90">
        <w:rPr>
          <w:rFonts w:hint="cs"/>
          <w:rtl/>
        </w:rPr>
        <w:t xml:space="preserve"> - ואילו הוא </w:t>
      </w:r>
      <w:r w:rsidR="0003559E">
        <w:rPr>
          <w:rFonts w:hint="cs"/>
          <w:rtl/>
        </w:rPr>
        <w:t>נמנע מכך</w:t>
      </w:r>
      <w:r w:rsidR="008C2A90">
        <w:rPr>
          <w:rFonts w:hint="cs"/>
          <w:rtl/>
        </w:rPr>
        <w:t xml:space="preserve">. </w:t>
      </w:r>
      <w:r w:rsidR="00AE47D7">
        <w:rPr>
          <w:rFonts w:hint="cs"/>
          <w:rtl/>
        </w:rPr>
        <w:t xml:space="preserve">בטעם </w:t>
      </w:r>
      <w:r w:rsidR="001C2ECF">
        <w:rPr>
          <w:rFonts w:hint="cs"/>
          <w:rtl/>
        </w:rPr>
        <w:t>ה</w:t>
      </w:r>
      <w:r w:rsidR="004D4835">
        <w:rPr>
          <w:rFonts w:hint="cs"/>
          <w:rtl/>
        </w:rPr>
        <w:t>י</w:t>
      </w:r>
      <w:r w:rsidR="001C2ECF">
        <w:rPr>
          <w:rFonts w:hint="cs"/>
          <w:rtl/>
        </w:rPr>
        <w:t>מנעותו</w:t>
      </w:r>
      <w:r w:rsidR="00AE47D7">
        <w:rPr>
          <w:rFonts w:hint="cs"/>
          <w:rtl/>
        </w:rPr>
        <w:t xml:space="preserve"> ל</w:t>
      </w:r>
      <w:r w:rsidR="00203A87">
        <w:rPr>
          <w:rFonts w:hint="cs"/>
          <w:rtl/>
        </w:rPr>
        <w:t>הש</w:t>
      </w:r>
      <w:r w:rsidR="0003559E">
        <w:rPr>
          <w:rFonts w:hint="cs"/>
          <w:rtl/>
        </w:rPr>
        <w:t>ת</w:t>
      </w:r>
      <w:r w:rsidR="00203A87">
        <w:rPr>
          <w:rFonts w:hint="cs"/>
          <w:rtl/>
        </w:rPr>
        <w:t>חוות מביאה הגמרא מספר תשובות, שמשליכות על אופן האיסור:</w:t>
      </w:r>
    </w:p>
    <w:p w14:paraId="351ABB1B" w14:textId="2B2CA8F8" w:rsidR="00203A87" w:rsidRDefault="00203A87" w:rsidP="00FE5901">
      <w:pPr>
        <w:rPr>
          <w:rtl/>
        </w:rPr>
      </w:pPr>
      <w:r>
        <w:rPr>
          <w:rFonts w:hint="cs"/>
          <w:b/>
          <w:bCs/>
          <w:rtl/>
        </w:rPr>
        <w:t xml:space="preserve">אפשרות ראשונה: </w:t>
      </w:r>
      <w:r w:rsidR="001449AB">
        <w:rPr>
          <w:rFonts w:hint="cs"/>
          <w:rtl/>
        </w:rPr>
        <w:t>רב לא השתחווה</w:t>
      </w:r>
      <w:r w:rsidR="00B11131">
        <w:rPr>
          <w:rFonts w:hint="cs"/>
          <w:rtl/>
        </w:rPr>
        <w:t>,</w:t>
      </w:r>
      <w:r w:rsidR="001449AB">
        <w:rPr>
          <w:rFonts w:hint="cs"/>
          <w:rtl/>
        </w:rPr>
        <w:t xml:space="preserve"> מכיוון שהייתה לפניו רצפת אבנים שנאסרה בהשתחוו</w:t>
      </w:r>
      <w:r w:rsidR="00071531">
        <w:rPr>
          <w:rFonts w:hint="cs"/>
          <w:rtl/>
        </w:rPr>
        <w:t>י</w:t>
      </w:r>
      <w:r w:rsidR="001449AB">
        <w:rPr>
          <w:rFonts w:hint="cs"/>
          <w:rtl/>
        </w:rPr>
        <w:t xml:space="preserve">ה וכפי שראינו לעיל, ואילו לפני שאר </w:t>
      </w:r>
      <w:r w:rsidR="00B11131">
        <w:rPr>
          <w:rFonts w:hint="cs"/>
          <w:rtl/>
        </w:rPr>
        <w:t>הציבור הייתה רצפ</w:t>
      </w:r>
      <w:r w:rsidR="008711ED">
        <w:rPr>
          <w:rFonts w:hint="cs"/>
          <w:rtl/>
        </w:rPr>
        <w:t xml:space="preserve">ת עפר </w:t>
      </w:r>
      <w:r w:rsidR="00851013">
        <w:rPr>
          <w:rFonts w:hint="cs"/>
          <w:rtl/>
        </w:rPr>
        <w:t>-</w:t>
      </w:r>
      <w:r w:rsidR="00B11131">
        <w:rPr>
          <w:rFonts w:hint="cs"/>
          <w:rtl/>
        </w:rPr>
        <w:t xml:space="preserve"> בה אין איסור. הסיבה ש</w:t>
      </w:r>
      <w:r w:rsidR="00F50B36">
        <w:rPr>
          <w:rFonts w:hint="cs"/>
          <w:rtl/>
        </w:rPr>
        <w:t xml:space="preserve">רב </w:t>
      </w:r>
      <w:r w:rsidR="00B11131">
        <w:rPr>
          <w:rFonts w:hint="cs"/>
          <w:rtl/>
        </w:rPr>
        <w:t xml:space="preserve">לא הלך </w:t>
      </w:r>
      <w:r w:rsidR="00F50B36">
        <w:rPr>
          <w:rFonts w:hint="cs"/>
          <w:rtl/>
        </w:rPr>
        <w:t>לאזור אחר בבית כנסת כדי שיוכל להשתחוות הייתה, שמעשה זה היה מצריך את הציבור לעמוד בפניו, והוא לא רצה להטריח אות</w:t>
      </w:r>
      <w:r w:rsidR="001C2ECF">
        <w:rPr>
          <w:rFonts w:hint="cs"/>
          <w:rtl/>
        </w:rPr>
        <w:t>ו,</w:t>
      </w:r>
      <w:r w:rsidR="0016267D">
        <w:rPr>
          <w:rFonts w:hint="cs"/>
          <w:rtl/>
        </w:rPr>
        <w:t xml:space="preserve"> ובלשון הגמרא:</w:t>
      </w:r>
    </w:p>
    <w:p w14:paraId="69C78ED7" w14:textId="7D75F094" w:rsidR="0016267D" w:rsidRDefault="0016267D" w:rsidP="00FE5901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16267D">
        <w:rPr>
          <w:rFonts w:cs="Arial"/>
          <w:rtl/>
        </w:rPr>
        <w:t xml:space="preserve">רב איקלע לבבל בתענית צבור. נפול כולי עלמא אאנפייהו </w:t>
      </w:r>
      <w:r>
        <w:rPr>
          <w:rFonts w:cs="Arial" w:hint="cs"/>
          <w:sz w:val="16"/>
          <w:szCs w:val="16"/>
          <w:rtl/>
        </w:rPr>
        <w:t xml:space="preserve">(= על פניהם) </w:t>
      </w:r>
      <w:r w:rsidRPr="0016267D">
        <w:rPr>
          <w:rFonts w:cs="Arial"/>
          <w:rtl/>
        </w:rPr>
        <w:t>- ורב לא נפל. מאי טעמא רב לא נפיל על אפיה? רצפה של אבנים הי</w:t>
      </w:r>
      <w:r w:rsidR="001A264E">
        <w:rPr>
          <w:rFonts w:cs="Arial" w:hint="cs"/>
          <w:rtl/>
        </w:rPr>
        <w:t>י</w:t>
      </w:r>
      <w:r w:rsidRPr="0016267D">
        <w:rPr>
          <w:rFonts w:cs="Arial"/>
          <w:rtl/>
        </w:rPr>
        <w:t>תה. ותניא: ואבן משכית לא תתנו בארצכם להשתחו</w:t>
      </w:r>
      <w:r w:rsidR="00BC17AE">
        <w:rPr>
          <w:rFonts w:cs="Arial" w:hint="cs"/>
          <w:rtl/>
        </w:rPr>
        <w:t>ו</w:t>
      </w:r>
      <w:r w:rsidRPr="0016267D">
        <w:rPr>
          <w:rFonts w:cs="Arial"/>
          <w:rtl/>
        </w:rPr>
        <w:t>ת עליה</w:t>
      </w:r>
      <w:r>
        <w:rPr>
          <w:rFonts w:cs="Arial" w:hint="cs"/>
          <w:rtl/>
        </w:rPr>
        <w:t>.</w:t>
      </w:r>
      <w:r w:rsidRPr="0016267D">
        <w:rPr>
          <w:rFonts w:cs="Arial"/>
          <w:rtl/>
        </w:rPr>
        <w:t xml:space="preserve"> אי הכי מאי איריא </w:t>
      </w:r>
      <w:r w:rsidR="00BE5E22">
        <w:rPr>
          <w:rFonts w:cs="Arial" w:hint="cs"/>
          <w:sz w:val="18"/>
          <w:szCs w:val="18"/>
          <w:rtl/>
        </w:rPr>
        <w:t xml:space="preserve">(= אם כך, למה דווקא) </w:t>
      </w:r>
      <w:r w:rsidRPr="0016267D">
        <w:rPr>
          <w:rFonts w:cs="Arial"/>
          <w:rtl/>
        </w:rPr>
        <w:t>רב? אפילו כולהו נמי! קמיה דרב הואי</w:t>
      </w:r>
      <w:r w:rsidR="00BE5E22">
        <w:rPr>
          <w:rFonts w:cs="Arial" w:hint="cs"/>
          <w:rtl/>
        </w:rPr>
        <w:t xml:space="preserve"> </w:t>
      </w:r>
      <w:r w:rsidR="00BE5E22">
        <w:rPr>
          <w:rFonts w:cs="Arial" w:hint="cs"/>
          <w:sz w:val="18"/>
          <w:szCs w:val="18"/>
          <w:rtl/>
        </w:rPr>
        <w:t>(= לפניו הייתה)</w:t>
      </w:r>
      <w:r w:rsidRPr="0016267D">
        <w:rPr>
          <w:rFonts w:cs="Arial"/>
          <w:rtl/>
        </w:rPr>
        <w:t>. וליזיל לגבי ציבורא, ולינפול על אפיה! לא בעי למיטרח ציבורא.</w:t>
      </w:r>
      <w:r w:rsidR="00BE5E22">
        <w:rPr>
          <w:rFonts w:cs="Arial" w:hint="cs"/>
          <w:rtl/>
        </w:rPr>
        <w:t>''</w:t>
      </w:r>
    </w:p>
    <w:p w14:paraId="1644275F" w14:textId="6933FCF1" w:rsidR="002A4AB1" w:rsidRDefault="00304A09" w:rsidP="000E0466">
      <w:pPr>
        <w:rPr>
          <w:rFonts w:cs="Arial"/>
          <w:rtl/>
        </w:rPr>
      </w:pPr>
      <w:r w:rsidRPr="00304A09">
        <w:rPr>
          <w:rFonts w:cs="Arial" w:hint="cs"/>
          <w:b/>
          <w:bCs/>
          <w:rtl/>
        </w:rPr>
        <w:t>אפשרות שנייה:</w:t>
      </w:r>
      <w:r>
        <w:rPr>
          <w:rFonts w:cs="Arial" w:hint="cs"/>
          <w:b/>
          <w:bCs/>
          <w:rtl/>
        </w:rPr>
        <w:t xml:space="preserve"> </w:t>
      </w:r>
      <w:r w:rsidR="004A7950">
        <w:rPr>
          <w:rFonts w:cs="Arial" w:hint="cs"/>
          <w:rtl/>
        </w:rPr>
        <w:t>בניגוד לתירוץ הראשון</w:t>
      </w:r>
      <w:r w:rsidR="00EC0336">
        <w:rPr>
          <w:rFonts w:cs="Arial" w:hint="cs"/>
          <w:rtl/>
        </w:rPr>
        <w:t xml:space="preserve"> בו </w:t>
      </w:r>
      <w:r w:rsidR="00DF6BF9">
        <w:rPr>
          <w:rFonts w:cs="Arial" w:hint="cs"/>
          <w:rtl/>
        </w:rPr>
        <w:t>הגמרא מחלקת בין סוגי הרצפ</w:t>
      </w:r>
      <w:r w:rsidR="001C2ECF">
        <w:rPr>
          <w:rFonts w:cs="Arial" w:hint="cs"/>
          <w:rtl/>
        </w:rPr>
        <w:t>ות</w:t>
      </w:r>
      <w:r w:rsidR="00DF6BF9">
        <w:rPr>
          <w:rFonts w:cs="Arial" w:hint="cs"/>
          <w:rtl/>
        </w:rPr>
        <w:t xml:space="preserve"> שהיו לפני המשתחווים בתירוץ זה</w:t>
      </w:r>
      <w:r w:rsidR="001C2ECF">
        <w:rPr>
          <w:rFonts w:cs="Arial" w:hint="cs"/>
          <w:rtl/>
        </w:rPr>
        <w:t xml:space="preserve"> הגמרא </w:t>
      </w:r>
      <w:r w:rsidR="00DF6BF9">
        <w:rPr>
          <w:rFonts w:cs="Arial" w:hint="cs"/>
          <w:rtl/>
        </w:rPr>
        <w:t>לא מזכירה עניין זה</w:t>
      </w:r>
      <w:r w:rsidR="004A7950">
        <w:rPr>
          <w:rFonts w:cs="Arial" w:hint="cs"/>
          <w:rtl/>
        </w:rPr>
        <w:t>. הסיבה שרב נמנע מליפול בעוד ששאר הציבור נפל הייתה,</w:t>
      </w:r>
      <w:r w:rsidR="001C2ECF">
        <w:rPr>
          <w:rFonts w:cs="Arial" w:hint="cs"/>
          <w:rtl/>
        </w:rPr>
        <w:t xml:space="preserve"> </w:t>
      </w:r>
      <w:r w:rsidR="004A7950">
        <w:rPr>
          <w:rFonts w:cs="Arial" w:hint="cs"/>
          <w:rtl/>
        </w:rPr>
        <w:t xml:space="preserve">שכאשר רב היה משתחווה הוא היה </w:t>
      </w:r>
      <w:r w:rsidR="00477BEF">
        <w:rPr>
          <w:rFonts w:cs="Arial" w:hint="cs"/>
          <w:rtl/>
        </w:rPr>
        <w:t>משתטח עם ידיו ורגליו על הרצפה, בעוד שהציבור היה רק נופל על ברכיו וכור</w:t>
      </w:r>
      <w:r w:rsidR="00B05E01">
        <w:rPr>
          <w:rFonts w:cs="Arial" w:hint="cs"/>
          <w:rtl/>
        </w:rPr>
        <w:t>ע</w:t>
      </w:r>
      <w:r w:rsidR="00B05E01">
        <w:rPr>
          <w:rStyle w:val="a5"/>
          <w:rFonts w:cs="Arial"/>
          <w:rtl/>
        </w:rPr>
        <w:footnoteReference w:id="2"/>
      </w:r>
      <w:r w:rsidR="00477BEF">
        <w:rPr>
          <w:rFonts w:cs="Arial" w:hint="cs"/>
          <w:rtl/>
        </w:rPr>
        <w:t>.</w:t>
      </w:r>
    </w:p>
    <w:p w14:paraId="172AEBE9" w14:textId="7A75D259" w:rsidR="005F2FF6" w:rsidRDefault="005F2FF6" w:rsidP="000E0466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מדוע לפי תירוץ זה, גם השתחוויה </w:t>
      </w:r>
      <w:r w:rsidR="00A85F65">
        <w:rPr>
          <w:rFonts w:cs="Arial" w:hint="cs"/>
          <w:rtl/>
        </w:rPr>
        <w:t xml:space="preserve">בפישוט ידיים ורגליים </w:t>
      </w:r>
      <w:r>
        <w:rPr>
          <w:rFonts w:cs="Arial" w:hint="cs"/>
          <w:rtl/>
        </w:rPr>
        <w:t>על עפר נאסרה?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הרי התורה כתבה בפירוש </w:t>
      </w:r>
      <w:r w:rsidR="003B7EB9">
        <w:rPr>
          <w:rFonts w:cs="Arial" w:hint="cs"/>
          <w:rtl/>
        </w:rPr>
        <w:t xml:space="preserve">'לא תתנו אבן משכית בארצכם', ובפשטות </w:t>
      </w:r>
      <w:r>
        <w:rPr>
          <w:rFonts w:cs="Arial" w:hint="cs"/>
          <w:rtl/>
        </w:rPr>
        <w:t xml:space="preserve">אסור להשתחוות </w:t>
      </w:r>
      <w:r w:rsidR="003E7187">
        <w:rPr>
          <w:rFonts w:cs="Arial" w:hint="cs"/>
          <w:rtl/>
        </w:rPr>
        <w:t xml:space="preserve">דווקא </w:t>
      </w:r>
      <w:r>
        <w:rPr>
          <w:rFonts w:cs="Arial" w:hint="cs"/>
          <w:rtl/>
        </w:rPr>
        <w:t>על אבן!</w:t>
      </w:r>
      <w:r w:rsidR="00A85F65">
        <w:rPr>
          <w:rFonts w:cs="Arial" w:hint="cs"/>
          <w:rtl/>
        </w:rPr>
        <w:t xml:space="preserve"> </w:t>
      </w:r>
      <w:r w:rsidR="00A85F65" w:rsidRPr="00A85F65">
        <w:rPr>
          <w:rFonts w:cs="Arial" w:hint="cs"/>
          <w:b/>
          <w:bCs/>
          <w:rtl/>
        </w:rPr>
        <w:t>הבית</w:t>
      </w:r>
      <w:r w:rsidR="00A85F65">
        <w:rPr>
          <w:rFonts w:cs="Arial" w:hint="cs"/>
          <w:rtl/>
        </w:rPr>
        <w:t xml:space="preserve"> </w:t>
      </w:r>
      <w:r w:rsidR="00A85F65" w:rsidRPr="00A85F65">
        <w:rPr>
          <w:rFonts w:cs="Arial" w:hint="cs"/>
          <w:b/>
          <w:bCs/>
          <w:rtl/>
        </w:rPr>
        <w:t>יוסף</w:t>
      </w:r>
      <w:r w:rsidR="00A85F65">
        <w:rPr>
          <w:rFonts w:cs="Arial" w:hint="cs"/>
          <w:rtl/>
        </w:rPr>
        <w:t xml:space="preserve"> </w:t>
      </w:r>
      <w:r w:rsidR="00A85F65">
        <w:rPr>
          <w:rFonts w:cs="Arial" w:hint="cs"/>
          <w:sz w:val="18"/>
          <w:szCs w:val="18"/>
          <w:rtl/>
        </w:rPr>
        <w:t xml:space="preserve">(או''ח קלא) </w:t>
      </w:r>
      <w:r w:rsidR="00A85F65">
        <w:rPr>
          <w:rFonts w:cs="Arial" w:hint="cs"/>
          <w:rtl/>
        </w:rPr>
        <w:t xml:space="preserve">עמד על קושיה זו וכתב, </w:t>
      </w:r>
      <w:r w:rsidR="00FB06A7">
        <w:rPr>
          <w:rFonts w:cs="Arial" w:hint="cs"/>
          <w:rtl/>
        </w:rPr>
        <w:t>שמדובר בגזירת חכמים</w:t>
      </w:r>
      <w:r w:rsidR="002E6D82">
        <w:rPr>
          <w:rFonts w:cs="Arial" w:hint="cs"/>
          <w:rtl/>
        </w:rPr>
        <w:t xml:space="preserve"> - </w:t>
      </w:r>
      <w:r w:rsidR="00FB06A7">
        <w:rPr>
          <w:rFonts w:cs="Arial" w:hint="cs"/>
          <w:rtl/>
        </w:rPr>
        <w:t xml:space="preserve"> אסרו רצפת עץ, עפר וכדומה, שמא ישתחוו על רצפת אבן.</w:t>
      </w:r>
    </w:p>
    <w:p w14:paraId="4CAD8EB3" w14:textId="3447EA19" w:rsidR="00912FC8" w:rsidRPr="00912FC8" w:rsidRDefault="00912FC8" w:rsidP="005C2C52">
      <w:pPr>
        <w:spacing w:after="80"/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נפקא מינה</w:t>
      </w:r>
    </w:p>
    <w:p w14:paraId="6B4A02FD" w14:textId="30061DB3" w:rsidR="00234482" w:rsidRDefault="007C6FCA" w:rsidP="005C2C52">
      <w:pPr>
        <w:spacing w:after="80"/>
        <w:rPr>
          <w:rFonts w:cs="Arial"/>
          <w:rtl/>
        </w:rPr>
      </w:pPr>
      <w:r>
        <w:rPr>
          <w:rFonts w:cs="Arial" w:hint="cs"/>
          <w:rtl/>
        </w:rPr>
        <w:t>ב</w:t>
      </w:r>
      <w:r w:rsidR="002E38D7">
        <w:rPr>
          <w:rFonts w:cs="Arial" w:hint="cs"/>
          <w:rtl/>
        </w:rPr>
        <w:t>כל אחת מהאפשרויות שהביאה הגמרא, יש קולא וחומרא</w:t>
      </w:r>
      <w:r w:rsidR="00B60427">
        <w:rPr>
          <w:rFonts w:cs="Arial" w:hint="cs"/>
          <w:rtl/>
        </w:rPr>
        <w:t xml:space="preserve"> </w:t>
      </w:r>
      <w:r w:rsidR="00B60427">
        <w:rPr>
          <w:rFonts w:hint="cs"/>
          <w:rtl/>
        </w:rPr>
        <w:t>שהוביל</w:t>
      </w:r>
      <w:r w:rsidR="001C2ECF">
        <w:rPr>
          <w:rFonts w:hint="cs"/>
          <w:rtl/>
        </w:rPr>
        <w:t>ו</w:t>
      </w:r>
      <w:r w:rsidR="00AA3C98">
        <w:rPr>
          <w:rFonts w:hint="cs"/>
          <w:rtl/>
        </w:rPr>
        <w:t xml:space="preserve"> </w:t>
      </w:r>
      <w:r w:rsidR="00B60427">
        <w:rPr>
          <w:rFonts w:hint="cs"/>
          <w:rtl/>
        </w:rPr>
        <w:t>גם למחלוקת ראשונים</w:t>
      </w:r>
      <w:r>
        <w:rPr>
          <w:rFonts w:cs="Arial" w:hint="cs"/>
          <w:rtl/>
        </w:rPr>
        <w:t>:</w:t>
      </w:r>
      <w:r w:rsidR="002E38D7">
        <w:rPr>
          <w:rFonts w:cs="Arial" w:hint="cs"/>
          <w:rtl/>
        </w:rPr>
        <w:t xml:space="preserve"> </w:t>
      </w:r>
    </w:p>
    <w:p w14:paraId="3CCF7DB0" w14:textId="50CEF63A" w:rsidR="00912FC8" w:rsidRPr="000C72D3" w:rsidRDefault="009C4BBA" w:rsidP="005C2C52">
      <w:pPr>
        <w:spacing w:after="80"/>
        <w:rPr>
          <w:rtl/>
        </w:rPr>
      </w:pPr>
      <w:r w:rsidRPr="009C2E58">
        <w:rPr>
          <w:rFonts w:cs="Arial" w:hint="cs"/>
          <w:b/>
          <w:bCs/>
          <w:rtl/>
        </w:rPr>
        <w:t>החומרא</w:t>
      </w:r>
      <w:r>
        <w:rPr>
          <w:rFonts w:cs="Arial" w:hint="cs"/>
          <w:rtl/>
        </w:rPr>
        <w:t xml:space="preserve"> </w:t>
      </w:r>
      <w:r w:rsidR="007A5158" w:rsidRPr="009C2E58">
        <w:rPr>
          <w:rFonts w:cs="Arial" w:hint="cs"/>
          <w:b/>
          <w:bCs/>
          <w:rtl/>
        </w:rPr>
        <w:t>ב</w:t>
      </w:r>
      <w:r w:rsidR="00463B47" w:rsidRPr="009C2E58">
        <w:rPr>
          <w:rFonts w:hint="cs"/>
          <w:b/>
          <w:bCs/>
          <w:rtl/>
        </w:rPr>
        <w:t>אפשרות</w:t>
      </w:r>
      <w:r w:rsidR="00463B47">
        <w:rPr>
          <w:rFonts w:hint="cs"/>
          <w:rtl/>
        </w:rPr>
        <w:t xml:space="preserve"> </w:t>
      </w:r>
      <w:r w:rsidR="00463B47" w:rsidRPr="009C2E58">
        <w:rPr>
          <w:rFonts w:hint="cs"/>
          <w:b/>
          <w:bCs/>
          <w:rtl/>
        </w:rPr>
        <w:t>הראשונה</w:t>
      </w:r>
      <w:r w:rsidR="008E2738">
        <w:rPr>
          <w:rFonts w:hint="cs"/>
          <w:rtl/>
        </w:rPr>
        <w:t xml:space="preserve"> </w:t>
      </w:r>
      <w:r w:rsidR="00484467">
        <w:rPr>
          <w:rFonts w:hint="cs"/>
          <w:rtl/>
        </w:rPr>
        <w:t>על פני השנ</w:t>
      </w:r>
      <w:r w:rsidR="00963535">
        <w:rPr>
          <w:rFonts w:hint="cs"/>
          <w:rtl/>
        </w:rPr>
        <w:t>י</w:t>
      </w:r>
      <w:r w:rsidR="00484467">
        <w:rPr>
          <w:rFonts w:hint="cs"/>
          <w:rtl/>
        </w:rPr>
        <w:t xml:space="preserve">יה </w:t>
      </w:r>
      <w:r w:rsidR="008E2738">
        <w:rPr>
          <w:rFonts w:hint="cs"/>
          <w:rtl/>
        </w:rPr>
        <w:t>היא</w:t>
      </w:r>
      <w:r w:rsidR="00463B47">
        <w:rPr>
          <w:rFonts w:hint="cs"/>
          <w:rtl/>
        </w:rPr>
        <w:t xml:space="preserve">, </w:t>
      </w:r>
      <w:r w:rsidR="008E2738">
        <w:rPr>
          <w:rFonts w:hint="cs"/>
          <w:rtl/>
        </w:rPr>
        <w:t>ש</w:t>
      </w:r>
      <w:r w:rsidR="00A77779">
        <w:rPr>
          <w:rFonts w:hint="cs"/>
          <w:rtl/>
        </w:rPr>
        <w:t xml:space="preserve">בה </w:t>
      </w:r>
      <w:r w:rsidR="00463B47">
        <w:rPr>
          <w:rFonts w:hint="cs"/>
          <w:rtl/>
        </w:rPr>
        <w:t>לא מוזכר ש</w:t>
      </w:r>
      <w:r w:rsidR="009060A6">
        <w:rPr>
          <w:rFonts w:hint="cs"/>
          <w:rtl/>
        </w:rPr>
        <w:t>הסיבה ש</w:t>
      </w:r>
      <w:r w:rsidR="00463B47">
        <w:rPr>
          <w:rFonts w:hint="cs"/>
          <w:rtl/>
        </w:rPr>
        <w:t>רב</w:t>
      </w:r>
      <w:r w:rsidR="009060A6">
        <w:rPr>
          <w:rFonts w:hint="cs"/>
          <w:rtl/>
        </w:rPr>
        <w:t xml:space="preserve"> לא</w:t>
      </w:r>
      <w:r w:rsidR="00463B47">
        <w:rPr>
          <w:rFonts w:hint="cs"/>
          <w:rtl/>
        </w:rPr>
        <w:t xml:space="preserve"> השתחווה </w:t>
      </w:r>
      <w:r w:rsidR="009060A6">
        <w:rPr>
          <w:rFonts w:hint="cs"/>
          <w:rtl/>
        </w:rPr>
        <w:t>הייתה</w:t>
      </w:r>
      <w:r w:rsidR="00AA3C98">
        <w:rPr>
          <w:rFonts w:hint="cs"/>
          <w:rtl/>
        </w:rPr>
        <w:t xml:space="preserve"> </w:t>
      </w:r>
      <w:r w:rsidR="009060A6">
        <w:rPr>
          <w:rFonts w:hint="cs"/>
          <w:rtl/>
        </w:rPr>
        <w:t xml:space="preserve">בגלל שהוא נוהג להשתחוות </w:t>
      </w:r>
      <w:r w:rsidR="00463B47">
        <w:rPr>
          <w:rFonts w:hint="cs"/>
          <w:rtl/>
        </w:rPr>
        <w:t xml:space="preserve">בפישוט ידיים ורגליים, </w:t>
      </w:r>
      <w:r w:rsidR="00C41988">
        <w:rPr>
          <w:rFonts w:hint="cs"/>
          <w:rtl/>
        </w:rPr>
        <w:t>אלא בגלל שהי</w:t>
      </w:r>
      <w:r w:rsidR="000857AD">
        <w:rPr>
          <w:rFonts w:hint="cs"/>
          <w:rtl/>
        </w:rPr>
        <w:t>ו</w:t>
      </w:r>
      <w:r w:rsidR="00C41988">
        <w:rPr>
          <w:rFonts w:hint="cs"/>
          <w:rtl/>
        </w:rPr>
        <w:t xml:space="preserve"> לפניו אבנים, </w:t>
      </w:r>
      <w:r w:rsidR="00463B47">
        <w:rPr>
          <w:rFonts w:hint="cs"/>
          <w:rtl/>
        </w:rPr>
        <w:t xml:space="preserve">ובפשטות </w:t>
      </w:r>
      <w:r w:rsidR="00672525">
        <w:rPr>
          <w:rFonts w:hint="cs"/>
          <w:rtl/>
        </w:rPr>
        <w:t xml:space="preserve">גם כריעה </w:t>
      </w:r>
      <w:r w:rsidR="00463B47">
        <w:rPr>
          <w:rFonts w:hint="cs"/>
          <w:rtl/>
        </w:rPr>
        <w:t>נאסרה - ובניגוד לאפשרות השנייה</w:t>
      </w:r>
      <w:r w:rsidR="007A5158">
        <w:rPr>
          <w:rFonts w:hint="cs"/>
          <w:rtl/>
        </w:rPr>
        <w:t xml:space="preserve"> בה</w:t>
      </w:r>
      <w:r w:rsidR="00121552">
        <w:rPr>
          <w:rFonts w:hint="cs"/>
          <w:rtl/>
        </w:rPr>
        <w:t xml:space="preserve"> הגמרא כותבת בפירוש</w:t>
      </w:r>
      <w:r w:rsidR="007A5158">
        <w:rPr>
          <w:rFonts w:hint="cs"/>
          <w:rtl/>
        </w:rPr>
        <w:t xml:space="preserve"> </w:t>
      </w:r>
      <w:r w:rsidR="00D50E41">
        <w:rPr>
          <w:rFonts w:hint="cs"/>
          <w:rtl/>
        </w:rPr>
        <w:t>ש</w:t>
      </w:r>
      <w:r w:rsidR="007A5158">
        <w:rPr>
          <w:rFonts w:hint="cs"/>
          <w:rtl/>
        </w:rPr>
        <w:t xml:space="preserve">הציבור </w:t>
      </w:r>
      <w:r w:rsidR="00600271">
        <w:rPr>
          <w:rFonts w:hint="cs"/>
          <w:sz w:val="18"/>
          <w:szCs w:val="18"/>
          <w:rtl/>
        </w:rPr>
        <w:t xml:space="preserve">(ובניגוד לרב) </w:t>
      </w:r>
      <w:r w:rsidR="007A5158">
        <w:rPr>
          <w:rFonts w:hint="cs"/>
          <w:rtl/>
        </w:rPr>
        <w:t>יכול היה להשתחוות</w:t>
      </w:r>
      <w:r w:rsidR="00C01E5C">
        <w:rPr>
          <w:rFonts w:hint="cs"/>
          <w:rtl/>
        </w:rPr>
        <w:t>,</w:t>
      </w:r>
      <w:r w:rsidR="007A5158">
        <w:rPr>
          <w:rFonts w:hint="cs"/>
          <w:rtl/>
        </w:rPr>
        <w:t xml:space="preserve"> כי השתחווה בכריעה</w:t>
      </w:r>
      <w:r w:rsidR="000C2D61">
        <w:rPr>
          <w:rFonts w:hint="cs"/>
          <w:rtl/>
        </w:rPr>
        <w:t xml:space="preserve"> בלבד</w:t>
      </w:r>
      <w:r w:rsidR="00463B47">
        <w:rPr>
          <w:rFonts w:hint="cs"/>
          <w:rtl/>
        </w:rPr>
        <w:t xml:space="preserve">.  </w:t>
      </w:r>
    </w:p>
    <w:p w14:paraId="63CC8C46" w14:textId="004EF8D9" w:rsidR="00C01E5C" w:rsidRPr="000C72D3" w:rsidRDefault="00484467" w:rsidP="005C2C52">
      <w:pPr>
        <w:spacing w:after="80"/>
        <w:rPr>
          <w:rtl/>
        </w:rPr>
      </w:pPr>
      <w:r w:rsidRPr="009C2E58">
        <w:rPr>
          <w:rFonts w:hint="cs"/>
          <w:b/>
          <w:bCs/>
          <w:rtl/>
        </w:rPr>
        <w:t>החומרא</w:t>
      </w:r>
      <w:r>
        <w:rPr>
          <w:rFonts w:hint="cs"/>
          <w:rtl/>
        </w:rPr>
        <w:t xml:space="preserve"> </w:t>
      </w:r>
      <w:r w:rsidRPr="009C2E58">
        <w:rPr>
          <w:rFonts w:hint="cs"/>
          <w:b/>
          <w:bCs/>
          <w:rtl/>
        </w:rPr>
        <w:t>ב</w:t>
      </w:r>
      <w:r w:rsidR="00672525" w:rsidRPr="009C2E58">
        <w:rPr>
          <w:rFonts w:hint="cs"/>
          <w:b/>
          <w:bCs/>
          <w:rtl/>
        </w:rPr>
        <w:t>אפשרות</w:t>
      </w:r>
      <w:r w:rsidR="00672525">
        <w:rPr>
          <w:rFonts w:hint="cs"/>
          <w:rtl/>
        </w:rPr>
        <w:t xml:space="preserve"> </w:t>
      </w:r>
      <w:r w:rsidR="00672525" w:rsidRPr="009C2E58">
        <w:rPr>
          <w:rFonts w:hint="cs"/>
          <w:b/>
          <w:bCs/>
          <w:rtl/>
        </w:rPr>
        <w:t>השניי</w:t>
      </w:r>
      <w:r w:rsidR="009C2E58" w:rsidRPr="009C2E58">
        <w:rPr>
          <w:rFonts w:hint="cs"/>
          <w:b/>
          <w:bCs/>
          <w:rtl/>
        </w:rPr>
        <w:t>ה</w:t>
      </w:r>
      <w:r w:rsidR="009C2E58">
        <w:rPr>
          <w:rFonts w:hint="cs"/>
          <w:rtl/>
        </w:rPr>
        <w:t xml:space="preserve"> על פני הראשונה היא, שבה הגמרא לא מציינת את סוג הרצפה, אלא רק את סוג ההשתחוויה, רב היה משתחווה </w:t>
      </w:r>
      <w:r w:rsidR="00C872F9">
        <w:rPr>
          <w:rFonts w:hint="cs"/>
          <w:rtl/>
        </w:rPr>
        <w:t xml:space="preserve">בפישוט ידיים ורגליים, בעוד שהציבור היה כורע בלבד, ובפשטות </w:t>
      </w:r>
      <w:r w:rsidR="00963535">
        <w:rPr>
          <w:rFonts w:hint="cs"/>
          <w:rtl/>
        </w:rPr>
        <w:t xml:space="preserve">גם </w:t>
      </w:r>
      <w:r w:rsidR="00C01E5C">
        <w:rPr>
          <w:rFonts w:hint="cs"/>
          <w:rtl/>
        </w:rPr>
        <w:t>השתחוויה על רצפת עפר גם נאסרה - ובניגוד לאפשרות הראשונה בה הגמרא כותבת בפירוש שהציבור יכול היה להשתחוות, כי הייתה לפניו רצפת עפר.</w:t>
      </w:r>
    </w:p>
    <w:p w14:paraId="1DF44E3D" w14:textId="5E884FA3" w:rsidR="00C332FC" w:rsidRPr="00C332FC" w:rsidRDefault="00C332FC" w:rsidP="005C2C52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5251E597" w14:textId="522D2FE4" w:rsidR="00F50B36" w:rsidRDefault="00CD113B" w:rsidP="005C2C52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DC37A2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(עבודת כוכבים ו, ו)</w:t>
      </w:r>
      <w:r w:rsidR="00DC37A2">
        <w:rPr>
          <w:rFonts w:hint="cs"/>
          <w:sz w:val="18"/>
          <w:szCs w:val="18"/>
          <w:rtl/>
        </w:rPr>
        <w:t xml:space="preserve"> </w:t>
      </w:r>
      <w:r w:rsidR="00DC37A2">
        <w:rPr>
          <w:rFonts w:hint="cs"/>
          <w:rtl/>
        </w:rPr>
        <w:t>הקל, וצירף להלכה את שני הטעמים. כלומר,</w:t>
      </w:r>
      <w:r w:rsidR="00AA3C98">
        <w:rPr>
          <w:rFonts w:hint="cs"/>
          <w:rtl/>
        </w:rPr>
        <w:t xml:space="preserve"> </w:t>
      </w:r>
      <w:r w:rsidR="00DC37A2">
        <w:rPr>
          <w:rFonts w:hint="cs"/>
          <w:rtl/>
        </w:rPr>
        <w:t>הביא</w:t>
      </w:r>
      <w:r w:rsidR="004E2638">
        <w:rPr>
          <w:rFonts w:hint="cs"/>
          <w:rtl/>
        </w:rPr>
        <w:t xml:space="preserve"> גם</w:t>
      </w:r>
      <w:r w:rsidR="00DC37A2">
        <w:rPr>
          <w:rFonts w:hint="cs"/>
          <w:rtl/>
        </w:rPr>
        <w:t xml:space="preserve"> את </w:t>
      </w:r>
      <w:r w:rsidR="004E2638">
        <w:rPr>
          <w:rFonts w:hint="cs"/>
          <w:rtl/>
        </w:rPr>
        <w:t>הקולא</w:t>
      </w:r>
      <w:r w:rsidR="00DC37A2">
        <w:rPr>
          <w:rFonts w:hint="cs"/>
          <w:rtl/>
        </w:rPr>
        <w:t xml:space="preserve"> של האפשרות הראשונה, שההשתחוויה נאסרה רק על רצפת אבנים</w:t>
      </w:r>
      <w:r w:rsidR="008261CD">
        <w:rPr>
          <w:rFonts w:hint="cs"/>
          <w:rtl/>
        </w:rPr>
        <w:t xml:space="preserve"> (ולא כמו האפשרות השנייה שאוסרת השתחוויה גם על רצפת עפר)</w:t>
      </w:r>
      <w:r w:rsidR="00B13D02">
        <w:rPr>
          <w:rFonts w:hint="cs"/>
          <w:rtl/>
        </w:rPr>
        <w:t xml:space="preserve">, וגם </w:t>
      </w:r>
      <w:r w:rsidR="004E2638">
        <w:rPr>
          <w:rFonts w:hint="cs"/>
          <w:rtl/>
        </w:rPr>
        <w:t>צירף את הקולא של האפשרויות השני</w:t>
      </w:r>
      <w:r w:rsidR="006D75B4">
        <w:rPr>
          <w:rFonts w:hint="cs"/>
          <w:rtl/>
        </w:rPr>
        <w:t>י</w:t>
      </w:r>
      <w:r w:rsidR="004E2638">
        <w:rPr>
          <w:rFonts w:hint="cs"/>
          <w:rtl/>
        </w:rPr>
        <w:t xml:space="preserve">ה, שרק השתחוויה בפישוט ידיים </w:t>
      </w:r>
      <w:r w:rsidR="006D75B4">
        <w:rPr>
          <w:rFonts w:hint="cs"/>
          <w:rtl/>
        </w:rPr>
        <w:t xml:space="preserve">נאסרה, ולא כמו האפשרות הראשונה </w:t>
      </w:r>
      <w:r w:rsidR="00AA3C98">
        <w:rPr>
          <w:rFonts w:hint="cs"/>
          <w:rtl/>
        </w:rPr>
        <w:t>ה</w:t>
      </w:r>
      <w:r w:rsidR="006D75B4">
        <w:rPr>
          <w:rFonts w:hint="cs"/>
          <w:rtl/>
        </w:rPr>
        <w:t xml:space="preserve">אוסרת </w:t>
      </w:r>
      <w:r w:rsidR="00AA3C98">
        <w:rPr>
          <w:rFonts w:hint="cs"/>
          <w:rtl/>
        </w:rPr>
        <w:t xml:space="preserve">גם </w:t>
      </w:r>
      <w:r w:rsidR="006D75B4">
        <w:rPr>
          <w:rFonts w:hint="cs"/>
          <w:rtl/>
        </w:rPr>
        <w:t>כריעה, ובלשונו:</w:t>
      </w:r>
    </w:p>
    <w:p w14:paraId="737FE64D" w14:textId="4B6322BC" w:rsidR="00D937C5" w:rsidRPr="00DC37A2" w:rsidRDefault="006D75B4" w:rsidP="005C2C52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6D75B4">
        <w:rPr>
          <w:rFonts w:cs="Arial"/>
          <w:rtl/>
        </w:rPr>
        <w:t>וכן אבן משכית האמורה בתורה</w:t>
      </w:r>
      <w:r>
        <w:rPr>
          <w:rFonts w:cs="Arial" w:hint="cs"/>
          <w:rtl/>
        </w:rPr>
        <w:t>,</w:t>
      </w:r>
      <w:r w:rsidRPr="006D75B4">
        <w:rPr>
          <w:rFonts w:cs="Arial"/>
          <w:rtl/>
        </w:rPr>
        <w:t xml:space="preserve"> אף על פי שהוא משתחו</w:t>
      </w:r>
      <w:r>
        <w:rPr>
          <w:rFonts w:cs="Arial" w:hint="cs"/>
          <w:rtl/>
        </w:rPr>
        <w:t>ו</w:t>
      </w:r>
      <w:r w:rsidRPr="006D75B4">
        <w:rPr>
          <w:rFonts w:cs="Arial"/>
          <w:rtl/>
        </w:rPr>
        <w:t>ה עליה ל</w:t>
      </w:r>
      <w:r>
        <w:rPr>
          <w:rFonts w:cs="Arial" w:hint="cs"/>
          <w:rtl/>
        </w:rPr>
        <w:t>ה'</w:t>
      </w:r>
      <w:r w:rsidRPr="006D75B4">
        <w:rPr>
          <w:rFonts w:cs="Arial"/>
          <w:rtl/>
        </w:rPr>
        <w:t xml:space="preserve"> לוקה</w:t>
      </w:r>
      <w:r w:rsidR="00AA3167">
        <w:rPr>
          <w:rFonts w:cs="Arial" w:hint="cs"/>
          <w:rtl/>
        </w:rPr>
        <w:t>,</w:t>
      </w:r>
      <w:r w:rsidRPr="006D75B4">
        <w:rPr>
          <w:rFonts w:cs="Arial"/>
          <w:rtl/>
        </w:rPr>
        <w:t xml:space="preserve"> שנאמר ואבן משכית לא תתנו בארצכם להשתחו</w:t>
      </w:r>
      <w:r w:rsidR="00AA3167">
        <w:rPr>
          <w:rFonts w:cs="Arial" w:hint="cs"/>
          <w:rtl/>
        </w:rPr>
        <w:t>ו</w:t>
      </w:r>
      <w:r w:rsidRPr="006D75B4">
        <w:rPr>
          <w:rFonts w:cs="Arial"/>
          <w:rtl/>
        </w:rPr>
        <w:t>ת עליה</w:t>
      </w:r>
      <w:r w:rsidR="00AA3167">
        <w:rPr>
          <w:rFonts w:cs="Arial" w:hint="cs"/>
          <w:rtl/>
        </w:rPr>
        <w:t>,</w:t>
      </w:r>
      <w:r w:rsidRPr="006D75B4">
        <w:rPr>
          <w:rFonts w:cs="Arial"/>
          <w:rtl/>
        </w:rPr>
        <w:t xml:space="preserve"> מפני שהיה דרך עובדי כוכבים להניח אבן לפניה להשתחו</w:t>
      </w:r>
      <w:r w:rsidR="00AA3167">
        <w:rPr>
          <w:rFonts w:cs="Arial" w:hint="cs"/>
          <w:rtl/>
        </w:rPr>
        <w:t>ו</w:t>
      </w:r>
      <w:r w:rsidRPr="006D75B4">
        <w:rPr>
          <w:rFonts w:cs="Arial"/>
          <w:rtl/>
        </w:rPr>
        <w:t>ת עליה, לפיכך אין עושין כן לה', ואינו לוקה עד שיפשוט ידיו ורגליו על האבן ונמצא כולו מוטל עליה שזו היא השתח</w:t>
      </w:r>
      <w:r w:rsidR="00303B16">
        <w:rPr>
          <w:rFonts w:cs="Arial" w:hint="cs"/>
          <w:rtl/>
        </w:rPr>
        <w:t>ו</w:t>
      </w:r>
      <w:r w:rsidRPr="006D75B4">
        <w:rPr>
          <w:rFonts w:cs="Arial"/>
          <w:rtl/>
        </w:rPr>
        <w:t>ויה האמורה בתורה</w:t>
      </w:r>
      <w:r w:rsidR="00D937C5">
        <w:rPr>
          <w:rStyle w:val="a5"/>
          <w:rFonts w:cs="Arial"/>
          <w:rtl/>
        </w:rPr>
        <w:footnoteReference w:id="3"/>
      </w:r>
      <w:r w:rsidRPr="006D75B4">
        <w:rPr>
          <w:rFonts w:cs="Arial"/>
          <w:rtl/>
        </w:rPr>
        <w:t>.</w:t>
      </w:r>
      <w:r w:rsidR="00AA3167">
        <w:rPr>
          <w:rFonts w:cs="Arial" w:hint="cs"/>
          <w:rtl/>
        </w:rPr>
        <w:t>''</w:t>
      </w:r>
    </w:p>
    <w:p w14:paraId="4F38122E" w14:textId="56A2FDAA" w:rsidR="000E0466" w:rsidRDefault="00BE48C6" w:rsidP="000E0466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Pr="00BE48C6">
        <w:rPr>
          <w:rFonts w:hint="cs"/>
          <w:b/>
          <w:bCs/>
          <w:rtl/>
        </w:rPr>
        <w:t>המהר''ם</w:t>
      </w:r>
      <w:r>
        <w:rPr>
          <w:rFonts w:hint="cs"/>
          <w:rtl/>
        </w:rPr>
        <w:t xml:space="preserve"> </w:t>
      </w:r>
      <w:r w:rsidRPr="00BE48C6">
        <w:rPr>
          <w:rFonts w:hint="cs"/>
          <w:b/>
          <w:bCs/>
          <w:rtl/>
        </w:rPr>
        <w:t>מרוטנבורג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(סי' צד) </w:t>
      </w:r>
      <w:r w:rsidRPr="00BE48C6">
        <w:rPr>
          <w:rFonts w:hint="cs"/>
          <w:b/>
          <w:bCs/>
          <w:rtl/>
        </w:rPr>
        <w:t>והריב''ש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(סי' תיב)</w:t>
      </w:r>
      <w:r>
        <w:rPr>
          <w:rFonts w:hint="cs"/>
          <w:rtl/>
        </w:rPr>
        <w:t xml:space="preserve"> חלקו על הרמב''ם. הם אמנם הסכימו, </w:t>
      </w:r>
      <w:r w:rsidR="004A4971">
        <w:rPr>
          <w:rFonts w:hint="cs"/>
          <w:rtl/>
        </w:rPr>
        <w:t>ש</w:t>
      </w:r>
      <w:r w:rsidR="001649C1">
        <w:rPr>
          <w:rFonts w:hint="cs"/>
          <w:rtl/>
        </w:rPr>
        <w:t xml:space="preserve">בשביל להתחייב </w:t>
      </w:r>
      <w:r w:rsidR="004A4971">
        <w:rPr>
          <w:rFonts w:hint="cs"/>
          <w:rtl/>
        </w:rPr>
        <w:t>מדאורייתא</w:t>
      </w:r>
      <w:r w:rsidR="001649C1">
        <w:rPr>
          <w:rFonts w:hint="cs"/>
          <w:rtl/>
        </w:rPr>
        <w:t xml:space="preserve"> צריך את שני התנאים</w:t>
      </w:r>
      <w:r w:rsidR="004A4971">
        <w:rPr>
          <w:rFonts w:hint="cs"/>
          <w:rtl/>
        </w:rPr>
        <w:t xml:space="preserve"> </w:t>
      </w:r>
      <w:r w:rsidR="001649C1">
        <w:rPr>
          <w:rFonts w:hint="cs"/>
          <w:rtl/>
        </w:rPr>
        <w:t xml:space="preserve">- </w:t>
      </w:r>
      <w:r w:rsidR="004A4971">
        <w:rPr>
          <w:rFonts w:hint="cs"/>
          <w:rtl/>
        </w:rPr>
        <w:t xml:space="preserve">השתחוויה בפישוט ידיים ורגליים </w:t>
      </w:r>
      <w:r w:rsidR="00AA3C98">
        <w:rPr>
          <w:rFonts w:hint="cs"/>
          <w:rtl/>
        </w:rPr>
        <w:t>ו</w:t>
      </w:r>
      <w:r w:rsidR="004A4971">
        <w:rPr>
          <w:rFonts w:hint="cs"/>
          <w:rtl/>
        </w:rPr>
        <w:t>על אבן</w:t>
      </w:r>
      <w:r w:rsidR="001649C1">
        <w:rPr>
          <w:rFonts w:hint="cs"/>
          <w:rtl/>
        </w:rPr>
        <w:t>. אך בניגוד אליו</w:t>
      </w:r>
      <w:r w:rsidR="004A4971">
        <w:rPr>
          <w:rFonts w:hint="cs"/>
          <w:rtl/>
        </w:rPr>
        <w:t xml:space="preserve"> סברו ש</w:t>
      </w:r>
      <w:r w:rsidR="001649C1">
        <w:rPr>
          <w:rFonts w:hint="cs"/>
          <w:rtl/>
        </w:rPr>
        <w:t>גם א</w:t>
      </w:r>
      <w:r w:rsidR="004A4971">
        <w:rPr>
          <w:rFonts w:hint="cs"/>
          <w:rtl/>
        </w:rPr>
        <w:t xml:space="preserve">ם מתקיים </w:t>
      </w:r>
      <w:r w:rsidR="001649C1">
        <w:rPr>
          <w:rFonts w:hint="cs"/>
          <w:rtl/>
        </w:rPr>
        <w:t xml:space="preserve">רק </w:t>
      </w:r>
      <w:r w:rsidR="004A4971">
        <w:rPr>
          <w:rFonts w:hint="cs"/>
          <w:rtl/>
        </w:rPr>
        <w:t xml:space="preserve">אחד מהתנאים, כלומר השתחוויה בפישוט ידיים ורגליים על עפר, או כריעה על אבן </w:t>
      </w:r>
      <w:r w:rsidR="000C72D3">
        <w:rPr>
          <w:rFonts w:hint="cs"/>
          <w:rtl/>
        </w:rPr>
        <w:t>-</w:t>
      </w:r>
      <w:r w:rsidR="004A4971">
        <w:rPr>
          <w:rFonts w:hint="cs"/>
          <w:rtl/>
        </w:rPr>
        <w:t xml:space="preserve"> </w:t>
      </w:r>
      <w:r w:rsidR="00AA3C98">
        <w:rPr>
          <w:rFonts w:hint="cs"/>
          <w:rtl/>
        </w:rPr>
        <w:t xml:space="preserve">הרי </w:t>
      </w:r>
      <w:r w:rsidR="001649C1">
        <w:rPr>
          <w:rFonts w:hint="cs"/>
          <w:rtl/>
        </w:rPr>
        <w:t xml:space="preserve">יש בכך </w:t>
      </w:r>
      <w:r w:rsidR="003D2DC7">
        <w:rPr>
          <w:rFonts w:hint="cs"/>
          <w:rtl/>
        </w:rPr>
        <w:t xml:space="preserve">איסור </w:t>
      </w:r>
      <w:r w:rsidR="004A4971">
        <w:rPr>
          <w:rFonts w:hint="cs"/>
          <w:rtl/>
        </w:rPr>
        <w:t>מדרבנן.</w:t>
      </w:r>
    </w:p>
    <w:p w14:paraId="21585456" w14:textId="19D10DC8" w:rsidR="00B252B1" w:rsidRDefault="003D3251" w:rsidP="00B252B1">
      <w:pPr>
        <w:spacing w:after="80"/>
        <w:rPr>
          <w:rtl/>
        </w:rPr>
      </w:pPr>
      <w:r>
        <w:rPr>
          <w:rFonts w:hint="cs"/>
          <w:rtl/>
        </w:rPr>
        <w:t xml:space="preserve">להלכה </w:t>
      </w:r>
      <w:r w:rsidR="00295C7B" w:rsidRPr="00295C7B">
        <w:rPr>
          <w:rFonts w:hint="cs"/>
          <w:b/>
          <w:bCs/>
          <w:rtl/>
        </w:rPr>
        <w:t>השולחן</w:t>
      </w:r>
      <w:r w:rsidR="00295C7B">
        <w:rPr>
          <w:rFonts w:hint="cs"/>
          <w:rtl/>
        </w:rPr>
        <w:t xml:space="preserve"> </w:t>
      </w:r>
      <w:r w:rsidR="00295C7B" w:rsidRPr="00295C7B">
        <w:rPr>
          <w:rFonts w:hint="cs"/>
          <w:b/>
          <w:bCs/>
          <w:rtl/>
        </w:rPr>
        <w:t>ערוך</w:t>
      </w:r>
      <w:r w:rsidR="00295C7B">
        <w:rPr>
          <w:rFonts w:hint="cs"/>
          <w:rtl/>
        </w:rPr>
        <w:t xml:space="preserve"> </w:t>
      </w:r>
      <w:r w:rsidR="00295C7B" w:rsidRPr="00295C7B">
        <w:rPr>
          <w:rFonts w:hint="cs"/>
          <w:b/>
          <w:bCs/>
          <w:rtl/>
        </w:rPr>
        <w:t>והרמ''א</w:t>
      </w:r>
      <w:r w:rsidR="00295C7B">
        <w:rPr>
          <w:rFonts w:hint="cs"/>
          <w:rtl/>
        </w:rPr>
        <w:t xml:space="preserve"> </w:t>
      </w:r>
      <w:r w:rsidR="00295C7B">
        <w:rPr>
          <w:rFonts w:hint="cs"/>
          <w:sz w:val="18"/>
          <w:szCs w:val="18"/>
          <w:rtl/>
        </w:rPr>
        <w:t xml:space="preserve">(או''ח קלא, ח) </w:t>
      </w:r>
      <w:r w:rsidR="00295C7B">
        <w:rPr>
          <w:rFonts w:hint="cs"/>
          <w:rtl/>
        </w:rPr>
        <w:t>צעד</w:t>
      </w:r>
      <w:r w:rsidR="00571593">
        <w:rPr>
          <w:rFonts w:hint="cs"/>
          <w:rtl/>
        </w:rPr>
        <w:t>ו</w:t>
      </w:r>
      <w:r w:rsidR="00295C7B">
        <w:rPr>
          <w:rFonts w:hint="cs"/>
          <w:rtl/>
        </w:rPr>
        <w:t xml:space="preserve"> בעקבות</w:t>
      </w:r>
      <w:r w:rsidR="00032594">
        <w:rPr>
          <w:rFonts w:hint="cs"/>
          <w:rtl/>
        </w:rPr>
        <w:t>ם</w:t>
      </w:r>
      <w:r w:rsidR="00295C7B">
        <w:rPr>
          <w:rFonts w:hint="cs"/>
          <w:rtl/>
        </w:rPr>
        <w:t xml:space="preserve">, ומשום </w:t>
      </w:r>
      <w:r w:rsidR="000F7443">
        <w:rPr>
          <w:rFonts w:hint="cs"/>
          <w:rtl/>
        </w:rPr>
        <w:t xml:space="preserve">כך </w:t>
      </w:r>
      <w:r w:rsidR="00295C7B">
        <w:rPr>
          <w:rFonts w:hint="cs"/>
          <w:rtl/>
        </w:rPr>
        <w:t>בזמן הקורונה שרבים נוהגים להתפלל במנייני חצרות</w:t>
      </w:r>
      <w:r w:rsidR="00374092">
        <w:rPr>
          <w:rFonts w:hint="cs"/>
          <w:rtl/>
        </w:rPr>
        <w:t xml:space="preserve"> על </w:t>
      </w:r>
      <w:r w:rsidR="00814D6F">
        <w:rPr>
          <w:rFonts w:hint="cs"/>
          <w:rtl/>
        </w:rPr>
        <w:t xml:space="preserve">רצפת </w:t>
      </w:r>
      <w:r w:rsidR="00374092">
        <w:rPr>
          <w:rFonts w:hint="cs"/>
          <w:rtl/>
        </w:rPr>
        <w:t xml:space="preserve">עפר </w:t>
      </w:r>
      <w:r w:rsidR="006A7247">
        <w:rPr>
          <w:rFonts w:hint="cs"/>
          <w:rtl/>
        </w:rPr>
        <w:t xml:space="preserve">- </w:t>
      </w:r>
      <w:r w:rsidR="00374092">
        <w:rPr>
          <w:rFonts w:hint="cs"/>
          <w:rtl/>
        </w:rPr>
        <w:t xml:space="preserve">מותר להשתחוות בכריעה </w:t>
      </w:r>
      <w:r w:rsidR="00BB4B7E">
        <w:rPr>
          <w:rFonts w:hint="cs"/>
          <w:rtl/>
        </w:rPr>
        <w:t xml:space="preserve">ואין </w:t>
      </w:r>
      <w:r w:rsidR="00D3274E">
        <w:rPr>
          <w:rFonts w:hint="cs"/>
          <w:rtl/>
        </w:rPr>
        <w:t>צורך כלל בהפסק בין הראש לרצפה</w:t>
      </w:r>
      <w:r w:rsidR="00374092">
        <w:rPr>
          <w:rFonts w:hint="cs"/>
          <w:rtl/>
        </w:rPr>
        <w:t>, מכיוון ששום תנאי לא מתקיים</w:t>
      </w:r>
      <w:r w:rsidR="006A7247">
        <w:rPr>
          <w:rFonts w:hint="cs"/>
          <w:rtl/>
        </w:rPr>
        <w:t>:</w:t>
      </w:r>
      <w:r w:rsidR="00823E04">
        <w:rPr>
          <w:rFonts w:hint="cs"/>
          <w:rtl/>
        </w:rPr>
        <w:t xml:space="preserve"> משתחווים בכריעה</w:t>
      </w:r>
      <w:r w:rsidR="00B66994">
        <w:rPr>
          <w:rFonts w:hint="cs"/>
          <w:rtl/>
        </w:rPr>
        <w:t xml:space="preserve"> ולא בפישוט ידיים ורגליים</w:t>
      </w:r>
      <w:r w:rsidR="00823E04">
        <w:rPr>
          <w:rFonts w:hint="cs"/>
          <w:rtl/>
        </w:rPr>
        <w:t>, ועל עפר</w:t>
      </w:r>
      <w:r w:rsidR="00B66994">
        <w:rPr>
          <w:rFonts w:hint="cs"/>
          <w:rtl/>
        </w:rPr>
        <w:t xml:space="preserve"> ולא אבנים</w:t>
      </w:r>
      <w:r w:rsidR="00B252B1">
        <w:rPr>
          <w:rFonts w:hint="cs"/>
          <w:rtl/>
        </w:rPr>
        <w:t xml:space="preserve"> </w:t>
      </w:r>
      <w:r w:rsidR="00B252B1">
        <w:rPr>
          <w:rFonts w:hint="cs"/>
          <w:sz w:val="18"/>
          <w:szCs w:val="18"/>
          <w:rtl/>
        </w:rPr>
        <w:t>(</w:t>
      </w:r>
      <w:r w:rsidR="00BE5882">
        <w:rPr>
          <w:rFonts w:hint="cs"/>
          <w:sz w:val="18"/>
          <w:szCs w:val="18"/>
          <w:rtl/>
        </w:rPr>
        <w:t>אך</w:t>
      </w:r>
      <w:r w:rsidR="00B252B1">
        <w:rPr>
          <w:rFonts w:hint="cs"/>
          <w:sz w:val="18"/>
          <w:szCs w:val="18"/>
          <w:rtl/>
        </w:rPr>
        <w:t xml:space="preserve"> בכל זאת רבים נוהגים לשים הפסק</w:t>
      </w:r>
      <w:r w:rsidR="00CA39E8">
        <w:rPr>
          <w:rFonts w:hint="cs"/>
          <w:sz w:val="18"/>
          <w:szCs w:val="18"/>
          <w:rtl/>
        </w:rPr>
        <w:t xml:space="preserve">, ועיין </w:t>
      </w:r>
      <w:r w:rsidR="00CA39E8" w:rsidRPr="00F071F1">
        <w:rPr>
          <w:rFonts w:hint="cs"/>
          <w:b/>
          <w:bCs/>
          <w:sz w:val="18"/>
          <w:szCs w:val="18"/>
          <w:rtl/>
        </w:rPr>
        <w:t>בערוך</w:t>
      </w:r>
      <w:r w:rsidR="00CA39E8">
        <w:rPr>
          <w:rFonts w:hint="cs"/>
          <w:sz w:val="18"/>
          <w:szCs w:val="18"/>
          <w:rtl/>
        </w:rPr>
        <w:t xml:space="preserve"> </w:t>
      </w:r>
      <w:r w:rsidR="00CA39E8" w:rsidRPr="00F071F1">
        <w:rPr>
          <w:rFonts w:hint="cs"/>
          <w:b/>
          <w:bCs/>
          <w:sz w:val="18"/>
          <w:szCs w:val="18"/>
          <w:rtl/>
        </w:rPr>
        <w:t>השולחן</w:t>
      </w:r>
      <w:r w:rsidR="00CA39E8">
        <w:rPr>
          <w:rFonts w:hint="cs"/>
          <w:sz w:val="18"/>
          <w:szCs w:val="18"/>
          <w:rtl/>
        </w:rPr>
        <w:t xml:space="preserve"> שם, יח</w:t>
      </w:r>
      <w:r w:rsidR="00B252B1">
        <w:rPr>
          <w:rFonts w:hint="cs"/>
          <w:sz w:val="18"/>
          <w:szCs w:val="18"/>
          <w:rtl/>
        </w:rPr>
        <w:t>)</w:t>
      </w:r>
      <w:r w:rsidR="00823E04">
        <w:rPr>
          <w:rFonts w:hint="cs"/>
          <w:rtl/>
        </w:rPr>
        <w:t xml:space="preserve">. </w:t>
      </w:r>
    </w:p>
    <w:p w14:paraId="056D3C20" w14:textId="26017FBC" w:rsidR="00D3274E" w:rsidRPr="0028289A" w:rsidRDefault="00D3274E" w:rsidP="005C2C52">
      <w:pPr>
        <w:spacing w:after="80"/>
        <w:rPr>
          <w:b/>
          <w:bCs/>
          <w:u w:val="single"/>
          <w:rtl/>
        </w:rPr>
      </w:pPr>
      <w:r w:rsidRPr="0028289A">
        <w:rPr>
          <w:rFonts w:hint="cs"/>
          <w:b/>
          <w:bCs/>
          <w:u w:val="single"/>
          <w:rtl/>
        </w:rPr>
        <w:t>הפסק</w:t>
      </w:r>
      <w:r w:rsidR="00E24F4F">
        <w:rPr>
          <w:rFonts w:hint="cs"/>
          <w:b/>
          <w:bCs/>
          <w:u w:val="single"/>
          <w:rtl/>
        </w:rPr>
        <w:t xml:space="preserve"> ברצפת אבן</w:t>
      </w:r>
    </w:p>
    <w:p w14:paraId="263E0B92" w14:textId="43AEF8F7" w:rsidR="00E1126D" w:rsidRDefault="00814D6F" w:rsidP="005C2C52">
      <w:pPr>
        <w:spacing w:after="80"/>
        <w:rPr>
          <w:rtl/>
        </w:rPr>
      </w:pPr>
      <w:r>
        <w:rPr>
          <w:rFonts w:hint="cs"/>
          <w:rtl/>
        </w:rPr>
        <w:t>בזמן הקורונה רבים מתפללים על עפר</w:t>
      </w:r>
      <w:r w:rsidR="00E24F4F">
        <w:rPr>
          <w:rFonts w:hint="cs"/>
          <w:rtl/>
        </w:rPr>
        <w:t xml:space="preserve"> בחצר</w:t>
      </w:r>
      <w:r>
        <w:rPr>
          <w:rFonts w:hint="cs"/>
          <w:rtl/>
        </w:rPr>
        <w:t xml:space="preserve">, </w:t>
      </w:r>
      <w:r w:rsidR="003008A9">
        <w:rPr>
          <w:rFonts w:hint="cs"/>
          <w:rtl/>
        </w:rPr>
        <w:t>בימים כתיקונם</w:t>
      </w:r>
      <w:r w:rsidR="00075A81">
        <w:rPr>
          <w:rFonts w:hint="cs"/>
          <w:rtl/>
        </w:rPr>
        <w:t xml:space="preserve"> מתפללים </w:t>
      </w:r>
      <w:r w:rsidR="003008A9">
        <w:rPr>
          <w:rFonts w:hint="cs"/>
          <w:rtl/>
        </w:rPr>
        <w:t>ב</w:t>
      </w:r>
      <w:r w:rsidR="00075A81">
        <w:rPr>
          <w:rFonts w:hint="cs"/>
          <w:rtl/>
        </w:rPr>
        <w:t xml:space="preserve">בית כנסת שם יש </w:t>
      </w:r>
      <w:r w:rsidR="00E50CDF">
        <w:rPr>
          <w:rFonts w:hint="cs"/>
          <w:rtl/>
        </w:rPr>
        <w:t xml:space="preserve">רצפת </w:t>
      </w:r>
      <w:r w:rsidR="00075A81">
        <w:rPr>
          <w:rFonts w:hint="cs"/>
          <w:rtl/>
        </w:rPr>
        <w:t>אבנים</w:t>
      </w:r>
      <w:r w:rsidR="007005FB">
        <w:rPr>
          <w:rFonts w:hint="cs"/>
          <w:rtl/>
        </w:rPr>
        <w:t xml:space="preserve"> (או </w:t>
      </w:r>
      <w:r w:rsidR="00C74523">
        <w:rPr>
          <w:rFonts w:hint="cs"/>
          <w:rtl/>
        </w:rPr>
        <w:t xml:space="preserve">רצפת </w:t>
      </w:r>
      <w:r w:rsidR="007005FB">
        <w:rPr>
          <w:rFonts w:hint="cs"/>
          <w:rtl/>
        </w:rPr>
        <w:t xml:space="preserve">שיש הנחשבת כמו אבנים </w:t>
      </w:r>
      <w:r w:rsidR="007900DC">
        <w:rPr>
          <w:rFonts w:hint="cs"/>
          <w:rtl/>
        </w:rPr>
        <w:t>ו</w:t>
      </w:r>
      <w:r w:rsidR="007005FB">
        <w:rPr>
          <w:rFonts w:hint="cs"/>
          <w:rtl/>
        </w:rPr>
        <w:t xml:space="preserve">כפי שכתב </w:t>
      </w:r>
      <w:r w:rsidR="007005FB" w:rsidRPr="007005FB">
        <w:rPr>
          <w:rFonts w:hint="cs"/>
          <w:b/>
          <w:bCs/>
          <w:rtl/>
        </w:rPr>
        <w:t>הרב וואנזר</w:t>
      </w:r>
      <w:r w:rsidR="007005FB">
        <w:rPr>
          <w:rFonts w:hint="cs"/>
          <w:rtl/>
        </w:rPr>
        <w:t xml:space="preserve"> </w:t>
      </w:r>
      <w:r w:rsidR="007005FB">
        <w:rPr>
          <w:rFonts w:hint="cs"/>
          <w:sz w:val="18"/>
          <w:szCs w:val="18"/>
          <w:rtl/>
        </w:rPr>
        <w:t>(שבט הלוי א, כז)</w:t>
      </w:r>
      <w:r w:rsidR="007005FB">
        <w:rPr>
          <w:rFonts w:hint="cs"/>
          <w:rtl/>
        </w:rPr>
        <w:t>)</w:t>
      </w:r>
      <w:r w:rsidR="00075A81">
        <w:rPr>
          <w:rFonts w:hint="cs"/>
          <w:rtl/>
        </w:rPr>
        <w:t xml:space="preserve">, ולכאורה </w:t>
      </w:r>
      <w:r w:rsidR="001A6BC4">
        <w:rPr>
          <w:rFonts w:hint="cs"/>
          <w:rtl/>
        </w:rPr>
        <w:t xml:space="preserve">במקרה זה </w:t>
      </w:r>
      <w:r w:rsidR="00075A81">
        <w:rPr>
          <w:rFonts w:hint="cs"/>
          <w:rtl/>
        </w:rPr>
        <w:t xml:space="preserve">יהיה אסור </w:t>
      </w:r>
      <w:r w:rsidR="003F6624">
        <w:rPr>
          <w:rFonts w:hint="cs"/>
          <w:rtl/>
        </w:rPr>
        <w:t xml:space="preserve">מדרבנן </w:t>
      </w:r>
      <w:r w:rsidR="00075A81">
        <w:rPr>
          <w:rFonts w:hint="cs"/>
          <w:rtl/>
        </w:rPr>
        <w:t>לכרו</w:t>
      </w:r>
      <w:r w:rsidR="001600A6">
        <w:rPr>
          <w:rFonts w:hint="cs"/>
          <w:rtl/>
        </w:rPr>
        <w:t>ע</w:t>
      </w:r>
      <w:r w:rsidR="00075A81">
        <w:rPr>
          <w:rFonts w:hint="cs"/>
          <w:rtl/>
        </w:rPr>
        <w:t xml:space="preserve">. </w:t>
      </w:r>
      <w:r w:rsidR="003008A9">
        <w:rPr>
          <w:rFonts w:hint="cs"/>
          <w:rtl/>
        </w:rPr>
        <w:t>משום כך</w:t>
      </w:r>
      <w:r w:rsidR="00E1126D">
        <w:rPr>
          <w:rFonts w:hint="cs"/>
          <w:rtl/>
        </w:rPr>
        <w:t xml:space="preserve">, רבים נוהגים לשים הפסק בין </w:t>
      </w:r>
      <w:r w:rsidR="003008A9">
        <w:rPr>
          <w:rFonts w:hint="cs"/>
          <w:rtl/>
        </w:rPr>
        <w:t xml:space="preserve">הראש </w:t>
      </w:r>
      <w:r w:rsidR="00E1126D">
        <w:rPr>
          <w:rFonts w:hint="cs"/>
          <w:rtl/>
        </w:rPr>
        <w:t xml:space="preserve">לבין הרצפה, הפסק שנחלקו </w:t>
      </w:r>
      <w:r w:rsidR="002A2D1C">
        <w:rPr>
          <w:rFonts w:hint="cs"/>
          <w:rtl/>
        </w:rPr>
        <w:t>הפוסקים</w:t>
      </w:r>
      <w:r w:rsidR="00E1126D">
        <w:rPr>
          <w:rFonts w:hint="cs"/>
          <w:rtl/>
        </w:rPr>
        <w:t xml:space="preserve"> האם הוא אכן מועיל:</w:t>
      </w:r>
    </w:p>
    <w:p w14:paraId="1075DB1E" w14:textId="29D6D6E0" w:rsidR="00196A64" w:rsidRDefault="00E1126D" w:rsidP="00196A64">
      <w:pPr>
        <w:spacing w:after="80"/>
        <w:rPr>
          <w:rtl/>
        </w:rPr>
      </w:pPr>
      <w:r>
        <w:rPr>
          <w:rFonts w:hint="cs"/>
          <w:rtl/>
        </w:rPr>
        <w:t>א.</w:t>
      </w:r>
      <w:r w:rsidR="000B3FF9">
        <w:rPr>
          <w:rFonts w:hint="cs"/>
          <w:rtl/>
        </w:rPr>
        <w:t xml:space="preserve"> </w:t>
      </w:r>
      <w:r w:rsidR="000B3FF9" w:rsidRPr="000B3FF9">
        <w:rPr>
          <w:rFonts w:hint="cs"/>
          <w:b/>
          <w:bCs/>
          <w:rtl/>
        </w:rPr>
        <w:t>רב שרירא גאון</w:t>
      </w:r>
      <w:r w:rsidR="000B3FF9">
        <w:rPr>
          <w:rFonts w:hint="cs"/>
          <w:rtl/>
        </w:rPr>
        <w:t xml:space="preserve"> </w:t>
      </w:r>
      <w:r w:rsidR="000B3FF9">
        <w:rPr>
          <w:rFonts w:hint="cs"/>
          <w:sz w:val="18"/>
          <w:szCs w:val="18"/>
          <w:rtl/>
        </w:rPr>
        <w:t xml:space="preserve">(מובא בריב''ש שם) </w:t>
      </w:r>
      <w:r w:rsidR="000B3FF9">
        <w:rPr>
          <w:rFonts w:hint="cs"/>
          <w:rtl/>
        </w:rPr>
        <w:t>סבר שעשיית הפסק בין הראש לרצפה אינה מועילה, מכיוון ש</w:t>
      </w:r>
      <w:r w:rsidR="00822F9B">
        <w:rPr>
          <w:rFonts w:hint="cs"/>
          <w:rtl/>
        </w:rPr>
        <w:t xml:space="preserve">גם אם יש הפסק, </w:t>
      </w:r>
      <w:r w:rsidR="000B3FF9">
        <w:rPr>
          <w:rFonts w:hint="cs"/>
          <w:rtl/>
        </w:rPr>
        <w:t xml:space="preserve">בסופו של דבר </w:t>
      </w:r>
      <w:r w:rsidR="002A1E45">
        <w:rPr>
          <w:rFonts w:hint="cs"/>
          <w:rtl/>
        </w:rPr>
        <w:t xml:space="preserve">יש </w:t>
      </w:r>
      <w:r w:rsidR="000B3FF9">
        <w:rPr>
          <w:rFonts w:hint="cs"/>
          <w:rtl/>
        </w:rPr>
        <w:t xml:space="preserve">אבן </w:t>
      </w:r>
      <w:r w:rsidR="002A1E45">
        <w:rPr>
          <w:rFonts w:hint="cs"/>
          <w:rtl/>
        </w:rPr>
        <w:t xml:space="preserve">הנמצאת </w:t>
      </w:r>
      <w:r w:rsidR="003008A9">
        <w:rPr>
          <w:rFonts w:hint="cs"/>
          <w:rtl/>
        </w:rPr>
        <w:t>מתחת</w:t>
      </w:r>
      <w:r w:rsidR="000B3FF9">
        <w:rPr>
          <w:rFonts w:hint="cs"/>
          <w:rtl/>
        </w:rPr>
        <w:t xml:space="preserve">. </w:t>
      </w:r>
      <w:r w:rsidR="00DE0C22">
        <w:rPr>
          <w:rFonts w:hint="cs"/>
          <w:rtl/>
        </w:rPr>
        <w:t xml:space="preserve">ראייה לדבריו הביא מדברי הגמרא במגילה </w:t>
      </w:r>
      <w:r w:rsidR="00DE0C22">
        <w:rPr>
          <w:rFonts w:hint="cs"/>
          <w:sz w:val="18"/>
          <w:szCs w:val="18"/>
          <w:rtl/>
        </w:rPr>
        <w:t xml:space="preserve">(שם) </w:t>
      </w:r>
      <w:r w:rsidR="00DE0C22">
        <w:rPr>
          <w:rFonts w:hint="cs"/>
          <w:rtl/>
        </w:rPr>
        <w:t>הכותבת,</w:t>
      </w:r>
      <w:r w:rsidR="0013673E">
        <w:rPr>
          <w:rFonts w:hint="cs"/>
          <w:rtl/>
        </w:rPr>
        <w:t xml:space="preserve"> </w:t>
      </w:r>
      <w:r w:rsidR="002A1E45">
        <w:rPr>
          <w:rFonts w:hint="cs"/>
          <w:rtl/>
        </w:rPr>
        <w:t xml:space="preserve">שכאשר אביי ורבא היו נופלים אפיים וכורעים, לא היו נופלים </w:t>
      </w:r>
      <w:r w:rsidR="003008A9">
        <w:rPr>
          <w:rFonts w:hint="cs"/>
          <w:rtl/>
        </w:rPr>
        <w:t>ו</w:t>
      </w:r>
      <w:r w:rsidR="002A1E45">
        <w:rPr>
          <w:rFonts w:hint="cs"/>
          <w:rtl/>
        </w:rPr>
        <w:t xml:space="preserve">ראשם על הרצפה למרות שהיו על רצפת עפר, </w:t>
      </w:r>
      <w:r w:rsidR="003008A9">
        <w:rPr>
          <w:rFonts w:hint="cs"/>
          <w:rtl/>
        </w:rPr>
        <w:t xml:space="preserve">וכל זה </w:t>
      </w:r>
      <w:r w:rsidR="002A1E45">
        <w:rPr>
          <w:rFonts w:hint="cs"/>
          <w:rtl/>
        </w:rPr>
        <w:t xml:space="preserve">מחשש שיש </w:t>
      </w:r>
      <w:r w:rsidR="003008A9">
        <w:rPr>
          <w:rFonts w:hint="cs"/>
          <w:rtl/>
        </w:rPr>
        <w:t xml:space="preserve">אבן </w:t>
      </w:r>
      <w:r w:rsidR="002A1E45">
        <w:rPr>
          <w:rFonts w:hint="cs"/>
          <w:rtl/>
        </w:rPr>
        <w:t>מתחת.</w:t>
      </w:r>
    </w:p>
    <w:p w14:paraId="43AE51A4" w14:textId="5A4A68A9" w:rsidR="00BB4B7E" w:rsidRDefault="002A1E45" w:rsidP="005C2C52">
      <w:pPr>
        <w:spacing w:after="80"/>
        <w:rPr>
          <w:rtl/>
        </w:rPr>
      </w:pPr>
      <w:r>
        <w:rPr>
          <w:rFonts w:hint="cs"/>
          <w:rtl/>
        </w:rPr>
        <w:t xml:space="preserve">ב. </w:t>
      </w:r>
      <w:r w:rsidRPr="00CE1203">
        <w:rPr>
          <w:rFonts w:hint="cs"/>
          <w:b/>
          <w:bCs/>
          <w:rtl/>
        </w:rPr>
        <w:t>הריב''ש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 w:rsidR="00CE1203">
        <w:rPr>
          <w:rFonts w:hint="cs"/>
          <w:rtl/>
        </w:rPr>
        <w:t xml:space="preserve">הביא שהמהר''ם </w:t>
      </w:r>
      <w:r>
        <w:rPr>
          <w:rFonts w:hint="cs"/>
          <w:rtl/>
        </w:rPr>
        <w:t>חלק וסבר,</w:t>
      </w:r>
      <w:r w:rsidR="00CE1203">
        <w:rPr>
          <w:rFonts w:hint="cs"/>
          <w:rtl/>
        </w:rPr>
        <w:t xml:space="preserve"> שהפסק בין הראש לרצפה אכן מועיל כדי להחשיב את ההשתחוויה כאילו הוא נעשית על רצפת עפר. את ראיית רב שרירא גאון ממעשי אביי ורבא</w:t>
      </w:r>
      <w:r w:rsidR="006742A4">
        <w:rPr>
          <w:rFonts w:hint="cs"/>
          <w:rtl/>
        </w:rPr>
        <w:t xml:space="preserve"> דחה</w:t>
      </w:r>
      <w:r w:rsidR="00CE1203">
        <w:rPr>
          <w:rFonts w:hint="cs"/>
          <w:rtl/>
        </w:rPr>
        <w:t>, ש</w:t>
      </w:r>
      <w:r w:rsidR="003008A9">
        <w:rPr>
          <w:rFonts w:hint="cs"/>
          <w:rtl/>
        </w:rPr>
        <w:t xml:space="preserve">במקרה שם </w:t>
      </w:r>
      <w:r w:rsidR="00CE1203">
        <w:rPr>
          <w:rFonts w:hint="cs"/>
          <w:rtl/>
        </w:rPr>
        <w:t xml:space="preserve"> </w:t>
      </w:r>
      <w:r w:rsidR="006742A4">
        <w:rPr>
          <w:rFonts w:hint="cs"/>
          <w:rtl/>
        </w:rPr>
        <w:t xml:space="preserve">הייתה לפניהם רצפת אבנים ולכן נמנעו </w:t>
      </w:r>
      <w:r w:rsidR="00B54737">
        <w:rPr>
          <w:rFonts w:hint="cs"/>
          <w:rtl/>
        </w:rPr>
        <w:t>מלהשתחוות</w:t>
      </w:r>
      <w:r w:rsidR="006742A4">
        <w:rPr>
          <w:rFonts w:hint="cs"/>
          <w:rtl/>
        </w:rPr>
        <w:t xml:space="preserve">, אבל </w:t>
      </w:r>
      <w:r w:rsidR="003008A9">
        <w:rPr>
          <w:rFonts w:hint="cs"/>
          <w:rtl/>
        </w:rPr>
        <w:t>לו</w:t>
      </w:r>
      <w:r w:rsidR="006742A4">
        <w:rPr>
          <w:rFonts w:hint="cs"/>
          <w:rtl/>
        </w:rPr>
        <w:t xml:space="preserve"> היה הפסק של עפר, בד וכדומה - </w:t>
      </w:r>
      <w:r w:rsidR="00B54737">
        <w:rPr>
          <w:rFonts w:hint="cs"/>
          <w:rtl/>
        </w:rPr>
        <w:t xml:space="preserve">גם הם </w:t>
      </w:r>
      <w:r w:rsidR="006742A4">
        <w:rPr>
          <w:rFonts w:hint="cs"/>
          <w:rtl/>
        </w:rPr>
        <w:t>היו יכולים לכרוע</w:t>
      </w:r>
      <w:r w:rsidR="00CF3C0C">
        <w:rPr>
          <w:rFonts w:hint="cs"/>
          <w:rtl/>
        </w:rPr>
        <w:t xml:space="preserve"> ללא חשש</w:t>
      </w:r>
      <w:r w:rsidR="006742A4">
        <w:rPr>
          <w:rFonts w:hint="cs"/>
          <w:rtl/>
        </w:rPr>
        <w:t>, ובלשונו:</w:t>
      </w:r>
    </w:p>
    <w:p w14:paraId="1DB162E5" w14:textId="6F5887D7" w:rsidR="006742A4" w:rsidRDefault="004871A8" w:rsidP="004871A8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4871A8">
        <w:rPr>
          <w:rFonts w:cs="Arial"/>
          <w:rtl/>
        </w:rPr>
        <w:t>והרב רבי יצחק בן גיאת כתב בשם רבינו שרירא</w:t>
      </w:r>
      <w:r>
        <w:rPr>
          <w:rFonts w:cs="Arial" w:hint="cs"/>
          <w:rtl/>
        </w:rPr>
        <w:t xml:space="preserve">, </w:t>
      </w:r>
      <w:r w:rsidRPr="004871A8">
        <w:rPr>
          <w:rFonts w:cs="Arial"/>
          <w:rtl/>
        </w:rPr>
        <w:t>דאביי ורב</w:t>
      </w:r>
      <w:r>
        <w:rPr>
          <w:rFonts w:cs="Arial" w:hint="cs"/>
          <w:rtl/>
        </w:rPr>
        <w:t>א</w:t>
      </w:r>
      <w:r w:rsidRPr="004871A8">
        <w:rPr>
          <w:rFonts w:cs="Arial"/>
          <w:rtl/>
        </w:rPr>
        <w:t xml:space="preserve"> חיישי לאבן משכית, אפילו לא היתה שם רצפת אבנים לפניהם. שמא היתה שם וחרב המקום ונבנה עליה כשהיא שם</w:t>
      </w:r>
      <w:r>
        <w:rPr>
          <w:rFonts w:cs="Arial" w:hint="cs"/>
          <w:rtl/>
        </w:rPr>
        <w:t>.</w:t>
      </w:r>
      <w:r w:rsidRPr="004871A8">
        <w:rPr>
          <w:rFonts w:cs="Arial"/>
          <w:rtl/>
        </w:rPr>
        <w:t xml:space="preserve"> אבל דעת הר"ם</w:t>
      </w:r>
      <w:r>
        <w:rPr>
          <w:rFonts w:cs="Arial" w:hint="cs"/>
          <w:rtl/>
        </w:rPr>
        <w:t xml:space="preserve">, </w:t>
      </w:r>
      <w:r w:rsidRPr="004871A8">
        <w:rPr>
          <w:rFonts w:cs="Arial"/>
          <w:rtl/>
        </w:rPr>
        <w:t>דכל שיש דבר מפסיק בין פניו והאבן משכית אינו אסור</w:t>
      </w:r>
      <w:r>
        <w:rPr>
          <w:rFonts w:cs="Arial" w:hint="cs"/>
          <w:rtl/>
        </w:rPr>
        <w:t xml:space="preserve">, </w:t>
      </w:r>
      <w:r w:rsidRPr="004871A8">
        <w:rPr>
          <w:rFonts w:cs="Arial"/>
          <w:rtl/>
        </w:rPr>
        <w:t>שכתב שלכך נהגו לשום מחצלאות או גמי בבתי כנסיות שהם רצופות באבנים.</w:t>
      </w:r>
      <w:r>
        <w:rPr>
          <w:rFonts w:cs="Arial" w:hint="cs"/>
          <w:rtl/>
        </w:rPr>
        <w:t>''</w:t>
      </w:r>
    </w:p>
    <w:p w14:paraId="3260294F" w14:textId="5DFD989B" w:rsidR="002A4AB1" w:rsidRPr="002A4AB1" w:rsidRDefault="002A4AB1" w:rsidP="002A4AB1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1FA50867" w14:textId="072048E7" w:rsidR="00921964" w:rsidRDefault="002A4AB1" w:rsidP="00151F77">
      <w:pPr>
        <w:rPr>
          <w:rtl/>
        </w:rPr>
      </w:pPr>
      <w:r>
        <w:rPr>
          <w:rFonts w:hint="cs"/>
          <w:rtl/>
        </w:rPr>
        <w:t xml:space="preserve">להלכה </w:t>
      </w:r>
      <w:r w:rsidRPr="002A4AB1">
        <w:rPr>
          <w:rFonts w:hint="cs"/>
          <w:b/>
          <w:bCs/>
          <w:rtl/>
        </w:rPr>
        <w:t>הרמ''א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(קלא, ח) </w:t>
      </w:r>
      <w:r>
        <w:rPr>
          <w:rFonts w:hint="cs"/>
          <w:rtl/>
        </w:rPr>
        <w:t>פסק כדע</w:t>
      </w:r>
      <w:r w:rsidR="001600A6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B252B1">
        <w:rPr>
          <w:rFonts w:hint="cs"/>
          <w:rtl/>
        </w:rPr>
        <w:t xml:space="preserve">הריב''ש </w:t>
      </w:r>
      <w:r w:rsidR="00B54AE9">
        <w:rPr>
          <w:rFonts w:hint="cs"/>
          <w:rtl/>
        </w:rPr>
        <w:t>שהפסק מועיל</w:t>
      </w:r>
      <w:r w:rsidR="00166A19">
        <w:rPr>
          <w:rFonts w:hint="cs"/>
          <w:rtl/>
        </w:rPr>
        <w:t xml:space="preserve"> </w:t>
      </w:r>
      <w:r>
        <w:rPr>
          <w:rFonts w:hint="cs"/>
          <w:rtl/>
        </w:rPr>
        <w:t>וכך נוהגים</w:t>
      </w:r>
      <w:r w:rsidR="002326CA">
        <w:rPr>
          <w:rFonts w:hint="cs"/>
          <w:rtl/>
        </w:rPr>
        <w:t>,</w:t>
      </w:r>
      <w:r w:rsidR="00B252B1">
        <w:rPr>
          <w:rFonts w:hint="cs"/>
          <w:rtl/>
        </w:rPr>
        <w:t xml:space="preserve"> </w:t>
      </w:r>
      <w:r w:rsidR="002326CA">
        <w:rPr>
          <w:rFonts w:hint="cs"/>
          <w:rtl/>
        </w:rPr>
        <w:t>ו</w:t>
      </w:r>
      <w:r w:rsidR="00B252B1">
        <w:rPr>
          <w:rFonts w:hint="cs"/>
          <w:rtl/>
        </w:rPr>
        <w:t xml:space="preserve">משום כך הרוצה </w:t>
      </w:r>
      <w:r w:rsidR="00243EB1">
        <w:rPr>
          <w:rFonts w:hint="cs"/>
          <w:rtl/>
        </w:rPr>
        <w:t>לכרוע</w:t>
      </w:r>
      <w:r w:rsidR="00B252B1">
        <w:rPr>
          <w:rFonts w:hint="cs"/>
          <w:rtl/>
        </w:rPr>
        <w:t xml:space="preserve"> בבית כנסת</w:t>
      </w:r>
      <w:r w:rsidR="006B2712">
        <w:rPr>
          <w:rFonts w:hint="cs"/>
          <w:rtl/>
        </w:rPr>
        <w:t xml:space="preserve"> על רצפת אבנים</w:t>
      </w:r>
      <w:r w:rsidR="000D5453">
        <w:rPr>
          <w:rFonts w:hint="cs"/>
          <w:rtl/>
        </w:rPr>
        <w:t xml:space="preserve"> - </w:t>
      </w:r>
      <w:r w:rsidR="00B252B1">
        <w:rPr>
          <w:rFonts w:hint="cs"/>
          <w:rtl/>
        </w:rPr>
        <w:t xml:space="preserve">עליו לשים הפסק בין ראשו לבין הרצפה. </w:t>
      </w:r>
      <w:r w:rsidR="00B936B3">
        <w:rPr>
          <w:rFonts w:hint="cs"/>
          <w:rtl/>
        </w:rPr>
        <w:t>לכאורה, במקרה בו משתחווים בפישוט ידיים ורגליים, הפסק בין הראש לרצפה לא יועיל, שהרי</w:t>
      </w:r>
      <w:r w:rsidR="00151F77">
        <w:rPr>
          <w:rFonts w:hint="cs"/>
          <w:rtl/>
        </w:rPr>
        <w:t xml:space="preserve"> כפי שראינו לעיל השתחוויה מעין זו על רצפת עפר אסורה</w:t>
      </w:r>
      <w:r w:rsidR="005C20C7">
        <w:rPr>
          <w:rFonts w:hint="cs"/>
          <w:rtl/>
        </w:rPr>
        <w:t xml:space="preserve"> מדרבנן</w:t>
      </w:r>
      <w:r w:rsidR="00151F77">
        <w:rPr>
          <w:rFonts w:hint="cs"/>
          <w:rtl/>
        </w:rPr>
        <w:t xml:space="preserve"> - ו</w:t>
      </w:r>
      <w:r w:rsidR="006F6251">
        <w:rPr>
          <w:rFonts w:hint="cs"/>
          <w:rtl/>
        </w:rPr>
        <w:t xml:space="preserve">בפשטות </w:t>
      </w:r>
      <w:r w:rsidR="00151F77">
        <w:rPr>
          <w:rFonts w:hint="cs"/>
          <w:rtl/>
        </w:rPr>
        <w:t>דין הפסק על רצפ</w:t>
      </w:r>
      <w:r w:rsidR="0073271F">
        <w:rPr>
          <w:rFonts w:hint="cs"/>
          <w:rtl/>
        </w:rPr>
        <w:t>ת</w:t>
      </w:r>
      <w:r w:rsidR="00151F77">
        <w:rPr>
          <w:rFonts w:hint="cs"/>
          <w:rtl/>
        </w:rPr>
        <w:t xml:space="preserve"> </w:t>
      </w:r>
      <w:r w:rsidR="003D4265">
        <w:rPr>
          <w:rFonts w:hint="cs"/>
          <w:rtl/>
        </w:rPr>
        <w:t xml:space="preserve">אבן </w:t>
      </w:r>
      <w:r w:rsidR="0073271F">
        <w:rPr>
          <w:rFonts w:hint="cs"/>
          <w:rtl/>
        </w:rPr>
        <w:t>זהה לכך</w:t>
      </w:r>
      <w:r w:rsidR="00151F77">
        <w:rPr>
          <w:rFonts w:hint="cs"/>
          <w:rtl/>
        </w:rPr>
        <w:t xml:space="preserve">. </w:t>
      </w:r>
    </w:p>
    <w:p w14:paraId="4620B96E" w14:textId="2E5BEF4D" w:rsidR="003A4954" w:rsidRDefault="00151F77" w:rsidP="005E7F1A">
      <w:pPr>
        <w:rPr>
          <w:rtl/>
        </w:rPr>
      </w:pPr>
      <w:r>
        <w:rPr>
          <w:rFonts w:hint="cs"/>
          <w:rtl/>
        </w:rPr>
        <w:t xml:space="preserve">אף על פי כן </w:t>
      </w:r>
      <w:r w:rsidRPr="00151F77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 w:rsidR="005053FF">
        <w:rPr>
          <w:rFonts w:hint="cs"/>
          <w:rtl/>
        </w:rPr>
        <w:t>נקט</w:t>
      </w:r>
      <w:r w:rsidR="00CD4D4E">
        <w:rPr>
          <w:rFonts w:hint="cs"/>
          <w:rtl/>
        </w:rPr>
        <w:t>,</w:t>
      </w:r>
      <w:r>
        <w:rPr>
          <w:rFonts w:hint="cs"/>
          <w:rtl/>
        </w:rPr>
        <w:t xml:space="preserve"> שכאשר שמים הפסק על רצפת אבן </w:t>
      </w:r>
      <w:r w:rsidR="002D27B5">
        <w:rPr>
          <w:rFonts w:hint="cs"/>
          <w:rtl/>
        </w:rPr>
        <w:t xml:space="preserve">- מותר להשתחוות אפילו בפיסוק ידיים ורגליים. מדוע אין דין זה שווה להשתחוות על רצפת עפר שנאסר? </w:t>
      </w:r>
      <w:r w:rsidR="00B75D49" w:rsidRPr="00B75D49">
        <w:rPr>
          <w:rFonts w:hint="cs"/>
          <w:b/>
          <w:bCs/>
          <w:rtl/>
        </w:rPr>
        <w:t>הפרי מגדים</w:t>
      </w:r>
      <w:r w:rsidR="00B75D49">
        <w:rPr>
          <w:rFonts w:hint="cs"/>
          <w:rtl/>
        </w:rPr>
        <w:t xml:space="preserve"> </w:t>
      </w:r>
      <w:r w:rsidR="00B75D49">
        <w:rPr>
          <w:rFonts w:hint="cs"/>
          <w:sz w:val="18"/>
          <w:szCs w:val="18"/>
          <w:rtl/>
        </w:rPr>
        <w:t xml:space="preserve">(משבות זהב, יד) </w:t>
      </w:r>
      <w:r w:rsidR="00B75D49">
        <w:rPr>
          <w:rFonts w:hint="cs"/>
          <w:rtl/>
        </w:rPr>
        <w:t xml:space="preserve">ביאר, </w:t>
      </w:r>
      <w:r w:rsidR="00E863CA">
        <w:rPr>
          <w:rFonts w:hint="cs"/>
          <w:rtl/>
        </w:rPr>
        <w:t xml:space="preserve">שכאשר שמים הפסק ניכר </w:t>
      </w:r>
      <w:r w:rsidR="00ED0038">
        <w:rPr>
          <w:rFonts w:hint="cs"/>
          <w:rtl/>
        </w:rPr>
        <w:t>השינוי</w:t>
      </w:r>
      <w:r w:rsidR="00E863CA">
        <w:rPr>
          <w:rFonts w:hint="cs"/>
          <w:rtl/>
        </w:rPr>
        <w:t xml:space="preserve">, ולא יבואו </w:t>
      </w:r>
      <w:r w:rsidR="0030320D">
        <w:rPr>
          <w:rFonts w:hint="cs"/>
          <w:rtl/>
        </w:rPr>
        <w:t xml:space="preserve">בעקבות כך </w:t>
      </w:r>
      <w:r w:rsidR="00E863CA">
        <w:rPr>
          <w:rFonts w:hint="cs"/>
          <w:rtl/>
        </w:rPr>
        <w:t>להשתחוות על רצפה ללא הפסק, מה שאין כן כאשר משתחווים על רצפת עפר</w:t>
      </w:r>
      <w:r w:rsidR="001931C6">
        <w:rPr>
          <w:rFonts w:hint="cs"/>
          <w:rtl/>
        </w:rPr>
        <w:t xml:space="preserve"> </w:t>
      </w:r>
      <w:r w:rsidR="001931C6">
        <w:rPr>
          <w:rFonts w:hint="cs"/>
          <w:sz w:val="18"/>
          <w:szCs w:val="18"/>
          <w:rtl/>
        </w:rPr>
        <w:t xml:space="preserve">(ובשער הציון הסתפק </w:t>
      </w:r>
      <w:r w:rsidR="00C80C63">
        <w:rPr>
          <w:rFonts w:hint="cs"/>
          <w:sz w:val="18"/>
          <w:szCs w:val="18"/>
          <w:rtl/>
        </w:rPr>
        <w:t>כיצד להכריע</w:t>
      </w:r>
      <w:r w:rsidR="001931C6">
        <w:rPr>
          <w:rFonts w:hint="cs"/>
          <w:sz w:val="18"/>
          <w:szCs w:val="18"/>
          <w:rtl/>
        </w:rPr>
        <w:t>)</w:t>
      </w:r>
      <w:r w:rsidR="00E863CA">
        <w:rPr>
          <w:rFonts w:hint="cs"/>
          <w:rtl/>
        </w:rPr>
        <w:t xml:space="preserve">. </w:t>
      </w:r>
      <w:r w:rsidR="00B75D49">
        <w:rPr>
          <w:rFonts w:hint="cs"/>
          <w:rtl/>
        </w:rPr>
        <w:t xml:space="preserve"> </w:t>
      </w:r>
    </w:p>
    <w:p w14:paraId="0A9B611A" w14:textId="5C596A06" w:rsidR="00921964" w:rsidRPr="004D04D4" w:rsidRDefault="00921964" w:rsidP="00921964">
      <w:pPr>
        <w:rPr>
          <w:sz w:val="56"/>
          <w:szCs w:val="56"/>
        </w:rPr>
      </w:pPr>
      <w:r>
        <w:rPr>
          <w:rFonts w:hint="cs"/>
          <w:b/>
          <w:bCs/>
          <w:rtl/>
        </w:rPr>
        <w:t>כתיבה וחתימה טובה</w:t>
      </w:r>
      <w:r w:rsidRPr="000E5252">
        <w:rPr>
          <w:rFonts w:hint="cs"/>
          <w:b/>
          <w:bCs/>
          <w:rtl/>
        </w:rPr>
        <w:t>!</w:t>
      </w:r>
      <w:r>
        <w:rPr>
          <w:rFonts w:hint="cs"/>
          <w:b/>
          <w:bCs/>
          <w:rtl/>
        </w:rPr>
        <w:t xml:space="preserve"> </w:t>
      </w:r>
      <w:r w:rsidRPr="000E5252">
        <w:rPr>
          <w:rFonts w:hint="cs"/>
          <w:b/>
          <w:bCs/>
          <w:rtl/>
        </w:rPr>
        <w:t xml:space="preserve">קח לקרוא </w:t>
      </w:r>
      <w:r>
        <w:rPr>
          <w:rFonts w:hint="cs"/>
          <w:b/>
          <w:bCs/>
          <w:rtl/>
        </w:rPr>
        <w:t xml:space="preserve">בסעודה מפסקת או בבקשה תעביר הלאה על מנת  </w:t>
      </w:r>
      <w:r w:rsidRPr="000E5252">
        <w:rPr>
          <w:rFonts w:hint="cs"/>
          <w:b/>
          <w:bCs/>
          <w:rtl/>
        </w:rPr>
        <w:t xml:space="preserve">שעוד אנשים </w:t>
      </w:r>
      <w:r>
        <w:rPr>
          <w:rFonts w:hint="cs"/>
          <w:b/>
          <w:bCs/>
          <w:rtl/>
        </w:rPr>
        <w:t>ייקראו</w:t>
      </w:r>
      <w:r w:rsidRPr="000D19D9">
        <w:rPr>
          <w:rStyle w:val="a5"/>
          <w:sz w:val="26"/>
          <w:szCs w:val="26"/>
        </w:rPr>
        <w:footnoteReference w:id="4"/>
      </w:r>
      <w:r w:rsidRPr="000E5252">
        <w:rPr>
          <w:rFonts w:hint="cs"/>
          <w:b/>
          <w:bCs/>
          <w:rtl/>
        </w:rPr>
        <w:t>.</w:t>
      </w:r>
      <w:r>
        <w:rPr>
          <w:rFonts w:hint="cs"/>
          <w:b/>
          <w:bCs/>
          <w:rtl/>
        </w:rPr>
        <w:t>..</w:t>
      </w:r>
    </w:p>
    <w:sectPr w:rsidR="00921964" w:rsidRPr="004D04D4" w:rsidSect="0018492C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7ADED" w14:textId="77777777" w:rsidR="00490927" w:rsidRDefault="00490927" w:rsidP="00524880">
      <w:pPr>
        <w:spacing w:after="0" w:line="240" w:lineRule="auto"/>
      </w:pPr>
      <w:r>
        <w:separator/>
      </w:r>
    </w:p>
  </w:endnote>
  <w:endnote w:type="continuationSeparator" w:id="0">
    <w:p w14:paraId="7D4FC0DE" w14:textId="77777777" w:rsidR="00490927" w:rsidRDefault="00490927" w:rsidP="00524880">
      <w:pPr>
        <w:spacing w:after="0" w:line="240" w:lineRule="auto"/>
      </w:pPr>
      <w:r>
        <w:continuationSeparator/>
      </w:r>
    </w:p>
  </w:endnote>
  <w:endnote w:type="continuationNotice" w:id="1">
    <w:p w14:paraId="5DC0FD6C" w14:textId="77777777" w:rsidR="00490927" w:rsidRDefault="004909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73C6" w14:textId="77777777" w:rsidR="00490927" w:rsidRDefault="00490927" w:rsidP="00524880">
      <w:pPr>
        <w:spacing w:after="0" w:line="240" w:lineRule="auto"/>
      </w:pPr>
      <w:r>
        <w:separator/>
      </w:r>
    </w:p>
  </w:footnote>
  <w:footnote w:type="continuationSeparator" w:id="0">
    <w:p w14:paraId="65F1C491" w14:textId="77777777" w:rsidR="00490927" w:rsidRDefault="00490927" w:rsidP="00524880">
      <w:pPr>
        <w:spacing w:after="0" w:line="240" w:lineRule="auto"/>
      </w:pPr>
      <w:r>
        <w:continuationSeparator/>
      </w:r>
    </w:p>
  </w:footnote>
  <w:footnote w:type="continuationNotice" w:id="1">
    <w:p w14:paraId="5F62A847" w14:textId="77777777" w:rsidR="00490927" w:rsidRDefault="00490927">
      <w:pPr>
        <w:spacing w:after="0" w:line="240" w:lineRule="auto"/>
      </w:pPr>
    </w:p>
  </w:footnote>
  <w:footnote w:id="2">
    <w:p w14:paraId="45F6D36F" w14:textId="197291B0" w:rsidR="00B05E01" w:rsidRDefault="00B05E01">
      <w:pPr>
        <w:pStyle w:val="a3"/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הגמרא מביאה אפשרות שלישית שאינ</w:t>
      </w:r>
      <w:r w:rsidR="001C2ECF">
        <w:rPr>
          <w:rFonts w:hint="cs"/>
          <w:rtl/>
        </w:rPr>
        <w:t>ה</w:t>
      </w:r>
      <w:r>
        <w:rPr>
          <w:rFonts w:hint="cs"/>
          <w:rtl/>
        </w:rPr>
        <w:t xml:space="preserve"> נוגעת לענייננו אך נפסקה להלכה </w:t>
      </w:r>
      <w:r w:rsidRPr="00B05E01">
        <w:rPr>
          <w:rFonts w:hint="cs"/>
          <w:b/>
          <w:bCs/>
          <w:rtl/>
        </w:rPr>
        <w:t>בשולחן ערוך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(קלא, ח)</w:t>
      </w:r>
      <w:r>
        <w:rPr>
          <w:rFonts w:hint="cs"/>
          <w:rtl/>
        </w:rPr>
        <w:t>, שלאדם חשוב כמו רב אסור ליפול על פניו (אפילו בלא פישוט ידיים ורגליים), אלא אם יודע שייענה כמו יהושע בן נון</w:t>
      </w:r>
      <w:r w:rsidR="009F3041">
        <w:rPr>
          <w:rFonts w:hint="cs"/>
          <w:rtl/>
        </w:rPr>
        <w:t xml:space="preserve"> שנפל על פניו ונענה</w:t>
      </w:r>
      <w:r w:rsidR="000D15A4">
        <w:rPr>
          <w:rFonts w:hint="cs"/>
          <w:rtl/>
        </w:rPr>
        <w:t xml:space="preserve"> מיד</w:t>
      </w:r>
      <w:r>
        <w:rPr>
          <w:rFonts w:hint="cs"/>
          <w:rtl/>
        </w:rPr>
        <w:t>.</w:t>
      </w:r>
      <w:r w:rsidR="00EC26F2">
        <w:rPr>
          <w:rFonts w:hint="cs"/>
          <w:rtl/>
        </w:rPr>
        <w:t xml:space="preserve"> מכל מקום</w:t>
      </w:r>
      <w:r w:rsidR="000D15A4">
        <w:rPr>
          <w:rFonts w:hint="cs"/>
          <w:rtl/>
        </w:rPr>
        <w:t>,</w:t>
      </w:r>
      <w:r w:rsidR="00EC26F2">
        <w:rPr>
          <w:rFonts w:hint="cs"/>
          <w:rtl/>
        </w:rPr>
        <w:t xml:space="preserve"> כפי שכתב </w:t>
      </w:r>
      <w:r w:rsidR="00EC26F2" w:rsidRPr="000D15A4">
        <w:rPr>
          <w:rFonts w:hint="cs"/>
          <w:b/>
          <w:bCs/>
          <w:rtl/>
        </w:rPr>
        <w:t>המשנה ברורה</w:t>
      </w:r>
      <w:r w:rsidR="00EC26F2">
        <w:rPr>
          <w:rFonts w:hint="cs"/>
          <w:rtl/>
        </w:rPr>
        <w:t xml:space="preserve"> </w:t>
      </w:r>
      <w:r w:rsidR="00EC26F2">
        <w:rPr>
          <w:rFonts w:hint="cs"/>
          <w:sz w:val="16"/>
          <w:szCs w:val="16"/>
          <w:rtl/>
        </w:rPr>
        <w:t>(שם, לז)</w:t>
      </w:r>
      <w:r w:rsidR="00EC26F2">
        <w:rPr>
          <w:rFonts w:hint="cs"/>
          <w:rtl/>
        </w:rPr>
        <w:t xml:space="preserve">, הדרך בה נופלים אפיים כיום בתחנון </w:t>
      </w:r>
      <w:r w:rsidR="00013F95" w:rsidRPr="00013F95">
        <w:rPr>
          <w:rFonts w:hint="cs"/>
          <w:sz w:val="16"/>
          <w:szCs w:val="16"/>
          <w:rtl/>
        </w:rPr>
        <w:t xml:space="preserve">(כאשר שמים את הראש על היד) </w:t>
      </w:r>
      <w:r w:rsidR="00EC26F2">
        <w:rPr>
          <w:rFonts w:hint="cs"/>
          <w:rtl/>
        </w:rPr>
        <w:t xml:space="preserve">אינה כמו </w:t>
      </w:r>
      <w:r w:rsidR="00013F95">
        <w:rPr>
          <w:rFonts w:hint="cs"/>
          <w:rtl/>
        </w:rPr>
        <w:t xml:space="preserve">בזמן </w:t>
      </w:r>
      <w:r w:rsidR="00EC26F2">
        <w:rPr>
          <w:rFonts w:hint="cs"/>
          <w:rtl/>
        </w:rPr>
        <w:t xml:space="preserve">הגמרא, ומשום כך </w:t>
      </w:r>
      <w:r w:rsidR="00806D56">
        <w:rPr>
          <w:rFonts w:hint="cs"/>
          <w:rtl/>
        </w:rPr>
        <w:t xml:space="preserve">גם </w:t>
      </w:r>
      <w:r w:rsidR="00EC26F2">
        <w:rPr>
          <w:rFonts w:hint="cs"/>
          <w:rtl/>
        </w:rPr>
        <w:t xml:space="preserve">לאדם חשוב </w:t>
      </w:r>
      <w:r w:rsidR="00806D56">
        <w:rPr>
          <w:rFonts w:hint="cs"/>
          <w:rtl/>
        </w:rPr>
        <w:t>מותר</w:t>
      </w:r>
      <w:r w:rsidR="00EC26F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</w:footnote>
  <w:footnote w:id="3">
    <w:p w14:paraId="35386B9A" w14:textId="1C4BA54D" w:rsidR="00D937C5" w:rsidRPr="00D937C5" w:rsidRDefault="00D937C5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אף על פי כן, בעקבות הגמרא במסכת הוריות </w:t>
      </w:r>
      <w:r>
        <w:rPr>
          <w:rFonts w:hint="cs"/>
          <w:sz w:val="16"/>
          <w:szCs w:val="16"/>
          <w:rtl/>
        </w:rPr>
        <w:t xml:space="preserve">(ד ע''א) </w:t>
      </w:r>
      <w:r>
        <w:rPr>
          <w:rFonts w:hint="cs"/>
          <w:rtl/>
        </w:rPr>
        <w:t xml:space="preserve">פסק </w:t>
      </w:r>
      <w:r w:rsidRPr="00D937C5">
        <w:rPr>
          <w:rFonts w:hint="cs"/>
          <w:b/>
          <w:bCs/>
          <w:rtl/>
        </w:rPr>
        <w:t>הרמב''ם</w:t>
      </w:r>
      <w:r>
        <w:rPr>
          <w:rFonts w:hint="cs"/>
          <w:rtl/>
        </w:rPr>
        <w:t>,</w:t>
      </w:r>
      <w:r w:rsidR="00196A64">
        <w:rPr>
          <w:rFonts w:hint="cs"/>
          <w:rtl/>
        </w:rPr>
        <w:t xml:space="preserve"> </w:t>
      </w:r>
      <w:r>
        <w:rPr>
          <w:rFonts w:hint="cs"/>
          <w:rtl/>
        </w:rPr>
        <w:t>שגם כריעה על רצפת אבנים נאסרה מדרבנן. מכל מקום, השתחוות בפישוט ידיים ורגליים על עפר - לא נאסרה לשיטתו</w:t>
      </w:r>
      <w:r w:rsidR="00291C44">
        <w:rPr>
          <w:rFonts w:hint="cs"/>
          <w:rtl/>
        </w:rPr>
        <w:t>, מכיוון שהתורה אסרה רק השתחוות על אבן</w:t>
      </w:r>
      <w:r w:rsidR="003D3496">
        <w:rPr>
          <w:rFonts w:hint="cs"/>
          <w:rtl/>
        </w:rPr>
        <w:t xml:space="preserve"> (אפשר להוסיף כנותן טעם, שלדעת הרמב''ם שהחשש הוא שמא יידמו לעבודה זרה - כאשר מדובר בעפר אין דמיון</w:t>
      </w:r>
      <w:r w:rsidR="00421A85">
        <w:rPr>
          <w:rFonts w:hint="cs"/>
          <w:rtl/>
        </w:rPr>
        <w:t xml:space="preserve"> ומשום </w:t>
      </w:r>
      <w:r w:rsidR="003008A9">
        <w:rPr>
          <w:rFonts w:hint="cs"/>
          <w:rtl/>
        </w:rPr>
        <w:t xml:space="preserve">כך </w:t>
      </w:r>
      <w:r w:rsidR="00421A85">
        <w:rPr>
          <w:rFonts w:hint="cs"/>
          <w:rtl/>
        </w:rPr>
        <w:t>מותר</w:t>
      </w:r>
      <w:r w:rsidR="003D3496">
        <w:rPr>
          <w:rFonts w:hint="cs"/>
          <w:rtl/>
        </w:rPr>
        <w:t>. לעומת זאת לדעת רש''י, שהמטרה לייחד את המקדש, גם כאשר משתחווים על רצפת עפר ייחודו של בית המקדש נפגע</w:t>
      </w:r>
      <w:r w:rsidR="00CD327F">
        <w:rPr>
          <w:rFonts w:hint="cs"/>
          <w:rtl/>
        </w:rPr>
        <w:t>, ולכן אסרו גם השתחוויה זו</w:t>
      </w:r>
      <w:r w:rsidR="003D3496">
        <w:rPr>
          <w:rFonts w:hint="cs"/>
          <w:rtl/>
        </w:rPr>
        <w:t>)</w:t>
      </w:r>
      <w:r>
        <w:rPr>
          <w:rFonts w:hint="cs"/>
          <w:rtl/>
        </w:rPr>
        <w:t>.</w:t>
      </w:r>
    </w:p>
  </w:footnote>
  <w:footnote w:id="4">
    <w:p w14:paraId="05E8C6F0" w14:textId="77777777" w:rsidR="00921964" w:rsidRPr="00470D42" w:rsidRDefault="00921964" w:rsidP="00921964">
      <w:pPr>
        <w:pStyle w:val="a3"/>
        <w:spacing w:line="256" w:lineRule="auto"/>
        <w:rPr>
          <w:b/>
          <w:bCs/>
        </w:rPr>
      </w:pPr>
      <w:r>
        <w:rPr>
          <w:b/>
          <w:bCs/>
        </w:rPr>
        <w:t xml:space="preserve"> </w:t>
      </w:r>
      <w:r w:rsidRPr="00C22536">
        <w:rPr>
          <w:rStyle w:val="a5"/>
          <w:b/>
          <w:bCs/>
        </w:rPr>
        <w:footnoteRef/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E"/>
    <w:rsid w:val="000039AA"/>
    <w:rsid w:val="0000703C"/>
    <w:rsid w:val="00013F95"/>
    <w:rsid w:val="0001629E"/>
    <w:rsid w:val="0002281A"/>
    <w:rsid w:val="00032594"/>
    <w:rsid w:val="0003559E"/>
    <w:rsid w:val="000414A5"/>
    <w:rsid w:val="000447D2"/>
    <w:rsid w:val="00064BF7"/>
    <w:rsid w:val="00071531"/>
    <w:rsid w:val="00075A81"/>
    <w:rsid w:val="00077F2A"/>
    <w:rsid w:val="000857AD"/>
    <w:rsid w:val="00087A4E"/>
    <w:rsid w:val="000B3FF9"/>
    <w:rsid w:val="000C2D61"/>
    <w:rsid w:val="000C72D3"/>
    <w:rsid w:val="000D15A4"/>
    <w:rsid w:val="000D5453"/>
    <w:rsid w:val="000D6821"/>
    <w:rsid w:val="000E0466"/>
    <w:rsid w:val="000E4B54"/>
    <w:rsid w:val="000F0915"/>
    <w:rsid w:val="000F442D"/>
    <w:rsid w:val="000F7443"/>
    <w:rsid w:val="00121552"/>
    <w:rsid w:val="00132F16"/>
    <w:rsid w:val="0013673E"/>
    <w:rsid w:val="001449AB"/>
    <w:rsid w:val="00151F77"/>
    <w:rsid w:val="001600A6"/>
    <w:rsid w:val="001600D0"/>
    <w:rsid w:val="0016267D"/>
    <w:rsid w:val="001649C1"/>
    <w:rsid w:val="00164F84"/>
    <w:rsid w:val="00166A19"/>
    <w:rsid w:val="0018492C"/>
    <w:rsid w:val="001923E7"/>
    <w:rsid w:val="001931C6"/>
    <w:rsid w:val="00196A64"/>
    <w:rsid w:val="001A264E"/>
    <w:rsid w:val="001A5D1A"/>
    <w:rsid w:val="001A6BC4"/>
    <w:rsid w:val="001B1E92"/>
    <w:rsid w:val="001B247B"/>
    <w:rsid w:val="001C2ECF"/>
    <w:rsid w:val="001C54B8"/>
    <w:rsid w:val="00203A87"/>
    <w:rsid w:val="002174E1"/>
    <w:rsid w:val="002326CA"/>
    <w:rsid w:val="002341E9"/>
    <w:rsid w:val="00234482"/>
    <w:rsid w:val="00234652"/>
    <w:rsid w:val="00243EB1"/>
    <w:rsid w:val="002746E0"/>
    <w:rsid w:val="00277637"/>
    <w:rsid w:val="0028289A"/>
    <w:rsid w:val="00291C44"/>
    <w:rsid w:val="00295C7B"/>
    <w:rsid w:val="002A1E45"/>
    <w:rsid w:val="002A2D1C"/>
    <w:rsid w:val="002A4AB1"/>
    <w:rsid w:val="002A4E83"/>
    <w:rsid w:val="002B0053"/>
    <w:rsid w:val="002B331B"/>
    <w:rsid w:val="002B7D7E"/>
    <w:rsid w:val="002D035B"/>
    <w:rsid w:val="002D27B5"/>
    <w:rsid w:val="002D6F78"/>
    <w:rsid w:val="002E38D7"/>
    <w:rsid w:val="002E6D82"/>
    <w:rsid w:val="002E7B8D"/>
    <w:rsid w:val="003008A9"/>
    <w:rsid w:val="0030320D"/>
    <w:rsid w:val="00303B16"/>
    <w:rsid w:val="00304A09"/>
    <w:rsid w:val="0030651C"/>
    <w:rsid w:val="00324B89"/>
    <w:rsid w:val="0035343C"/>
    <w:rsid w:val="00363851"/>
    <w:rsid w:val="00367D53"/>
    <w:rsid w:val="00374092"/>
    <w:rsid w:val="0039720A"/>
    <w:rsid w:val="003A4954"/>
    <w:rsid w:val="003B7EB9"/>
    <w:rsid w:val="003D0BFA"/>
    <w:rsid w:val="003D2DC7"/>
    <w:rsid w:val="003D3251"/>
    <w:rsid w:val="003D3496"/>
    <w:rsid w:val="003D4265"/>
    <w:rsid w:val="003E35AC"/>
    <w:rsid w:val="003E3AE3"/>
    <w:rsid w:val="003E7187"/>
    <w:rsid w:val="003F6624"/>
    <w:rsid w:val="00421A85"/>
    <w:rsid w:val="004275FC"/>
    <w:rsid w:val="00437EDD"/>
    <w:rsid w:val="00442961"/>
    <w:rsid w:val="00463001"/>
    <w:rsid w:val="00463B47"/>
    <w:rsid w:val="004658DE"/>
    <w:rsid w:val="00477BEF"/>
    <w:rsid w:val="00484467"/>
    <w:rsid w:val="004871A8"/>
    <w:rsid w:val="00490927"/>
    <w:rsid w:val="004A4971"/>
    <w:rsid w:val="004A7950"/>
    <w:rsid w:val="004C1531"/>
    <w:rsid w:val="004D4835"/>
    <w:rsid w:val="004E2638"/>
    <w:rsid w:val="004F0252"/>
    <w:rsid w:val="005053FF"/>
    <w:rsid w:val="005056A1"/>
    <w:rsid w:val="0050586F"/>
    <w:rsid w:val="0050743D"/>
    <w:rsid w:val="00522439"/>
    <w:rsid w:val="00524880"/>
    <w:rsid w:val="00526CDE"/>
    <w:rsid w:val="005347C2"/>
    <w:rsid w:val="0053789A"/>
    <w:rsid w:val="00555D2D"/>
    <w:rsid w:val="005572B3"/>
    <w:rsid w:val="00570E08"/>
    <w:rsid w:val="00571593"/>
    <w:rsid w:val="00574633"/>
    <w:rsid w:val="00574DBA"/>
    <w:rsid w:val="005756A0"/>
    <w:rsid w:val="0058003F"/>
    <w:rsid w:val="005844A4"/>
    <w:rsid w:val="005849BB"/>
    <w:rsid w:val="005A1B38"/>
    <w:rsid w:val="005B134E"/>
    <w:rsid w:val="005B1D07"/>
    <w:rsid w:val="005C20C7"/>
    <w:rsid w:val="005C2C52"/>
    <w:rsid w:val="005C5E99"/>
    <w:rsid w:val="005D346B"/>
    <w:rsid w:val="005D68ED"/>
    <w:rsid w:val="005D7BC4"/>
    <w:rsid w:val="005E7F1A"/>
    <w:rsid w:val="005F2FF6"/>
    <w:rsid w:val="005F3949"/>
    <w:rsid w:val="00600271"/>
    <w:rsid w:val="00634D1D"/>
    <w:rsid w:val="0064049F"/>
    <w:rsid w:val="00641127"/>
    <w:rsid w:val="00642F51"/>
    <w:rsid w:val="00645A83"/>
    <w:rsid w:val="0066097D"/>
    <w:rsid w:val="00664ADD"/>
    <w:rsid w:val="00667359"/>
    <w:rsid w:val="00672525"/>
    <w:rsid w:val="00672BDE"/>
    <w:rsid w:val="006742A4"/>
    <w:rsid w:val="00683999"/>
    <w:rsid w:val="0069249B"/>
    <w:rsid w:val="006A2059"/>
    <w:rsid w:val="006A7247"/>
    <w:rsid w:val="006B190F"/>
    <w:rsid w:val="006B2712"/>
    <w:rsid w:val="006B2BA6"/>
    <w:rsid w:val="006D071A"/>
    <w:rsid w:val="006D433F"/>
    <w:rsid w:val="006D75B4"/>
    <w:rsid w:val="006E0B94"/>
    <w:rsid w:val="006F6251"/>
    <w:rsid w:val="007005FB"/>
    <w:rsid w:val="00704A99"/>
    <w:rsid w:val="0073222A"/>
    <w:rsid w:val="0073271F"/>
    <w:rsid w:val="007376BE"/>
    <w:rsid w:val="00750EE0"/>
    <w:rsid w:val="00761EAF"/>
    <w:rsid w:val="00770A74"/>
    <w:rsid w:val="00774E21"/>
    <w:rsid w:val="007850B9"/>
    <w:rsid w:val="007900DC"/>
    <w:rsid w:val="007A5158"/>
    <w:rsid w:val="007C6FCA"/>
    <w:rsid w:val="007C70E3"/>
    <w:rsid w:val="007D7DEC"/>
    <w:rsid w:val="007E7B21"/>
    <w:rsid w:val="00806D56"/>
    <w:rsid w:val="00814D6F"/>
    <w:rsid w:val="00822F9B"/>
    <w:rsid w:val="00822FF4"/>
    <w:rsid w:val="00823E04"/>
    <w:rsid w:val="008261CD"/>
    <w:rsid w:val="00832AD7"/>
    <w:rsid w:val="00843B83"/>
    <w:rsid w:val="0084705A"/>
    <w:rsid w:val="00851013"/>
    <w:rsid w:val="0085110A"/>
    <w:rsid w:val="00855FA8"/>
    <w:rsid w:val="008711ED"/>
    <w:rsid w:val="00885BE8"/>
    <w:rsid w:val="00894BBB"/>
    <w:rsid w:val="008B1A5D"/>
    <w:rsid w:val="008C101C"/>
    <w:rsid w:val="008C2A90"/>
    <w:rsid w:val="008E2738"/>
    <w:rsid w:val="008E6819"/>
    <w:rsid w:val="008E6863"/>
    <w:rsid w:val="008E7B3A"/>
    <w:rsid w:val="008F5193"/>
    <w:rsid w:val="00901BBD"/>
    <w:rsid w:val="009022CE"/>
    <w:rsid w:val="009060A6"/>
    <w:rsid w:val="00912FC8"/>
    <w:rsid w:val="00913617"/>
    <w:rsid w:val="00915CE0"/>
    <w:rsid w:val="00921964"/>
    <w:rsid w:val="009270F0"/>
    <w:rsid w:val="0093132C"/>
    <w:rsid w:val="00963535"/>
    <w:rsid w:val="009645E9"/>
    <w:rsid w:val="00966393"/>
    <w:rsid w:val="00973D9F"/>
    <w:rsid w:val="0098583B"/>
    <w:rsid w:val="00994CE0"/>
    <w:rsid w:val="009A7018"/>
    <w:rsid w:val="009B2DCC"/>
    <w:rsid w:val="009C2E58"/>
    <w:rsid w:val="009C38F4"/>
    <w:rsid w:val="009C46A0"/>
    <w:rsid w:val="009C4BBA"/>
    <w:rsid w:val="009C5323"/>
    <w:rsid w:val="009D1271"/>
    <w:rsid w:val="009F3041"/>
    <w:rsid w:val="00A01F19"/>
    <w:rsid w:val="00A10CD0"/>
    <w:rsid w:val="00A1701E"/>
    <w:rsid w:val="00A2351F"/>
    <w:rsid w:val="00A30C36"/>
    <w:rsid w:val="00A4210F"/>
    <w:rsid w:val="00A50216"/>
    <w:rsid w:val="00A64B10"/>
    <w:rsid w:val="00A7320B"/>
    <w:rsid w:val="00A77779"/>
    <w:rsid w:val="00A85F65"/>
    <w:rsid w:val="00AA2CAA"/>
    <w:rsid w:val="00AA3167"/>
    <w:rsid w:val="00AA3480"/>
    <w:rsid w:val="00AA3C98"/>
    <w:rsid w:val="00AB2161"/>
    <w:rsid w:val="00AB5B05"/>
    <w:rsid w:val="00AC007A"/>
    <w:rsid w:val="00AE39B7"/>
    <w:rsid w:val="00AE47D7"/>
    <w:rsid w:val="00B035CE"/>
    <w:rsid w:val="00B05E01"/>
    <w:rsid w:val="00B11131"/>
    <w:rsid w:val="00B13D02"/>
    <w:rsid w:val="00B252B1"/>
    <w:rsid w:val="00B33F20"/>
    <w:rsid w:val="00B54737"/>
    <w:rsid w:val="00B54A9E"/>
    <w:rsid w:val="00B54AE9"/>
    <w:rsid w:val="00B60427"/>
    <w:rsid w:val="00B66994"/>
    <w:rsid w:val="00B672C3"/>
    <w:rsid w:val="00B725EC"/>
    <w:rsid w:val="00B75D49"/>
    <w:rsid w:val="00B81D43"/>
    <w:rsid w:val="00B936B3"/>
    <w:rsid w:val="00BA3B12"/>
    <w:rsid w:val="00BB4B7E"/>
    <w:rsid w:val="00BC17AE"/>
    <w:rsid w:val="00BD4011"/>
    <w:rsid w:val="00BE48C6"/>
    <w:rsid w:val="00BE5882"/>
    <w:rsid w:val="00BE5E22"/>
    <w:rsid w:val="00BF4739"/>
    <w:rsid w:val="00C01E5C"/>
    <w:rsid w:val="00C043EB"/>
    <w:rsid w:val="00C158A7"/>
    <w:rsid w:val="00C17065"/>
    <w:rsid w:val="00C23B47"/>
    <w:rsid w:val="00C332FC"/>
    <w:rsid w:val="00C34011"/>
    <w:rsid w:val="00C41988"/>
    <w:rsid w:val="00C44581"/>
    <w:rsid w:val="00C54DBB"/>
    <w:rsid w:val="00C60026"/>
    <w:rsid w:val="00C61CA2"/>
    <w:rsid w:val="00C74523"/>
    <w:rsid w:val="00C75852"/>
    <w:rsid w:val="00C80C63"/>
    <w:rsid w:val="00C815CD"/>
    <w:rsid w:val="00C872F9"/>
    <w:rsid w:val="00C93230"/>
    <w:rsid w:val="00CA39E8"/>
    <w:rsid w:val="00CD113B"/>
    <w:rsid w:val="00CD327F"/>
    <w:rsid w:val="00CD4D4E"/>
    <w:rsid w:val="00CE1203"/>
    <w:rsid w:val="00CE1A9A"/>
    <w:rsid w:val="00CF3C0C"/>
    <w:rsid w:val="00D10731"/>
    <w:rsid w:val="00D159A7"/>
    <w:rsid w:val="00D3274E"/>
    <w:rsid w:val="00D431FB"/>
    <w:rsid w:val="00D50E41"/>
    <w:rsid w:val="00D5160C"/>
    <w:rsid w:val="00D54EB6"/>
    <w:rsid w:val="00D60899"/>
    <w:rsid w:val="00D629B6"/>
    <w:rsid w:val="00D8736D"/>
    <w:rsid w:val="00D937C5"/>
    <w:rsid w:val="00DC37A2"/>
    <w:rsid w:val="00DD1780"/>
    <w:rsid w:val="00DD4F5F"/>
    <w:rsid w:val="00DE0C22"/>
    <w:rsid w:val="00DF0DE7"/>
    <w:rsid w:val="00DF2EC8"/>
    <w:rsid w:val="00DF6BF9"/>
    <w:rsid w:val="00E024BE"/>
    <w:rsid w:val="00E1126D"/>
    <w:rsid w:val="00E12BF2"/>
    <w:rsid w:val="00E24F4F"/>
    <w:rsid w:val="00E458DD"/>
    <w:rsid w:val="00E50CDF"/>
    <w:rsid w:val="00E639EF"/>
    <w:rsid w:val="00E85D48"/>
    <w:rsid w:val="00E863CA"/>
    <w:rsid w:val="00EB1C8F"/>
    <w:rsid w:val="00EC0336"/>
    <w:rsid w:val="00EC26F2"/>
    <w:rsid w:val="00ED0038"/>
    <w:rsid w:val="00ED6136"/>
    <w:rsid w:val="00EE2D24"/>
    <w:rsid w:val="00F042E3"/>
    <w:rsid w:val="00F071F1"/>
    <w:rsid w:val="00F2696C"/>
    <w:rsid w:val="00F328C3"/>
    <w:rsid w:val="00F50B36"/>
    <w:rsid w:val="00F76499"/>
    <w:rsid w:val="00F766C2"/>
    <w:rsid w:val="00FA30AE"/>
    <w:rsid w:val="00FB06A7"/>
    <w:rsid w:val="00FC6F3C"/>
    <w:rsid w:val="00FE5901"/>
    <w:rsid w:val="00FE77F7"/>
    <w:rsid w:val="00FF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6D5B"/>
  <w15:chartTrackingRefBased/>
  <w15:docId w15:val="{BFA724DC-ECE9-4FC5-B2F7-E36C26CB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24880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rsid w:val="0052488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24880"/>
    <w:rPr>
      <w:vertAlign w:val="superscript"/>
    </w:rPr>
  </w:style>
  <w:style w:type="character" w:styleId="Hyperlink">
    <w:name w:val="Hyperlink"/>
    <w:basedOn w:val="a0"/>
    <w:uiPriority w:val="99"/>
    <w:unhideWhenUsed/>
    <w:rsid w:val="0092196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72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725EC"/>
  </w:style>
  <w:style w:type="paragraph" w:styleId="a8">
    <w:name w:val="footer"/>
    <w:basedOn w:val="a"/>
    <w:link w:val="a9"/>
    <w:uiPriority w:val="99"/>
    <w:unhideWhenUsed/>
    <w:rsid w:val="00B725E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725EC"/>
  </w:style>
  <w:style w:type="paragraph" w:styleId="aa">
    <w:name w:val="Revision"/>
    <w:hidden/>
    <w:uiPriority w:val="99"/>
    <w:semiHidden/>
    <w:rsid w:val="00B725EC"/>
    <w:pPr>
      <w:bidi w:val="0"/>
      <w:spacing w:after="0" w:line="240" w:lineRule="auto"/>
      <w:jc w:val="left"/>
    </w:pPr>
  </w:style>
  <w:style w:type="paragraph" w:styleId="ab">
    <w:name w:val="Balloon Text"/>
    <w:basedOn w:val="a"/>
    <w:link w:val="ac"/>
    <w:uiPriority w:val="99"/>
    <w:semiHidden/>
    <w:unhideWhenUsed/>
    <w:rsid w:val="00B725E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B725E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1413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39</cp:revision>
  <cp:lastPrinted>2022-09-01T09:53:00Z</cp:lastPrinted>
  <dcterms:created xsi:type="dcterms:W3CDTF">2020-09-24T16:20:00Z</dcterms:created>
  <dcterms:modified xsi:type="dcterms:W3CDTF">2022-09-01T09:54:00Z</dcterms:modified>
</cp:coreProperties>
</file>