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A0481" w14:textId="660B5173" w:rsidR="0050743D" w:rsidRDefault="00462253" w:rsidP="001A5FCD">
      <w:pPr>
        <w:spacing w:after="80"/>
        <w:rPr>
          <w:b/>
          <w:bCs/>
          <w:sz w:val="38"/>
          <w:szCs w:val="38"/>
          <w:rtl/>
        </w:rPr>
      </w:pPr>
      <w:r>
        <w:rPr>
          <w:rFonts w:hint="cs"/>
          <w:rtl/>
        </w:rPr>
        <w:t>בס''ד</w:t>
      </w:r>
      <w:r w:rsidR="000421A2">
        <w:rPr>
          <w:rFonts w:hint="cs"/>
          <w:rtl/>
        </w:rPr>
        <w:t xml:space="preserve"> </w:t>
      </w:r>
      <w:r w:rsidR="00676620">
        <w:rPr>
          <w:rFonts w:hint="cs"/>
          <w:b/>
          <w:bCs/>
          <w:sz w:val="36"/>
          <w:szCs w:val="36"/>
          <w:rtl/>
        </w:rPr>
        <w:t xml:space="preserve">  </w:t>
      </w:r>
      <w:r w:rsidR="00A41F43">
        <w:rPr>
          <w:rFonts w:hint="cs"/>
          <w:b/>
          <w:bCs/>
          <w:sz w:val="36"/>
          <w:szCs w:val="36"/>
          <w:rtl/>
        </w:rPr>
        <w:t xml:space="preserve">  </w:t>
      </w:r>
      <w:r w:rsidRPr="00462253">
        <w:rPr>
          <w:rFonts w:hint="cs"/>
          <w:b/>
          <w:bCs/>
          <w:sz w:val="36"/>
          <w:szCs w:val="36"/>
          <w:rtl/>
        </w:rPr>
        <w:t xml:space="preserve">חג פורים: </w:t>
      </w:r>
      <w:r w:rsidR="000421A2">
        <w:rPr>
          <w:rFonts w:hint="cs"/>
          <w:b/>
          <w:bCs/>
          <w:sz w:val="36"/>
          <w:szCs w:val="36"/>
          <w:rtl/>
        </w:rPr>
        <w:t xml:space="preserve">האם אפשר לצאת ידי חובת משלוח מנות </w:t>
      </w:r>
      <w:r w:rsidR="000A05B2">
        <w:rPr>
          <w:rFonts w:hint="cs"/>
          <w:b/>
          <w:bCs/>
          <w:sz w:val="36"/>
          <w:szCs w:val="36"/>
          <w:rtl/>
        </w:rPr>
        <w:t>ב</w:t>
      </w:r>
      <w:r w:rsidR="005854B5">
        <w:rPr>
          <w:rFonts w:hint="cs"/>
          <w:b/>
          <w:bCs/>
          <w:sz w:val="36"/>
          <w:szCs w:val="36"/>
          <w:rtl/>
        </w:rPr>
        <w:t>בקבוקי מיץ</w:t>
      </w:r>
    </w:p>
    <w:p w14:paraId="1D63A07C" w14:textId="4B06C056" w:rsidR="00676620" w:rsidRPr="00A456EF" w:rsidRDefault="00676620" w:rsidP="001A5FCD">
      <w:pPr>
        <w:spacing w:after="80"/>
        <w:rPr>
          <w:b/>
          <w:bCs/>
          <w:u w:val="single"/>
          <w:rtl/>
        </w:rPr>
      </w:pPr>
      <w:r w:rsidRPr="00A456EF">
        <w:rPr>
          <w:rFonts w:hint="cs"/>
          <w:b/>
          <w:bCs/>
          <w:u w:val="single"/>
          <w:rtl/>
        </w:rPr>
        <w:t>פתיחה</w:t>
      </w:r>
    </w:p>
    <w:p w14:paraId="45F03193" w14:textId="5D4FEB06" w:rsidR="00190224" w:rsidRPr="00E024F7" w:rsidRDefault="00190224" w:rsidP="001A5FCD">
      <w:pPr>
        <w:spacing w:after="80"/>
        <w:rPr>
          <w:rtl/>
        </w:rPr>
      </w:pPr>
      <w:r>
        <w:rPr>
          <w:rFonts w:hint="cs"/>
          <w:rtl/>
        </w:rPr>
        <w:t xml:space="preserve">כפי שראינו בעבר </w:t>
      </w:r>
      <w:r>
        <w:rPr>
          <w:rFonts w:hint="cs"/>
          <w:sz w:val="18"/>
          <w:szCs w:val="18"/>
          <w:rtl/>
        </w:rPr>
        <w:t xml:space="preserve">(פורים שנה א'), </w:t>
      </w:r>
      <w:r w:rsidRPr="00E024F7">
        <w:rPr>
          <w:rFonts w:hint="cs"/>
          <w:rtl/>
        </w:rPr>
        <w:t xml:space="preserve">בניגוד לחודש אב בו </w:t>
      </w:r>
      <w:r>
        <w:rPr>
          <w:rFonts w:hint="cs"/>
          <w:rtl/>
        </w:rPr>
        <w:t xml:space="preserve">יש עניין </w:t>
      </w:r>
      <w:r w:rsidRPr="00E024F7">
        <w:rPr>
          <w:rFonts w:hint="cs"/>
          <w:rtl/>
        </w:rPr>
        <w:t xml:space="preserve">למעט בשמחה </w:t>
      </w:r>
      <w:r>
        <w:rPr>
          <w:rFonts w:hint="cs"/>
          <w:rtl/>
        </w:rPr>
        <w:t xml:space="preserve">בגלל חורבן הבית שאירע בו, </w:t>
      </w:r>
      <w:r w:rsidRPr="00E024F7">
        <w:rPr>
          <w:rFonts w:hint="cs"/>
          <w:rtl/>
        </w:rPr>
        <w:t>בחודש אדר יש מצווה לשמוח ביותר</w:t>
      </w:r>
      <w:r>
        <w:rPr>
          <w:rFonts w:hint="cs"/>
          <w:rtl/>
        </w:rPr>
        <w:t xml:space="preserve"> וכדברי הגמרא בתענית </w:t>
      </w:r>
      <w:r>
        <w:rPr>
          <w:rFonts w:hint="cs"/>
          <w:sz w:val="18"/>
          <w:szCs w:val="18"/>
          <w:rtl/>
        </w:rPr>
        <w:t>(כט ע''א)</w:t>
      </w:r>
      <w:r>
        <w:rPr>
          <w:rFonts w:hint="cs"/>
          <w:rtl/>
        </w:rPr>
        <w:t xml:space="preserve">. </w:t>
      </w:r>
      <w:r w:rsidRPr="00E024F7">
        <w:rPr>
          <w:rFonts w:hint="cs"/>
          <w:rtl/>
        </w:rPr>
        <w:t>בפשטות</w:t>
      </w:r>
      <w:r>
        <w:rPr>
          <w:rFonts w:hint="cs"/>
          <w:rtl/>
        </w:rPr>
        <w:t>,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Pr="00E024F7">
        <w:rPr>
          <w:rFonts w:hint="cs"/>
          <w:rtl/>
        </w:rPr>
        <w:t xml:space="preserve">טעם </w:t>
      </w:r>
      <w:r>
        <w:rPr>
          <w:rFonts w:hint="cs"/>
          <w:rtl/>
        </w:rPr>
        <w:t xml:space="preserve">שיש להרבות בשמחה </w:t>
      </w:r>
      <w:r w:rsidRPr="00E024F7">
        <w:rPr>
          <w:rFonts w:hint="cs"/>
          <w:rtl/>
        </w:rPr>
        <w:t>הוא</w:t>
      </w:r>
      <w:r>
        <w:rPr>
          <w:rFonts w:hint="cs"/>
          <w:rtl/>
        </w:rPr>
        <w:t>,</w:t>
      </w:r>
      <w:r w:rsidRPr="00E024F7">
        <w:rPr>
          <w:rFonts w:hint="cs"/>
          <w:rtl/>
        </w:rPr>
        <w:t xml:space="preserve"> ש</w:t>
      </w:r>
      <w:r w:rsidR="00B4137E">
        <w:rPr>
          <w:rFonts w:hint="cs"/>
          <w:rtl/>
        </w:rPr>
        <w:t xml:space="preserve">דווקא </w:t>
      </w:r>
      <w:r w:rsidRPr="00E024F7">
        <w:rPr>
          <w:rFonts w:hint="cs"/>
          <w:rtl/>
        </w:rPr>
        <w:t xml:space="preserve">בחודש זה נעשו ניסים. אך עדיין </w:t>
      </w:r>
      <w:r>
        <w:rPr>
          <w:rFonts w:hint="cs"/>
          <w:rtl/>
        </w:rPr>
        <w:t>יש בכך קושי,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ש</w:t>
      </w:r>
      <w:r w:rsidRPr="00E024F7">
        <w:rPr>
          <w:rFonts w:hint="cs"/>
          <w:rtl/>
        </w:rPr>
        <w:t xml:space="preserve">הרי </w:t>
      </w:r>
      <w:r>
        <w:rPr>
          <w:rFonts w:hint="cs"/>
          <w:rtl/>
        </w:rPr>
        <w:t xml:space="preserve">גם </w:t>
      </w:r>
      <w:r w:rsidRPr="00E024F7">
        <w:rPr>
          <w:rFonts w:hint="cs"/>
          <w:rtl/>
        </w:rPr>
        <w:t>בחודשים</w:t>
      </w:r>
      <w:r>
        <w:rPr>
          <w:rFonts w:hint="cs"/>
          <w:rtl/>
        </w:rPr>
        <w:t xml:space="preserve"> נוספים </w:t>
      </w:r>
      <w:r w:rsidRPr="00E024F7">
        <w:rPr>
          <w:rFonts w:hint="cs"/>
          <w:rtl/>
        </w:rPr>
        <w:t xml:space="preserve">התרחשו ניסים, </w:t>
      </w:r>
      <w:r w:rsidR="00B4137E">
        <w:rPr>
          <w:rFonts w:hint="cs"/>
          <w:rtl/>
        </w:rPr>
        <w:t xml:space="preserve">אם כן מדוע </w:t>
      </w:r>
      <w:r w:rsidRPr="00E024F7">
        <w:rPr>
          <w:rFonts w:hint="cs"/>
          <w:rtl/>
        </w:rPr>
        <w:t xml:space="preserve">דווקא </w:t>
      </w:r>
      <w:r>
        <w:rPr>
          <w:rFonts w:hint="cs"/>
          <w:rtl/>
        </w:rPr>
        <w:t xml:space="preserve">חודש </w:t>
      </w:r>
      <w:r w:rsidRPr="00E024F7">
        <w:rPr>
          <w:rFonts w:hint="cs"/>
          <w:rtl/>
        </w:rPr>
        <w:t xml:space="preserve">אדר </w:t>
      </w:r>
      <w:r>
        <w:rPr>
          <w:rFonts w:hint="cs"/>
          <w:rtl/>
        </w:rPr>
        <w:t>מוגדר</w:t>
      </w:r>
      <w:r w:rsidRPr="00E024F7">
        <w:rPr>
          <w:rFonts w:hint="cs"/>
          <w:rtl/>
        </w:rPr>
        <w:t xml:space="preserve"> כחודש שמח?</w:t>
      </w:r>
    </w:p>
    <w:p w14:paraId="2AAAA34E" w14:textId="336AFE8B" w:rsidR="00190224" w:rsidRPr="00901700" w:rsidRDefault="00190224" w:rsidP="001A5FCD">
      <w:pPr>
        <w:spacing w:after="80"/>
        <w:rPr>
          <w:rtl/>
        </w:rPr>
      </w:pPr>
      <w:r w:rsidRPr="00E024F7">
        <w:rPr>
          <w:rFonts w:hint="cs"/>
          <w:rtl/>
        </w:rPr>
        <w:t>א.</w:t>
      </w:r>
      <w:r w:rsidRPr="00E024F7">
        <w:rPr>
          <w:rFonts w:hint="cs"/>
          <w:b/>
          <w:bCs/>
          <w:rtl/>
        </w:rPr>
        <w:t xml:space="preserve"> רש''י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sz w:val="18"/>
          <w:szCs w:val="18"/>
          <w:rtl/>
        </w:rPr>
        <w:t xml:space="preserve">(ד''ה משנכנס) </w:t>
      </w:r>
      <w:r>
        <w:rPr>
          <w:rFonts w:hint="cs"/>
          <w:rtl/>
        </w:rPr>
        <w:t>עמד על קושיה זו וביאר,</w:t>
      </w:r>
      <w:r w:rsidRPr="00E024F7">
        <w:rPr>
          <w:rFonts w:hint="cs"/>
          <w:rtl/>
        </w:rPr>
        <w:t xml:space="preserve"> שאד</w:t>
      </w:r>
      <w:r>
        <w:rPr>
          <w:rFonts w:hint="cs"/>
          <w:rtl/>
        </w:rPr>
        <w:t>ר</w:t>
      </w:r>
      <w:r w:rsidRPr="00E024F7">
        <w:rPr>
          <w:rFonts w:hint="cs"/>
          <w:rtl/>
        </w:rPr>
        <w:t xml:space="preserve"> נחשב חודש שמח, כיוון שאירעו בחודש זה ניסים 'פורים ופסח'</w:t>
      </w:r>
      <w:r>
        <w:rPr>
          <w:rFonts w:hint="cs"/>
          <w:rtl/>
        </w:rPr>
        <w:t>.</w:t>
      </w:r>
      <w:r w:rsidRPr="00E024F7">
        <w:rPr>
          <w:rFonts w:hint="cs"/>
          <w:rtl/>
        </w:rPr>
        <w:t xml:space="preserve"> </w:t>
      </w:r>
      <w:r w:rsidRPr="005E4C41">
        <w:rPr>
          <w:rFonts w:hint="cs"/>
          <w:rtl/>
        </w:rPr>
        <w:t xml:space="preserve">מסביר </w:t>
      </w:r>
      <w:r>
        <w:rPr>
          <w:rFonts w:hint="cs"/>
          <w:b/>
          <w:bCs/>
          <w:rtl/>
        </w:rPr>
        <w:t>ה</w:t>
      </w:r>
      <w:r w:rsidRPr="00E024F7">
        <w:rPr>
          <w:rFonts w:hint="cs"/>
          <w:b/>
          <w:bCs/>
          <w:rtl/>
        </w:rPr>
        <w:t>שאלת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b/>
          <w:bCs/>
          <w:rtl/>
        </w:rPr>
        <w:t>יעבץ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sz w:val="18"/>
          <w:szCs w:val="18"/>
          <w:rtl/>
        </w:rPr>
        <w:t xml:space="preserve">(ב, פח) </w:t>
      </w:r>
      <w:r>
        <w:rPr>
          <w:rFonts w:hint="cs"/>
          <w:rtl/>
        </w:rPr>
        <w:t xml:space="preserve">שכוונתו לומר </w:t>
      </w:r>
      <w:r w:rsidRPr="00E024F7">
        <w:rPr>
          <w:rFonts w:hint="cs"/>
          <w:rtl/>
        </w:rPr>
        <w:t>ש</w:t>
      </w:r>
      <w:r>
        <w:rPr>
          <w:rFonts w:hint="cs"/>
          <w:rtl/>
        </w:rPr>
        <w:t>בחודש אדר</w:t>
      </w:r>
      <w:r w:rsidRPr="00E024F7">
        <w:rPr>
          <w:rFonts w:hint="cs"/>
          <w:rtl/>
        </w:rPr>
        <w:t xml:space="preserve"> התחיל</w:t>
      </w:r>
      <w:r>
        <w:rPr>
          <w:rFonts w:hint="cs"/>
          <w:rtl/>
        </w:rPr>
        <w:t>ה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שרשרת</w:t>
      </w:r>
      <w:r w:rsidRPr="00E024F7">
        <w:rPr>
          <w:rFonts w:hint="cs"/>
          <w:rtl/>
        </w:rPr>
        <w:t xml:space="preserve"> של ניסים </w:t>
      </w:r>
      <w:r>
        <w:rPr>
          <w:rFonts w:hint="cs"/>
          <w:rtl/>
        </w:rPr>
        <w:t>(גם אם לא באופן רציף מבחינה היסטורית) ש</w:t>
      </w:r>
      <w:r w:rsidRPr="00E024F7">
        <w:rPr>
          <w:rFonts w:hint="cs"/>
          <w:rtl/>
        </w:rPr>
        <w:t>המשי</w:t>
      </w:r>
      <w:r>
        <w:rPr>
          <w:rFonts w:hint="cs"/>
          <w:rtl/>
        </w:rPr>
        <w:t>כה</w:t>
      </w:r>
      <w:r w:rsidRPr="00E024F7">
        <w:rPr>
          <w:rFonts w:hint="cs"/>
          <w:rtl/>
        </w:rPr>
        <w:t xml:space="preserve"> ל</w:t>
      </w:r>
      <w:r>
        <w:rPr>
          <w:rFonts w:hint="cs"/>
          <w:rtl/>
        </w:rPr>
        <w:t xml:space="preserve">חודש </w:t>
      </w:r>
      <w:r w:rsidRPr="00E024F7">
        <w:rPr>
          <w:rFonts w:hint="cs"/>
          <w:rtl/>
        </w:rPr>
        <w:t xml:space="preserve">ניסן, </w:t>
      </w:r>
      <w:r>
        <w:rPr>
          <w:rFonts w:hint="cs"/>
          <w:rtl/>
        </w:rPr>
        <w:t xml:space="preserve">ולכן </w:t>
      </w:r>
      <w:r w:rsidRPr="00E024F7">
        <w:rPr>
          <w:rFonts w:hint="cs"/>
          <w:rtl/>
        </w:rPr>
        <w:t>יש להרבות בו שמחה</w:t>
      </w:r>
      <w:r>
        <w:rPr>
          <w:rFonts w:hint="cs"/>
          <w:rtl/>
        </w:rPr>
        <w:t xml:space="preserve"> יותר מבשאר החודשים.</w:t>
      </w:r>
    </w:p>
    <w:p w14:paraId="6F47A513" w14:textId="2C53A514" w:rsidR="00190224" w:rsidRDefault="00190224" w:rsidP="001A5FCD">
      <w:pPr>
        <w:spacing w:after="80"/>
        <w:rPr>
          <w:rtl/>
        </w:rPr>
      </w:pPr>
      <w:r w:rsidRPr="00E024F7">
        <w:rPr>
          <w:rFonts w:hint="cs"/>
          <w:rtl/>
        </w:rPr>
        <w:t xml:space="preserve">ב. כיוון שונה מופיע </w:t>
      </w:r>
      <w:r w:rsidRPr="00E024F7">
        <w:rPr>
          <w:rFonts w:hint="cs"/>
          <w:b/>
          <w:bCs/>
          <w:rtl/>
        </w:rPr>
        <w:t>בשפת</w:t>
      </w:r>
      <w:r w:rsidRPr="00E024F7">
        <w:rPr>
          <w:rFonts w:hint="cs"/>
          <w:rtl/>
        </w:rPr>
        <w:t xml:space="preserve"> </w:t>
      </w:r>
      <w:r w:rsidRPr="00E024F7">
        <w:rPr>
          <w:rFonts w:hint="cs"/>
          <w:b/>
          <w:bCs/>
          <w:rtl/>
        </w:rPr>
        <w:t>אמת</w:t>
      </w:r>
      <w:r w:rsidRPr="00E024F7">
        <w:rPr>
          <w:rFonts w:hint="cs"/>
          <w:rtl/>
        </w:rPr>
        <w:t xml:space="preserve"> בחידושיו על הש''ס </w:t>
      </w:r>
      <w:r w:rsidRPr="00E024F7">
        <w:rPr>
          <w:rFonts w:hint="cs"/>
          <w:sz w:val="18"/>
          <w:szCs w:val="18"/>
          <w:rtl/>
        </w:rPr>
        <w:t>(שם)</w:t>
      </w:r>
      <w:r w:rsidRPr="00E024F7">
        <w:rPr>
          <w:rFonts w:hint="cs"/>
          <w:rtl/>
        </w:rPr>
        <w:t xml:space="preserve">. </w:t>
      </w:r>
      <w:r>
        <w:rPr>
          <w:rFonts w:hint="cs"/>
          <w:rtl/>
        </w:rPr>
        <w:t>לדבריו</w:t>
      </w:r>
      <w:r w:rsidRPr="00E024F7">
        <w:rPr>
          <w:rFonts w:hint="cs"/>
          <w:rtl/>
        </w:rPr>
        <w:t xml:space="preserve"> הסיבה שיש להרבות בשמחה ב</w:t>
      </w:r>
      <w:r>
        <w:rPr>
          <w:rFonts w:hint="cs"/>
          <w:rtl/>
        </w:rPr>
        <w:t xml:space="preserve">חודש </w:t>
      </w:r>
      <w:r w:rsidRPr="00E024F7">
        <w:rPr>
          <w:rFonts w:hint="cs"/>
          <w:rtl/>
        </w:rPr>
        <w:t>אדר היא, שבאדר עם ישראל היה תורם את התרומה באמצעותה היו קונים ק</w:t>
      </w:r>
      <w:r>
        <w:rPr>
          <w:rFonts w:hint="cs"/>
          <w:rtl/>
        </w:rPr>
        <w:t>ו</w:t>
      </w:r>
      <w:r w:rsidRPr="00E024F7">
        <w:rPr>
          <w:rFonts w:hint="cs"/>
          <w:rtl/>
        </w:rPr>
        <w:t xml:space="preserve">רבנות </w:t>
      </w:r>
      <w:r>
        <w:rPr>
          <w:rFonts w:hint="cs"/>
          <w:rtl/>
        </w:rPr>
        <w:t>לשנה החדשה שהחלה בניסן (מחצית השקל)</w:t>
      </w:r>
      <w:r w:rsidRPr="00E024F7">
        <w:rPr>
          <w:rFonts w:hint="cs"/>
          <w:rtl/>
        </w:rPr>
        <w:t xml:space="preserve">. כאשר </w:t>
      </w:r>
      <w:r>
        <w:rPr>
          <w:rFonts w:hint="cs"/>
          <w:rtl/>
        </w:rPr>
        <w:t xml:space="preserve">עם ישראל </w:t>
      </w:r>
      <w:r w:rsidRPr="00E024F7">
        <w:rPr>
          <w:rFonts w:hint="cs"/>
          <w:rtl/>
        </w:rPr>
        <w:t>התנדב</w:t>
      </w:r>
      <w:r>
        <w:rPr>
          <w:rFonts w:hint="cs"/>
          <w:rtl/>
        </w:rPr>
        <w:t xml:space="preserve"> </w:t>
      </w:r>
      <w:r w:rsidRPr="00E024F7">
        <w:rPr>
          <w:rFonts w:hint="cs"/>
          <w:rtl/>
        </w:rPr>
        <w:t xml:space="preserve">הייתה שמחה גדולה, ולכן </w:t>
      </w:r>
      <w:r>
        <w:rPr>
          <w:rFonts w:hint="cs"/>
          <w:rtl/>
        </w:rPr>
        <w:t>דווקא מ</w:t>
      </w:r>
      <w:r w:rsidRPr="00E024F7">
        <w:rPr>
          <w:rFonts w:hint="cs"/>
          <w:rtl/>
        </w:rPr>
        <w:t>שנכנס אד</w:t>
      </w:r>
      <w:r>
        <w:rPr>
          <w:rFonts w:hint="cs"/>
          <w:rtl/>
        </w:rPr>
        <w:t>ר</w:t>
      </w:r>
      <w:r w:rsidRPr="00E024F7">
        <w:rPr>
          <w:rFonts w:hint="cs"/>
          <w:rtl/>
        </w:rPr>
        <w:t xml:space="preserve"> </w:t>
      </w:r>
      <w:r>
        <w:rPr>
          <w:rFonts w:hint="cs"/>
          <w:rtl/>
        </w:rPr>
        <w:t>מרבים</w:t>
      </w:r>
      <w:r w:rsidRPr="00E024F7">
        <w:rPr>
          <w:rFonts w:hint="cs"/>
          <w:rtl/>
        </w:rPr>
        <w:t xml:space="preserve"> בשמחה</w:t>
      </w:r>
      <w:r>
        <w:rPr>
          <w:rFonts w:hint="cs"/>
          <w:rtl/>
        </w:rPr>
        <w:t xml:space="preserve"> - ואין קשר לניסים שאירעו, ובלשונו:</w:t>
      </w:r>
    </w:p>
    <w:p w14:paraId="2A94BD85" w14:textId="4E1655A9" w:rsidR="00190224" w:rsidRDefault="00190224" w:rsidP="001A5FCD">
      <w:pPr>
        <w:spacing w:after="80"/>
        <w:ind w:left="720"/>
        <w:rPr>
          <w:rtl/>
        </w:rPr>
      </w:pPr>
      <w:r>
        <w:rPr>
          <w:rFonts w:cs="Arial" w:hint="cs"/>
          <w:rtl/>
        </w:rPr>
        <w:t>ו</w:t>
      </w:r>
      <w:r w:rsidRPr="00AA2983">
        <w:rPr>
          <w:rFonts w:cs="Arial"/>
          <w:rtl/>
        </w:rPr>
        <w:t>נראה משום שבאדר הי</w:t>
      </w:r>
      <w:r>
        <w:rPr>
          <w:rFonts w:cs="Arial" w:hint="cs"/>
          <w:rtl/>
        </w:rPr>
        <w:t>ה</w:t>
      </w:r>
      <w:r w:rsidRPr="00AA2983">
        <w:rPr>
          <w:rFonts w:cs="Arial"/>
          <w:rtl/>
        </w:rPr>
        <w:t xml:space="preserve"> קיום הק</w:t>
      </w:r>
      <w:r>
        <w:rPr>
          <w:rFonts w:cs="Arial" w:hint="cs"/>
          <w:rtl/>
        </w:rPr>
        <w:t>ו</w:t>
      </w:r>
      <w:r w:rsidRPr="00AA2983">
        <w:rPr>
          <w:rFonts w:cs="Arial"/>
          <w:rtl/>
        </w:rPr>
        <w:t>רבנות והמקדש</w:t>
      </w:r>
      <w:r>
        <w:rPr>
          <w:rFonts w:cs="Arial" w:hint="cs"/>
          <w:rtl/>
        </w:rPr>
        <w:t>,</w:t>
      </w:r>
      <w:r w:rsidRPr="00AA2983">
        <w:rPr>
          <w:rFonts w:cs="Arial"/>
          <w:rtl/>
        </w:rPr>
        <w:t xml:space="preserve"> דבאדר זמן שקלים לחדש בניסן התרומה חדשה ונדבו </w:t>
      </w:r>
      <w:r>
        <w:rPr>
          <w:rFonts w:cs="Arial" w:hint="cs"/>
          <w:rtl/>
        </w:rPr>
        <w:t xml:space="preserve">בני ישראל </w:t>
      </w:r>
      <w:r w:rsidRPr="00AA2983">
        <w:rPr>
          <w:rFonts w:cs="Arial"/>
          <w:rtl/>
        </w:rPr>
        <w:t>בשמחה שקלי הקודש</w:t>
      </w:r>
      <w:r>
        <w:rPr>
          <w:rFonts w:cs="Arial" w:hint="cs"/>
          <w:rtl/>
        </w:rPr>
        <w:t>,</w:t>
      </w:r>
      <w:r w:rsidRPr="00AA2983">
        <w:rPr>
          <w:rFonts w:cs="Arial"/>
          <w:rtl/>
        </w:rPr>
        <w:t xml:space="preserve"> וכמבואר כמה פעמים בפסוק כשהתנדבו </w:t>
      </w:r>
      <w:r>
        <w:rPr>
          <w:rFonts w:cs="Arial" w:hint="cs"/>
          <w:rtl/>
        </w:rPr>
        <w:t xml:space="preserve">בני ישראל </w:t>
      </w:r>
      <w:r w:rsidRPr="00AA2983">
        <w:rPr>
          <w:rFonts w:cs="Arial"/>
          <w:rtl/>
        </w:rPr>
        <w:t xml:space="preserve">למקדש </w:t>
      </w:r>
      <w:r>
        <w:rPr>
          <w:rFonts w:cs="Arial" w:hint="cs"/>
          <w:rtl/>
        </w:rPr>
        <w:t xml:space="preserve">הייתה </w:t>
      </w:r>
      <w:r w:rsidRPr="00AA2983">
        <w:rPr>
          <w:rFonts w:cs="Arial"/>
          <w:rtl/>
        </w:rPr>
        <w:t xml:space="preserve">שמחה גדולה בעולם, וכיון שקבלו עליהם בשמחה נדבת הלשכה עדיין השמחה נמצא באדר וכשקורין </w:t>
      </w:r>
      <w:r>
        <w:rPr>
          <w:rFonts w:cs="Arial" w:hint="cs"/>
          <w:rtl/>
        </w:rPr>
        <w:t xml:space="preserve">פרשת </w:t>
      </w:r>
      <w:r w:rsidRPr="00AA2983">
        <w:rPr>
          <w:rFonts w:cs="Arial"/>
          <w:rtl/>
        </w:rPr>
        <w:t>שקלים מתעורר זה</w:t>
      </w:r>
      <w:r>
        <w:rPr>
          <w:rFonts w:cs="Arial" w:hint="cs"/>
          <w:rtl/>
        </w:rPr>
        <w:t>.''</w:t>
      </w:r>
    </w:p>
    <w:p w14:paraId="49E11E0B" w14:textId="0CA23000" w:rsidR="00EE65F6" w:rsidRDefault="00EE65F6" w:rsidP="001A5FCD">
      <w:pPr>
        <w:spacing w:after="80"/>
        <w:rPr>
          <w:rtl/>
        </w:rPr>
      </w:pPr>
      <w:r>
        <w:rPr>
          <w:rFonts w:hint="cs"/>
          <w:rtl/>
        </w:rPr>
        <w:t xml:space="preserve">כדי לעורר את השמחה בחג הפורים ולהרבות אחווה ורעות בעם ישראל, </w:t>
      </w:r>
      <w:r w:rsidR="00B4137E">
        <w:rPr>
          <w:rFonts w:hint="cs"/>
          <w:rtl/>
        </w:rPr>
        <w:t>שולחים</w:t>
      </w:r>
      <w:r>
        <w:rPr>
          <w:rFonts w:hint="cs"/>
          <w:rtl/>
        </w:rPr>
        <w:t xml:space="preserve"> מנות אחד לשני וכפי שמתארת המגילה</w:t>
      </w:r>
      <w:r w:rsidR="00BA6D8B">
        <w:rPr>
          <w:rFonts w:hint="cs"/>
          <w:rtl/>
        </w:rPr>
        <w:t xml:space="preserve"> </w:t>
      </w:r>
      <w:r w:rsidR="00BA6D8B">
        <w:rPr>
          <w:rFonts w:hint="cs"/>
          <w:sz w:val="18"/>
          <w:szCs w:val="18"/>
          <w:rtl/>
        </w:rPr>
        <w:t>(ט, יט)</w:t>
      </w:r>
      <w:r>
        <w:rPr>
          <w:rFonts w:hint="cs"/>
          <w:rtl/>
        </w:rPr>
        <w:t xml:space="preserve"> ''משלוח מנות איש לרעהו''. </w:t>
      </w:r>
      <w:r w:rsidR="00EF01B5">
        <w:rPr>
          <w:rFonts w:hint="cs"/>
          <w:rtl/>
        </w:rPr>
        <w:t xml:space="preserve">בנושא </w:t>
      </w:r>
      <w:r w:rsidR="00B4137E">
        <w:rPr>
          <w:rFonts w:hint="cs"/>
          <w:rtl/>
        </w:rPr>
        <w:t xml:space="preserve">זה </w:t>
      </w:r>
      <w:r w:rsidR="00EF01B5">
        <w:rPr>
          <w:rFonts w:hint="cs"/>
          <w:rtl/>
        </w:rPr>
        <w:t xml:space="preserve">נעסוק בחג הפורים הזה ובשאלות, כמה מנות יש לתת </w:t>
      </w:r>
      <w:r w:rsidR="00B4137E">
        <w:rPr>
          <w:rFonts w:hint="cs"/>
          <w:rtl/>
        </w:rPr>
        <w:t>כדי</w:t>
      </w:r>
      <w:r w:rsidR="00EF01B5">
        <w:rPr>
          <w:rFonts w:hint="cs"/>
          <w:rtl/>
        </w:rPr>
        <w:t xml:space="preserve"> לצאת ידי חובה, האם יוצאים ידי חובה גם בנתינת משקאות או רק באוכלים, והאם אפשר לצאת ידי חובה באוכל </w:t>
      </w:r>
      <w:r w:rsidR="005E4D30">
        <w:rPr>
          <w:rFonts w:hint="cs"/>
          <w:rtl/>
        </w:rPr>
        <w:t>שאי אפשר לאוכלו בו ביום</w:t>
      </w:r>
      <w:r w:rsidR="00EF01B5">
        <w:rPr>
          <w:rFonts w:hint="cs"/>
          <w:rtl/>
        </w:rPr>
        <w:t>.</w:t>
      </w:r>
    </w:p>
    <w:p w14:paraId="04CB4A73" w14:textId="4534E546" w:rsidR="00C945DF" w:rsidRDefault="00C945DF" w:rsidP="001A5FCD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טעם הנתינה</w:t>
      </w:r>
    </w:p>
    <w:p w14:paraId="256323E5" w14:textId="060DFB29" w:rsidR="00A544F5" w:rsidRDefault="00C945DF" w:rsidP="001A5FCD">
      <w:pPr>
        <w:spacing w:after="80"/>
      </w:pPr>
      <w:r>
        <w:rPr>
          <w:rFonts w:hint="cs"/>
          <w:rtl/>
        </w:rPr>
        <w:t xml:space="preserve">כאמור, המגילה מציינת שלאחר הצלת היהודים מידי המן ועוזריו הם </w:t>
      </w:r>
      <w:r w:rsidR="00B4137E">
        <w:rPr>
          <w:rFonts w:hint="cs"/>
          <w:rtl/>
        </w:rPr>
        <w:t>שלחו</w:t>
      </w:r>
      <w:r>
        <w:rPr>
          <w:rFonts w:hint="cs"/>
          <w:rtl/>
        </w:rPr>
        <w:t xml:space="preserve"> </w:t>
      </w:r>
      <w:r w:rsidR="003D1587">
        <w:rPr>
          <w:rFonts w:hint="cs"/>
          <w:rtl/>
        </w:rPr>
        <w:t>אלו</w:t>
      </w:r>
      <w:r>
        <w:rPr>
          <w:rFonts w:hint="cs"/>
          <w:rtl/>
        </w:rPr>
        <w:t xml:space="preserve"> </w:t>
      </w:r>
      <w:r w:rsidR="003D1587">
        <w:rPr>
          <w:rFonts w:hint="cs"/>
          <w:rtl/>
        </w:rPr>
        <w:t xml:space="preserve">לאלו </w:t>
      </w:r>
      <w:r>
        <w:rPr>
          <w:rFonts w:hint="cs"/>
          <w:rtl/>
        </w:rPr>
        <w:t>מנו</w:t>
      </w:r>
      <w:r w:rsidR="009037E2">
        <w:rPr>
          <w:rFonts w:hint="cs"/>
          <w:rtl/>
        </w:rPr>
        <w:t>ת, אך כ</w:t>
      </w:r>
      <w:r w:rsidR="00B4137E">
        <w:rPr>
          <w:rFonts w:hint="cs"/>
          <w:rtl/>
        </w:rPr>
        <w:t xml:space="preserve">פי </w:t>
      </w:r>
      <w:r w:rsidR="009037E2">
        <w:rPr>
          <w:rFonts w:hint="cs"/>
          <w:rtl/>
        </w:rPr>
        <w:t xml:space="preserve">שעולה ממקורות נוספים - לא היה מדובר במעשה חריג או יוצא דופן. בספר נחמיה </w:t>
      </w:r>
      <w:r w:rsidR="009037E2">
        <w:rPr>
          <w:rFonts w:hint="cs"/>
          <w:sz w:val="18"/>
          <w:szCs w:val="18"/>
          <w:rtl/>
        </w:rPr>
        <w:t xml:space="preserve">(ח, י) </w:t>
      </w:r>
      <w:r w:rsidR="009037E2">
        <w:rPr>
          <w:rFonts w:hint="cs"/>
          <w:rtl/>
        </w:rPr>
        <w:t xml:space="preserve">מסופר, שלאחר קריאת התורה בראש השנה קרא נחמיה לשומעים </w:t>
      </w:r>
      <w:r w:rsidR="00491AFC">
        <w:rPr>
          <w:rFonts w:hint="cs"/>
          <w:rtl/>
        </w:rPr>
        <w:t xml:space="preserve">לא להתעצב, </w:t>
      </w:r>
      <w:r w:rsidR="009037E2">
        <w:rPr>
          <w:rFonts w:hint="cs"/>
          <w:rtl/>
        </w:rPr>
        <w:t xml:space="preserve">להרבות בשמחה, ולתת </w:t>
      </w:r>
      <w:r w:rsidR="00EA157B">
        <w:rPr>
          <w:rFonts w:hint="cs"/>
          <w:rtl/>
        </w:rPr>
        <w:t xml:space="preserve">משלוחי מנות </w:t>
      </w:r>
      <w:r w:rsidR="00EA157B">
        <w:rPr>
          <w:rFonts w:hint="cs"/>
          <w:rtl/>
        </w:rPr>
        <w:t>לנזקקים</w:t>
      </w:r>
      <w:r w:rsidR="00491AFC">
        <w:rPr>
          <w:rFonts w:hint="cs"/>
          <w:rtl/>
        </w:rPr>
        <w:t xml:space="preserve">- </w:t>
      </w:r>
      <w:r w:rsidR="009037E2">
        <w:rPr>
          <w:rFonts w:hint="cs"/>
          <w:rtl/>
        </w:rPr>
        <w:t xml:space="preserve">ובפשטות הוא </w:t>
      </w:r>
      <w:r w:rsidR="00B4137E">
        <w:rPr>
          <w:rFonts w:hint="cs"/>
          <w:rtl/>
        </w:rPr>
        <w:t>ה</w:t>
      </w:r>
      <w:r w:rsidR="0042276A">
        <w:rPr>
          <w:rFonts w:hint="cs"/>
          <w:rtl/>
        </w:rPr>
        <w:t xml:space="preserve">ורה </w:t>
      </w:r>
      <w:r w:rsidR="009037E2">
        <w:rPr>
          <w:rFonts w:hint="cs"/>
          <w:rtl/>
        </w:rPr>
        <w:t>על מנהג מקובל.</w:t>
      </w:r>
    </w:p>
    <w:p w14:paraId="194C849A" w14:textId="3289F822" w:rsidR="00C945DF" w:rsidRPr="00C945DF" w:rsidRDefault="00A544F5" w:rsidP="001A5FCD">
      <w:pPr>
        <w:spacing w:after="80"/>
        <w:rPr>
          <w:rtl/>
        </w:rPr>
      </w:pPr>
      <w:r>
        <w:rPr>
          <w:rFonts w:hint="cs"/>
          <w:rtl/>
        </w:rPr>
        <w:t xml:space="preserve">מדוע אם כן דווקא בפורים נקבעה החובה לשלוח מנות? </w:t>
      </w:r>
      <w:r w:rsidR="00E200D3">
        <w:rPr>
          <w:rFonts w:hint="cs"/>
          <w:rtl/>
        </w:rPr>
        <w:t>נראה</w:t>
      </w:r>
      <w:r w:rsidR="008837B5">
        <w:rPr>
          <w:rFonts w:hint="cs"/>
          <w:rtl/>
        </w:rPr>
        <w:t xml:space="preserve"> </w:t>
      </w:r>
      <w:r w:rsidR="00FF33BE">
        <w:rPr>
          <w:rFonts w:hint="cs"/>
          <w:rtl/>
        </w:rPr>
        <w:t xml:space="preserve">שנאמרו שני טעמים בפוסקים. </w:t>
      </w:r>
      <w:r w:rsidR="00807FCB" w:rsidRPr="00236A47">
        <w:rPr>
          <w:rFonts w:hint="cs"/>
          <w:rtl/>
        </w:rPr>
        <w:t>הרב שלמה אלקבץ</w:t>
      </w:r>
      <w:r w:rsidR="00807FCB">
        <w:rPr>
          <w:rFonts w:hint="cs"/>
          <w:rtl/>
        </w:rPr>
        <w:t xml:space="preserve"> בספרו</w:t>
      </w:r>
      <w:r>
        <w:rPr>
          <w:rFonts w:hint="cs"/>
          <w:rtl/>
        </w:rPr>
        <w:t xml:space="preserve"> </w:t>
      </w:r>
      <w:r w:rsidRPr="00A544F5">
        <w:rPr>
          <w:rFonts w:hint="cs"/>
          <w:b/>
          <w:bCs/>
          <w:rtl/>
        </w:rPr>
        <w:t>מנות הלוי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(אסתר ט, טז ד''ה והנך) </w:t>
      </w:r>
      <w:r>
        <w:rPr>
          <w:rFonts w:hint="cs"/>
          <w:rtl/>
        </w:rPr>
        <w:t>כתב,</w:t>
      </w:r>
      <w:r w:rsidR="00AF54D7">
        <w:rPr>
          <w:rFonts w:hint="cs"/>
          <w:rtl/>
        </w:rPr>
        <w:t xml:space="preserve"> שמכיוון שהמן </w:t>
      </w:r>
      <w:r w:rsidR="00FF33BE">
        <w:rPr>
          <w:rFonts w:hint="cs"/>
          <w:rtl/>
        </w:rPr>
        <w:t>אמר לאחשוורוש שעם ישראל מפוזר ומופרד</w:t>
      </w:r>
      <w:r w:rsidR="00807FCB">
        <w:rPr>
          <w:rFonts w:hint="cs"/>
          <w:rtl/>
        </w:rPr>
        <w:t xml:space="preserve"> בין העמים</w:t>
      </w:r>
      <w:r w:rsidR="00FF33BE">
        <w:rPr>
          <w:rFonts w:hint="cs"/>
          <w:rtl/>
        </w:rPr>
        <w:t xml:space="preserve"> </w:t>
      </w:r>
      <w:r w:rsidR="00B4137E">
        <w:rPr>
          <w:rFonts w:hint="cs"/>
          <w:rtl/>
        </w:rPr>
        <w:t xml:space="preserve">לכן </w:t>
      </w:r>
      <w:r w:rsidR="00807FCB">
        <w:rPr>
          <w:rFonts w:hint="cs"/>
          <w:rtl/>
        </w:rPr>
        <w:t>מראים</w:t>
      </w:r>
      <w:r w:rsidR="006F7FD3">
        <w:rPr>
          <w:rFonts w:hint="cs"/>
          <w:rtl/>
        </w:rPr>
        <w:t xml:space="preserve"> לדורות</w:t>
      </w:r>
      <w:r w:rsidR="00807FCB">
        <w:rPr>
          <w:rFonts w:hint="cs"/>
          <w:rtl/>
        </w:rPr>
        <w:t xml:space="preserve"> שאין הדבר כך </w:t>
      </w:r>
      <w:r w:rsidR="00B4137E">
        <w:rPr>
          <w:rFonts w:hint="cs"/>
          <w:rtl/>
        </w:rPr>
        <w:t xml:space="preserve">על ידי </w:t>
      </w:r>
      <w:r w:rsidR="00AF54D7">
        <w:rPr>
          <w:rFonts w:hint="cs"/>
          <w:rtl/>
        </w:rPr>
        <w:t xml:space="preserve">מנות </w:t>
      </w:r>
      <w:r w:rsidR="00807FCB">
        <w:rPr>
          <w:rFonts w:hint="cs"/>
          <w:rtl/>
        </w:rPr>
        <w:t xml:space="preserve">ששולחים אחד לשני </w:t>
      </w:r>
      <w:r w:rsidR="00B4137E">
        <w:rPr>
          <w:rFonts w:hint="cs"/>
          <w:rtl/>
        </w:rPr>
        <w:t>ובהן ביטויי א</w:t>
      </w:r>
      <w:r w:rsidR="00807FCB">
        <w:rPr>
          <w:rFonts w:hint="cs"/>
          <w:rtl/>
        </w:rPr>
        <w:t xml:space="preserve">חדות ואהבה, </w:t>
      </w:r>
      <w:r w:rsidR="00FA1333">
        <w:rPr>
          <w:rFonts w:hint="cs"/>
          <w:rtl/>
        </w:rPr>
        <w:t xml:space="preserve">וכן כתב </w:t>
      </w:r>
      <w:r w:rsidR="00FA1333" w:rsidRPr="00FA1333">
        <w:rPr>
          <w:rFonts w:hint="cs"/>
          <w:b/>
          <w:bCs/>
          <w:rtl/>
        </w:rPr>
        <w:t>הב''ח</w:t>
      </w:r>
      <w:r w:rsidR="00FA1333">
        <w:rPr>
          <w:rFonts w:hint="cs"/>
          <w:rtl/>
        </w:rPr>
        <w:t xml:space="preserve"> </w:t>
      </w:r>
      <w:r w:rsidR="00FA1333">
        <w:rPr>
          <w:rFonts w:hint="cs"/>
          <w:sz w:val="18"/>
          <w:szCs w:val="18"/>
          <w:rtl/>
        </w:rPr>
        <w:t xml:space="preserve">(תרצה, ו) </w:t>
      </w:r>
      <w:r w:rsidR="00FA1333">
        <w:rPr>
          <w:rFonts w:hint="cs"/>
          <w:rtl/>
        </w:rPr>
        <w:t xml:space="preserve">בשם </w:t>
      </w:r>
      <w:r w:rsidR="00FA1333" w:rsidRPr="00FA1333">
        <w:rPr>
          <w:rFonts w:hint="cs"/>
          <w:b/>
          <w:bCs/>
          <w:rtl/>
        </w:rPr>
        <w:t>רש''י</w:t>
      </w:r>
      <w:r w:rsidR="00E200D3">
        <w:rPr>
          <w:rFonts w:hint="cs"/>
          <w:rtl/>
        </w:rPr>
        <w:t>.</w:t>
      </w:r>
      <w:r w:rsidR="00807FCB">
        <w:rPr>
          <w:rFonts w:hint="cs"/>
          <w:rtl/>
        </w:rPr>
        <w:t xml:space="preserve"> </w:t>
      </w:r>
    </w:p>
    <w:p w14:paraId="05E43034" w14:textId="0AFAEF3E" w:rsidR="007A1F70" w:rsidRDefault="00747A3B" w:rsidP="001A5FCD">
      <w:pPr>
        <w:spacing w:after="80"/>
        <w:rPr>
          <w:rtl/>
        </w:rPr>
      </w:pPr>
      <w:r w:rsidRPr="00FC5E07">
        <w:rPr>
          <w:rFonts w:hint="cs"/>
          <w:rtl/>
        </w:rPr>
        <w:t xml:space="preserve">טעם שני לדין זה מובא </w:t>
      </w:r>
      <w:r w:rsidRPr="003B4871">
        <w:rPr>
          <w:rFonts w:hint="cs"/>
          <w:b/>
          <w:bCs/>
          <w:rtl/>
        </w:rPr>
        <w:t>בתרומת הדשן</w:t>
      </w:r>
      <w:r w:rsidRPr="00FC5E07">
        <w:rPr>
          <w:rFonts w:hint="cs"/>
          <w:rtl/>
        </w:rPr>
        <w:t xml:space="preserve"> </w:t>
      </w:r>
      <w:r w:rsidRPr="00FC5E07">
        <w:rPr>
          <w:rFonts w:hint="cs"/>
          <w:sz w:val="18"/>
          <w:szCs w:val="18"/>
          <w:rtl/>
        </w:rPr>
        <w:t xml:space="preserve">(סי' קיא) </w:t>
      </w:r>
      <w:r w:rsidRPr="00FC5E07">
        <w:rPr>
          <w:rFonts w:hint="cs"/>
          <w:rtl/>
        </w:rPr>
        <w:t xml:space="preserve">שכתב, שמטרת משלוח </w:t>
      </w:r>
      <w:r w:rsidR="00DE6326">
        <w:rPr>
          <w:rFonts w:hint="cs"/>
          <w:rtl/>
        </w:rPr>
        <w:t>ה</w:t>
      </w:r>
      <w:r w:rsidRPr="00FC5E07">
        <w:rPr>
          <w:rFonts w:hint="cs"/>
          <w:rtl/>
        </w:rPr>
        <w:t>מנות לדאוג שלכל אחד יהיה את צורכי הסעודה בפורים, ולראייה הגמרא במסכת</w:t>
      </w:r>
      <w:r>
        <w:rPr>
          <w:rFonts w:hint="cs"/>
          <w:rtl/>
        </w:rPr>
        <w:t xml:space="preserve"> מגילה </w:t>
      </w:r>
      <w:r>
        <w:rPr>
          <w:rFonts w:hint="cs"/>
          <w:sz w:val="18"/>
          <w:szCs w:val="18"/>
          <w:rtl/>
        </w:rPr>
        <w:t xml:space="preserve">(ז ע''ב) </w:t>
      </w:r>
      <w:r>
        <w:rPr>
          <w:rFonts w:hint="cs"/>
          <w:rtl/>
        </w:rPr>
        <w:t xml:space="preserve">הכותבת, שרבה ורבי זירא היו נותנים סעודה במשלוח המנות. </w:t>
      </w:r>
      <w:r w:rsidR="00FC5E07">
        <w:rPr>
          <w:rFonts w:hint="cs"/>
          <w:rtl/>
        </w:rPr>
        <w:t xml:space="preserve">יוצא </w:t>
      </w:r>
      <w:r>
        <w:rPr>
          <w:rFonts w:hint="cs"/>
          <w:rtl/>
        </w:rPr>
        <w:t xml:space="preserve">לפי פירושו, שאין נתינת המנות מסמלת נקודה ייחודית לפורים, אלא מעין חלק מדיני צדקה </w:t>
      </w:r>
      <w:r w:rsidR="00613CDE">
        <w:rPr>
          <w:rFonts w:hint="cs"/>
          <w:rtl/>
        </w:rPr>
        <w:t>ובדומה</w:t>
      </w:r>
      <w:r>
        <w:rPr>
          <w:rFonts w:hint="cs"/>
          <w:rtl/>
        </w:rPr>
        <w:t xml:space="preserve"> </w:t>
      </w:r>
      <w:r w:rsidR="00613CDE">
        <w:rPr>
          <w:rFonts w:hint="cs"/>
          <w:rtl/>
        </w:rPr>
        <w:t>לחג ה</w:t>
      </w:r>
      <w:r>
        <w:rPr>
          <w:rFonts w:hint="cs"/>
          <w:rtl/>
        </w:rPr>
        <w:t xml:space="preserve">פסח </w:t>
      </w:r>
      <w:r w:rsidR="00613CDE">
        <w:rPr>
          <w:rFonts w:hint="cs"/>
          <w:rtl/>
        </w:rPr>
        <w:t xml:space="preserve">בו </w:t>
      </w:r>
      <w:r>
        <w:rPr>
          <w:rFonts w:hint="cs"/>
          <w:rtl/>
        </w:rPr>
        <w:t>יש לתת קמחא דפסחא.</w:t>
      </w:r>
    </w:p>
    <w:p w14:paraId="67FC8062" w14:textId="77777777" w:rsidR="004101CA" w:rsidRDefault="007A1F70" w:rsidP="001A5FCD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נפקא מינות</w:t>
      </w:r>
    </w:p>
    <w:p w14:paraId="14BCFCDC" w14:textId="535618FE" w:rsidR="004101CA" w:rsidRDefault="004101CA" w:rsidP="001A5FCD">
      <w:pPr>
        <w:spacing w:after="80"/>
        <w:rPr>
          <w:rtl/>
        </w:rPr>
      </w:pPr>
      <w:r>
        <w:rPr>
          <w:rFonts w:hint="cs"/>
          <w:rtl/>
        </w:rPr>
        <w:t xml:space="preserve">ייתכן שהמחלוקת בין </w:t>
      </w:r>
      <w:r w:rsidR="00626907">
        <w:rPr>
          <w:rFonts w:hint="cs"/>
          <w:rtl/>
        </w:rPr>
        <w:t>מנות הלוי ל</w:t>
      </w:r>
      <w:r w:rsidR="00FC5E07">
        <w:rPr>
          <w:rFonts w:hint="cs"/>
          <w:rtl/>
        </w:rPr>
        <w:t xml:space="preserve">בין </w:t>
      </w:r>
      <w:r w:rsidR="00626907">
        <w:rPr>
          <w:rFonts w:hint="cs"/>
          <w:rtl/>
        </w:rPr>
        <w:t>תרומת הדשן</w:t>
      </w:r>
      <w:r>
        <w:rPr>
          <w:rFonts w:hint="cs"/>
          <w:rtl/>
        </w:rPr>
        <w:t>, יוצרת מספר נפקא מינות:</w:t>
      </w:r>
    </w:p>
    <w:p w14:paraId="1AD61C1C" w14:textId="4D8B35B9" w:rsidR="002774C0" w:rsidRDefault="008C1189" w:rsidP="00D9624A">
      <w:pPr>
        <w:spacing w:after="80"/>
        <w:rPr>
          <w:rtl/>
        </w:rPr>
      </w:pPr>
      <w:r>
        <w:rPr>
          <w:rFonts w:hint="cs"/>
          <w:b/>
          <w:bCs/>
          <w:rtl/>
        </w:rPr>
        <w:t xml:space="preserve">מקרה ראשון - </w:t>
      </w:r>
      <w:r w:rsidR="004101CA" w:rsidRPr="004101CA">
        <w:rPr>
          <w:rFonts w:hint="cs"/>
          <w:b/>
          <w:bCs/>
          <w:rtl/>
        </w:rPr>
        <w:t>סירוב לקבל</w:t>
      </w:r>
      <w:r w:rsidR="004101CA" w:rsidRPr="006B1DB6">
        <w:rPr>
          <w:rFonts w:hint="cs"/>
          <w:rtl/>
        </w:rPr>
        <w:t>:</w:t>
      </w:r>
      <w:r w:rsidR="00FA1333">
        <w:rPr>
          <w:rFonts w:hint="cs"/>
          <w:rtl/>
        </w:rPr>
        <w:t xml:space="preserve"> </w:t>
      </w:r>
      <w:r w:rsidR="00114A9B">
        <w:rPr>
          <w:rFonts w:hint="cs"/>
          <w:rtl/>
        </w:rPr>
        <w:t xml:space="preserve">בעקבות דברי </w:t>
      </w:r>
      <w:r w:rsidR="00114A9B" w:rsidRPr="00114A9B">
        <w:rPr>
          <w:rFonts w:hint="cs"/>
          <w:rtl/>
        </w:rPr>
        <w:t>המהר''י</w:t>
      </w:r>
      <w:r w:rsidR="00114A9B" w:rsidRPr="00114A9B">
        <w:rPr>
          <w:rFonts w:hint="cs"/>
          <w:b/>
          <w:bCs/>
          <w:rtl/>
        </w:rPr>
        <w:t xml:space="preserve"> </w:t>
      </w:r>
      <w:r w:rsidR="00114A9B" w:rsidRPr="00114A9B">
        <w:rPr>
          <w:rFonts w:hint="cs"/>
          <w:rtl/>
        </w:rPr>
        <w:t>בריין</w:t>
      </w:r>
      <w:r w:rsidR="00114A9B">
        <w:rPr>
          <w:rFonts w:hint="cs"/>
          <w:rtl/>
        </w:rPr>
        <w:t xml:space="preserve"> פסק </w:t>
      </w:r>
      <w:r w:rsidR="00114A9B" w:rsidRPr="00114A9B">
        <w:rPr>
          <w:rFonts w:hint="cs"/>
          <w:b/>
          <w:bCs/>
          <w:rtl/>
        </w:rPr>
        <w:t>הרמ''א</w:t>
      </w:r>
      <w:r w:rsidR="00114A9B">
        <w:rPr>
          <w:rFonts w:hint="cs"/>
          <w:b/>
          <w:bCs/>
          <w:rtl/>
        </w:rPr>
        <w:t xml:space="preserve"> </w:t>
      </w:r>
      <w:r w:rsidR="00114A9B" w:rsidRPr="00114A9B">
        <w:rPr>
          <w:rFonts w:hint="cs"/>
          <w:sz w:val="18"/>
          <w:szCs w:val="18"/>
          <w:rtl/>
        </w:rPr>
        <w:t>(תרצה, ד)</w:t>
      </w:r>
      <w:r w:rsidR="00114A9B">
        <w:rPr>
          <w:rFonts w:hint="cs"/>
          <w:rtl/>
        </w:rPr>
        <w:t>, שבמקרה בו אדם רצה לתת מ</w:t>
      </w:r>
      <w:r w:rsidR="00FC5E07">
        <w:rPr>
          <w:rFonts w:hint="cs"/>
          <w:rtl/>
        </w:rPr>
        <w:t>נות</w:t>
      </w:r>
      <w:r w:rsidR="00114A9B">
        <w:rPr>
          <w:rFonts w:hint="cs"/>
          <w:rtl/>
        </w:rPr>
        <w:t xml:space="preserve"> לחברו, וחברו מחל לו על הנתינה</w:t>
      </w:r>
      <w:r w:rsidR="00FC5E07">
        <w:rPr>
          <w:rFonts w:hint="cs"/>
          <w:rtl/>
        </w:rPr>
        <w:t xml:space="preserve">, </w:t>
      </w:r>
      <w:r w:rsidR="00114A9B">
        <w:rPr>
          <w:rFonts w:hint="cs"/>
          <w:rtl/>
        </w:rPr>
        <w:t>כך שלמעשה הוא לא קיבל את המשלוח - בכל זאת הנותן יצא ידי חובה.</w:t>
      </w:r>
      <w:r w:rsidR="002774C0">
        <w:rPr>
          <w:rFonts w:hint="cs"/>
          <w:rtl/>
        </w:rPr>
        <w:t xml:space="preserve"> </w:t>
      </w:r>
      <w:r w:rsidR="002774C0" w:rsidRPr="00D73158">
        <w:rPr>
          <w:rFonts w:hint="cs"/>
          <w:b/>
          <w:bCs/>
          <w:rtl/>
        </w:rPr>
        <w:t>הפרי חדש</w:t>
      </w:r>
      <w:r w:rsidR="002774C0">
        <w:rPr>
          <w:rFonts w:hint="cs"/>
          <w:rtl/>
        </w:rPr>
        <w:t xml:space="preserve"> </w:t>
      </w:r>
      <w:r w:rsidR="002774C0">
        <w:rPr>
          <w:rFonts w:hint="cs"/>
          <w:sz w:val="18"/>
          <w:szCs w:val="18"/>
          <w:rtl/>
        </w:rPr>
        <w:t xml:space="preserve">(שם, ד) </w:t>
      </w:r>
      <w:r w:rsidR="002774C0">
        <w:rPr>
          <w:rFonts w:hint="cs"/>
          <w:rtl/>
        </w:rPr>
        <w:t>חלק על הרמ''א וכתב</w:t>
      </w:r>
      <w:r w:rsidR="00D73158">
        <w:rPr>
          <w:rFonts w:hint="cs"/>
          <w:rtl/>
        </w:rPr>
        <w:t>,</w:t>
      </w:r>
      <w:r w:rsidR="002774C0">
        <w:rPr>
          <w:rFonts w:hint="cs"/>
          <w:rtl/>
        </w:rPr>
        <w:t xml:space="preserve"> שהוא אינו יודע מניין לו פסק הלכה זה</w:t>
      </w:r>
      <w:r w:rsidR="00CF6741">
        <w:rPr>
          <w:rFonts w:hint="cs"/>
          <w:rtl/>
        </w:rPr>
        <w:t>, ונראה שלדעה זו חשש</w:t>
      </w:r>
      <w:r w:rsidR="00FC5E07">
        <w:rPr>
          <w:rFonts w:hint="cs"/>
          <w:rtl/>
        </w:rPr>
        <w:t xml:space="preserve"> גם</w:t>
      </w:r>
      <w:r w:rsidR="00CF6741">
        <w:rPr>
          <w:rFonts w:hint="cs"/>
          <w:rtl/>
        </w:rPr>
        <w:t xml:space="preserve"> </w:t>
      </w:r>
      <w:r w:rsidR="00CF6741" w:rsidRPr="00CF6741">
        <w:rPr>
          <w:rFonts w:hint="cs"/>
          <w:b/>
          <w:bCs/>
          <w:rtl/>
        </w:rPr>
        <w:t>המשנה ברורה</w:t>
      </w:r>
      <w:r w:rsidR="00CF6741">
        <w:rPr>
          <w:rFonts w:hint="cs"/>
          <w:rtl/>
        </w:rPr>
        <w:t xml:space="preserve"> </w:t>
      </w:r>
      <w:r w:rsidR="00CF6741">
        <w:rPr>
          <w:rFonts w:hint="cs"/>
          <w:sz w:val="18"/>
          <w:szCs w:val="18"/>
          <w:rtl/>
        </w:rPr>
        <w:t>(שם, כד)</w:t>
      </w:r>
      <w:r w:rsidR="002774C0">
        <w:rPr>
          <w:rFonts w:hint="cs"/>
          <w:rtl/>
        </w:rPr>
        <w:t>.</w:t>
      </w:r>
    </w:p>
    <w:p w14:paraId="50FCFE9A" w14:textId="10DD563D" w:rsidR="00CB1B4C" w:rsidRDefault="007E14DC" w:rsidP="00D9624A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2774C0">
        <w:rPr>
          <w:rFonts w:hint="cs"/>
          <w:rtl/>
        </w:rPr>
        <w:t xml:space="preserve">במה תלויה המחלוקת? </w:t>
      </w:r>
      <w:r w:rsidR="002774C0" w:rsidRPr="00CA3713">
        <w:rPr>
          <w:rFonts w:hint="cs"/>
          <w:b/>
          <w:bCs/>
          <w:rtl/>
        </w:rPr>
        <w:t>החתם סופר</w:t>
      </w:r>
      <w:r w:rsidR="002774C0">
        <w:rPr>
          <w:rFonts w:hint="cs"/>
          <w:rtl/>
        </w:rPr>
        <w:t xml:space="preserve"> </w:t>
      </w:r>
      <w:r w:rsidR="002774C0">
        <w:rPr>
          <w:rFonts w:hint="cs"/>
          <w:sz w:val="18"/>
          <w:szCs w:val="18"/>
          <w:rtl/>
        </w:rPr>
        <w:t xml:space="preserve">(או''ח קצו ד''ה על) </w:t>
      </w:r>
      <w:r w:rsidR="002774C0">
        <w:rPr>
          <w:rFonts w:hint="cs"/>
          <w:rtl/>
        </w:rPr>
        <w:t xml:space="preserve">טען שמחלוקתם תלויה בטעם </w:t>
      </w:r>
      <w:r w:rsidR="00682042">
        <w:rPr>
          <w:rFonts w:hint="cs"/>
          <w:rtl/>
        </w:rPr>
        <w:t xml:space="preserve">נתינת משלוח </w:t>
      </w:r>
      <w:r w:rsidR="00FC5E07">
        <w:rPr>
          <w:rFonts w:hint="cs"/>
          <w:rtl/>
        </w:rPr>
        <w:t>ה</w:t>
      </w:r>
      <w:r w:rsidR="00682042">
        <w:rPr>
          <w:rFonts w:hint="cs"/>
          <w:rtl/>
        </w:rPr>
        <w:t>מנות</w:t>
      </w:r>
      <w:r w:rsidR="002774C0">
        <w:rPr>
          <w:rFonts w:hint="cs"/>
          <w:rtl/>
        </w:rPr>
        <w:t>. הרמ''א תופס כטעמו של מנות הלוי, שהמטרה להרבות שמחה,</w:t>
      </w:r>
      <w:r w:rsidR="00682042">
        <w:rPr>
          <w:rFonts w:hint="cs"/>
          <w:rtl/>
        </w:rPr>
        <w:t xml:space="preserve"> ודבר זה מתבצע גם במקרה בו החבר מחל ולא קיבל את </w:t>
      </w:r>
      <w:r w:rsidR="009E5236">
        <w:rPr>
          <w:rFonts w:hint="cs"/>
          <w:rtl/>
        </w:rPr>
        <w:t>המנה</w:t>
      </w:r>
      <w:r w:rsidR="00682042">
        <w:rPr>
          <w:rFonts w:hint="cs"/>
          <w:rtl/>
        </w:rPr>
        <w:t xml:space="preserve">. </w:t>
      </w:r>
      <w:r w:rsidR="00CB1B4C">
        <w:rPr>
          <w:rFonts w:hint="cs"/>
          <w:rtl/>
        </w:rPr>
        <w:t>הפרי חדש לעומת זאת תופס כטע</w:t>
      </w:r>
      <w:r w:rsidR="002D6CB1">
        <w:rPr>
          <w:rFonts w:hint="cs"/>
          <w:rtl/>
        </w:rPr>
        <w:t xml:space="preserve">ם </w:t>
      </w:r>
      <w:r w:rsidR="00CB1B4C">
        <w:rPr>
          <w:rFonts w:hint="cs"/>
          <w:rtl/>
        </w:rPr>
        <w:t>תרומת דשן שיהי</w:t>
      </w:r>
      <w:r w:rsidR="00FC5E07">
        <w:rPr>
          <w:rFonts w:hint="cs"/>
          <w:rtl/>
        </w:rPr>
        <w:t>ו</w:t>
      </w:r>
      <w:r w:rsidR="00CB1B4C">
        <w:rPr>
          <w:rFonts w:hint="cs"/>
          <w:rtl/>
        </w:rPr>
        <w:t xml:space="preserve"> צורכי סעודה, ודבר זה לא מתבצע במקרה בו החבר מחל ולא קיבל, ובלשונו:</w:t>
      </w:r>
    </w:p>
    <w:p w14:paraId="0A7E134C" w14:textId="5DDEEE1F" w:rsidR="00CA3713" w:rsidRPr="00114A9B" w:rsidRDefault="00636168" w:rsidP="00D9624A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="00CA3713" w:rsidRPr="00CA3713">
        <w:rPr>
          <w:rFonts w:cs="Arial"/>
          <w:rtl/>
        </w:rPr>
        <w:t xml:space="preserve">והנה ראיתי בזה ב' טעמים, </w:t>
      </w:r>
      <w:r w:rsidR="00CA3713">
        <w:rPr>
          <w:rFonts w:cs="Arial" w:hint="cs"/>
          <w:rtl/>
        </w:rPr>
        <w:t xml:space="preserve">בתרומת דשן </w:t>
      </w:r>
      <w:r w:rsidR="00CA3713" w:rsidRPr="00CA3713">
        <w:rPr>
          <w:rFonts w:cs="Arial"/>
          <w:rtl/>
        </w:rPr>
        <w:t>כתב כדי שיהיה הרו</w:t>
      </w:r>
      <w:r w:rsidR="00CA3713">
        <w:rPr>
          <w:rFonts w:cs="Arial" w:hint="cs"/>
          <w:rtl/>
        </w:rPr>
        <w:t>ו</w:t>
      </w:r>
      <w:r w:rsidR="00CA3713" w:rsidRPr="00CA3713">
        <w:rPr>
          <w:rFonts w:cs="Arial"/>
          <w:rtl/>
        </w:rPr>
        <w:t xml:space="preserve">חה לבעלי שמחות, אולי לא יספיק לו סעודתו הרי חברו מסייעו עיין שם, אך </w:t>
      </w:r>
      <w:r w:rsidR="00CA3713">
        <w:rPr>
          <w:rFonts w:cs="Arial" w:hint="cs"/>
          <w:rtl/>
        </w:rPr>
        <w:t xml:space="preserve">בספר </w:t>
      </w:r>
      <w:r w:rsidR="00CA3713" w:rsidRPr="00CA3713">
        <w:rPr>
          <w:rFonts w:cs="Arial"/>
          <w:rtl/>
        </w:rPr>
        <w:t>מנות הלוי להרבות השלום והרעות, היפך מרגילתו של הצר שאמר מפוזר ומפורד,</w:t>
      </w:r>
      <w:r>
        <w:rPr>
          <w:rFonts w:cs="Arial" w:hint="cs"/>
          <w:rtl/>
        </w:rPr>
        <w:t xml:space="preserve"> אם כן יש לומ</w:t>
      </w:r>
      <w:r w:rsidR="00C7089F">
        <w:rPr>
          <w:rFonts w:cs="Arial" w:hint="cs"/>
          <w:rtl/>
        </w:rPr>
        <w:t>ר,</w:t>
      </w:r>
      <w:r>
        <w:rPr>
          <w:rFonts w:cs="Arial" w:hint="cs"/>
          <w:rtl/>
        </w:rPr>
        <w:t xml:space="preserve"> </w:t>
      </w:r>
      <w:r w:rsidR="00CA3713" w:rsidRPr="00CA3713">
        <w:rPr>
          <w:rFonts w:cs="Arial"/>
          <w:rtl/>
        </w:rPr>
        <w:t>כי</w:t>
      </w:r>
      <w:r w:rsidR="00C7089F">
        <w:rPr>
          <w:rFonts w:cs="Arial" w:hint="cs"/>
          <w:rtl/>
        </w:rPr>
        <w:t>ו</w:t>
      </w:r>
      <w:r w:rsidR="00CA3713" w:rsidRPr="00CA3713">
        <w:rPr>
          <w:rFonts w:cs="Arial"/>
          <w:rtl/>
        </w:rPr>
        <w:t>ון ששלח והראה ח</w:t>
      </w:r>
      <w:r>
        <w:rPr>
          <w:rFonts w:cs="Arial" w:hint="cs"/>
          <w:rtl/>
        </w:rPr>
        <w:t>י</w:t>
      </w:r>
      <w:r w:rsidR="00CA3713" w:rsidRPr="00CA3713">
        <w:rPr>
          <w:rFonts w:cs="Arial"/>
          <w:rtl/>
        </w:rPr>
        <w:t>בתו</w:t>
      </w:r>
      <w:r>
        <w:rPr>
          <w:rFonts w:cs="Arial" w:hint="cs"/>
          <w:rtl/>
        </w:rPr>
        <w:t>,</w:t>
      </w:r>
      <w:r w:rsidR="00CA3713" w:rsidRPr="00CA3713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אף על פי </w:t>
      </w:r>
      <w:r w:rsidR="00CA3713" w:rsidRPr="00CA3713">
        <w:rPr>
          <w:rFonts w:cs="Arial"/>
          <w:rtl/>
        </w:rPr>
        <w:t>שזה מוחל לו כבר יצא ידי חובתו</w:t>
      </w:r>
      <w:r w:rsidR="00CF6741">
        <w:rPr>
          <w:rStyle w:val="a5"/>
          <w:rtl/>
        </w:rPr>
        <w:footnoteReference w:id="2"/>
      </w:r>
      <w:r>
        <w:rPr>
          <w:rFonts w:hint="cs"/>
          <w:rtl/>
        </w:rPr>
        <w:t>.''</w:t>
      </w:r>
    </w:p>
    <w:p w14:paraId="3D153BAB" w14:textId="1D65DD46" w:rsidR="00D20207" w:rsidRDefault="007E14DC" w:rsidP="00D9624A">
      <w:pPr>
        <w:spacing w:after="80"/>
        <w:rPr>
          <w:rtl/>
        </w:rPr>
      </w:pPr>
      <w:r w:rsidRPr="007E14DC">
        <w:rPr>
          <w:rFonts w:hint="cs"/>
          <w:rtl/>
        </w:rPr>
        <w:t xml:space="preserve">ב. </w:t>
      </w:r>
      <w:r w:rsidRPr="007E14DC">
        <w:rPr>
          <w:rFonts w:hint="cs"/>
          <w:b/>
          <w:bCs/>
          <w:rtl/>
        </w:rPr>
        <w:t>הרב אשר וייס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EF6CB4">
        <w:rPr>
          <w:rFonts w:hint="cs"/>
          <w:sz w:val="18"/>
          <w:szCs w:val="18"/>
          <w:rtl/>
        </w:rPr>
        <w:t>מועדים,</w:t>
      </w:r>
      <w:r>
        <w:rPr>
          <w:rFonts w:hint="cs"/>
          <w:sz w:val="18"/>
          <w:szCs w:val="18"/>
          <w:rtl/>
        </w:rPr>
        <w:t xml:space="preserve"> </w:t>
      </w:r>
      <w:r w:rsidR="0060266F">
        <w:rPr>
          <w:rFonts w:hint="cs"/>
          <w:sz w:val="18"/>
          <w:szCs w:val="18"/>
          <w:rtl/>
        </w:rPr>
        <w:t xml:space="preserve">סי' </w:t>
      </w:r>
      <w:r>
        <w:rPr>
          <w:rFonts w:hint="cs"/>
          <w:sz w:val="18"/>
          <w:szCs w:val="18"/>
          <w:rtl/>
        </w:rPr>
        <w:t xml:space="preserve">כז) </w:t>
      </w:r>
      <w:r>
        <w:rPr>
          <w:rFonts w:hint="cs"/>
          <w:rtl/>
        </w:rPr>
        <w:t xml:space="preserve">חלק על החתם סופר וכתב, </w:t>
      </w:r>
      <w:r w:rsidR="003754EB">
        <w:rPr>
          <w:rFonts w:hint="cs"/>
          <w:rtl/>
        </w:rPr>
        <w:t xml:space="preserve">שגם הרמ''א מודה שהטעם העיקרי לנתינת משלוח מנות הוא </w:t>
      </w:r>
      <w:r w:rsidR="00D20207">
        <w:rPr>
          <w:rFonts w:hint="cs"/>
          <w:rtl/>
        </w:rPr>
        <w:t>כ</w:t>
      </w:r>
      <w:r w:rsidR="003754EB">
        <w:rPr>
          <w:rFonts w:hint="cs"/>
          <w:rtl/>
        </w:rPr>
        <w:t>טעמו של תרומת הדשן שיהי</w:t>
      </w:r>
      <w:r w:rsidR="00D20207">
        <w:rPr>
          <w:rFonts w:hint="cs"/>
          <w:rtl/>
        </w:rPr>
        <w:t>ו</w:t>
      </w:r>
      <w:r w:rsidR="003754EB">
        <w:rPr>
          <w:rFonts w:hint="cs"/>
          <w:rtl/>
        </w:rPr>
        <w:t xml:space="preserve"> צורכי סעודה, וטעם </w:t>
      </w:r>
      <w:r w:rsidR="00FC5E07">
        <w:rPr>
          <w:rFonts w:hint="cs"/>
          <w:rtl/>
        </w:rPr>
        <w:t xml:space="preserve">השמחה והאחדות </w:t>
      </w:r>
      <w:r w:rsidR="003754EB">
        <w:rPr>
          <w:rFonts w:hint="cs"/>
          <w:rtl/>
        </w:rPr>
        <w:t xml:space="preserve">של מנות הלוי טפל לטעם זה. בטעם </w:t>
      </w:r>
      <w:r w:rsidR="00BA0DAD">
        <w:rPr>
          <w:rFonts w:hint="cs"/>
          <w:rtl/>
        </w:rPr>
        <w:t>הדבר שסבר כ</w:t>
      </w:r>
      <w:r w:rsidR="00FC5E07">
        <w:rPr>
          <w:rFonts w:hint="cs"/>
          <w:rtl/>
        </w:rPr>
        <w:t xml:space="preserve">ך </w:t>
      </w:r>
      <w:r w:rsidR="00BA0DAD">
        <w:rPr>
          <w:rFonts w:hint="cs"/>
          <w:rtl/>
        </w:rPr>
        <w:t xml:space="preserve">נימק, שמעבר לכך </w:t>
      </w:r>
      <w:r w:rsidR="009E5236">
        <w:rPr>
          <w:rFonts w:hint="cs"/>
          <w:rtl/>
        </w:rPr>
        <w:t>ש</w:t>
      </w:r>
      <w:r w:rsidR="00BA0DAD">
        <w:rPr>
          <w:rFonts w:hint="cs"/>
          <w:rtl/>
        </w:rPr>
        <w:t>מנות הלוי הוא פירוש דרש על התורה,</w:t>
      </w:r>
      <w:r w:rsidR="00FC5E07">
        <w:rPr>
          <w:rFonts w:hint="cs"/>
          <w:rtl/>
        </w:rPr>
        <w:t xml:space="preserve"> </w:t>
      </w:r>
      <w:r w:rsidR="00BA0DAD">
        <w:rPr>
          <w:rFonts w:hint="cs"/>
          <w:rtl/>
        </w:rPr>
        <w:t>הרמ''א מביא במקום אחר את טע</w:t>
      </w:r>
      <w:r w:rsidR="009E5236">
        <w:rPr>
          <w:rFonts w:hint="cs"/>
          <w:rtl/>
        </w:rPr>
        <w:t>ם</w:t>
      </w:r>
      <w:r w:rsidR="00BA0DAD">
        <w:rPr>
          <w:rFonts w:hint="cs"/>
          <w:rtl/>
        </w:rPr>
        <w:t xml:space="preserve"> תרומת הדשן</w:t>
      </w:r>
      <w:r w:rsidR="00D20207">
        <w:rPr>
          <w:rFonts w:hint="cs"/>
          <w:rtl/>
        </w:rPr>
        <w:t xml:space="preserve">, </w:t>
      </w:r>
      <w:r w:rsidR="009E5236">
        <w:rPr>
          <w:rFonts w:hint="cs"/>
          <w:rtl/>
        </w:rPr>
        <w:t>ו</w:t>
      </w:r>
      <w:r w:rsidR="00D20207">
        <w:rPr>
          <w:rFonts w:hint="cs"/>
          <w:rtl/>
        </w:rPr>
        <w:t>עולה שפסק כמותו.</w:t>
      </w:r>
    </w:p>
    <w:p w14:paraId="064E7D4A" w14:textId="35B5EB42" w:rsidR="009258B3" w:rsidRDefault="00D20207" w:rsidP="00D9624A">
      <w:pPr>
        <w:spacing w:after="80"/>
        <w:rPr>
          <w:rtl/>
        </w:rPr>
      </w:pPr>
      <w:r>
        <w:rPr>
          <w:rFonts w:hint="cs"/>
          <w:rtl/>
        </w:rPr>
        <w:t xml:space="preserve">כיצד </w:t>
      </w:r>
      <w:r w:rsidR="00FC5E07">
        <w:rPr>
          <w:rFonts w:hint="cs"/>
          <w:rtl/>
        </w:rPr>
        <w:t>בכל זאת</w:t>
      </w:r>
      <w:r>
        <w:rPr>
          <w:rFonts w:hint="cs"/>
          <w:rtl/>
        </w:rPr>
        <w:t xml:space="preserve"> ינמק את העובדה, שהרמ''א פסק שבמקרה בו </w:t>
      </w:r>
      <w:r w:rsidR="000111F0">
        <w:rPr>
          <w:rFonts w:hint="cs"/>
          <w:rtl/>
        </w:rPr>
        <w:t xml:space="preserve">החבר מחל לחברו, בכל זאת יוצאים ידי חובה ולכאורה משמע כטעמו של מנות הלוי שהמטרה להרבות שמחה? </w:t>
      </w:r>
      <w:r w:rsidR="00FC5E07">
        <w:rPr>
          <w:rFonts w:hint="cs"/>
          <w:rtl/>
        </w:rPr>
        <w:t>על כך</w:t>
      </w:r>
      <w:r w:rsidR="000111F0">
        <w:rPr>
          <w:rFonts w:hint="cs"/>
          <w:rtl/>
        </w:rPr>
        <w:t xml:space="preserve"> כתב, </w:t>
      </w:r>
      <w:r w:rsidR="003754EB">
        <w:rPr>
          <w:rFonts w:hint="cs"/>
          <w:rtl/>
        </w:rPr>
        <w:t>ש</w:t>
      </w:r>
      <w:r w:rsidR="008B3534">
        <w:rPr>
          <w:rFonts w:hint="cs"/>
          <w:rtl/>
        </w:rPr>
        <w:t xml:space="preserve">כאשר </w:t>
      </w:r>
      <w:r w:rsidR="003754EB">
        <w:rPr>
          <w:rFonts w:hint="cs"/>
          <w:rtl/>
        </w:rPr>
        <w:t xml:space="preserve">חכמים </w:t>
      </w:r>
      <w:r w:rsidR="008B3534">
        <w:rPr>
          <w:rFonts w:hint="cs"/>
          <w:rtl/>
        </w:rPr>
        <w:t xml:space="preserve">הורו לקיים מצווה, הם </w:t>
      </w:r>
      <w:r w:rsidR="003754EB">
        <w:rPr>
          <w:rFonts w:hint="cs"/>
          <w:rtl/>
        </w:rPr>
        <w:t>חייבו לעשות</w:t>
      </w:r>
      <w:r w:rsidR="008B3534">
        <w:rPr>
          <w:rFonts w:hint="cs"/>
          <w:rtl/>
        </w:rPr>
        <w:t>ה</w:t>
      </w:r>
      <w:r w:rsidR="003754EB">
        <w:rPr>
          <w:rFonts w:hint="cs"/>
          <w:rtl/>
        </w:rPr>
        <w:t xml:space="preserve"> כמיטב </w:t>
      </w:r>
      <w:r w:rsidR="00BC2108">
        <w:rPr>
          <w:rFonts w:hint="cs"/>
          <w:rtl/>
        </w:rPr>
        <w:t>היכולת</w:t>
      </w:r>
      <w:r w:rsidR="003C644E">
        <w:rPr>
          <w:rFonts w:hint="cs"/>
          <w:rtl/>
        </w:rPr>
        <w:t xml:space="preserve">, </w:t>
      </w:r>
      <w:r w:rsidR="00FC5E07">
        <w:rPr>
          <w:rFonts w:hint="cs"/>
          <w:rtl/>
        </w:rPr>
        <w:t xml:space="preserve">ובמקרה </w:t>
      </w:r>
      <w:r w:rsidR="00BC2108">
        <w:rPr>
          <w:rFonts w:hint="cs"/>
          <w:rtl/>
        </w:rPr>
        <w:t xml:space="preserve">שנותן המנה </w:t>
      </w:r>
      <w:r w:rsidR="003C644E">
        <w:rPr>
          <w:rFonts w:hint="cs"/>
          <w:rtl/>
        </w:rPr>
        <w:t xml:space="preserve">רצה לתת </w:t>
      </w:r>
      <w:r w:rsidR="00FC5E07">
        <w:rPr>
          <w:rFonts w:hint="cs"/>
          <w:rtl/>
        </w:rPr>
        <w:t>ו</w:t>
      </w:r>
      <w:r w:rsidR="003C644E">
        <w:rPr>
          <w:rFonts w:hint="cs"/>
          <w:rtl/>
        </w:rPr>
        <w:t>חברו</w:t>
      </w:r>
      <w:r w:rsidR="00BC2108">
        <w:rPr>
          <w:rFonts w:hint="cs"/>
          <w:rtl/>
        </w:rPr>
        <w:t xml:space="preserve"> סירב - חובת </w:t>
      </w:r>
      <w:r w:rsidR="00901A4A">
        <w:rPr>
          <w:rFonts w:hint="cs"/>
          <w:rtl/>
        </w:rPr>
        <w:t>ההשתדלות נעשתה</w:t>
      </w:r>
      <w:r w:rsidR="003C644E">
        <w:rPr>
          <w:rFonts w:hint="cs"/>
          <w:rtl/>
        </w:rPr>
        <w:t>.</w:t>
      </w:r>
    </w:p>
    <w:p w14:paraId="1C99A119" w14:textId="6207F628" w:rsidR="001A5FCD" w:rsidRDefault="009258B3" w:rsidP="00D9624A">
      <w:pPr>
        <w:spacing w:after="80"/>
        <w:rPr>
          <w:rtl/>
        </w:rPr>
      </w:pPr>
      <w:r w:rsidRPr="009258B3">
        <w:rPr>
          <w:rFonts w:hint="cs"/>
          <w:b/>
          <w:bCs/>
          <w:rtl/>
        </w:rPr>
        <w:t>מקרה שני - נתינת בגדים</w:t>
      </w:r>
      <w:r w:rsidRPr="009258B3">
        <w:rPr>
          <w:rFonts w:hint="cs"/>
          <w:rtl/>
        </w:rPr>
        <w:t>:</w:t>
      </w:r>
      <w:r w:rsidR="00531048">
        <w:rPr>
          <w:rFonts w:hint="cs"/>
          <w:b/>
          <w:bCs/>
          <w:rtl/>
        </w:rPr>
        <w:t xml:space="preserve"> </w:t>
      </w:r>
      <w:r w:rsidR="001B201B">
        <w:rPr>
          <w:rFonts w:hint="cs"/>
          <w:rtl/>
        </w:rPr>
        <w:t>השלכה</w:t>
      </w:r>
      <w:r w:rsidR="00C960A3">
        <w:rPr>
          <w:rFonts w:hint="cs"/>
          <w:rtl/>
        </w:rPr>
        <w:t xml:space="preserve"> נוספת יכולה להיות, האם מותר לתת </w:t>
      </w:r>
      <w:r w:rsidR="005F4CBD">
        <w:rPr>
          <w:rFonts w:hint="cs"/>
          <w:rtl/>
        </w:rPr>
        <w:t>כ</w:t>
      </w:r>
      <w:r w:rsidR="00C960A3">
        <w:rPr>
          <w:rFonts w:hint="cs"/>
          <w:rtl/>
        </w:rPr>
        <w:t xml:space="preserve">משלוח מנות דברים שאינן דברי מאכל. לפי תרומת הדשן דבר זה לא אפשרי, מכיוון </w:t>
      </w:r>
      <w:r w:rsidR="002635AE">
        <w:rPr>
          <w:rFonts w:hint="cs"/>
          <w:rtl/>
        </w:rPr>
        <w:t>שמטרת המשלוח שיהיו צרכי סעודה בדווקא, וכך כתב בפירוש</w:t>
      </w:r>
      <w:r w:rsidR="00673A62">
        <w:rPr>
          <w:rFonts w:hint="cs"/>
          <w:rtl/>
        </w:rPr>
        <w:t xml:space="preserve"> </w:t>
      </w:r>
      <w:r w:rsidR="00673A62">
        <w:rPr>
          <w:rFonts w:hint="cs"/>
          <w:sz w:val="18"/>
          <w:szCs w:val="18"/>
          <w:rtl/>
        </w:rPr>
        <w:t>(שם)</w:t>
      </w:r>
      <w:r w:rsidR="002635AE">
        <w:rPr>
          <w:rFonts w:hint="cs"/>
          <w:rtl/>
        </w:rPr>
        <w:t xml:space="preserve">. לעומת זאת לפי מנות הלוי </w:t>
      </w:r>
    </w:p>
    <w:p w14:paraId="19EB1569" w14:textId="00FD9DC1" w:rsidR="00406877" w:rsidRDefault="002635AE" w:rsidP="00D9624A">
      <w:pPr>
        <w:spacing w:after="80"/>
        <w:rPr>
          <w:rtl/>
        </w:rPr>
      </w:pPr>
      <w:r>
        <w:rPr>
          <w:rFonts w:hint="cs"/>
          <w:rtl/>
        </w:rPr>
        <w:lastRenderedPageBreak/>
        <w:t>לכאורה אין</w:t>
      </w:r>
      <w:r w:rsidR="00956306">
        <w:rPr>
          <w:rFonts w:hint="cs"/>
          <w:rtl/>
        </w:rPr>
        <w:t xml:space="preserve"> </w:t>
      </w:r>
      <w:r>
        <w:rPr>
          <w:rFonts w:hint="cs"/>
          <w:rtl/>
        </w:rPr>
        <w:t>בעיה</w:t>
      </w:r>
      <w:r w:rsidR="002B487C">
        <w:rPr>
          <w:rFonts w:hint="cs"/>
          <w:rtl/>
        </w:rPr>
        <w:t xml:space="preserve"> לתת</w:t>
      </w:r>
      <w:r w:rsidR="00942434">
        <w:rPr>
          <w:rFonts w:hint="cs"/>
          <w:rtl/>
        </w:rPr>
        <w:t xml:space="preserve"> בגדים ושאר דברים</w:t>
      </w:r>
      <w:r>
        <w:rPr>
          <w:rFonts w:hint="cs"/>
          <w:rtl/>
        </w:rPr>
        <w:t>, מכיוון שהעיקר שמקבל המתנה ישמח</w:t>
      </w:r>
      <w:r w:rsidR="00406877">
        <w:rPr>
          <w:rFonts w:hint="cs"/>
          <w:rtl/>
        </w:rPr>
        <w:t xml:space="preserve">, וכן כתב בשו''ת </w:t>
      </w:r>
      <w:r w:rsidR="00406877" w:rsidRPr="00360511">
        <w:rPr>
          <w:rFonts w:hint="cs"/>
          <w:b/>
          <w:bCs/>
          <w:rtl/>
        </w:rPr>
        <w:t>בית שערים</w:t>
      </w:r>
      <w:r w:rsidR="00406877">
        <w:rPr>
          <w:rFonts w:hint="cs"/>
          <w:rtl/>
        </w:rPr>
        <w:t xml:space="preserve"> </w:t>
      </w:r>
      <w:r w:rsidR="00406877">
        <w:rPr>
          <w:rFonts w:hint="cs"/>
          <w:sz w:val="18"/>
          <w:szCs w:val="18"/>
          <w:rtl/>
        </w:rPr>
        <w:t>(א, שפ)</w:t>
      </w:r>
      <w:r w:rsidR="00406877">
        <w:rPr>
          <w:rFonts w:hint="cs"/>
          <w:rtl/>
        </w:rPr>
        <w:t>:</w:t>
      </w:r>
    </w:p>
    <w:p w14:paraId="740565B1" w14:textId="7CB34537" w:rsidR="009258B3" w:rsidRPr="009258B3" w:rsidRDefault="004A1A79" w:rsidP="00A40324">
      <w:pPr>
        <w:spacing w:after="80"/>
        <w:ind w:left="720"/>
        <w:rPr>
          <w:b/>
          <w:bCs/>
          <w:rtl/>
        </w:rPr>
      </w:pPr>
      <w:r>
        <w:rPr>
          <w:rFonts w:cs="Arial" w:hint="cs"/>
          <w:rtl/>
        </w:rPr>
        <w:t>''</w:t>
      </w:r>
      <w:r w:rsidR="00406877" w:rsidRPr="00406877">
        <w:rPr>
          <w:rFonts w:cs="Arial"/>
          <w:rtl/>
        </w:rPr>
        <w:t>אבל יותר נראה דהא דאמרינן דצריך לשלוח מיני מאכל או משקה ד</w:t>
      </w:r>
      <w:r>
        <w:rPr>
          <w:rFonts w:cs="Arial" w:hint="cs"/>
          <w:rtl/>
        </w:rPr>
        <w:t>ו</w:t>
      </w:r>
      <w:r w:rsidR="00406877" w:rsidRPr="00406877">
        <w:rPr>
          <w:rFonts w:cs="Arial"/>
          <w:rtl/>
        </w:rPr>
        <w:t>וקא</w:t>
      </w:r>
      <w:r>
        <w:rPr>
          <w:rFonts w:cs="Arial" w:hint="cs"/>
          <w:rtl/>
        </w:rPr>
        <w:t>,</w:t>
      </w:r>
      <w:r w:rsidR="00406877" w:rsidRPr="00406877">
        <w:rPr>
          <w:rFonts w:cs="Arial"/>
          <w:rtl/>
        </w:rPr>
        <w:t xml:space="preserve"> היינו רק </w:t>
      </w:r>
      <w:r>
        <w:rPr>
          <w:rFonts w:cs="Arial" w:hint="cs"/>
          <w:rtl/>
        </w:rPr>
        <w:t xml:space="preserve">לתרומת הדשן, </w:t>
      </w:r>
      <w:r w:rsidR="00406877" w:rsidRPr="00406877">
        <w:rPr>
          <w:rFonts w:cs="Arial"/>
          <w:rtl/>
        </w:rPr>
        <w:t>דטעם משלוח מנות הוא כדי שיהיה לחבירו לקיים מצו</w:t>
      </w:r>
      <w:r>
        <w:rPr>
          <w:rFonts w:cs="Arial" w:hint="cs"/>
          <w:rtl/>
        </w:rPr>
        <w:t>ו</w:t>
      </w:r>
      <w:r w:rsidR="00406877" w:rsidRPr="00406877">
        <w:rPr>
          <w:rFonts w:cs="Arial"/>
          <w:rtl/>
        </w:rPr>
        <w:t>ת שמחת פורים. אבל לטעם מנות הלוי</w:t>
      </w:r>
      <w:r w:rsidR="009A4D53">
        <w:rPr>
          <w:rFonts w:cs="Arial" w:hint="cs"/>
          <w:rtl/>
        </w:rPr>
        <w:t xml:space="preserve"> שנותנים</w:t>
      </w:r>
      <w:r w:rsidR="00406877" w:rsidRPr="00406877">
        <w:rPr>
          <w:rFonts w:cs="Arial"/>
          <w:rtl/>
        </w:rPr>
        <w:t xml:space="preserve"> כדי להראות חיבה וריעות</w:t>
      </w:r>
      <w:r w:rsidR="009A4D53">
        <w:rPr>
          <w:rFonts w:cs="Arial" w:hint="cs"/>
          <w:rtl/>
        </w:rPr>
        <w:t>,</w:t>
      </w:r>
      <w:r w:rsidR="00406877" w:rsidRPr="00406877">
        <w:rPr>
          <w:rFonts w:cs="Arial"/>
          <w:rtl/>
        </w:rPr>
        <w:t xml:space="preserve"> יוצא גם במיני בגדים ותכשיטין</w:t>
      </w:r>
      <w:r w:rsidR="009A4D53">
        <w:rPr>
          <w:rFonts w:cs="Arial" w:hint="cs"/>
          <w:rtl/>
        </w:rPr>
        <w:t>.''</w:t>
      </w:r>
      <w:r w:rsidR="00406877" w:rsidRPr="00406877">
        <w:rPr>
          <w:rFonts w:cs="Arial"/>
          <w:rtl/>
        </w:rPr>
        <w:t xml:space="preserve"> </w:t>
      </w:r>
      <w:r w:rsidR="002635AE">
        <w:rPr>
          <w:rFonts w:hint="cs"/>
          <w:rtl/>
        </w:rPr>
        <w:t xml:space="preserve"> </w:t>
      </w:r>
    </w:p>
    <w:p w14:paraId="50D1361B" w14:textId="0B137E8F" w:rsidR="000A05B2" w:rsidRDefault="005854B5" w:rsidP="00A40324">
      <w:pPr>
        <w:spacing w:after="80"/>
        <w:rPr>
          <w:rtl/>
        </w:rPr>
      </w:pPr>
      <w:r>
        <w:rPr>
          <w:rFonts w:hint="cs"/>
          <w:rtl/>
        </w:rPr>
        <w:t xml:space="preserve">למעשה, רוב הפוסקים וביניהם </w:t>
      </w:r>
      <w:r w:rsidR="001373BD" w:rsidRPr="001373BD">
        <w:rPr>
          <w:rFonts w:hint="cs"/>
          <w:b/>
          <w:bCs/>
          <w:rtl/>
        </w:rPr>
        <w:t>המשנה ברורה</w:t>
      </w:r>
      <w:r w:rsidR="001373BD">
        <w:rPr>
          <w:rFonts w:hint="cs"/>
          <w:rtl/>
        </w:rPr>
        <w:t xml:space="preserve"> </w:t>
      </w:r>
      <w:r w:rsidR="001373BD">
        <w:rPr>
          <w:rFonts w:hint="cs"/>
          <w:sz w:val="18"/>
          <w:szCs w:val="18"/>
          <w:rtl/>
        </w:rPr>
        <w:t xml:space="preserve">(תרצה, כ) </w:t>
      </w:r>
      <w:r w:rsidR="001373BD" w:rsidRPr="001373BD">
        <w:rPr>
          <w:rFonts w:hint="cs"/>
          <w:b/>
          <w:bCs/>
          <w:rtl/>
        </w:rPr>
        <w:t>והרב עובדיה</w:t>
      </w:r>
      <w:r w:rsidR="001373BD">
        <w:rPr>
          <w:rFonts w:hint="cs"/>
          <w:rtl/>
        </w:rPr>
        <w:t xml:space="preserve"> </w:t>
      </w:r>
      <w:r w:rsidR="001373BD">
        <w:rPr>
          <w:rFonts w:hint="cs"/>
          <w:sz w:val="20"/>
          <w:szCs w:val="20"/>
          <w:rtl/>
        </w:rPr>
        <w:t xml:space="preserve">(חזון עובדיה פורים, עמ' קכ) </w:t>
      </w:r>
      <w:r>
        <w:rPr>
          <w:rFonts w:hint="cs"/>
          <w:rtl/>
        </w:rPr>
        <w:t xml:space="preserve">נקטו שצריך להביא </w:t>
      </w:r>
      <w:r w:rsidR="009D00CF">
        <w:rPr>
          <w:rFonts w:hint="cs"/>
          <w:rtl/>
        </w:rPr>
        <w:t xml:space="preserve">במשלוחי המנות </w:t>
      </w:r>
      <w:r>
        <w:rPr>
          <w:rFonts w:hint="cs"/>
          <w:rtl/>
        </w:rPr>
        <w:t xml:space="preserve">דווקא </w:t>
      </w:r>
      <w:r w:rsidR="001373BD">
        <w:rPr>
          <w:rFonts w:hint="cs"/>
          <w:rtl/>
        </w:rPr>
        <w:t>מיני מאכל (</w:t>
      </w:r>
      <w:r w:rsidR="004B4F6F">
        <w:rPr>
          <w:rFonts w:hint="cs"/>
          <w:rtl/>
        </w:rPr>
        <w:t>ו</w:t>
      </w:r>
      <w:r w:rsidR="001373BD">
        <w:rPr>
          <w:rFonts w:hint="cs"/>
          <w:rtl/>
        </w:rPr>
        <w:t xml:space="preserve">להלן נראה אלו בדיוק), </w:t>
      </w:r>
      <w:r w:rsidR="005F4CBD">
        <w:rPr>
          <w:rFonts w:hint="cs"/>
          <w:rtl/>
        </w:rPr>
        <w:t xml:space="preserve">משום </w:t>
      </w:r>
      <w:r w:rsidR="001373BD">
        <w:rPr>
          <w:rFonts w:hint="cs"/>
          <w:rtl/>
        </w:rPr>
        <w:t>שכך עולה מדברי הגמרא</w:t>
      </w:r>
      <w:r w:rsidR="004B4F6F">
        <w:rPr>
          <w:rFonts w:hint="cs"/>
          <w:rtl/>
        </w:rPr>
        <w:t xml:space="preserve"> במגילה</w:t>
      </w:r>
      <w:r w:rsidR="001373BD">
        <w:rPr>
          <w:rFonts w:hint="cs"/>
          <w:rtl/>
        </w:rPr>
        <w:t xml:space="preserve"> </w:t>
      </w:r>
      <w:r w:rsidR="005F4CBD">
        <w:rPr>
          <w:rFonts w:hint="cs"/>
          <w:rtl/>
        </w:rPr>
        <w:t>ה</w:t>
      </w:r>
      <w:r w:rsidR="001373BD">
        <w:rPr>
          <w:rFonts w:hint="cs"/>
          <w:rtl/>
        </w:rPr>
        <w:t>מביאה רק דוגמאות של מיני מאכל, ומלשון הרמב''ם והשולחן ערוך שהתנסחו בלשון דומה</w:t>
      </w:r>
      <w:r w:rsidR="000C025C">
        <w:rPr>
          <w:rFonts w:hint="cs"/>
          <w:rtl/>
        </w:rPr>
        <w:t xml:space="preserve"> </w:t>
      </w:r>
      <w:r w:rsidR="000C025C">
        <w:rPr>
          <w:rFonts w:hint="cs"/>
          <w:sz w:val="16"/>
          <w:szCs w:val="16"/>
          <w:rtl/>
        </w:rPr>
        <w:t>(ועיין הערה</w:t>
      </w:r>
      <w:r w:rsidR="000C025C" w:rsidRPr="00B85B09">
        <w:rPr>
          <w:rStyle w:val="a5"/>
          <w:rtl/>
        </w:rPr>
        <w:footnoteReference w:id="3"/>
      </w:r>
      <w:r w:rsidR="000C025C">
        <w:rPr>
          <w:rFonts w:hint="cs"/>
          <w:sz w:val="16"/>
          <w:szCs w:val="16"/>
          <w:rtl/>
        </w:rPr>
        <w:t>)</w:t>
      </w:r>
      <w:r w:rsidR="001373BD">
        <w:rPr>
          <w:rFonts w:hint="cs"/>
          <w:rtl/>
        </w:rPr>
        <w:t>.</w:t>
      </w:r>
      <w:r w:rsidR="006B6FB4">
        <w:rPr>
          <w:rFonts w:hint="cs"/>
          <w:rtl/>
        </w:rPr>
        <w:t xml:space="preserve"> כמו כן, לעיל ראינו </w:t>
      </w:r>
      <w:r w:rsidR="006B6FB4" w:rsidRPr="006B6FB4">
        <w:rPr>
          <w:rFonts w:hint="cs"/>
          <w:b/>
          <w:bCs/>
          <w:rtl/>
        </w:rPr>
        <w:t>שהרב אשר וייס</w:t>
      </w:r>
      <w:r w:rsidR="006B6FB4">
        <w:rPr>
          <w:rFonts w:hint="cs"/>
          <w:rtl/>
        </w:rPr>
        <w:t xml:space="preserve"> סובר, שלכולי עלמא הטעם המרכזי לנתינת משלוח המנות הוא שיהיו צרכי סעודה, ולכן וודאי שלשיטתו אין היתר לתת בגדים וכדומה.</w:t>
      </w:r>
    </w:p>
    <w:p w14:paraId="252BD855" w14:textId="2A93D77D" w:rsidR="006B6FB4" w:rsidRDefault="006B6FB4" w:rsidP="00A40324">
      <w:pPr>
        <w:spacing w:after="80"/>
        <w:rPr>
          <w:rtl/>
        </w:rPr>
      </w:pPr>
      <w:r w:rsidRPr="006B6FB4">
        <w:rPr>
          <w:rFonts w:hint="cs"/>
          <w:b/>
          <w:bCs/>
          <w:rtl/>
        </w:rPr>
        <w:t>מקרה שלישי - ממתקים לחולה סכרת</w:t>
      </w:r>
      <w:r>
        <w:rPr>
          <w:rFonts w:hint="cs"/>
          <w:rtl/>
        </w:rPr>
        <w:t xml:space="preserve">: </w:t>
      </w:r>
      <w:r w:rsidR="00061B64">
        <w:rPr>
          <w:rFonts w:hint="cs"/>
          <w:rtl/>
        </w:rPr>
        <w:t xml:space="preserve">לכאורה השלכה נוספת למחלוקת תהיה, האם אפשר לתת אוכל שהמקבל אינו יכול לאוכלו, כמו ממתקים לחולי סכרת, או בשר שאינו חלק לנוקטים </w:t>
      </w:r>
      <w:r w:rsidR="00C75049">
        <w:rPr>
          <w:rFonts w:hint="cs"/>
          <w:rtl/>
        </w:rPr>
        <w:t xml:space="preserve">שיש בכך איסור. לדעת תרומת הדשן </w:t>
      </w:r>
      <w:r w:rsidR="005F4CBD">
        <w:rPr>
          <w:rFonts w:hint="cs"/>
          <w:rtl/>
        </w:rPr>
        <w:t>אי</w:t>
      </w:r>
      <w:r w:rsidR="00C75049">
        <w:rPr>
          <w:rFonts w:hint="cs"/>
          <w:rtl/>
        </w:rPr>
        <w:t xml:space="preserve"> אפשר, כיוון שאין בכך צורכי סעודה, בעוד שלדעת מנות הלוי </w:t>
      </w:r>
      <w:r w:rsidR="005F4CBD">
        <w:rPr>
          <w:rFonts w:hint="cs"/>
          <w:rtl/>
        </w:rPr>
        <w:t xml:space="preserve">כן </w:t>
      </w:r>
      <w:r w:rsidR="00C75049">
        <w:rPr>
          <w:rFonts w:hint="cs"/>
          <w:rtl/>
        </w:rPr>
        <w:t xml:space="preserve">יהיה אפשר </w:t>
      </w:r>
      <w:r w:rsidR="005F4CBD">
        <w:rPr>
          <w:rFonts w:hint="cs"/>
          <w:rtl/>
        </w:rPr>
        <w:t xml:space="preserve">שהרי </w:t>
      </w:r>
      <w:r w:rsidR="00C75049">
        <w:rPr>
          <w:rFonts w:hint="cs"/>
          <w:rtl/>
        </w:rPr>
        <w:t xml:space="preserve">אחרי הכל המקבל שמח שחברו חשב עליו ונתן לו. </w:t>
      </w:r>
    </w:p>
    <w:p w14:paraId="1E8FE996" w14:textId="4D21BCD6" w:rsidR="00C75049" w:rsidRDefault="00C75049" w:rsidP="00A40324">
      <w:pPr>
        <w:spacing w:after="80"/>
        <w:rPr>
          <w:rtl/>
        </w:rPr>
      </w:pPr>
      <w:r>
        <w:rPr>
          <w:rFonts w:hint="cs"/>
          <w:rtl/>
        </w:rPr>
        <w:t xml:space="preserve">גם </w:t>
      </w:r>
      <w:r w:rsidR="005F4CBD">
        <w:rPr>
          <w:rFonts w:hint="cs"/>
          <w:rtl/>
        </w:rPr>
        <w:t>במקרה זה</w:t>
      </w:r>
      <w:r>
        <w:rPr>
          <w:rFonts w:hint="cs"/>
          <w:rtl/>
        </w:rPr>
        <w:t xml:space="preserve"> למעשה </w:t>
      </w:r>
      <w:r w:rsidRPr="00C75049">
        <w:rPr>
          <w:rFonts w:hint="cs"/>
          <w:b/>
          <w:bCs/>
          <w:rtl/>
        </w:rPr>
        <w:t>הגרש''ז אויערבך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(נשמת אברהם תרצה, א) </w:t>
      </w:r>
      <w:r w:rsidRPr="00C75049">
        <w:rPr>
          <w:rFonts w:hint="cs"/>
          <w:b/>
          <w:bCs/>
          <w:rtl/>
        </w:rPr>
        <w:t>והרב 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(יביע אומר ט, עד הוספות) </w:t>
      </w:r>
      <w:r>
        <w:rPr>
          <w:rFonts w:hint="cs"/>
          <w:rtl/>
        </w:rPr>
        <w:t xml:space="preserve">נקטו, שגם לדעת תרומת הדשן אין בכך בעיה משני נימוקים עיקריים. ראשית, </w:t>
      </w:r>
      <w:r w:rsidR="00671712">
        <w:rPr>
          <w:rFonts w:hint="cs"/>
          <w:rtl/>
        </w:rPr>
        <w:t xml:space="preserve">גם אם אותו אדם סוכרתי ולא יכול לאכול סוכר </w:t>
      </w:r>
      <w:r w:rsidR="005F4CBD">
        <w:rPr>
          <w:rFonts w:hint="cs"/>
          <w:rtl/>
        </w:rPr>
        <w:t>הרי ש</w:t>
      </w:r>
      <w:r w:rsidR="00671712">
        <w:rPr>
          <w:rFonts w:hint="cs"/>
          <w:rtl/>
        </w:rPr>
        <w:t xml:space="preserve">בני ביתו </w:t>
      </w:r>
      <w:r w:rsidR="005F4CBD">
        <w:rPr>
          <w:rFonts w:hint="cs"/>
          <w:rtl/>
        </w:rPr>
        <w:t xml:space="preserve">כן </w:t>
      </w:r>
      <w:r w:rsidR="00671712">
        <w:rPr>
          <w:rFonts w:hint="cs"/>
          <w:rtl/>
        </w:rPr>
        <w:t xml:space="preserve">יכולים. שנית, </w:t>
      </w:r>
      <w:r w:rsidR="00F36ECC">
        <w:rPr>
          <w:rFonts w:hint="cs"/>
          <w:rtl/>
        </w:rPr>
        <w:t xml:space="preserve">מסתבר שכאשר חז''ל פסקו שיש לתת מיני מאכל, הם לא חילקו </w:t>
      </w:r>
      <w:r w:rsidR="005F4CBD">
        <w:rPr>
          <w:rFonts w:hint="cs"/>
          <w:rtl/>
        </w:rPr>
        <w:t xml:space="preserve">בין סוגי המאכל </w:t>
      </w:r>
      <w:r w:rsidR="00F36ECC">
        <w:rPr>
          <w:rFonts w:hint="cs"/>
          <w:rtl/>
        </w:rPr>
        <w:t>ובכל אוכל יוצאים ידי חובה.</w:t>
      </w:r>
    </w:p>
    <w:p w14:paraId="6E6B0E61" w14:textId="338AC773" w:rsidR="00E64357" w:rsidRDefault="00E64357" w:rsidP="00A40324">
      <w:pPr>
        <w:spacing w:after="8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מה מותר לתת</w:t>
      </w:r>
    </w:p>
    <w:p w14:paraId="6E124B42" w14:textId="6D88DD04" w:rsidR="005663E9" w:rsidRDefault="005663E9" w:rsidP="00A40324">
      <w:pPr>
        <w:spacing w:after="80"/>
        <w:rPr>
          <w:rtl/>
        </w:rPr>
      </w:pPr>
      <w:r>
        <w:rPr>
          <w:rFonts w:hint="cs"/>
          <w:rtl/>
        </w:rPr>
        <w:t xml:space="preserve">כאמור לעיל, לרוב </w:t>
      </w:r>
      <w:r w:rsidR="00913567">
        <w:rPr>
          <w:rFonts w:hint="cs"/>
          <w:rtl/>
        </w:rPr>
        <w:t>האחרונים</w:t>
      </w:r>
      <w:r>
        <w:rPr>
          <w:rFonts w:hint="cs"/>
          <w:rtl/>
        </w:rPr>
        <w:t xml:space="preserve"> יש לתת בדווקא דברי מאכל במשלוח המנות</w:t>
      </w:r>
      <w:r w:rsidR="00310A9B">
        <w:rPr>
          <w:rFonts w:hint="cs"/>
          <w:rtl/>
        </w:rPr>
        <w:t xml:space="preserve">. דנו הפוסקים בשאלה, האם דברי המאכל צריכים להיות ראויים לאכילה בו ביום, או שמותר לתת גם </w:t>
      </w:r>
      <w:r w:rsidR="005F4CBD">
        <w:rPr>
          <w:rFonts w:hint="cs"/>
          <w:rtl/>
        </w:rPr>
        <w:t xml:space="preserve">מאכלים </w:t>
      </w:r>
      <w:r w:rsidR="00310A9B">
        <w:rPr>
          <w:rFonts w:hint="cs"/>
          <w:rtl/>
        </w:rPr>
        <w:t>שלוקח זמן רב להכינם, כמו בשר קפוא שיש להפשירו זמן רב ולהכינו</w:t>
      </w:r>
      <w:r w:rsidR="00955F01">
        <w:rPr>
          <w:rFonts w:hint="cs"/>
          <w:rtl/>
        </w:rPr>
        <w:t>:</w:t>
      </w:r>
      <w:r w:rsidR="00310A9B">
        <w:rPr>
          <w:rFonts w:hint="cs"/>
          <w:rtl/>
        </w:rPr>
        <w:t xml:space="preserve"> </w:t>
      </w:r>
    </w:p>
    <w:p w14:paraId="36480CAC" w14:textId="5EFE603F" w:rsidR="00E4006E" w:rsidRDefault="009E653F" w:rsidP="00A40324">
      <w:pPr>
        <w:spacing w:after="80"/>
        <w:rPr>
          <w:rtl/>
        </w:rPr>
      </w:pPr>
      <w:r>
        <w:rPr>
          <w:rFonts w:hint="cs"/>
          <w:rtl/>
        </w:rPr>
        <w:t xml:space="preserve">א. הגמרא במסכת ביצה </w:t>
      </w:r>
      <w:r>
        <w:rPr>
          <w:rFonts w:hint="cs"/>
          <w:sz w:val="18"/>
          <w:szCs w:val="18"/>
          <w:rtl/>
        </w:rPr>
        <w:t xml:space="preserve">(יד ע''ב) </w:t>
      </w:r>
      <w:r w:rsidRPr="009E653F">
        <w:rPr>
          <w:rFonts w:hint="cs"/>
          <w:rtl/>
        </w:rPr>
        <w:t>דנה בשל</w:t>
      </w:r>
      <w:r>
        <w:rPr>
          <w:rFonts w:hint="cs"/>
          <w:rtl/>
        </w:rPr>
        <w:t xml:space="preserve">יחת מנות איש לרעהו ביום טוב וכותבת, שלדעת בית שמאי מותר לשלוח דווקא 'מנות'. מה כוונתם? </w:t>
      </w:r>
      <w:r w:rsidRPr="001035D8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אלא) </w:t>
      </w:r>
      <w:r>
        <w:rPr>
          <w:rFonts w:hint="cs"/>
          <w:rtl/>
        </w:rPr>
        <w:t xml:space="preserve">פירש, שכוונתם דווקא למיני מאכל </w:t>
      </w:r>
      <w:r w:rsidR="00B840FA">
        <w:rPr>
          <w:rFonts w:hint="cs"/>
          <w:rtl/>
        </w:rPr>
        <w:t>ה</w:t>
      </w:r>
      <w:r>
        <w:rPr>
          <w:rFonts w:hint="cs"/>
          <w:rtl/>
        </w:rPr>
        <w:t xml:space="preserve">ראויים לאכילה בו ביום. </w:t>
      </w:r>
      <w:r w:rsidR="00315823">
        <w:rPr>
          <w:rFonts w:hint="cs"/>
          <w:rtl/>
        </w:rPr>
        <w:t>בעקבות כך פסק</w:t>
      </w:r>
      <w:r w:rsidR="00E4006E">
        <w:rPr>
          <w:rFonts w:hint="cs"/>
          <w:rtl/>
        </w:rPr>
        <w:t xml:space="preserve"> </w:t>
      </w:r>
      <w:r w:rsidR="00E4006E" w:rsidRPr="001035D8">
        <w:rPr>
          <w:rFonts w:hint="cs"/>
          <w:b/>
          <w:bCs/>
          <w:rtl/>
        </w:rPr>
        <w:t>המגן</w:t>
      </w:r>
      <w:r w:rsidR="00E4006E">
        <w:rPr>
          <w:rFonts w:hint="cs"/>
          <w:rtl/>
        </w:rPr>
        <w:t xml:space="preserve"> </w:t>
      </w:r>
      <w:r w:rsidR="00E4006E" w:rsidRPr="001035D8">
        <w:rPr>
          <w:rFonts w:hint="cs"/>
          <w:b/>
          <w:bCs/>
          <w:rtl/>
        </w:rPr>
        <w:t>אברהם</w:t>
      </w:r>
      <w:r w:rsidR="00E4006E">
        <w:rPr>
          <w:rFonts w:hint="cs"/>
          <w:rtl/>
        </w:rPr>
        <w:t xml:space="preserve"> </w:t>
      </w:r>
      <w:r w:rsidR="00E4006E">
        <w:rPr>
          <w:rFonts w:hint="cs"/>
          <w:sz w:val="18"/>
          <w:szCs w:val="18"/>
          <w:rtl/>
        </w:rPr>
        <w:t>(תרצה, יא)</w:t>
      </w:r>
      <w:r w:rsidR="00315823">
        <w:rPr>
          <w:rFonts w:hint="cs"/>
          <w:rtl/>
        </w:rPr>
        <w:t xml:space="preserve"> שגם </w:t>
      </w:r>
      <w:r w:rsidR="00CD48D4">
        <w:rPr>
          <w:rFonts w:hint="cs"/>
          <w:rtl/>
        </w:rPr>
        <w:t>ב</w:t>
      </w:r>
      <w:r w:rsidR="00315823">
        <w:rPr>
          <w:rFonts w:hint="cs"/>
          <w:rtl/>
        </w:rPr>
        <w:t xml:space="preserve">פורים, </w:t>
      </w:r>
      <w:r w:rsidR="00E4006E">
        <w:rPr>
          <w:rFonts w:hint="cs"/>
          <w:rtl/>
        </w:rPr>
        <w:t>יש</w:t>
      </w:r>
      <w:r w:rsidR="00CD48D4">
        <w:rPr>
          <w:rFonts w:hint="cs"/>
          <w:rtl/>
        </w:rPr>
        <w:t xml:space="preserve"> </w:t>
      </w:r>
      <w:r w:rsidR="00315823">
        <w:rPr>
          <w:rFonts w:hint="cs"/>
          <w:rtl/>
        </w:rPr>
        <w:t>לתת דווקא מנות הראויות לאכילה</w:t>
      </w:r>
      <w:r w:rsidR="00672299">
        <w:rPr>
          <w:rFonts w:hint="cs"/>
          <w:rtl/>
        </w:rPr>
        <w:t xml:space="preserve"> מיד</w:t>
      </w:r>
      <w:r w:rsidR="005F4CBD">
        <w:rPr>
          <w:rFonts w:hint="cs"/>
          <w:rtl/>
        </w:rPr>
        <w:t>ית</w:t>
      </w:r>
      <w:r w:rsidR="00315823">
        <w:rPr>
          <w:rFonts w:hint="cs"/>
          <w:rtl/>
        </w:rPr>
        <w:t xml:space="preserve">, שבאמצעותם אפשר לקיים את </w:t>
      </w:r>
      <w:r w:rsidR="00820668">
        <w:rPr>
          <w:rFonts w:hint="cs"/>
          <w:rtl/>
        </w:rPr>
        <w:t>הסעודה</w:t>
      </w:r>
      <w:r w:rsidR="00672299">
        <w:rPr>
          <w:rFonts w:hint="cs"/>
          <w:rtl/>
        </w:rPr>
        <w:t xml:space="preserve">, וכן נקט להלכה </w:t>
      </w:r>
      <w:r w:rsidR="00672299">
        <w:rPr>
          <w:rFonts w:hint="cs"/>
          <w:b/>
          <w:bCs/>
          <w:rtl/>
        </w:rPr>
        <w:t>הגר''א</w:t>
      </w:r>
      <w:r w:rsidR="00672299">
        <w:rPr>
          <w:rFonts w:hint="cs"/>
          <w:rtl/>
        </w:rPr>
        <w:t>.</w:t>
      </w:r>
    </w:p>
    <w:p w14:paraId="2E9E64E8" w14:textId="432CC054" w:rsidR="00672299" w:rsidRPr="00136D8C" w:rsidRDefault="006517FB" w:rsidP="00A40324">
      <w:pPr>
        <w:spacing w:after="80"/>
        <w:rPr>
          <w:sz w:val="18"/>
          <w:szCs w:val="18"/>
          <w:rtl/>
        </w:rPr>
      </w:pPr>
      <w:r>
        <w:rPr>
          <w:rFonts w:hint="cs"/>
          <w:rtl/>
        </w:rPr>
        <w:t xml:space="preserve">ב. </w:t>
      </w:r>
      <w:r w:rsidRPr="009E5DA7">
        <w:rPr>
          <w:rFonts w:hint="cs"/>
          <w:b/>
          <w:bCs/>
          <w:rtl/>
        </w:rPr>
        <w:t>המאירי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אמר) </w:t>
      </w:r>
      <w:r>
        <w:rPr>
          <w:rFonts w:hint="cs"/>
          <w:rtl/>
        </w:rPr>
        <w:t>חלק וסבר, ש</w:t>
      </w:r>
      <w:r w:rsidR="007823C9">
        <w:rPr>
          <w:rFonts w:hint="cs"/>
          <w:rtl/>
        </w:rPr>
        <w:t xml:space="preserve">אין מניעה לתת </w:t>
      </w:r>
      <w:r w:rsidR="005F4CBD">
        <w:rPr>
          <w:rFonts w:hint="cs"/>
          <w:rtl/>
        </w:rPr>
        <w:t xml:space="preserve">מאכלים </w:t>
      </w:r>
      <w:r w:rsidR="007823C9">
        <w:rPr>
          <w:rFonts w:hint="cs"/>
          <w:rtl/>
        </w:rPr>
        <w:t>שאינם ראויים לאכילה מיד,</w:t>
      </w:r>
      <w:r w:rsidR="00672299">
        <w:rPr>
          <w:rFonts w:hint="cs"/>
          <w:rtl/>
        </w:rPr>
        <w:t xml:space="preserve"> </w:t>
      </w:r>
      <w:r w:rsidR="00812124">
        <w:rPr>
          <w:rFonts w:hint="cs"/>
          <w:rtl/>
        </w:rPr>
        <w:t xml:space="preserve">וכאשר </w:t>
      </w:r>
      <w:r w:rsidR="00B77CE3">
        <w:rPr>
          <w:rFonts w:hint="cs"/>
          <w:rtl/>
        </w:rPr>
        <w:t xml:space="preserve">בית שמאי כתבו </w:t>
      </w:r>
      <w:r w:rsidR="00812124">
        <w:rPr>
          <w:rFonts w:hint="cs"/>
          <w:rtl/>
        </w:rPr>
        <w:t>שיש לשלוח</w:t>
      </w:r>
      <w:r w:rsidR="00672299">
        <w:rPr>
          <w:rFonts w:hint="cs"/>
          <w:rtl/>
        </w:rPr>
        <w:t xml:space="preserve"> מנות </w:t>
      </w:r>
      <w:r w:rsidR="00812124">
        <w:rPr>
          <w:rFonts w:hint="cs"/>
          <w:rtl/>
        </w:rPr>
        <w:t>כוונתם ל</w:t>
      </w:r>
      <w:r w:rsidR="00672299">
        <w:rPr>
          <w:rFonts w:hint="cs"/>
          <w:rtl/>
        </w:rPr>
        <w:t>דברים שאפשר לאוכלם, אך לאו דווקא בו ביום</w:t>
      </w:r>
      <w:r w:rsidR="00580326">
        <w:rPr>
          <w:rFonts w:hint="cs"/>
          <w:rtl/>
        </w:rPr>
        <w:t>. ראייה</w:t>
      </w:r>
      <w:r w:rsidR="00916B1C">
        <w:rPr>
          <w:rFonts w:hint="cs"/>
          <w:rtl/>
        </w:rPr>
        <w:t xml:space="preserve"> לפירוש זה </w:t>
      </w:r>
      <w:r w:rsidR="00580326">
        <w:rPr>
          <w:rFonts w:hint="cs"/>
          <w:rtl/>
        </w:rPr>
        <w:t xml:space="preserve">הביא </w:t>
      </w:r>
      <w:r w:rsidR="00580326" w:rsidRPr="00580326">
        <w:rPr>
          <w:rFonts w:hint="cs"/>
          <w:b/>
          <w:bCs/>
          <w:rtl/>
        </w:rPr>
        <w:t>הנצי''ב</w:t>
      </w:r>
      <w:r w:rsidR="00580326">
        <w:rPr>
          <w:rFonts w:hint="cs"/>
          <w:rtl/>
        </w:rPr>
        <w:t xml:space="preserve"> מהגמרא המספרת שרבי יהודה שלח ירך עגל, ומסתמא לא מדובר </w:t>
      </w:r>
      <w:r w:rsidR="004A6FAE">
        <w:rPr>
          <w:rFonts w:hint="cs"/>
          <w:rtl/>
        </w:rPr>
        <w:t>ב</w:t>
      </w:r>
      <w:r w:rsidR="00580326">
        <w:rPr>
          <w:rFonts w:hint="cs"/>
          <w:rtl/>
        </w:rPr>
        <w:t>מבושלת כי מדובר בחתיכה גדולה שלא רגילים לבשלה בבת אחת,</w:t>
      </w:r>
      <w:r w:rsidR="00672299">
        <w:rPr>
          <w:rFonts w:hint="cs"/>
          <w:rtl/>
        </w:rPr>
        <w:t xml:space="preserve"> ובלשון </w:t>
      </w:r>
      <w:r w:rsidR="00672299" w:rsidRPr="00E4006E">
        <w:rPr>
          <w:rFonts w:hint="cs"/>
          <w:b/>
          <w:bCs/>
          <w:rtl/>
        </w:rPr>
        <w:t>הפרי חדש</w:t>
      </w:r>
      <w:r w:rsidR="00672299">
        <w:rPr>
          <w:rFonts w:hint="cs"/>
          <w:rtl/>
        </w:rPr>
        <w:t xml:space="preserve"> </w:t>
      </w:r>
      <w:r w:rsidR="00672299">
        <w:rPr>
          <w:rFonts w:hint="cs"/>
          <w:sz w:val="18"/>
          <w:szCs w:val="18"/>
          <w:rtl/>
        </w:rPr>
        <w:t>(שם, ד)</w:t>
      </w:r>
      <w:r w:rsidR="00672299">
        <w:rPr>
          <w:rFonts w:hint="cs"/>
          <w:rtl/>
        </w:rPr>
        <w:t>:</w:t>
      </w:r>
    </w:p>
    <w:p w14:paraId="02391ADF" w14:textId="4E16FC19" w:rsidR="002F3846" w:rsidRDefault="00672299" w:rsidP="00A40324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E4006E">
        <w:rPr>
          <w:rFonts w:cs="Arial"/>
          <w:rtl/>
        </w:rPr>
        <w:t>חייב לשלוח לחברו שתי מנות בשר או של מיני אוכלים</w:t>
      </w:r>
      <w:r>
        <w:rPr>
          <w:rFonts w:cs="Arial" w:hint="cs"/>
          <w:rtl/>
        </w:rPr>
        <w:t>.</w:t>
      </w:r>
      <w:r w:rsidRPr="00E4006E">
        <w:rPr>
          <w:rFonts w:cs="Arial"/>
          <w:rtl/>
        </w:rPr>
        <w:t xml:space="preserve"> משמע שצריך דבר מוכן</w:t>
      </w:r>
      <w:r w:rsidR="005E4D30">
        <w:rPr>
          <w:rFonts w:cs="Arial" w:hint="cs"/>
          <w:rtl/>
        </w:rPr>
        <w:t xml:space="preserve"> אך לא</w:t>
      </w:r>
      <w:r w:rsidR="007E5ECB">
        <w:rPr>
          <w:rFonts w:cs="Arial" w:hint="cs"/>
          <w:rtl/>
        </w:rPr>
        <w:t>ו</w:t>
      </w:r>
      <w:r w:rsidR="005E4D30">
        <w:rPr>
          <w:rFonts w:cs="Arial" w:hint="cs"/>
          <w:rtl/>
        </w:rPr>
        <w:t xml:space="preserve"> דווקא לגמרי</w:t>
      </w:r>
      <w:r w:rsidRPr="00E4006E">
        <w:rPr>
          <w:rFonts w:cs="Arial"/>
          <w:rtl/>
        </w:rPr>
        <w:t>, דהיינו בשר ותרנגולים שחוטין, שכן משמעות "מנות" לשון הכנה, אבל אם שלח לחברו תרנגולים חיים יראה שלא קיים המצ</w:t>
      </w:r>
      <w:r>
        <w:rPr>
          <w:rFonts w:cs="Arial" w:hint="cs"/>
          <w:rtl/>
        </w:rPr>
        <w:t>ו</w:t>
      </w:r>
      <w:r w:rsidRPr="00E4006E">
        <w:rPr>
          <w:rFonts w:cs="Arial"/>
          <w:rtl/>
        </w:rPr>
        <w:t>וה, וכדמשמע בסוף פרק קמא דביצה דתנן בית שמאי אומרים אין משלחין ביום טוב אלא מנות</w:t>
      </w:r>
      <w:r>
        <w:rPr>
          <w:rFonts w:cs="Arial" w:hint="cs"/>
          <w:rtl/>
        </w:rPr>
        <w:t>.''</w:t>
      </w:r>
    </w:p>
    <w:p w14:paraId="673D7280" w14:textId="77777777" w:rsidR="002F3846" w:rsidRDefault="002F3846" w:rsidP="00A40324">
      <w:pPr>
        <w:spacing w:after="80"/>
        <w:rPr>
          <w:u w:val="single"/>
          <w:rtl/>
        </w:rPr>
      </w:pPr>
      <w:r>
        <w:rPr>
          <w:rFonts w:hint="cs"/>
          <w:u w:val="single"/>
          <w:rtl/>
        </w:rPr>
        <w:t>שתייה</w:t>
      </w:r>
    </w:p>
    <w:p w14:paraId="5CBAA89F" w14:textId="77777777" w:rsidR="00853057" w:rsidRDefault="002F3846" w:rsidP="00A40324">
      <w:pPr>
        <w:spacing w:after="80"/>
        <w:rPr>
          <w:rtl/>
        </w:rPr>
      </w:pPr>
      <w:r>
        <w:rPr>
          <w:rFonts w:hint="cs"/>
          <w:rtl/>
        </w:rPr>
        <w:t>שאלה נוספת שדנו בה הפוסקים היא, האם מותר שהמנה תהיה מורכבת גם מבקבוקי שתייה</w:t>
      </w:r>
      <w:r w:rsidR="00853057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2D783C36" w14:textId="27D9AD6D" w:rsidR="00661B0B" w:rsidRDefault="00853057" w:rsidP="00A40324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="002F3846">
        <w:rPr>
          <w:rFonts w:hint="cs"/>
          <w:rtl/>
        </w:rPr>
        <w:t xml:space="preserve">הגמרא במסכת מגילה </w:t>
      </w:r>
      <w:r w:rsidR="00516FF1">
        <w:rPr>
          <w:rFonts w:hint="cs"/>
          <w:sz w:val="18"/>
          <w:szCs w:val="18"/>
          <w:rtl/>
        </w:rPr>
        <w:t xml:space="preserve">(ז ע''א) </w:t>
      </w:r>
      <w:r w:rsidR="00516FF1">
        <w:rPr>
          <w:rFonts w:hint="cs"/>
          <w:rtl/>
        </w:rPr>
        <w:t xml:space="preserve">כותבת, שרבי יהודה </w:t>
      </w:r>
      <w:r w:rsidR="005F4CBD">
        <w:rPr>
          <w:rFonts w:hint="cs"/>
          <w:rtl/>
        </w:rPr>
        <w:t>ה</w:t>
      </w:r>
      <w:r w:rsidR="00516FF1">
        <w:rPr>
          <w:rFonts w:hint="cs"/>
          <w:rtl/>
        </w:rPr>
        <w:t xml:space="preserve">נשיא שלח </w:t>
      </w:r>
      <w:r w:rsidR="00E3040E">
        <w:rPr>
          <w:rFonts w:hint="cs"/>
          <w:rtl/>
        </w:rPr>
        <w:t xml:space="preserve">במשלוח המנות </w:t>
      </w:r>
      <w:r w:rsidR="00516FF1">
        <w:rPr>
          <w:rFonts w:hint="cs"/>
          <w:rtl/>
        </w:rPr>
        <w:t>לרבי הושעיה עגל וכד יין. לפי גרסת רוב הראשונים</w:t>
      </w:r>
      <w:r>
        <w:rPr>
          <w:rFonts w:hint="cs"/>
          <w:rtl/>
        </w:rPr>
        <w:t xml:space="preserve">, רב הושעיה השיב לו שהוא יצא ידי חובת משלוח מנות בנתינה זו - משמע שאפשר לצאת ידי חובה גם בבקבוקי מיץ, וכן פסקו להלכה </w:t>
      </w:r>
      <w:r w:rsidRPr="00853057">
        <w:rPr>
          <w:rFonts w:hint="cs"/>
          <w:b/>
          <w:bCs/>
          <w:rtl/>
        </w:rPr>
        <w:t>המגן 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(תרצה, יא) </w:t>
      </w:r>
      <w:r w:rsidRPr="00853057">
        <w:rPr>
          <w:rFonts w:hint="cs"/>
          <w:b/>
          <w:bCs/>
          <w:rtl/>
        </w:rPr>
        <w:t>והט''ז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(שם, ד)</w:t>
      </w:r>
      <w:r w:rsidR="001814E4">
        <w:rPr>
          <w:rFonts w:hint="cs"/>
          <w:rtl/>
        </w:rPr>
        <w:t xml:space="preserve"> </w:t>
      </w:r>
      <w:r w:rsidR="001814E4" w:rsidRPr="001814E4">
        <w:rPr>
          <w:rFonts w:hint="cs"/>
          <w:b/>
          <w:bCs/>
          <w:rtl/>
        </w:rPr>
        <w:t>והציץ אליעזר</w:t>
      </w:r>
      <w:r w:rsidR="001814E4">
        <w:rPr>
          <w:rFonts w:hint="cs"/>
          <w:rtl/>
        </w:rPr>
        <w:t xml:space="preserve"> </w:t>
      </w:r>
      <w:r w:rsidR="001814E4">
        <w:rPr>
          <w:rFonts w:hint="cs"/>
          <w:sz w:val="18"/>
          <w:szCs w:val="18"/>
          <w:rtl/>
        </w:rPr>
        <w:t>(ח, יד)</w:t>
      </w:r>
      <w:r w:rsidR="00EF6CB4">
        <w:rPr>
          <w:rFonts w:hint="cs"/>
          <w:rtl/>
        </w:rPr>
        <w:t xml:space="preserve">, ובלשון </w:t>
      </w:r>
      <w:r w:rsidR="00EF6CB4" w:rsidRPr="004F2088">
        <w:rPr>
          <w:rFonts w:hint="cs"/>
          <w:b/>
          <w:bCs/>
          <w:rtl/>
        </w:rPr>
        <w:t>ערוך השולחן</w:t>
      </w:r>
      <w:r w:rsidR="00EF6CB4">
        <w:rPr>
          <w:rFonts w:hint="cs"/>
          <w:sz w:val="18"/>
          <w:szCs w:val="18"/>
          <w:rtl/>
        </w:rPr>
        <w:t xml:space="preserve"> (שם, יג - יד)</w:t>
      </w:r>
      <w:r w:rsidR="00EF6CB4">
        <w:rPr>
          <w:rFonts w:hint="cs"/>
          <w:rtl/>
        </w:rPr>
        <w:t>:</w:t>
      </w:r>
    </w:p>
    <w:p w14:paraId="3DED0718" w14:textId="180568EA" w:rsidR="006517FB" w:rsidRPr="00501A55" w:rsidRDefault="00EF6CB4" w:rsidP="00A40324">
      <w:pPr>
        <w:spacing w:after="80"/>
        <w:ind w:left="720"/>
        <w:rPr>
          <w:rtl/>
        </w:rPr>
      </w:pPr>
      <w:r>
        <w:rPr>
          <w:rFonts w:cs="Arial" w:hint="cs"/>
          <w:rtl/>
        </w:rPr>
        <w:t>''</w:t>
      </w:r>
      <w:r w:rsidRPr="00EF6CB4">
        <w:rPr>
          <w:rFonts w:cs="Arial"/>
          <w:rtl/>
        </w:rPr>
        <w:t>מצו</w:t>
      </w:r>
      <w:r>
        <w:rPr>
          <w:rFonts w:cs="Arial" w:hint="cs"/>
          <w:rtl/>
        </w:rPr>
        <w:t>ו</w:t>
      </w:r>
      <w:r w:rsidRPr="00EF6CB4">
        <w:rPr>
          <w:rFonts w:cs="Arial"/>
          <w:rtl/>
        </w:rPr>
        <w:t>ת עשה דמגילה לשלוח מנות איש לרעהו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ובעינן שתי מנות שהרי מנות כתיב לשון רבים</w:t>
      </w:r>
      <w:r>
        <w:rPr>
          <w:rFonts w:hint="cs"/>
          <w:rtl/>
        </w:rPr>
        <w:t>.</w:t>
      </w:r>
      <w:r w:rsidRPr="00EF6CB4">
        <w:rPr>
          <w:rtl/>
        </w:rPr>
        <w:t xml:space="preserve"> </w:t>
      </w:r>
      <w:r w:rsidRPr="00EF6CB4">
        <w:rPr>
          <w:rFonts w:cs="Arial"/>
          <w:rtl/>
        </w:rPr>
        <w:t>וברור הדבר דצריך לשלוח שני מיני אוכלין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או שני מיני משקין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או מין אוכל ומין משקה והכי איתא להדיא </w:t>
      </w:r>
      <w:r>
        <w:rPr>
          <w:rFonts w:cs="Arial" w:hint="cs"/>
          <w:sz w:val="18"/>
          <w:szCs w:val="18"/>
          <w:rtl/>
        </w:rPr>
        <w:t xml:space="preserve">(= בפירוש) </w:t>
      </w:r>
      <w:r w:rsidRPr="00EF6CB4">
        <w:rPr>
          <w:rFonts w:cs="Arial"/>
          <w:rtl/>
        </w:rPr>
        <w:t xml:space="preserve">בגמ' </w:t>
      </w:r>
      <w:r>
        <w:rPr>
          <w:rFonts w:cs="Arial" w:hint="cs"/>
          <w:sz w:val="18"/>
          <w:szCs w:val="18"/>
          <w:rtl/>
        </w:rPr>
        <w:t xml:space="preserve">(ז ע''א) </w:t>
      </w:r>
      <w:r w:rsidRPr="00EF6CB4">
        <w:rPr>
          <w:rFonts w:cs="Arial"/>
          <w:rtl/>
        </w:rPr>
        <w:t xml:space="preserve">דאחד שלח לחבירו בשר ויין </w:t>
      </w:r>
      <w:r>
        <w:rPr>
          <w:rFonts w:cs="Arial" w:hint="cs"/>
          <w:rtl/>
        </w:rPr>
        <w:t xml:space="preserve">עיין שם, </w:t>
      </w:r>
      <w:r w:rsidRPr="00EF6CB4">
        <w:rPr>
          <w:rFonts w:cs="Arial"/>
          <w:rtl/>
        </w:rPr>
        <w:t>אבל שני חתיכות ממין אחד אינו מועיל</w:t>
      </w:r>
      <w:r>
        <w:rPr>
          <w:rFonts w:cs="Arial" w:hint="cs"/>
          <w:rtl/>
        </w:rPr>
        <w:t>,</w:t>
      </w:r>
      <w:r w:rsidRPr="00EF6CB4">
        <w:rPr>
          <w:rFonts w:cs="Arial"/>
          <w:rtl/>
        </w:rPr>
        <w:t xml:space="preserve"> דכי מפני שחתכן נחשבם לשני</w:t>
      </w:r>
      <w:r>
        <w:rPr>
          <w:rFonts w:cs="Arial" w:hint="cs"/>
          <w:rtl/>
        </w:rPr>
        <w:t>י</w:t>
      </w:r>
      <w:r w:rsidRPr="00EF6CB4">
        <w:rPr>
          <w:rFonts w:cs="Arial"/>
          <w:rtl/>
        </w:rPr>
        <w:t>ם</w:t>
      </w:r>
      <w:r>
        <w:rPr>
          <w:rFonts w:cs="Arial" w:hint="cs"/>
          <w:rtl/>
        </w:rPr>
        <w:t>?!''</w:t>
      </w:r>
    </w:p>
    <w:p w14:paraId="78917EC6" w14:textId="5B379FC9" w:rsidR="001814E4" w:rsidRPr="00811069" w:rsidRDefault="00E3040E" w:rsidP="00811069">
      <w:pPr>
        <w:spacing w:after="80"/>
        <w:rPr>
          <w:rtl/>
        </w:rPr>
      </w:pPr>
      <w:r w:rsidRPr="00E3040E">
        <w:rPr>
          <w:rFonts w:hint="cs"/>
          <w:rtl/>
        </w:rPr>
        <w:t>ב.</w:t>
      </w:r>
      <w:r>
        <w:rPr>
          <w:rFonts w:hint="cs"/>
          <w:rtl/>
        </w:rPr>
        <w:t xml:space="preserve"> לעומת ז</w:t>
      </w:r>
      <w:r w:rsidR="004F2088">
        <w:rPr>
          <w:rFonts w:hint="cs"/>
          <w:rtl/>
        </w:rPr>
        <w:t>את לפי גרסת הירושלמי עולה, שאי אפשר לצאת ידי חובה</w:t>
      </w:r>
      <w:r w:rsidR="0010359A">
        <w:rPr>
          <w:rFonts w:hint="cs"/>
          <w:rtl/>
        </w:rPr>
        <w:t xml:space="preserve"> בבקבוקי שתייה, ומשום כך</w:t>
      </w:r>
      <w:r w:rsidR="004F4BA5">
        <w:rPr>
          <w:rFonts w:hint="cs"/>
          <w:rtl/>
        </w:rPr>
        <w:t xml:space="preserve"> בפעם השנייה</w:t>
      </w:r>
      <w:r w:rsidR="0010359A">
        <w:rPr>
          <w:rFonts w:hint="cs"/>
          <w:rtl/>
        </w:rPr>
        <w:t xml:space="preserve"> שלח רבי יהודה </w:t>
      </w:r>
      <w:r w:rsidR="005F4CBD">
        <w:rPr>
          <w:rFonts w:hint="cs"/>
          <w:rtl/>
        </w:rPr>
        <w:t>ה</w:t>
      </w:r>
      <w:r w:rsidR="0010359A">
        <w:rPr>
          <w:rFonts w:hint="cs"/>
          <w:rtl/>
        </w:rPr>
        <w:t xml:space="preserve">נשיא עגל שלם (בו יש מספר מנות) במשלוח, כי </w:t>
      </w:r>
      <w:r w:rsidR="00FF760D">
        <w:rPr>
          <w:rFonts w:hint="cs"/>
          <w:rtl/>
        </w:rPr>
        <w:t>הבין ש</w:t>
      </w:r>
      <w:r w:rsidR="0010359A">
        <w:rPr>
          <w:rFonts w:hint="cs"/>
          <w:rtl/>
        </w:rPr>
        <w:t>בשליחת ירך ובקבוק של יין</w:t>
      </w:r>
      <w:r w:rsidR="00B4271E">
        <w:rPr>
          <w:rFonts w:hint="cs"/>
          <w:rtl/>
        </w:rPr>
        <w:t xml:space="preserve"> </w:t>
      </w:r>
      <w:r w:rsidR="001058CF">
        <w:rPr>
          <w:rFonts w:hint="cs"/>
          <w:rtl/>
        </w:rPr>
        <w:t xml:space="preserve">אותו שלח בפעם הראשונה </w:t>
      </w:r>
      <w:r w:rsidR="00B4271E">
        <w:rPr>
          <w:rFonts w:hint="cs"/>
          <w:rtl/>
        </w:rPr>
        <w:t>לא יצא ידי חובה</w:t>
      </w:r>
      <w:r w:rsidR="0010359A">
        <w:rPr>
          <w:rFonts w:hint="cs"/>
          <w:rtl/>
        </w:rPr>
        <w:t>.</w:t>
      </w:r>
      <w:r w:rsidR="00811069">
        <w:rPr>
          <w:rFonts w:hint="cs"/>
          <w:rtl/>
        </w:rPr>
        <w:t xml:space="preserve"> כמו כן רבינו חננאל גרס כך גם בדברי הסוגיה בבבלי, ומשום כך לשיטתו עולה שאי אפשר לצאת ידי חובה בבקבוק שתייה. </w:t>
      </w:r>
    </w:p>
    <w:p w14:paraId="66EBE232" w14:textId="13FBC614" w:rsidR="001814E4" w:rsidRPr="001814E4" w:rsidRDefault="001814E4" w:rsidP="00A40324">
      <w:pPr>
        <w:spacing w:after="80"/>
        <w:rPr>
          <w:u w:val="single"/>
          <w:rtl/>
        </w:rPr>
      </w:pPr>
      <w:r w:rsidRPr="001814E4">
        <w:rPr>
          <w:rFonts w:hint="cs"/>
          <w:u w:val="single"/>
          <w:rtl/>
        </w:rPr>
        <w:t>משקה אחד</w:t>
      </w:r>
    </w:p>
    <w:p w14:paraId="3AEF3AF9" w14:textId="2AFE7FD2" w:rsidR="00EB0BA9" w:rsidRDefault="001814E4" w:rsidP="00A40324">
      <w:pPr>
        <w:spacing w:after="80"/>
        <w:rPr>
          <w:rtl/>
        </w:rPr>
      </w:pPr>
      <w:r>
        <w:rPr>
          <w:rFonts w:hint="cs"/>
          <w:rtl/>
        </w:rPr>
        <w:t xml:space="preserve">למעשה, לדעת רוב הפוסקים מותר לשלוח מיץ במשלוח מנות וכן להלכה, אך נראה שבכל זאת במקום האפשר כפי שכתב </w:t>
      </w:r>
      <w:r w:rsidRPr="001814E4">
        <w:rPr>
          <w:rFonts w:hint="cs"/>
          <w:b/>
          <w:bCs/>
          <w:rtl/>
        </w:rPr>
        <w:t>הרב עובדיה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(חזון עובדיה עמ' קכד)</w:t>
      </w:r>
      <w:r>
        <w:rPr>
          <w:rFonts w:hint="cs"/>
          <w:rtl/>
        </w:rPr>
        <w:t xml:space="preserve"> כדאי לשלוח שני מאכלים, </w:t>
      </w:r>
      <w:r w:rsidR="00FF760D">
        <w:rPr>
          <w:rFonts w:hint="cs"/>
          <w:rtl/>
        </w:rPr>
        <w:t>ו</w:t>
      </w:r>
      <w:r>
        <w:rPr>
          <w:rFonts w:hint="cs"/>
          <w:rtl/>
        </w:rPr>
        <w:t xml:space="preserve">לחשוש לדעת הסוברים שלא יוצאים ידי חובה במיץ. האם </w:t>
      </w:r>
      <w:r w:rsidR="00080FA6">
        <w:rPr>
          <w:rFonts w:hint="cs"/>
          <w:rtl/>
        </w:rPr>
        <w:t xml:space="preserve">במקרה בו </w:t>
      </w:r>
      <w:r w:rsidR="00FF760D">
        <w:rPr>
          <w:rFonts w:hint="cs"/>
          <w:rtl/>
        </w:rPr>
        <w:t xml:space="preserve">שלחו שתי מנות שתיה יוצאים ידי חובה </w:t>
      </w:r>
      <w:r>
        <w:rPr>
          <w:rFonts w:hint="cs"/>
          <w:rtl/>
        </w:rPr>
        <w:t xml:space="preserve">או שחובה </w:t>
      </w:r>
      <w:r w:rsidR="00FF760D">
        <w:rPr>
          <w:rFonts w:hint="cs"/>
          <w:rtl/>
        </w:rPr>
        <w:t>ש</w:t>
      </w:r>
      <w:r>
        <w:rPr>
          <w:rFonts w:hint="cs"/>
          <w:rtl/>
        </w:rPr>
        <w:t>לפחות אח</w:t>
      </w:r>
      <w:r w:rsidR="00FF760D">
        <w:rPr>
          <w:rFonts w:hint="cs"/>
          <w:rtl/>
        </w:rPr>
        <w:t xml:space="preserve">ת </w:t>
      </w:r>
      <w:r>
        <w:rPr>
          <w:rFonts w:hint="cs"/>
          <w:rtl/>
        </w:rPr>
        <w:t>מה</w:t>
      </w:r>
      <w:r w:rsidR="00FF760D">
        <w:rPr>
          <w:rFonts w:hint="cs"/>
          <w:rtl/>
        </w:rPr>
        <w:t xml:space="preserve">ן </w:t>
      </w:r>
      <w:r>
        <w:rPr>
          <w:rFonts w:hint="cs"/>
          <w:rtl/>
        </w:rPr>
        <w:t xml:space="preserve"> </w:t>
      </w:r>
      <w:r w:rsidR="00FF760D">
        <w:rPr>
          <w:rFonts w:hint="cs"/>
          <w:rtl/>
        </w:rPr>
        <w:t>תה</w:t>
      </w:r>
      <w:r>
        <w:rPr>
          <w:rFonts w:hint="cs"/>
          <w:rtl/>
        </w:rPr>
        <w:t>יה מאכל?</w:t>
      </w:r>
      <w:r>
        <w:rPr>
          <w:rFonts w:hint="cs"/>
        </w:rPr>
        <w:t xml:space="preserve"> </w:t>
      </w:r>
      <w:r>
        <w:rPr>
          <w:rFonts w:hint="cs"/>
          <w:rtl/>
        </w:rPr>
        <w:t>נחלקו</w:t>
      </w:r>
      <w:r w:rsidR="00FF760D">
        <w:rPr>
          <w:rFonts w:hint="cs"/>
          <w:rtl/>
        </w:rPr>
        <w:t xml:space="preserve"> </w:t>
      </w:r>
      <w:r>
        <w:rPr>
          <w:rFonts w:hint="cs"/>
          <w:rtl/>
        </w:rPr>
        <w:t>האחרונים:</w:t>
      </w:r>
    </w:p>
    <w:p w14:paraId="3B366F74" w14:textId="4623229F" w:rsidR="00EB0BA9" w:rsidRPr="00916B1C" w:rsidRDefault="001814E4" w:rsidP="00916B1C">
      <w:pPr>
        <w:spacing w:after="80"/>
        <w:rPr>
          <w:rtl/>
        </w:rPr>
      </w:pPr>
      <w:r>
        <w:rPr>
          <w:rFonts w:hint="cs"/>
          <w:rtl/>
        </w:rPr>
        <w:t xml:space="preserve">א. </w:t>
      </w:r>
      <w:r w:rsidRPr="00377C83">
        <w:rPr>
          <w:rFonts w:hint="cs"/>
          <w:b/>
          <w:bCs/>
          <w:rtl/>
        </w:rPr>
        <w:t>האליה</w:t>
      </w:r>
      <w:r>
        <w:rPr>
          <w:rFonts w:hint="cs"/>
          <w:rtl/>
        </w:rPr>
        <w:t xml:space="preserve"> </w:t>
      </w:r>
      <w:r w:rsidRPr="00377C83">
        <w:rPr>
          <w:rFonts w:hint="cs"/>
          <w:b/>
          <w:bCs/>
          <w:rtl/>
        </w:rPr>
        <w:t>רבה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(שם, ט) </w:t>
      </w:r>
      <w:r>
        <w:rPr>
          <w:rFonts w:hint="cs"/>
          <w:rtl/>
        </w:rPr>
        <w:t xml:space="preserve">דייק מכך שרבי יהודה </w:t>
      </w:r>
      <w:r w:rsidR="00FF760D">
        <w:rPr>
          <w:rFonts w:hint="cs"/>
          <w:rtl/>
        </w:rPr>
        <w:t>ה</w:t>
      </w:r>
      <w:r>
        <w:rPr>
          <w:rFonts w:hint="cs"/>
          <w:rtl/>
        </w:rPr>
        <w:t>נשיא שלח עגל וכד יין, שחובה שלפחות אח</w:t>
      </w:r>
      <w:r w:rsidR="00377C83">
        <w:rPr>
          <w:rFonts w:hint="cs"/>
          <w:rtl/>
        </w:rPr>
        <w:t>ת</w:t>
      </w:r>
      <w:r>
        <w:rPr>
          <w:rFonts w:hint="cs"/>
          <w:rtl/>
        </w:rPr>
        <w:t xml:space="preserve"> מהמנות תהיה מאכל. ב.</w:t>
      </w:r>
      <w:r w:rsidR="00377C83">
        <w:rPr>
          <w:rFonts w:hint="cs"/>
          <w:rtl/>
        </w:rPr>
        <w:t xml:space="preserve"> </w:t>
      </w:r>
      <w:r w:rsidR="00377C83" w:rsidRPr="00377C83">
        <w:rPr>
          <w:rFonts w:hint="cs"/>
          <w:b/>
          <w:bCs/>
          <w:rtl/>
        </w:rPr>
        <w:t>ערוך</w:t>
      </w:r>
      <w:r w:rsidR="00377C83">
        <w:rPr>
          <w:rFonts w:hint="cs"/>
          <w:rtl/>
        </w:rPr>
        <w:t xml:space="preserve"> </w:t>
      </w:r>
      <w:r w:rsidR="00377C83" w:rsidRPr="00377C83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="00CD175C">
        <w:rPr>
          <w:rFonts w:hint="cs"/>
          <w:sz w:val="18"/>
          <w:szCs w:val="18"/>
          <w:rtl/>
        </w:rPr>
        <w:t xml:space="preserve">(שם, יד) </w:t>
      </w:r>
      <w:r w:rsidR="00CD175C">
        <w:rPr>
          <w:rFonts w:hint="cs"/>
          <w:rtl/>
        </w:rPr>
        <w:t>חלק על האליה רבה וסבר, שאפשר לתת גם ש</w:t>
      </w:r>
      <w:r w:rsidR="00FF760D">
        <w:rPr>
          <w:rFonts w:hint="cs"/>
          <w:rtl/>
        </w:rPr>
        <w:t>נ</w:t>
      </w:r>
      <w:r w:rsidR="00CD175C">
        <w:rPr>
          <w:rFonts w:hint="cs"/>
          <w:rtl/>
        </w:rPr>
        <w:t>י משקאות</w:t>
      </w:r>
      <w:r w:rsidR="00EF0640">
        <w:rPr>
          <w:rFonts w:hint="cs"/>
          <w:rtl/>
        </w:rPr>
        <w:t xml:space="preserve">, וכן פסק </w:t>
      </w:r>
      <w:r w:rsidR="00EF0640" w:rsidRPr="00EF0640">
        <w:rPr>
          <w:rFonts w:hint="cs"/>
          <w:b/>
          <w:bCs/>
          <w:rtl/>
        </w:rPr>
        <w:t>המשנה ברורה</w:t>
      </w:r>
      <w:r w:rsidR="00EF0640">
        <w:rPr>
          <w:rFonts w:hint="cs"/>
          <w:rtl/>
        </w:rPr>
        <w:t xml:space="preserve"> </w:t>
      </w:r>
      <w:r w:rsidR="00EF0640">
        <w:rPr>
          <w:rFonts w:hint="cs"/>
          <w:sz w:val="18"/>
          <w:szCs w:val="18"/>
          <w:rtl/>
        </w:rPr>
        <w:t>(שם, כ)</w:t>
      </w:r>
      <w:r w:rsidR="00CD175C">
        <w:rPr>
          <w:rFonts w:hint="cs"/>
          <w:rtl/>
        </w:rPr>
        <w:t>.</w:t>
      </w:r>
      <w:r w:rsidR="00B11073">
        <w:rPr>
          <w:rFonts w:hint="cs"/>
          <w:rtl/>
        </w:rPr>
        <w:t xml:space="preserve"> לשיטתם צריך לומר, שכאשר הגמרא כותבת שבנוסף לכד יין הוא שלח עגל, אין הכוונה בדווקא עגל, והוא הדין גם למשקה נוסף. </w:t>
      </w:r>
    </w:p>
    <w:p w14:paraId="720C2C73" w14:textId="1C6A34EB" w:rsidR="00EB0BA9" w:rsidRPr="008C67AD" w:rsidRDefault="00EB0BA9" w:rsidP="008C67AD">
      <w:pPr>
        <w:rPr>
          <w:b/>
          <w:bCs/>
          <w:rtl/>
        </w:rPr>
      </w:pPr>
      <w:r>
        <w:rPr>
          <w:rFonts w:hint="cs"/>
          <w:b/>
          <w:bCs/>
          <w:rtl/>
        </w:rPr>
        <w:t>פורים</w:t>
      </w:r>
      <w:r>
        <w:rPr>
          <w:b/>
          <w:bCs/>
          <w:rtl/>
        </w:rPr>
        <w:t xml:space="preserve"> </w:t>
      </w:r>
      <w:r>
        <w:rPr>
          <w:rFonts w:hint="cs"/>
          <w:b/>
          <w:bCs/>
          <w:rtl/>
        </w:rPr>
        <w:t>שמח</w:t>
      </w:r>
      <w:r>
        <w:rPr>
          <w:b/>
          <w:bCs/>
          <w:rtl/>
        </w:rPr>
        <w:t>!</w:t>
      </w:r>
      <w:r>
        <w:rPr>
          <w:rFonts w:hint="cs"/>
          <w:b/>
          <w:bCs/>
          <w:rtl/>
        </w:rPr>
        <w:t xml:space="preserve"> קח לקרוא בשולחן הפורים, או תעביר בבקשה הלאה על מנת 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>..</w:t>
      </w:r>
      <w:r>
        <w:rPr>
          <w:rFonts w:hint="cs"/>
          <w:b/>
          <w:bCs/>
          <w:rtl/>
        </w:rPr>
        <w:t xml:space="preserve">. 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 </w:t>
      </w:r>
    </w:p>
    <w:sectPr w:rsidR="00EB0BA9" w:rsidRPr="008C67AD" w:rsidSect="00462253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36B50" w14:textId="77777777" w:rsidR="008659AE" w:rsidRDefault="008659AE" w:rsidP="00CF6741">
      <w:pPr>
        <w:spacing w:after="0" w:line="240" w:lineRule="auto"/>
      </w:pPr>
      <w:r>
        <w:separator/>
      </w:r>
    </w:p>
  </w:endnote>
  <w:endnote w:type="continuationSeparator" w:id="0">
    <w:p w14:paraId="743EABEE" w14:textId="77777777" w:rsidR="008659AE" w:rsidRDefault="008659AE" w:rsidP="00CF6741">
      <w:pPr>
        <w:spacing w:after="0" w:line="240" w:lineRule="auto"/>
      </w:pPr>
      <w:r>
        <w:continuationSeparator/>
      </w:r>
    </w:p>
  </w:endnote>
  <w:endnote w:type="continuationNotice" w:id="1">
    <w:p w14:paraId="5435887C" w14:textId="77777777" w:rsidR="008659AE" w:rsidRDefault="008659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0AD04" w14:textId="77777777" w:rsidR="008659AE" w:rsidRDefault="008659AE" w:rsidP="00CF6741">
      <w:pPr>
        <w:spacing w:after="0" w:line="240" w:lineRule="auto"/>
      </w:pPr>
      <w:r>
        <w:separator/>
      </w:r>
    </w:p>
  </w:footnote>
  <w:footnote w:type="continuationSeparator" w:id="0">
    <w:p w14:paraId="09091599" w14:textId="77777777" w:rsidR="008659AE" w:rsidRDefault="008659AE" w:rsidP="00CF6741">
      <w:pPr>
        <w:spacing w:after="0" w:line="240" w:lineRule="auto"/>
      </w:pPr>
      <w:r>
        <w:continuationSeparator/>
      </w:r>
    </w:p>
  </w:footnote>
  <w:footnote w:type="continuationNotice" w:id="1">
    <w:p w14:paraId="3B0CEE27" w14:textId="77777777" w:rsidR="008659AE" w:rsidRDefault="008659AE">
      <w:pPr>
        <w:spacing w:after="0" w:line="240" w:lineRule="auto"/>
      </w:pPr>
    </w:p>
  </w:footnote>
  <w:footnote w:id="2">
    <w:p w14:paraId="4C62079C" w14:textId="62A5A51B" w:rsidR="00531048" w:rsidRDefault="00531048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לכאורה היה מקום לומר שטעמו של הרמ''א נובע מכך שכאשר החבר מוחל זה נחשב כאילו הוא קיבל את המתנה ואז החזיר אותה לנותן, שאז לכולי עלמא יוצאים ידי חובה</w:t>
      </w:r>
      <w:r w:rsidR="001B201B">
        <w:rPr>
          <w:rFonts w:hint="cs"/>
          <w:rtl/>
        </w:rPr>
        <w:t>, אלא</w:t>
      </w:r>
      <w:r>
        <w:rPr>
          <w:rFonts w:hint="cs"/>
          <w:rtl/>
        </w:rPr>
        <w:t xml:space="preserve"> </w:t>
      </w:r>
      <w:r w:rsidR="00FC5E07">
        <w:rPr>
          <w:rFonts w:hint="cs"/>
          <w:rtl/>
        </w:rPr>
        <w:t>ש</w:t>
      </w:r>
      <w:r>
        <w:rPr>
          <w:rFonts w:hint="cs"/>
          <w:rtl/>
        </w:rPr>
        <w:t xml:space="preserve">החתם סופר כתב שאין הדבר כך, </w:t>
      </w:r>
      <w:r w:rsidR="00FC5E07">
        <w:rPr>
          <w:rFonts w:hint="cs"/>
          <w:rtl/>
        </w:rPr>
        <w:t>כ</w:t>
      </w:r>
      <w:r>
        <w:rPr>
          <w:rFonts w:hint="cs"/>
          <w:rtl/>
        </w:rPr>
        <w:t xml:space="preserve">יוון </w:t>
      </w:r>
      <w:r w:rsidR="001B201B">
        <w:rPr>
          <w:rFonts w:hint="cs"/>
          <w:rtl/>
        </w:rPr>
        <w:t xml:space="preserve">שמחילה מעין זו לא אפשרית כאשר היא מתבצעת לצורך הנותן, כמו במקרה שלנו שהמחילה מתבצעת בשביל שנותן המשלוח מנות </w:t>
      </w:r>
      <w:r w:rsidR="005F4CBD">
        <w:rPr>
          <w:rFonts w:hint="cs"/>
          <w:rtl/>
        </w:rPr>
        <w:t>י</w:t>
      </w:r>
      <w:r w:rsidR="001B201B">
        <w:rPr>
          <w:rFonts w:hint="cs"/>
          <w:rtl/>
        </w:rPr>
        <w:t>יצא ידי חובה.</w:t>
      </w:r>
    </w:p>
  </w:footnote>
  <w:footnote w:id="3">
    <w:p w14:paraId="75D83EBF" w14:textId="518D11C5" w:rsidR="000C025C" w:rsidRPr="000C025C" w:rsidRDefault="000C025C">
      <w:pPr>
        <w:pStyle w:val="a3"/>
        <w:rPr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בשו''ת </w:t>
      </w:r>
      <w:r w:rsidRPr="008F0BAC">
        <w:rPr>
          <w:rFonts w:hint="cs"/>
          <w:b/>
          <w:bCs/>
          <w:rtl/>
        </w:rPr>
        <w:t>הלכות קטנות</w:t>
      </w:r>
      <w:r>
        <w:rPr>
          <w:rFonts w:hint="cs"/>
          <w:rtl/>
        </w:rPr>
        <w:t xml:space="preserve"> </w:t>
      </w:r>
      <w:r>
        <w:rPr>
          <w:rFonts w:hint="cs"/>
          <w:sz w:val="16"/>
          <w:szCs w:val="16"/>
          <w:rtl/>
        </w:rPr>
        <w:t>(ב,</w:t>
      </w:r>
      <w:r w:rsidR="008F0BAC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קסג) </w:t>
      </w:r>
      <w:r>
        <w:rPr>
          <w:rFonts w:hint="cs"/>
          <w:rtl/>
        </w:rPr>
        <w:t xml:space="preserve">גם סבר שמשלוח המנות אמור להיות מורכב מדברי מאכל, אך בכל זאת סבר </w:t>
      </w:r>
      <w:r w:rsidR="00FF760D">
        <w:rPr>
          <w:rFonts w:hint="cs"/>
          <w:rtl/>
        </w:rPr>
        <w:t>ש</w:t>
      </w:r>
      <w:r>
        <w:rPr>
          <w:rFonts w:hint="cs"/>
          <w:rtl/>
        </w:rPr>
        <w:t xml:space="preserve">מותר לתת חפצים, מכיוון שאפשר למכור אותם ובכסף לקנות אוכל. ראייה לדבריו הביא מהגמרא במסכת נדרים </w:t>
      </w:r>
      <w:r>
        <w:rPr>
          <w:rFonts w:hint="cs"/>
          <w:sz w:val="16"/>
          <w:szCs w:val="16"/>
          <w:rtl/>
        </w:rPr>
        <w:t xml:space="preserve">(לב ע''ב) </w:t>
      </w:r>
      <w:r>
        <w:rPr>
          <w:rFonts w:hint="cs"/>
          <w:rtl/>
        </w:rPr>
        <w:t>הכותבת, שאדם שנדר שלא יאכל מחברו - אסור לו להשאיל ממנו נפה ותנור, מכיוון שבכסף ההשאלה הוא יכול לקנות אוכל</w:t>
      </w:r>
      <w:r w:rsidR="00F95D54">
        <w:rPr>
          <w:rFonts w:hint="cs"/>
          <w:rtl/>
        </w:rPr>
        <w:t xml:space="preserve"> </w:t>
      </w:r>
      <w:r w:rsidR="00F95D54">
        <w:rPr>
          <w:rFonts w:hint="cs"/>
          <w:sz w:val="16"/>
          <w:szCs w:val="16"/>
          <w:rtl/>
        </w:rPr>
        <w:t>(ועיין בערך השולחן תרצה, ב)</w:t>
      </w:r>
      <w:r w:rsidR="00F95D5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</w:footnote>
  <w:footnote w:id="4">
    <w:p w14:paraId="4ADE2DD4" w14:textId="77777777" w:rsidR="00EB0BA9" w:rsidRPr="00C213CE" w:rsidRDefault="00EB0BA9" w:rsidP="00EB0BA9">
      <w:pPr>
        <w:pStyle w:val="a3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</w:t>
      </w:r>
      <w:r>
        <w:rPr>
          <w:rFonts w:hint="cs"/>
          <w:b/>
          <w:bCs/>
          <w:rtl/>
        </w:rPr>
        <w:t>/נקודה לא ברורה</w:t>
      </w:r>
      <w:r>
        <w:rPr>
          <w:b/>
          <w:bCs/>
          <w:rtl/>
        </w:rPr>
        <w:t>? רוצה לקבל כל שבוע את הדף למייל</w:t>
      </w:r>
      <w:r>
        <w:rPr>
          <w:rFonts w:hint="cs"/>
          <w:b/>
          <w:bCs/>
          <w:rtl/>
        </w:rPr>
        <w:t xml:space="preserve"> או לשים את הדף במקומך</w:t>
      </w:r>
      <w:r>
        <w:rPr>
          <w:b/>
          <w:bCs/>
          <w:rtl/>
        </w:rPr>
        <w:t>? מוזמ</w:t>
      </w:r>
      <w:r>
        <w:rPr>
          <w:rFonts w:hint="cs"/>
          <w:b/>
          <w:bCs/>
          <w:rtl/>
        </w:rPr>
        <w:t>ן</w:t>
      </w:r>
      <w:r>
        <w:rPr>
          <w:b/>
          <w:bCs/>
          <w:rtl/>
        </w:rPr>
        <w:t xml:space="preserve">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53"/>
    <w:rsid w:val="000064FC"/>
    <w:rsid w:val="000111F0"/>
    <w:rsid w:val="00032E22"/>
    <w:rsid w:val="000421A2"/>
    <w:rsid w:val="00043A65"/>
    <w:rsid w:val="00061B64"/>
    <w:rsid w:val="00080FA6"/>
    <w:rsid w:val="000A05B2"/>
    <w:rsid w:val="000A508F"/>
    <w:rsid w:val="000C025C"/>
    <w:rsid w:val="000E6BF6"/>
    <w:rsid w:val="000F2075"/>
    <w:rsid w:val="0010359A"/>
    <w:rsid w:val="001035D8"/>
    <w:rsid w:val="001058CF"/>
    <w:rsid w:val="001061FD"/>
    <w:rsid w:val="00114A9B"/>
    <w:rsid w:val="00136D8C"/>
    <w:rsid w:val="001373BD"/>
    <w:rsid w:val="0014032A"/>
    <w:rsid w:val="001814E4"/>
    <w:rsid w:val="00190224"/>
    <w:rsid w:val="001A5FCD"/>
    <w:rsid w:val="001B201B"/>
    <w:rsid w:val="00215AD1"/>
    <w:rsid w:val="00236A47"/>
    <w:rsid w:val="00236FF8"/>
    <w:rsid w:val="002635AE"/>
    <w:rsid w:val="002774C0"/>
    <w:rsid w:val="00294D1C"/>
    <w:rsid w:val="002A4667"/>
    <w:rsid w:val="002B487C"/>
    <w:rsid w:val="002D6CB1"/>
    <w:rsid w:val="002F3846"/>
    <w:rsid w:val="00302ED4"/>
    <w:rsid w:val="00310A9B"/>
    <w:rsid w:val="00315823"/>
    <w:rsid w:val="00352986"/>
    <w:rsid w:val="00360511"/>
    <w:rsid w:val="003754EB"/>
    <w:rsid w:val="00377C83"/>
    <w:rsid w:val="003B1DC5"/>
    <w:rsid w:val="003B4871"/>
    <w:rsid w:val="003C644E"/>
    <w:rsid w:val="003D1587"/>
    <w:rsid w:val="00406877"/>
    <w:rsid w:val="004101CA"/>
    <w:rsid w:val="0042276A"/>
    <w:rsid w:val="0045270E"/>
    <w:rsid w:val="00462253"/>
    <w:rsid w:val="00474E46"/>
    <w:rsid w:val="00491AFC"/>
    <w:rsid w:val="004A1A79"/>
    <w:rsid w:val="004A6FAE"/>
    <w:rsid w:val="004B35D4"/>
    <w:rsid w:val="004B4F6F"/>
    <w:rsid w:val="004D324C"/>
    <w:rsid w:val="004E2700"/>
    <w:rsid w:val="004F2088"/>
    <w:rsid w:val="004F2B1F"/>
    <w:rsid w:val="004F4BA5"/>
    <w:rsid w:val="00501A55"/>
    <w:rsid w:val="0050743D"/>
    <w:rsid w:val="00516FF1"/>
    <w:rsid w:val="00531048"/>
    <w:rsid w:val="005663E9"/>
    <w:rsid w:val="00580326"/>
    <w:rsid w:val="005854B5"/>
    <w:rsid w:val="005B1D07"/>
    <w:rsid w:val="005D6912"/>
    <w:rsid w:val="005E4D30"/>
    <w:rsid w:val="005F4CBD"/>
    <w:rsid w:val="0060266F"/>
    <w:rsid w:val="00613CDE"/>
    <w:rsid w:val="00626907"/>
    <w:rsid w:val="00636168"/>
    <w:rsid w:val="006517FB"/>
    <w:rsid w:val="00661B0B"/>
    <w:rsid w:val="00671712"/>
    <w:rsid w:val="00672299"/>
    <w:rsid w:val="00673A62"/>
    <w:rsid w:val="00676620"/>
    <w:rsid w:val="00682042"/>
    <w:rsid w:val="00684DAD"/>
    <w:rsid w:val="006B1DB6"/>
    <w:rsid w:val="006B3E01"/>
    <w:rsid w:val="006B6FB4"/>
    <w:rsid w:val="006C1B04"/>
    <w:rsid w:val="006F7FD3"/>
    <w:rsid w:val="00747A3B"/>
    <w:rsid w:val="007823C9"/>
    <w:rsid w:val="007A1F70"/>
    <w:rsid w:val="007B1804"/>
    <w:rsid w:val="007E077B"/>
    <w:rsid w:val="007E14DC"/>
    <w:rsid w:val="007E5ECB"/>
    <w:rsid w:val="00807FCB"/>
    <w:rsid w:val="00811069"/>
    <w:rsid w:val="00812124"/>
    <w:rsid w:val="00820668"/>
    <w:rsid w:val="00831C5E"/>
    <w:rsid w:val="00853057"/>
    <w:rsid w:val="008659AE"/>
    <w:rsid w:val="008837B5"/>
    <w:rsid w:val="008B3534"/>
    <w:rsid w:val="008C1189"/>
    <w:rsid w:val="008C67AD"/>
    <w:rsid w:val="008F0389"/>
    <w:rsid w:val="008F0BAC"/>
    <w:rsid w:val="00901A4A"/>
    <w:rsid w:val="009037E2"/>
    <w:rsid w:val="00913567"/>
    <w:rsid w:val="00916B1C"/>
    <w:rsid w:val="009258B3"/>
    <w:rsid w:val="00942434"/>
    <w:rsid w:val="00955F01"/>
    <w:rsid w:val="00956306"/>
    <w:rsid w:val="00982C46"/>
    <w:rsid w:val="009A4D53"/>
    <w:rsid w:val="009D00CF"/>
    <w:rsid w:val="009E5236"/>
    <w:rsid w:val="009E5DA7"/>
    <w:rsid w:val="009E653F"/>
    <w:rsid w:val="00A11204"/>
    <w:rsid w:val="00A40324"/>
    <w:rsid w:val="00A41F43"/>
    <w:rsid w:val="00A456EF"/>
    <w:rsid w:val="00A544F5"/>
    <w:rsid w:val="00AA0D6A"/>
    <w:rsid w:val="00AD29D4"/>
    <w:rsid w:val="00AE095B"/>
    <w:rsid w:val="00AF54D7"/>
    <w:rsid w:val="00B11073"/>
    <w:rsid w:val="00B34E36"/>
    <w:rsid w:val="00B4137E"/>
    <w:rsid w:val="00B4271E"/>
    <w:rsid w:val="00B77CE3"/>
    <w:rsid w:val="00B840FA"/>
    <w:rsid w:val="00B85B09"/>
    <w:rsid w:val="00BA0DAD"/>
    <w:rsid w:val="00BA6D8B"/>
    <w:rsid w:val="00BB02E2"/>
    <w:rsid w:val="00BC2108"/>
    <w:rsid w:val="00BD475A"/>
    <w:rsid w:val="00BF463B"/>
    <w:rsid w:val="00C03135"/>
    <w:rsid w:val="00C570A6"/>
    <w:rsid w:val="00C7089F"/>
    <w:rsid w:val="00C75049"/>
    <w:rsid w:val="00C900D4"/>
    <w:rsid w:val="00C92DC1"/>
    <w:rsid w:val="00C945DF"/>
    <w:rsid w:val="00C960A3"/>
    <w:rsid w:val="00CA3713"/>
    <w:rsid w:val="00CA6B2C"/>
    <w:rsid w:val="00CB1B4C"/>
    <w:rsid w:val="00CD175C"/>
    <w:rsid w:val="00CD48D4"/>
    <w:rsid w:val="00CF6741"/>
    <w:rsid w:val="00D20207"/>
    <w:rsid w:val="00D221A1"/>
    <w:rsid w:val="00D73158"/>
    <w:rsid w:val="00D9624A"/>
    <w:rsid w:val="00DE6326"/>
    <w:rsid w:val="00DF2EC4"/>
    <w:rsid w:val="00E200D3"/>
    <w:rsid w:val="00E3040E"/>
    <w:rsid w:val="00E4006E"/>
    <w:rsid w:val="00E64357"/>
    <w:rsid w:val="00E77AF4"/>
    <w:rsid w:val="00EA157B"/>
    <w:rsid w:val="00EB0BA9"/>
    <w:rsid w:val="00EC4029"/>
    <w:rsid w:val="00EE65F6"/>
    <w:rsid w:val="00EF01B5"/>
    <w:rsid w:val="00EF0640"/>
    <w:rsid w:val="00EF6CB4"/>
    <w:rsid w:val="00F035DA"/>
    <w:rsid w:val="00F36ECC"/>
    <w:rsid w:val="00F95D54"/>
    <w:rsid w:val="00FA08A6"/>
    <w:rsid w:val="00FA1333"/>
    <w:rsid w:val="00FC310E"/>
    <w:rsid w:val="00FC5E07"/>
    <w:rsid w:val="00FE4364"/>
    <w:rsid w:val="00FF33BE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A839"/>
  <w15:chartTrackingRefBased/>
  <w15:docId w15:val="{71C6C4E9-DFA2-4CE6-AEDB-922BEEDF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F6741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CF674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F674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58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854B5"/>
  </w:style>
  <w:style w:type="paragraph" w:styleId="a8">
    <w:name w:val="footer"/>
    <w:basedOn w:val="a"/>
    <w:link w:val="a9"/>
    <w:uiPriority w:val="99"/>
    <w:unhideWhenUsed/>
    <w:rsid w:val="005854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854B5"/>
  </w:style>
  <w:style w:type="character" w:styleId="Hyperlink">
    <w:name w:val="Hyperlink"/>
    <w:basedOn w:val="a0"/>
    <w:uiPriority w:val="99"/>
    <w:unhideWhenUsed/>
    <w:rsid w:val="00EB0BA9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B487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3B4871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3B4871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1445</Words>
  <Characters>7229</Characters>
  <Application>Microsoft Office Word</Application>
  <DocSecurity>0</DocSecurity>
  <Lines>60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9</cp:revision>
  <dcterms:created xsi:type="dcterms:W3CDTF">2020-12-29T10:55:00Z</dcterms:created>
  <dcterms:modified xsi:type="dcterms:W3CDTF">2021-01-03T22:51:00Z</dcterms:modified>
</cp:coreProperties>
</file>