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C4EA" w14:textId="00D46533" w:rsidR="0050743D" w:rsidRPr="00CD5F16" w:rsidRDefault="00BC7B87" w:rsidP="00EF2DE0">
      <w:pPr>
        <w:spacing w:after="80"/>
        <w:rPr>
          <w:b/>
          <w:bCs/>
          <w:sz w:val="24"/>
          <w:szCs w:val="24"/>
          <w:rtl/>
        </w:rPr>
      </w:pPr>
      <w:r w:rsidRPr="009A6F36">
        <w:rPr>
          <w:rFonts w:hint="cs"/>
          <w:rtl/>
        </w:rPr>
        <w:t>בס''ד</w:t>
      </w:r>
      <w:r w:rsidRPr="009A6F36">
        <w:rPr>
          <w:rtl/>
        </w:rPr>
        <w:tab/>
      </w:r>
      <w:r w:rsidRPr="009A6F36">
        <w:rPr>
          <w:rFonts w:hint="cs"/>
          <w:rtl/>
        </w:rPr>
        <w:t xml:space="preserve">           </w:t>
      </w:r>
      <w:r w:rsidR="008537C2" w:rsidRPr="009A6F36">
        <w:rPr>
          <w:rtl/>
        </w:rPr>
        <w:tab/>
      </w:r>
      <w:r w:rsidR="008C71F6">
        <w:rPr>
          <w:rFonts w:hint="cs"/>
          <w:rtl/>
        </w:rPr>
        <w:t xml:space="preserve">        </w:t>
      </w:r>
      <w:r w:rsidRPr="001E7025">
        <w:rPr>
          <w:rFonts w:hint="cs"/>
          <w:b/>
          <w:bCs/>
          <w:sz w:val="36"/>
          <w:szCs w:val="36"/>
          <w:rtl/>
        </w:rPr>
        <w:t xml:space="preserve">פרשת בראשית: האם כדור </w:t>
      </w:r>
      <w:r w:rsidR="00E41C4A">
        <w:rPr>
          <w:rFonts w:hint="cs"/>
          <w:b/>
          <w:bCs/>
          <w:sz w:val="36"/>
          <w:szCs w:val="36"/>
          <w:rtl/>
        </w:rPr>
        <w:t xml:space="preserve">הינו </w:t>
      </w:r>
      <w:r w:rsidRPr="00CD5F16">
        <w:rPr>
          <w:rFonts w:hint="cs"/>
          <w:b/>
          <w:bCs/>
          <w:sz w:val="36"/>
          <w:szCs w:val="36"/>
          <w:rtl/>
        </w:rPr>
        <w:t>מוקצ</w:t>
      </w:r>
      <w:r w:rsidR="008537C2" w:rsidRPr="00CD5F16">
        <w:rPr>
          <w:rFonts w:hint="cs"/>
          <w:b/>
          <w:bCs/>
          <w:sz w:val="36"/>
          <w:szCs w:val="36"/>
          <w:rtl/>
        </w:rPr>
        <w:t>ה</w:t>
      </w:r>
      <w:r w:rsidRPr="00CD5F16">
        <w:rPr>
          <w:rFonts w:hint="cs"/>
          <w:b/>
          <w:bCs/>
          <w:sz w:val="36"/>
          <w:szCs w:val="36"/>
          <w:rtl/>
        </w:rPr>
        <w:t xml:space="preserve"> בשבת</w:t>
      </w:r>
    </w:p>
    <w:p w14:paraId="3269674D" w14:textId="3D6562D9" w:rsidR="00BC7B87" w:rsidRPr="009A6F36" w:rsidRDefault="00BC7B87" w:rsidP="00EF2DE0">
      <w:pPr>
        <w:spacing w:after="80"/>
        <w:rPr>
          <w:b/>
          <w:bCs/>
          <w:u w:val="single"/>
          <w:rtl/>
        </w:rPr>
      </w:pPr>
      <w:r w:rsidRPr="009A6F36">
        <w:rPr>
          <w:rFonts w:hint="cs"/>
          <w:b/>
          <w:bCs/>
          <w:u w:val="single"/>
          <w:rtl/>
        </w:rPr>
        <w:t>פתיחה</w:t>
      </w:r>
    </w:p>
    <w:p w14:paraId="490B6656" w14:textId="70E56E0D" w:rsidR="00407651" w:rsidRPr="009A6F36" w:rsidRDefault="00F824E6" w:rsidP="00EF2DE0">
      <w:pPr>
        <w:spacing w:after="80"/>
        <w:rPr>
          <w:rtl/>
        </w:rPr>
      </w:pPr>
      <w:r w:rsidRPr="009A6F36">
        <w:rPr>
          <w:rFonts w:hint="cs"/>
          <w:rtl/>
        </w:rPr>
        <w:t xml:space="preserve">בפרשת השבוע, לאחר שמספרת התורה על בריאת כל הימים ומגיעה ליום השביעי, </w:t>
      </w:r>
      <w:r w:rsidR="00800F30" w:rsidRPr="009A6F36">
        <w:rPr>
          <w:rFonts w:hint="cs"/>
          <w:rtl/>
        </w:rPr>
        <w:t xml:space="preserve">היא </w:t>
      </w:r>
      <w:r w:rsidR="00314DD4" w:rsidRPr="009A6F36">
        <w:rPr>
          <w:rFonts w:hint="cs"/>
          <w:rtl/>
        </w:rPr>
        <w:t>כותבת</w:t>
      </w:r>
      <w:r w:rsidR="00800F30" w:rsidRPr="009A6F36">
        <w:rPr>
          <w:rFonts w:hint="cs"/>
          <w:rtl/>
        </w:rPr>
        <w:t xml:space="preserve"> </w:t>
      </w:r>
      <w:r w:rsidR="00407651" w:rsidRPr="009A6F36">
        <w:rPr>
          <w:rFonts w:hint="cs"/>
          <w:rtl/>
        </w:rPr>
        <w:t>ש</w:t>
      </w:r>
      <w:r w:rsidR="00800F30" w:rsidRPr="009A6F36">
        <w:rPr>
          <w:rFonts w:hint="cs"/>
          <w:rtl/>
        </w:rPr>
        <w:t>הקב''ה</w:t>
      </w:r>
      <w:r w:rsidR="00407651" w:rsidRPr="009A6F36">
        <w:rPr>
          <w:rFonts w:hint="cs"/>
          <w:rtl/>
        </w:rPr>
        <w:t xml:space="preserve"> סיים את מלאכתו ו'נח' מכל אשר עשה.</w:t>
      </w:r>
      <w:r w:rsidR="00800F30" w:rsidRPr="009A6F36">
        <w:rPr>
          <w:rFonts w:hint="cs"/>
          <w:rtl/>
        </w:rPr>
        <w:t xml:space="preserve"> </w:t>
      </w:r>
      <w:r w:rsidR="00407651" w:rsidRPr="009A6F36">
        <w:rPr>
          <w:rFonts w:hint="cs"/>
          <w:rtl/>
        </w:rPr>
        <w:t>את הנוסח אותו מביאה התורה</w:t>
      </w:r>
      <w:r w:rsidR="00314DD4" w:rsidRPr="009A6F36">
        <w:rPr>
          <w:rFonts w:hint="cs"/>
          <w:rtl/>
        </w:rPr>
        <w:t xml:space="preserve"> </w:t>
      </w:r>
      <w:r w:rsidR="00314DD4" w:rsidRPr="00566FD8">
        <w:rPr>
          <w:rFonts w:hint="cs"/>
          <w:sz w:val="18"/>
          <w:szCs w:val="18"/>
          <w:rtl/>
        </w:rPr>
        <w:t>("ויכולו..")</w:t>
      </w:r>
      <w:r w:rsidR="00314DD4" w:rsidRPr="009A6F36">
        <w:rPr>
          <w:rFonts w:hint="cs"/>
          <w:rtl/>
        </w:rPr>
        <w:t>,</w:t>
      </w:r>
      <w:r w:rsidR="00407651" w:rsidRPr="009A6F36">
        <w:rPr>
          <w:rFonts w:hint="cs"/>
          <w:rtl/>
        </w:rPr>
        <w:t xml:space="preserve"> אומרים שלוש פעמים </w:t>
      </w:r>
      <w:r w:rsidR="00ED65C0">
        <w:rPr>
          <w:rFonts w:hint="cs"/>
          <w:rtl/>
        </w:rPr>
        <w:t xml:space="preserve">בליל </w:t>
      </w:r>
      <w:r w:rsidR="00407651" w:rsidRPr="009A6F36">
        <w:rPr>
          <w:rFonts w:hint="cs"/>
          <w:rtl/>
        </w:rPr>
        <w:t>שבת</w:t>
      </w:r>
      <w:r w:rsidR="00314DD4" w:rsidRPr="009A6F36">
        <w:rPr>
          <w:rFonts w:hint="cs"/>
          <w:rtl/>
        </w:rPr>
        <w:t>;</w:t>
      </w:r>
      <w:r w:rsidR="00314DD4" w:rsidRPr="009A6F36">
        <w:rPr>
          <w:rFonts w:hint="cs"/>
        </w:rPr>
        <w:t xml:space="preserve"> </w:t>
      </w:r>
      <w:r w:rsidR="00314DD4" w:rsidRPr="009A6F36">
        <w:rPr>
          <w:rFonts w:hint="cs"/>
          <w:rtl/>
        </w:rPr>
        <w:t>בת</w:t>
      </w:r>
      <w:r w:rsidR="00407651" w:rsidRPr="009A6F36">
        <w:rPr>
          <w:rFonts w:hint="cs"/>
          <w:rtl/>
        </w:rPr>
        <w:t>פילת לחש, לאחר התפילה בציבור, ובקידוש. בנוסף לקידוש</w:t>
      </w:r>
      <w:r w:rsidR="006C16AB">
        <w:rPr>
          <w:rFonts w:hint="cs"/>
          <w:rtl/>
        </w:rPr>
        <w:t xml:space="preserve"> ה</w:t>
      </w:r>
      <w:r w:rsidR="00407651" w:rsidRPr="009A6F36">
        <w:rPr>
          <w:rFonts w:hint="cs"/>
          <w:rtl/>
        </w:rPr>
        <w:t xml:space="preserve">ערב מקדשים גם בבוקר </w:t>
      </w:r>
      <w:r w:rsidR="00407651" w:rsidRPr="00991CAC">
        <w:rPr>
          <w:rFonts w:hint="cs"/>
          <w:sz w:val="18"/>
          <w:szCs w:val="18"/>
          <w:rtl/>
        </w:rPr>
        <w:t xml:space="preserve">(אך ללא אמירת </w:t>
      </w:r>
      <w:r w:rsidR="00314DD4" w:rsidRPr="00991CAC">
        <w:rPr>
          <w:rFonts w:hint="cs"/>
          <w:sz w:val="18"/>
          <w:szCs w:val="18"/>
          <w:rtl/>
        </w:rPr>
        <w:t>"ויכולו"</w:t>
      </w:r>
      <w:r w:rsidR="00407651" w:rsidRPr="00991CAC">
        <w:rPr>
          <w:rFonts w:hint="cs"/>
          <w:sz w:val="18"/>
          <w:szCs w:val="18"/>
          <w:rtl/>
        </w:rPr>
        <w:t>)</w:t>
      </w:r>
      <w:r w:rsidR="00407651" w:rsidRPr="009A6F36">
        <w:rPr>
          <w:rFonts w:hint="cs"/>
          <w:rtl/>
        </w:rPr>
        <w:t>, ונחלקו הראשונים מה מטרתו</w:t>
      </w:r>
      <w:r w:rsidR="00E41C4A">
        <w:rPr>
          <w:rFonts w:hint="cs"/>
          <w:rtl/>
        </w:rPr>
        <w:t xml:space="preserve"> של קידוש הבוקר</w:t>
      </w:r>
      <w:r w:rsidR="00407651" w:rsidRPr="009A6F36">
        <w:rPr>
          <w:rFonts w:hint="cs"/>
          <w:rtl/>
        </w:rPr>
        <w:t>:</w:t>
      </w:r>
    </w:p>
    <w:p w14:paraId="262C17DA" w14:textId="00932DAB" w:rsidR="008A64F9" w:rsidRPr="009A6F36" w:rsidRDefault="00407651" w:rsidP="00EF2DE0">
      <w:pPr>
        <w:spacing w:after="80"/>
        <w:rPr>
          <w:rtl/>
        </w:rPr>
      </w:pPr>
      <w:r w:rsidRPr="009A6F36">
        <w:rPr>
          <w:rFonts w:hint="cs"/>
          <w:rtl/>
        </w:rPr>
        <w:t xml:space="preserve">א. </w:t>
      </w:r>
      <w:r w:rsidR="009B538D" w:rsidRPr="009A6F36">
        <w:rPr>
          <w:rFonts w:hint="cs"/>
          <w:b/>
          <w:bCs/>
          <w:rtl/>
        </w:rPr>
        <w:t>הר''ן</w:t>
      </w:r>
      <w:r w:rsidR="009B538D" w:rsidRPr="009A6F36">
        <w:rPr>
          <w:rFonts w:hint="cs"/>
          <w:rtl/>
        </w:rPr>
        <w:t xml:space="preserve"> </w:t>
      </w:r>
      <w:r w:rsidR="00C74A26" w:rsidRPr="00D765D3">
        <w:rPr>
          <w:rFonts w:hint="cs"/>
          <w:sz w:val="18"/>
          <w:szCs w:val="18"/>
          <w:rtl/>
        </w:rPr>
        <w:t>(פסחים קו ע''א ד''ה אין)</w:t>
      </w:r>
      <w:r w:rsidR="00C74A26" w:rsidRPr="00D765D3">
        <w:rPr>
          <w:rFonts w:hint="cs"/>
          <w:sz w:val="18"/>
        </w:rPr>
        <w:t xml:space="preserve"> </w:t>
      </w:r>
      <w:r w:rsidR="009B538D" w:rsidRPr="009A6F36">
        <w:rPr>
          <w:rFonts w:hint="cs"/>
          <w:rtl/>
        </w:rPr>
        <w:t xml:space="preserve">העלה אפשרות, </w:t>
      </w:r>
      <w:r w:rsidR="00C74A26" w:rsidRPr="009A6F36">
        <w:rPr>
          <w:rFonts w:hint="cs"/>
          <w:rtl/>
        </w:rPr>
        <w:t>שכ</w:t>
      </w:r>
      <w:r w:rsidR="00E41C4A">
        <w:rPr>
          <w:rFonts w:hint="cs"/>
          <w:rtl/>
        </w:rPr>
        <w:t>שם</w:t>
      </w:r>
      <w:r w:rsidR="00C74A26" w:rsidRPr="009A6F36">
        <w:rPr>
          <w:rFonts w:hint="cs"/>
          <w:rtl/>
        </w:rPr>
        <w:t xml:space="preserve"> </w:t>
      </w:r>
      <w:r w:rsidR="00ED65C0">
        <w:rPr>
          <w:rFonts w:hint="cs"/>
          <w:rtl/>
        </w:rPr>
        <w:t>ש</w:t>
      </w:r>
      <w:r w:rsidR="00C74A26" w:rsidRPr="009A6F36">
        <w:rPr>
          <w:rFonts w:hint="cs"/>
          <w:rtl/>
        </w:rPr>
        <w:t>התורה קבעה שיש לקדש את השבת בכניסתה, כך קבעו חכמים שיש לקדש את היום, כיוון שהוא נחשב מכובד יותר</w:t>
      </w:r>
      <w:r w:rsidR="00C74A26">
        <w:rPr>
          <w:rFonts w:hint="cs"/>
          <w:rtl/>
        </w:rPr>
        <w:t>, וכן</w:t>
      </w:r>
      <w:r w:rsidR="00C74A26" w:rsidRPr="009A6F36">
        <w:rPr>
          <w:rFonts w:hint="cs"/>
          <w:rtl/>
        </w:rPr>
        <w:t xml:space="preserve"> נראה שפסק </w:t>
      </w:r>
      <w:r w:rsidR="00C74A26" w:rsidRPr="009A6F36">
        <w:rPr>
          <w:rFonts w:hint="cs"/>
          <w:b/>
          <w:bCs/>
          <w:rtl/>
        </w:rPr>
        <w:t>הרמב''ם</w:t>
      </w:r>
      <w:r w:rsidR="00C74A26" w:rsidRPr="009A6F36">
        <w:rPr>
          <w:rFonts w:hint="cs"/>
          <w:rtl/>
        </w:rPr>
        <w:t xml:space="preserve"> </w:t>
      </w:r>
      <w:r w:rsidR="00C74A26" w:rsidRPr="00D765D3">
        <w:rPr>
          <w:rFonts w:hint="cs"/>
          <w:sz w:val="18"/>
          <w:szCs w:val="18"/>
          <w:rtl/>
        </w:rPr>
        <w:t>(שבת כט, י)</w:t>
      </w:r>
      <w:r w:rsidR="00C74A26" w:rsidRPr="009A6F36">
        <w:rPr>
          <w:rFonts w:hint="cs"/>
          <w:rtl/>
        </w:rPr>
        <w:t xml:space="preserve">. ב. </w:t>
      </w:r>
      <w:r w:rsidR="00C74A26" w:rsidRPr="009A6F36">
        <w:rPr>
          <w:rFonts w:hint="cs"/>
          <w:b/>
          <w:bCs/>
          <w:rtl/>
        </w:rPr>
        <w:t>הראב''ד</w:t>
      </w:r>
      <w:r w:rsidR="00C74A26" w:rsidRPr="009A6F36">
        <w:rPr>
          <w:rFonts w:hint="cs"/>
          <w:rtl/>
        </w:rPr>
        <w:t xml:space="preserve"> </w:t>
      </w:r>
      <w:r w:rsidR="00C74A26" w:rsidRPr="00D765D3">
        <w:rPr>
          <w:rFonts w:hint="cs"/>
          <w:sz w:val="18"/>
          <w:szCs w:val="18"/>
          <w:rtl/>
        </w:rPr>
        <w:t>(שם)</w:t>
      </w:r>
      <w:r w:rsidR="00C74A26" w:rsidRPr="009A6F36">
        <w:rPr>
          <w:rFonts w:hint="cs"/>
          <w:rtl/>
        </w:rPr>
        <w:t xml:space="preserve"> חלק על דבריו וכתב, ש</w:t>
      </w:r>
      <w:r w:rsidR="00D17BBC">
        <w:rPr>
          <w:rFonts w:hint="cs"/>
          <w:rtl/>
        </w:rPr>
        <w:t xml:space="preserve">כבר </w:t>
      </w:r>
      <w:r w:rsidR="00C74A26" w:rsidRPr="009A6F36">
        <w:rPr>
          <w:rFonts w:hint="cs"/>
          <w:rtl/>
        </w:rPr>
        <w:t>קידשו את השבת בכניסתה, הקידוש ביום הוא רק כדי ש</w:t>
      </w:r>
      <w:r w:rsidR="00314DD4" w:rsidRPr="009A6F36">
        <w:rPr>
          <w:rFonts w:hint="cs"/>
          <w:rtl/>
        </w:rPr>
        <w:t>ת</w:t>
      </w:r>
      <w:r w:rsidR="00C74A26" w:rsidRPr="009A6F36">
        <w:rPr>
          <w:rFonts w:hint="cs"/>
          <w:rtl/>
        </w:rPr>
        <w:t xml:space="preserve">היה בארוחה תוספת חשיבות </w:t>
      </w:r>
      <w:r w:rsidR="00C74A26" w:rsidRPr="00D765D3">
        <w:rPr>
          <w:rFonts w:hint="cs"/>
          <w:sz w:val="18"/>
          <w:szCs w:val="18"/>
          <w:rtl/>
        </w:rPr>
        <w:t>(על פי רבינו דוד)</w:t>
      </w:r>
      <w:r w:rsidR="00C74A26" w:rsidRPr="009A6F36">
        <w:rPr>
          <w:rFonts w:hint="cs"/>
          <w:rtl/>
        </w:rPr>
        <w:t>, ובלשונו:</w:t>
      </w:r>
    </w:p>
    <w:p w14:paraId="3BDEA2C1" w14:textId="367E0A7A" w:rsidR="00C74A26" w:rsidRPr="009A6F36" w:rsidRDefault="00C74A26" w:rsidP="00EF2DE0">
      <w:pPr>
        <w:spacing w:after="80"/>
        <w:ind w:left="720"/>
        <w:rPr>
          <w:rtl/>
        </w:rPr>
      </w:pPr>
      <w:r w:rsidRPr="009A6F36">
        <w:rPr>
          <w:rFonts w:cs="Arial" w:hint="cs"/>
          <w:rtl/>
        </w:rPr>
        <w:t>''</w:t>
      </w:r>
      <w:r w:rsidRPr="009A6F36">
        <w:rPr>
          <w:rFonts w:cs="Arial"/>
          <w:rtl/>
        </w:rPr>
        <w:t>אסור לו לאדם שיטעום כלום קודם שיקדש. א</w:t>
      </w:r>
      <w:r w:rsidRPr="009A6F36">
        <w:rPr>
          <w:rFonts w:cs="Arial" w:hint="cs"/>
          <w:rtl/>
        </w:rPr>
        <w:t xml:space="preserve">מר אברהם, </w:t>
      </w:r>
      <w:r w:rsidRPr="009A6F36">
        <w:rPr>
          <w:rFonts w:cs="Arial"/>
          <w:rtl/>
        </w:rPr>
        <w:t>בחיי ראשי</w:t>
      </w:r>
      <w:r w:rsidR="004F15D5" w:rsidRPr="009A6F36">
        <w:rPr>
          <w:rFonts w:cs="Arial" w:hint="cs"/>
          <w:rtl/>
        </w:rPr>
        <w:t>,</w:t>
      </w:r>
      <w:r w:rsidRPr="009A6F36">
        <w:rPr>
          <w:rFonts w:cs="Arial"/>
          <w:rtl/>
        </w:rPr>
        <w:t xml:space="preserve"> אם מסברא אמרה</w:t>
      </w:r>
      <w:r w:rsidR="004F15D5" w:rsidRPr="009A6F36">
        <w:rPr>
          <w:rFonts w:cs="Arial" w:hint="cs"/>
          <w:rtl/>
        </w:rPr>
        <w:t>,</w:t>
      </w:r>
      <w:r w:rsidRPr="009A6F36">
        <w:rPr>
          <w:rFonts w:cs="Arial"/>
          <w:rtl/>
        </w:rPr>
        <w:t xml:space="preserve"> לא סבר מימיו סברא פחותה מזו</w:t>
      </w:r>
      <w:r w:rsidR="004F15D5" w:rsidRPr="009A6F36">
        <w:rPr>
          <w:rFonts w:cs="Arial" w:hint="cs"/>
          <w:rtl/>
        </w:rPr>
        <w:t>,</w:t>
      </w:r>
      <w:r w:rsidRPr="009A6F36">
        <w:rPr>
          <w:rFonts w:cs="Arial"/>
          <w:rtl/>
        </w:rPr>
        <w:t xml:space="preserve"> ולפי שקראוהו קדושא רבא יצא לו</w:t>
      </w:r>
      <w:r w:rsidR="004F15D5" w:rsidRPr="009A6F36">
        <w:rPr>
          <w:rFonts w:cs="Arial" w:hint="cs"/>
          <w:rtl/>
        </w:rPr>
        <w:t>.</w:t>
      </w:r>
      <w:r w:rsidRPr="009A6F36">
        <w:rPr>
          <w:rFonts w:cs="Arial"/>
          <w:rtl/>
        </w:rPr>
        <w:t xml:space="preserve"> ואינה כלום, שכבר נתקדש היום בכניסתו על היין קודם שיטעום</w:t>
      </w:r>
      <w:r w:rsidR="004F15D5" w:rsidRPr="009A6F36">
        <w:rPr>
          <w:rFonts w:cs="Arial" w:hint="cs"/>
          <w:rtl/>
        </w:rPr>
        <w:t>,</w:t>
      </w:r>
      <w:r w:rsidRPr="009A6F36">
        <w:rPr>
          <w:rFonts w:cs="Arial"/>
          <w:rtl/>
        </w:rPr>
        <w:t xml:space="preserve"> ואילו בא לקדש ביום על הפת מי לא מקדש ותחשב המוציא במקום ברכת היין ויאכל</w:t>
      </w:r>
      <w:r w:rsidRPr="009A6F36">
        <w:rPr>
          <w:rFonts w:cs="Arial" w:hint="cs"/>
          <w:rtl/>
        </w:rPr>
        <w:t>.''</w:t>
      </w:r>
    </w:p>
    <w:p w14:paraId="758DFA2B" w14:textId="3377F6F7" w:rsidR="00BC7B87" w:rsidRPr="009A6F36" w:rsidRDefault="008A64F9" w:rsidP="00EF2DE0">
      <w:pPr>
        <w:spacing w:after="80"/>
        <w:rPr>
          <w:rtl/>
        </w:rPr>
      </w:pPr>
      <w:r w:rsidRPr="009A6F36">
        <w:rPr>
          <w:rFonts w:hint="cs"/>
          <w:rtl/>
        </w:rPr>
        <w:t xml:space="preserve">השלכה </w:t>
      </w:r>
      <w:r w:rsidR="00E41C4A">
        <w:rPr>
          <w:rFonts w:hint="cs"/>
          <w:rtl/>
        </w:rPr>
        <w:t>ל</w:t>
      </w:r>
      <w:r w:rsidRPr="009A6F36">
        <w:rPr>
          <w:rFonts w:hint="cs"/>
          <w:rtl/>
        </w:rPr>
        <w:t xml:space="preserve">מחלוקתם תהיה, האם מותר לאכול לפני קידוש </w:t>
      </w:r>
      <w:r w:rsidR="00D17BBC">
        <w:rPr>
          <w:rFonts w:hint="cs"/>
          <w:rtl/>
        </w:rPr>
        <w:t>היום</w:t>
      </w:r>
      <w:r w:rsidRPr="009A6F36">
        <w:rPr>
          <w:rFonts w:hint="cs"/>
          <w:rtl/>
        </w:rPr>
        <w:t xml:space="preserve">. </w:t>
      </w:r>
      <w:r w:rsidR="006401B9" w:rsidRPr="009A6F36">
        <w:rPr>
          <w:rFonts w:hint="cs"/>
          <w:rtl/>
        </w:rPr>
        <w:t xml:space="preserve">לרמב''ם הסובר </w:t>
      </w:r>
      <w:r w:rsidRPr="009A6F36">
        <w:rPr>
          <w:rFonts w:hint="cs"/>
          <w:rtl/>
        </w:rPr>
        <w:t>שמדובר במעין קידוש</w:t>
      </w:r>
      <w:r w:rsidR="00314DD4" w:rsidRPr="009A6F36">
        <w:rPr>
          <w:rFonts w:hint="cs"/>
          <w:rtl/>
        </w:rPr>
        <w:t xml:space="preserve"> </w:t>
      </w:r>
      <w:r w:rsidR="00D17BBC">
        <w:rPr>
          <w:rFonts w:hint="cs"/>
          <w:rtl/>
        </w:rPr>
        <w:t>ה</w:t>
      </w:r>
      <w:r w:rsidR="00314DD4" w:rsidRPr="009A6F36">
        <w:rPr>
          <w:rFonts w:hint="cs"/>
          <w:rtl/>
        </w:rPr>
        <w:t>ערב</w:t>
      </w:r>
      <w:r w:rsidRPr="009A6F36">
        <w:rPr>
          <w:rFonts w:hint="cs"/>
          <w:rtl/>
        </w:rPr>
        <w:t>, כ</w:t>
      </w:r>
      <w:r w:rsidR="00314DD4" w:rsidRPr="009A6F36">
        <w:rPr>
          <w:rFonts w:hint="cs"/>
          <w:rtl/>
        </w:rPr>
        <w:t>שם</w:t>
      </w:r>
      <w:r w:rsidRPr="009A6F36">
        <w:rPr>
          <w:rFonts w:hint="cs"/>
          <w:rtl/>
        </w:rPr>
        <w:t xml:space="preserve"> שאסור לאכול לפני קידוש הלילה, כך אסור </w:t>
      </w:r>
      <w:r w:rsidR="006401B9" w:rsidRPr="009A6F36">
        <w:rPr>
          <w:rFonts w:hint="cs"/>
          <w:rtl/>
        </w:rPr>
        <w:t>גם ב</w:t>
      </w:r>
      <w:r w:rsidRPr="009A6F36">
        <w:rPr>
          <w:rFonts w:hint="cs"/>
          <w:rtl/>
        </w:rPr>
        <w:t>יום</w:t>
      </w:r>
      <w:r w:rsidR="006401B9" w:rsidRPr="009A6F36">
        <w:rPr>
          <w:rFonts w:hint="cs"/>
          <w:rtl/>
        </w:rPr>
        <w:t>, וכ</w:t>
      </w:r>
      <w:r w:rsidR="00314DD4" w:rsidRPr="009A6F36">
        <w:rPr>
          <w:rFonts w:hint="cs"/>
          <w:rtl/>
        </w:rPr>
        <w:t>ך</w:t>
      </w:r>
      <w:r w:rsidR="006401B9" w:rsidRPr="009A6F36">
        <w:rPr>
          <w:rFonts w:hint="cs"/>
          <w:rtl/>
        </w:rPr>
        <w:t xml:space="preserve"> פסק </w:t>
      </w:r>
      <w:r w:rsidR="006401B9" w:rsidRPr="009A6F36">
        <w:rPr>
          <w:rFonts w:hint="cs"/>
          <w:b/>
          <w:bCs/>
          <w:rtl/>
        </w:rPr>
        <w:t>השולחן ערוך</w:t>
      </w:r>
      <w:r w:rsidR="006401B9" w:rsidRPr="009A6F36">
        <w:rPr>
          <w:rFonts w:hint="cs"/>
          <w:rtl/>
        </w:rPr>
        <w:t xml:space="preserve"> </w:t>
      </w:r>
      <w:r w:rsidR="006401B9" w:rsidRPr="00D765D3">
        <w:rPr>
          <w:rFonts w:hint="cs"/>
          <w:sz w:val="18"/>
          <w:szCs w:val="18"/>
          <w:rtl/>
        </w:rPr>
        <w:t>(רפט, א)</w:t>
      </w:r>
      <w:r w:rsidRPr="009A6F36">
        <w:rPr>
          <w:rFonts w:hint="cs"/>
          <w:rtl/>
        </w:rPr>
        <w:t xml:space="preserve">. לעומת זאת </w:t>
      </w:r>
      <w:r w:rsidR="0011111A">
        <w:rPr>
          <w:rFonts w:hint="cs"/>
          <w:rtl/>
        </w:rPr>
        <w:t>לסוברים</w:t>
      </w:r>
      <w:r w:rsidRPr="009A6F36">
        <w:rPr>
          <w:rFonts w:hint="cs"/>
          <w:rtl/>
        </w:rPr>
        <w:t xml:space="preserve"> שחכמים רצו לתת </w:t>
      </w:r>
      <w:r w:rsidR="00A20FE7" w:rsidRPr="009A6F36">
        <w:rPr>
          <w:rFonts w:hint="cs"/>
          <w:rtl/>
        </w:rPr>
        <w:t xml:space="preserve">תוספת </w:t>
      </w:r>
      <w:r w:rsidRPr="009A6F36">
        <w:rPr>
          <w:rFonts w:hint="cs"/>
          <w:rtl/>
        </w:rPr>
        <w:t xml:space="preserve">חשיבות לסעודת היום, </w:t>
      </w:r>
      <w:r w:rsidR="00A20FE7" w:rsidRPr="009A6F36">
        <w:rPr>
          <w:rFonts w:hint="cs"/>
          <w:rtl/>
        </w:rPr>
        <w:t>בפשטות אין איסור לאכול בלי לקדש</w:t>
      </w:r>
      <w:r w:rsidR="006401B9" w:rsidRPr="009A6F36">
        <w:rPr>
          <w:rFonts w:hint="cs"/>
          <w:rtl/>
        </w:rPr>
        <w:t xml:space="preserve">, וכתב </w:t>
      </w:r>
      <w:r w:rsidR="006401B9" w:rsidRPr="009A6F36">
        <w:rPr>
          <w:rFonts w:hint="cs"/>
          <w:b/>
          <w:bCs/>
          <w:rtl/>
        </w:rPr>
        <w:t>המגן אברהם</w:t>
      </w:r>
      <w:r w:rsidR="006401B9" w:rsidRPr="009A6F36">
        <w:rPr>
          <w:rFonts w:hint="cs"/>
          <w:rtl/>
        </w:rPr>
        <w:t xml:space="preserve"> </w:t>
      </w:r>
      <w:r w:rsidR="006401B9" w:rsidRPr="00D765D3">
        <w:rPr>
          <w:rFonts w:hint="cs"/>
          <w:sz w:val="18"/>
          <w:szCs w:val="18"/>
          <w:rtl/>
        </w:rPr>
        <w:t>(שם)</w:t>
      </w:r>
      <w:r w:rsidR="006401B9" w:rsidRPr="009A6F36">
        <w:rPr>
          <w:rFonts w:hint="cs"/>
          <w:rtl/>
        </w:rPr>
        <w:t xml:space="preserve">, שאפשר לנהוג </w:t>
      </w:r>
      <w:r w:rsidR="00D17BBC">
        <w:rPr>
          <w:rFonts w:hint="cs"/>
          <w:rtl/>
        </w:rPr>
        <w:t xml:space="preserve">כך </w:t>
      </w:r>
      <w:r w:rsidR="006401B9" w:rsidRPr="009A6F36">
        <w:rPr>
          <w:rFonts w:hint="cs"/>
          <w:rtl/>
        </w:rPr>
        <w:t xml:space="preserve">בשעת הדחק </w:t>
      </w:r>
      <w:r w:rsidR="006401B9" w:rsidRPr="00D765D3">
        <w:rPr>
          <w:rFonts w:hint="cs"/>
          <w:sz w:val="18"/>
          <w:szCs w:val="18"/>
          <w:rtl/>
        </w:rPr>
        <w:t>(</w:t>
      </w:r>
      <w:r w:rsidR="00E41C4A">
        <w:rPr>
          <w:rFonts w:hint="cs"/>
          <w:sz w:val="18"/>
          <w:szCs w:val="18"/>
          <w:rtl/>
        </w:rPr>
        <w:t>כ</w:t>
      </w:r>
      <w:r w:rsidR="006401B9" w:rsidRPr="00D765D3">
        <w:rPr>
          <w:rFonts w:hint="cs"/>
          <w:sz w:val="18"/>
          <w:szCs w:val="18"/>
          <w:rtl/>
        </w:rPr>
        <w:t>שאין יין)</w:t>
      </w:r>
      <w:r w:rsidR="00A20FE7" w:rsidRPr="009A6F36">
        <w:rPr>
          <w:rFonts w:hint="cs"/>
          <w:rtl/>
        </w:rPr>
        <w:t>.</w:t>
      </w:r>
    </w:p>
    <w:p w14:paraId="2A63ACB3" w14:textId="15A98A5F" w:rsidR="00AB53CD" w:rsidRPr="009A6F36" w:rsidRDefault="004C02EA" w:rsidP="00EF2DE0">
      <w:pPr>
        <w:spacing w:after="80"/>
        <w:rPr>
          <w:rtl/>
        </w:rPr>
      </w:pPr>
      <w:r w:rsidRPr="009A6F36">
        <w:rPr>
          <w:rFonts w:hint="cs"/>
          <w:rtl/>
        </w:rPr>
        <w:t>בעקבות הפרשה המזכירה את אמירת 'ויכולו' ויום השבת, נעסוק השבוע ב</w:t>
      </w:r>
      <w:r w:rsidR="00E41C4A">
        <w:rPr>
          <w:rFonts w:hint="cs"/>
          <w:rtl/>
        </w:rPr>
        <w:t xml:space="preserve">מספר </w:t>
      </w:r>
      <w:r w:rsidRPr="009A6F36">
        <w:rPr>
          <w:rFonts w:hint="cs"/>
          <w:rtl/>
        </w:rPr>
        <w:t>הלכות שבת</w:t>
      </w:r>
      <w:r w:rsidR="00DE2203" w:rsidRPr="009A6F36">
        <w:rPr>
          <w:rFonts w:hint="cs"/>
          <w:rtl/>
        </w:rPr>
        <w:t xml:space="preserve"> ובפרט בהלכות מוקצה</w:t>
      </w:r>
      <w:r w:rsidR="00B576BF">
        <w:rPr>
          <w:rFonts w:hint="cs"/>
          <w:rtl/>
        </w:rPr>
        <w:t xml:space="preserve"> </w:t>
      </w:r>
      <w:r w:rsidR="00B576BF">
        <w:rPr>
          <w:rFonts w:hint="cs"/>
          <w:sz w:val="18"/>
          <w:szCs w:val="18"/>
          <w:rtl/>
        </w:rPr>
        <w:t>(ועיין בדף לפרשת כי תצא שנה ב')</w:t>
      </w:r>
      <w:r w:rsidR="002F41CE" w:rsidRPr="009A6F36">
        <w:rPr>
          <w:rFonts w:hint="cs"/>
          <w:rtl/>
        </w:rPr>
        <w:t>.</w:t>
      </w:r>
      <w:r w:rsidRPr="009A6F36">
        <w:rPr>
          <w:rFonts w:hint="cs"/>
          <w:rtl/>
        </w:rPr>
        <w:t xml:space="preserve"> </w:t>
      </w:r>
      <w:r w:rsidR="002F41CE" w:rsidRPr="009A6F36">
        <w:rPr>
          <w:rFonts w:hint="cs"/>
          <w:rtl/>
        </w:rPr>
        <w:t xml:space="preserve">ראשית </w:t>
      </w:r>
      <w:r w:rsidR="006C16AB">
        <w:rPr>
          <w:rFonts w:hint="cs"/>
          <w:rtl/>
        </w:rPr>
        <w:t>נראה,</w:t>
      </w:r>
      <w:r w:rsidR="002578AD" w:rsidRPr="009A6F36">
        <w:rPr>
          <w:rFonts w:hint="cs"/>
          <w:rtl/>
        </w:rPr>
        <w:t xml:space="preserve"> מדוע חכמים אסרו לטלטל מוקצה בשבת</w:t>
      </w:r>
      <w:r w:rsidR="00E41C4A">
        <w:rPr>
          <w:rFonts w:hint="cs"/>
          <w:rtl/>
        </w:rPr>
        <w:t>,</w:t>
      </w:r>
      <w:r w:rsidR="002578AD" w:rsidRPr="009A6F36">
        <w:rPr>
          <w:rFonts w:hint="cs"/>
          <w:rtl/>
        </w:rPr>
        <w:t xml:space="preserve"> </w:t>
      </w:r>
      <w:r w:rsidR="00314DD4" w:rsidRPr="009A6F36">
        <w:rPr>
          <w:rFonts w:hint="cs"/>
          <w:rtl/>
        </w:rPr>
        <w:t xml:space="preserve">בהמשך </w:t>
      </w:r>
      <w:r w:rsidR="002578AD" w:rsidRPr="009A6F36">
        <w:rPr>
          <w:rFonts w:hint="cs"/>
          <w:rtl/>
        </w:rPr>
        <w:t>נראה מחלוקת הפוסקים האם כדור ומשחקים</w:t>
      </w:r>
      <w:r w:rsidR="00314DD4" w:rsidRPr="009A6F36">
        <w:rPr>
          <w:rFonts w:hint="cs"/>
          <w:rtl/>
        </w:rPr>
        <w:t xml:space="preserve"> שונים</w:t>
      </w:r>
      <w:r w:rsidR="002578AD" w:rsidRPr="009A6F36">
        <w:rPr>
          <w:rFonts w:hint="cs"/>
          <w:rtl/>
        </w:rPr>
        <w:t xml:space="preserve"> </w:t>
      </w:r>
      <w:r w:rsidR="00E41C4A">
        <w:rPr>
          <w:rFonts w:hint="cs"/>
          <w:rtl/>
        </w:rPr>
        <w:t xml:space="preserve">הינם </w:t>
      </w:r>
      <w:r w:rsidR="002578AD" w:rsidRPr="009A6F36">
        <w:rPr>
          <w:rFonts w:hint="cs"/>
          <w:rtl/>
        </w:rPr>
        <w:t>מוקצים בשבת, ו</w:t>
      </w:r>
      <w:r w:rsidR="00E41C4A">
        <w:rPr>
          <w:rFonts w:hint="cs"/>
          <w:rtl/>
        </w:rPr>
        <w:t xml:space="preserve">לסיום נבדוק </w:t>
      </w:r>
      <w:r w:rsidR="002578AD" w:rsidRPr="009A6F36">
        <w:rPr>
          <w:rFonts w:hint="cs"/>
          <w:rtl/>
        </w:rPr>
        <w:t>מה דינם של בעלי חיים בשבת.</w:t>
      </w:r>
      <w:r w:rsidRPr="009A6F36">
        <w:rPr>
          <w:rFonts w:hint="cs"/>
          <w:rtl/>
        </w:rPr>
        <w:t xml:space="preserve"> </w:t>
      </w:r>
    </w:p>
    <w:p w14:paraId="338264DB" w14:textId="5307D464" w:rsidR="00C6699C" w:rsidRPr="009A6F36" w:rsidRDefault="00C6699C" w:rsidP="00EF2DE0">
      <w:pPr>
        <w:spacing w:after="80"/>
        <w:rPr>
          <w:b/>
          <w:bCs/>
          <w:u w:val="single"/>
          <w:rtl/>
        </w:rPr>
      </w:pPr>
      <w:r w:rsidRPr="009A6F36">
        <w:rPr>
          <w:rFonts w:hint="cs"/>
          <w:b/>
          <w:bCs/>
          <w:u w:val="single"/>
          <w:rtl/>
        </w:rPr>
        <w:t>טעם איסור</w:t>
      </w:r>
      <w:r w:rsidR="00E41C4A">
        <w:rPr>
          <w:rFonts w:hint="cs"/>
          <w:b/>
          <w:bCs/>
          <w:u w:val="single"/>
          <w:rtl/>
        </w:rPr>
        <w:t xml:space="preserve"> מוקצה</w:t>
      </w:r>
    </w:p>
    <w:p w14:paraId="2C63FDC0" w14:textId="3B6D2734" w:rsidR="00C6699C" w:rsidRPr="009A6F36" w:rsidRDefault="00C6699C" w:rsidP="00EF2DE0">
      <w:pPr>
        <w:spacing w:after="80"/>
        <w:rPr>
          <w:rtl/>
        </w:rPr>
      </w:pPr>
      <w:r w:rsidRPr="009A6F36">
        <w:rPr>
          <w:rFonts w:hint="cs"/>
          <w:rtl/>
        </w:rPr>
        <w:t xml:space="preserve">כפי שכותבת הגמרא במסכת שבת </w:t>
      </w:r>
      <w:r w:rsidRPr="00D765D3">
        <w:rPr>
          <w:rFonts w:hint="cs"/>
          <w:sz w:val="18"/>
          <w:szCs w:val="18"/>
          <w:rtl/>
        </w:rPr>
        <w:t>(קכג ע''ב)</w:t>
      </w:r>
      <w:r w:rsidRPr="009A6F36">
        <w:rPr>
          <w:rFonts w:hint="cs"/>
          <w:rtl/>
        </w:rPr>
        <w:t xml:space="preserve">, איסור המוקצה </w:t>
      </w:r>
      <w:r w:rsidRPr="00D765D3">
        <w:rPr>
          <w:rFonts w:hint="cs"/>
          <w:sz w:val="18"/>
          <w:szCs w:val="18"/>
          <w:rtl/>
        </w:rPr>
        <w:t>(שיסודו כ</w:t>
      </w:r>
      <w:r w:rsidR="00E41C4A">
        <w:rPr>
          <w:rFonts w:hint="cs"/>
          <w:sz w:val="18"/>
          <w:szCs w:val="18"/>
          <w:rtl/>
        </w:rPr>
        <w:t>כ</w:t>
      </w:r>
      <w:r w:rsidRPr="00D765D3">
        <w:rPr>
          <w:rFonts w:hint="cs"/>
          <w:sz w:val="18"/>
          <w:szCs w:val="18"/>
          <w:rtl/>
        </w:rPr>
        <w:t>ל הנראה כבר בימי דוד המלך)</w:t>
      </w:r>
      <w:r w:rsidRPr="009A6F36">
        <w:rPr>
          <w:rFonts w:hint="cs"/>
          <w:rtl/>
        </w:rPr>
        <w:t xml:space="preserve">, מחולק למספר סוגים. </w:t>
      </w:r>
      <w:r w:rsidR="00991CAC">
        <w:rPr>
          <w:rFonts w:hint="cs"/>
          <w:rtl/>
        </w:rPr>
        <w:t xml:space="preserve">לדוגמא, </w:t>
      </w:r>
      <w:r w:rsidRPr="009A6F36">
        <w:rPr>
          <w:rFonts w:hint="cs"/>
          <w:rtl/>
        </w:rPr>
        <w:t xml:space="preserve">מוקצה מחמת גופו, </w:t>
      </w:r>
      <w:r w:rsidR="00E41C4A">
        <w:rPr>
          <w:rFonts w:hint="cs"/>
          <w:rtl/>
        </w:rPr>
        <w:t>אלו</w:t>
      </w:r>
      <w:r w:rsidRPr="009A6F36">
        <w:rPr>
          <w:rFonts w:hint="cs"/>
          <w:rtl/>
        </w:rPr>
        <w:t xml:space="preserve"> חפצים שאינם כלים</w:t>
      </w:r>
      <w:r w:rsidR="00991CAC">
        <w:rPr>
          <w:rFonts w:hint="cs"/>
          <w:rtl/>
        </w:rPr>
        <w:t xml:space="preserve"> </w:t>
      </w:r>
      <w:r w:rsidRPr="009A6F36">
        <w:rPr>
          <w:rFonts w:hint="cs"/>
          <w:rtl/>
        </w:rPr>
        <w:t xml:space="preserve">כמו אבנים וחול </w:t>
      </w:r>
      <w:r w:rsidR="00E41C4A">
        <w:rPr>
          <w:rFonts w:hint="cs"/>
          <w:rtl/>
        </w:rPr>
        <w:t>ש</w:t>
      </w:r>
      <w:r w:rsidRPr="009A6F36">
        <w:rPr>
          <w:rFonts w:hint="cs"/>
          <w:rtl/>
        </w:rPr>
        <w:t>ברחוב</w:t>
      </w:r>
      <w:r w:rsidR="00991CAC">
        <w:rPr>
          <w:rFonts w:hint="cs"/>
          <w:rtl/>
        </w:rPr>
        <w:t>, ו</w:t>
      </w:r>
      <w:r>
        <w:rPr>
          <w:rFonts w:hint="cs"/>
          <w:rtl/>
        </w:rPr>
        <w:t>מוקצה מחמת חסרון כיס</w:t>
      </w:r>
      <w:r w:rsidR="00E41C4A">
        <w:rPr>
          <w:rFonts w:hint="cs"/>
          <w:rtl/>
        </w:rPr>
        <w:t xml:space="preserve">, </w:t>
      </w:r>
      <w:r w:rsidR="00991CAC">
        <w:rPr>
          <w:rFonts w:hint="cs"/>
          <w:rtl/>
        </w:rPr>
        <w:t xml:space="preserve">שהוא </w:t>
      </w:r>
      <w:r w:rsidR="00E41C4A">
        <w:rPr>
          <w:rFonts w:hint="cs"/>
          <w:rtl/>
        </w:rPr>
        <w:t>כלי</w:t>
      </w:r>
      <w:r>
        <w:rPr>
          <w:rFonts w:hint="cs"/>
          <w:rtl/>
        </w:rPr>
        <w:t xml:space="preserve"> </w:t>
      </w:r>
      <w:r w:rsidR="00991CAC">
        <w:rPr>
          <w:rFonts w:hint="cs"/>
          <w:rtl/>
        </w:rPr>
        <w:t xml:space="preserve">מוקצה </w:t>
      </w:r>
      <w:r>
        <w:rPr>
          <w:rFonts w:hint="cs"/>
          <w:rtl/>
        </w:rPr>
        <w:t xml:space="preserve">שחסים עליו מחמת </w:t>
      </w:r>
      <w:r w:rsidR="00E41C4A">
        <w:rPr>
          <w:rFonts w:hint="cs"/>
          <w:rtl/>
        </w:rPr>
        <w:t>חשיבותו</w:t>
      </w:r>
      <w:r w:rsidRPr="009A6F36">
        <w:rPr>
          <w:rFonts w:hint="cs"/>
          <w:rtl/>
        </w:rPr>
        <w:t>. נחלקו הראשונים מדוע נאסר טלטול המוקצה:</w:t>
      </w:r>
    </w:p>
    <w:p w14:paraId="130A8093" w14:textId="77777777" w:rsidR="00C6699C" w:rsidRPr="009A6F36" w:rsidRDefault="00C6699C" w:rsidP="00EF2DE0">
      <w:pPr>
        <w:spacing w:after="80"/>
        <w:rPr>
          <w:rtl/>
        </w:rPr>
      </w:pPr>
      <w:r w:rsidRPr="009A6F36">
        <w:rPr>
          <w:rFonts w:hint="cs"/>
          <w:rtl/>
        </w:rPr>
        <w:t xml:space="preserve">א. </w:t>
      </w:r>
      <w:r w:rsidRPr="009A6F36">
        <w:rPr>
          <w:rFonts w:hint="cs"/>
          <w:b/>
          <w:bCs/>
          <w:rtl/>
        </w:rPr>
        <w:t>הראב''ד</w:t>
      </w:r>
      <w:r w:rsidRPr="009A6F36">
        <w:rPr>
          <w:rFonts w:hint="cs"/>
          <w:rtl/>
        </w:rPr>
        <w:t xml:space="preserve"> </w:t>
      </w:r>
      <w:r w:rsidRPr="00D765D3">
        <w:rPr>
          <w:rFonts w:hint="cs"/>
          <w:sz w:val="18"/>
          <w:szCs w:val="18"/>
          <w:rtl/>
        </w:rPr>
        <w:t xml:space="preserve">(שבת כד, יג) </w:t>
      </w:r>
      <w:r w:rsidRPr="009A6F36">
        <w:rPr>
          <w:rFonts w:hint="cs"/>
          <w:b/>
          <w:bCs/>
          <w:rtl/>
        </w:rPr>
        <w:t>ורש''י</w:t>
      </w:r>
      <w:r w:rsidRPr="009A6F36">
        <w:rPr>
          <w:rFonts w:hint="cs"/>
          <w:rtl/>
        </w:rPr>
        <w:t xml:space="preserve"> </w:t>
      </w:r>
      <w:r w:rsidRPr="00D765D3">
        <w:rPr>
          <w:rFonts w:hint="cs"/>
          <w:sz w:val="18"/>
          <w:szCs w:val="18"/>
          <w:rtl/>
        </w:rPr>
        <w:t xml:space="preserve">(ביצה יב ע''א ד''ה ליפלגו) </w:t>
      </w:r>
      <w:r w:rsidRPr="009A6F36">
        <w:rPr>
          <w:rFonts w:hint="cs"/>
          <w:rtl/>
        </w:rPr>
        <w:t>בעקבות הגמרא במסכת שבת כתבו, שאסור לטלטל חפצי מוקצה מחשש שמא יוציאו אותם מרשות לרשות. כפי שכותבת הגמרא</w:t>
      </w:r>
      <w:r>
        <w:rPr>
          <w:rFonts w:hint="cs"/>
          <w:rtl/>
        </w:rPr>
        <w:t xml:space="preserve"> </w:t>
      </w:r>
      <w:r w:rsidRPr="00D82FBD">
        <w:rPr>
          <w:rFonts w:hint="cs"/>
          <w:sz w:val="18"/>
          <w:szCs w:val="18"/>
          <w:rtl/>
        </w:rPr>
        <w:t>(שבת קכד ע''ב)</w:t>
      </w:r>
      <w:r w:rsidRPr="009A6F36">
        <w:rPr>
          <w:rFonts w:hint="cs"/>
          <w:rtl/>
        </w:rPr>
        <w:t xml:space="preserve">, בזמן עזרא רבים נהגו לסחור בשבת ומתוך כך לטלטל </w:t>
      </w:r>
      <w:r>
        <w:rPr>
          <w:rFonts w:hint="cs"/>
          <w:rtl/>
        </w:rPr>
        <w:t xml:space="preserve">את </w:t>
      </w:r>
      <w:r w:rsidRPr="009A6F36">
        <w:rPr>
          <w:rFonts w:hint="cs"/>
          <w:rtl/>
        </w:rPr>
        <w:t xml:space="preserve">חפציהם ולהוציאם מרשות לרשות, על מנת למנוע דבר זה גזרו על טלטול הכלים. </w:t>
      </w:r>
    </w:p>
    <w:p w14:paraId="14F3485E" w14:textId="368F0848" w:rsidR="00C6699C" w:rsidRPr="009A6F36" w:rsidRDefault="00C6699C" w:rsidP="00EF2DE0">
      <w:pPr>
        <w:spacing w:after="80"/>
        <w:rPr>
          <w:rtl/>
        </w:rPr>
      </w:pPr>
      <w:r w:rsidRPr="009A6F36">
        <w:rPr>
          <w:rFonts w:hint="cs"/>
          <w:rtl/>
        </w:rPr>
        <w:t xml:space="preserve">ב. </w:t>
      </w:r>
      <w:r w:rsidRPr="00242008">
        <w:rPr>
          <w:rFonts w:hint="cs"/>
          <w:b/>
          <w:bCs/>
          <w:rtl/>
        </w:rPr>
        <w:t>הרמב''ם</w:t>
      </w:r>
      <w:r w:rsidRPr="009A6F36">
        <w:rPr>
          <w:rFonts w:hint="cs"/>
          <w:rtl/>
        </w:rPr>
        <w:t xml:space="preserve"> </w:t>
      </w:r>
      <w:r w:rsidRPr="00D765D3">
        <w:rPr>
          <w:rFonts w:hint="cs"/>
          <w:sz w:val="18"/>
          <w:szCs w:val="18"/>
          <w:rtl/>
        </w:rPr>
        <w:t xml:space="preserve">(שבת שם) </w:t>
      </w:r>
      <w:r w:rsidRPr="009A6F36">
        <w:rPr>
          <w:rFonts w:hint="cs"/>
          <w:rtl/>
        </w:rPr>
        <w:t xml:space="preserve">חלק והביא שלושה טעמים אחרים לאיסור המוקצה: </w:t>
      </w:r>
      <w:r w:rsidRPr="00D82FBD">
        <w:rPr>
          <w:rFonts w:hint="cs"/>
          <w:b/>
          <w:bCs/>
          <w:rtl/>
        </w:rPr>
        <w:t>הראשון</w:t>
      </w:r>
      <w:r w:rsidRPr="009A6F36">
        <w:rPr>
          <w:rFonts w:hint="cs"/>
          <w:rtl/>
        </w:rPr>
        <w:t xml:space="preserve">, כפי שאסרו דיבורים מסוימים בשבת כדי לקדשה, כך אסרו טלטול חפצים מסוימים. </w:t>
      </w:r>
      <w:r>
        <w:rPr>
          <w:rFonts w:hint="cs"/>
          <w:b/>
          <w:bCs/>
          <w:rtl/>
        </w:rPr>
        <w:t>השני</w:t>
      </w:r>
      <w:r w:rsidRPr="009A6F36">
        <w:rPr>
          <w:rFonts w:hint="cs"/>
          <w:rtl/>
        </w:rPr>
        <w:t>, מתוך חשש שמא מהעיסוק המוגבר בכלים</w:t>
      </w:r>
      <w:r>
        <w:rPr>
          <w:rFonts w:hint="cs"/>
          <w:rtl/>
        </w:rPr>
        <w:t>,</w:t>
      </w:r>
      <w:r w:rsidRPr="009A6F36">
        <w:rPr>
          <w:rFonts w:hint="cs"/>
          <w:rtl/>
        </w:rPr>
        <w:t xml:space="preserve"> יבואו </w:t>
      </w:r>
      <w:r>
        <w:rPr>
          <w:rFonts w:hint="cs"/>
          <w:rtl/>
        </w:rPr>
        <w:t xml:space="preserve">לתקן באמצעותם </w:t>
      </w:r>
      <w:r w:rsidRPr="009A6F36">
        <w:rPr>
          <w:rFonts w:hint="cs"/>
          <w:rtl/>
        </w:rPr>
        <w:t xml:space="preserve">ויעברו על איסור בונה. </w:t>
      </w:r>
      <w:r w:rsidRPr="00D82FBD">
        <w:rPr>
          <w:rFonts w:hint="cs"/>
          <w:b/>
          <w:bCs/>
          <w:rtl/>
        </w:rPr>
        <w:t>השלישי</w:t>
      </w:r>
      <w:r w:rsidRPr="009A6F36">
        <w:rPr>
          <w:rFonts w:hint="cs"/>
          <w:rtl/>
        </w:rPr>
        <w:t>, כדי להבדיל את השבת מי</w:t>
      </w:r>
      <w:r w:rsidR="00242008">
        <w:rPr>
          <w:rFonts w:hint="cs"/>
          <w:rtl/>
        </w:rPr>
        <w:t>מי</w:t>
      </w:r>
      <w:r w:rsidRPr="009A6F36">
        <w:rPr>
          <w:rFonts w:hint="cs"/>
          <w:rtl/>
        </w:rPr>
        <w:t xml:space="preserve"> החול, גזרו על איסור הטלטול</w:t>
      </w:r>
      <w:r w:rsidR="00E86C02">
        <w:rPr>
          <w:rFonts w:hint="cs"/>
          <w:rtl/>
        </w:rPr>
        <w:t>.</w:t>
      </w:r>
      <w:r w:rsidRPr="009A6F36">
        <w:rPr>
          <w:rFonts w:hint="cs"/>
          <w:rtl/>
        </w:rPr>
        <w:t xml:space="preserve"> ובלשונו:  </w:t>
      </w:r>
    </w:p>
    <w:p w14:paraId="542C0421" w14:textId="77777777" w:rsidR="00C6699C" w:rsidRPr="009A6F36" w:rsidRDefault="00C6699C" w:rsidP="00EF2DE0">
      <w:pPr>
        <w:spacing w:after="80"/>
        <w:ind w:left="720"/>
        <w:rPr>
          <w:rtl/>
        </w:rPr>
      </w:pPr>
      <w:r w:rsidRPr="009A6F36">
        <w:rPr>
          <w:rFonts w:cs="Arial" w:hint="cs"/>
          <w:rtl/>
        </w:rPr>
        <w:t>''</w:t>
      </w:r>
      <w:r w:rsidRPr="009A6F36">
        <w:rPr>
          <w:rFonts w:cs="Arial"/>
          <w:rtl/>
        </w:rPr>
        <w:t>אסרו חכמים לטלטל מקצת דברים בשבת</w:t>
      </w:r>
      <w:r w:rsidRPr="009A6F36">
        <w:rPr>
          <w:rFonts w:cs="Arial" w:hint="cs"/>
          <w:rtl/>
        </w:rPr>
        <w:t>.</w:t>
      </w:r>
      <w:r w:rsidRPr="009A6F36">
        <w:rPr>
          <w:rFonts w:cs="Arial"/>
          <w:rtl/>
        </w:rPr>
        <w:t xml:space="preserve"> ומפני מה נגעו באיסור זה</w:t>
      </w:r>
      <w:r w:rsidRPr="009A6F36">
        <w:rPr>
          <w:rFonts w:cs="Arial" w:hint="cs"/>
          <w:rtl/>
        </w:rPr>
        <w:t>?</w:t>
      </w:r>
      <w:r w:rsidRPr="009A6F36">
        <w:rPr>
          <w:rFonts w:cs="Arial"/>
          <w:rtl/>
        </w:rPr>
        <w:t xml:space="preserve"> אמרו</w:t>
      </w:r>
      <w:r w:rsidRPr="009A6F36">
        <w:rPr>
          <w:rFonts w:cs="Arial" w:hint="cs"/>
          <w:rtl/>
        </w:rPr>
        <w:t>,</w:t>
      </w:r>
      <w:r w:rsidRPr="009A6F36">
        <w:rPr>
          <w:rFonts w:cs="Arial"/>
          <w:rtl/>
        </w:rPr>
        <w:t xml:space="preserve"> ומה אם הזהירו נביאים שלא יהיה הילוכך בשבת כבחול</w:t>
      </w:r>
      <w:r w:rsidRPr="009A6F36">
        <w:rPr>
          <w:rFonts w:cs="Arial" w:hint="cs"/>
          <w:rtl/>
        </w:rPr>
        <w:t>,</w:t>
      </w:r>
      <w:r w:rsidRPr="009A6F36">
        <w:rPr>
          <w:rFonts w:cs="Arial"/>
          <w:rtl/>
        </w:rPr>
        <w:t xml:space="preserve"> קל וחומר שלא יהיה טלטול בשבת כטלטול בחול</w:t>
      </w:r>
      <w:r w:rsidRPr="009A6F36">
        <w:rPr>
          <w:rFonts w:cs="Arial" w:hint="cs"/>
          <w:rtl/>
        </w:rPr>
        <w:t>.</w:t>
      </w:r>
      <w:r w:rsidRPr="009A6F36">
        <w:rPr>
          <w:rFonts w:cs="Arial"/>
          <w:rtl/>
        </w:rPr>
        <w:t xml:space="preserve"> ועוד</w:t>
      </w:r>
      <w:r w:rsidRPr="009A6F36">
        <w:rPr>
          <w:rFonts w:cs="Arial" w:hint="cs"/>
          <w:rtl/>
        </w:rPr>
        <w:t>,</w:t>
      </w:r>
      <w:r w:rsidRPr="009A6F36">
        <w:rPr>
          <w:rFonts w:cs="Arial"/>
          <w:rtl/>
        </w:rPr>
        <w:t xml:space="preserve"> </w:t>
      </w:r>
      <w:r w:rsidRPr="009A6F36">
        <w:rPr>
          <w:rFonts w:cs="Arial" w:hint="cs"/>
          <w:rtl/>
        </w:rPr>
        <w:t>כש</w:t>
      </w:r>
      <w:r w:rsidRPr="009A6F36">
        <w:rPr>
          <w:rFonts w:cs="Arial"/>
          <w:rtl/>
        </w:rPr>
        <w:t>יטלטל כלים שמלאכתן לאיסור אפשר שיתעסק בהן ויב</w:t>
      </w:r>
      <w:r w:rsidRPr="009A6F36">
        <w:rPr>
          <w:rFonts w:cs="Arial" w:hint="cs"/>
          <w:rtl/>
        </w:rPr>
        <w:t>ו</w:t>
      </w:r>
      <w:r w:rsidRPr="009A6F36">
        <w:rPr>
          <w:rFonts w:cs="Arial"/>
          <w:rtl/>
        </w:rPr>
        <w:t xml:space="preserve">א לידי מלאכה, ועוד </w:t>
      </w:r>
      <w:r w:rsidRPr="009A6F36">
        <w:rPr>
          <w:rFonts w:cs="Arial" w:hint="cs"/>
          <w:rtl/>
        </w:rPr>
        <w:t>ש</w:t>
      </w:r>
      <w:r w:rsidRPr="009A6F36">
        <w:rPr>
          <w:rFonts w:cs="Arial"/>
          <w:rtl/>
        </w:rPr>
        <w:t>אם יהיה מותר להלך ולדבר ולטלטל כשאר הימים נמצא שלא שבת שביתה הניכרת</w:t>
      </w:r>
      <w:r w:rsidRPr="009A6F36">
        <w:rPr>
          <w:rFonts w:cs="Arial" w:hint="cs"/>
          <w:rtl/>
        </w:rPr>
        <w:t>.''</w:t>
      </w:r>
    </w:p>
    <w:p w14:paraId="37A758DB" w14:textId="6EE13D35" w:rsidR="00C6699C" w:rsidRPr="009A6F36" w:rsidRDefault="00C6699C" w:rsidP="00EF2DE0">
      <w:pPr>
        <w:spacing w:after="80"/>
        <w:rPr>
          <w:rtl/>
        </w:rPr>
      </w:pPr>
      <w:r>
        <w:rPr>
          <w:rFonts w:hint="cs"/>
          <w:rtl/>
        </w:rPr>
        <w:t xml:space="preserve">המפרשים </w:t>
      </w:r>
      <w:r w:rsidRPr="009A6F36">
        <w:rPr>
          <w:rFonts w:hint="cs"/>
          <w:rtl/>
        </w:rPr>
        <w:t xml:space="preserve">הקשו על הרמב''ם, שהרי הגמרא בשבת כותבת </w:t>
      </w:r>
      <w:r>
        <w:rPr>
          <w:rFonts w:hint="cs"/>
          <w:rtl/>
        </w:rPr>
        <w:t>בפירוש שחכמים</w:t>
      </w:r>
      <w:r w:rsidRPr="009A6F36">
        <w:rPr>
          <w:rFonts w:hint="cs"/>
          <w:rtl/>
        </w:rPr>
        <w:t xml:space="preserve"> אסרו לטלטל מוקצה מחשש הוצאה מרשות לרשות</w:t>
      </w:r>
      <w:r>
        <w:rPr>
          <w:rFonts w:hint="cs"/>
          <w:rtl/>
        </w:rPr>
        <w:t>.</w:t>
      </w:r>
      <w:r w:rsidRPr="009A6F36">
        <w:rPr>
          <w:rFonts w:hint="cs"/>
          <w:rtl/>
        </w:rPr>
        <w:t xml:space="preserve"> </w:t>
      </w:r>
      <w:r w:rsidRPr="009A6F36">
        <w:rPr>
          <w:rFonts w:hint="cs"/>
          <w:b/>
          <w:bCs/>
          <w:rtl/>
        </w:rPr>
        <w:t>הב''ח</w:t>
      </w:r>
      <w:r w:rsidRPr="009A6F36">
        <w:rPr>
          <w:rFonts w:hint="cs"/>
          <w:rtl/>
        </w:rPr>
        <w:t xml:space="preserve"> </w:t>
      </w:r>
      <w:r w:rsidRPr="00D765D3">
        <w:rPr>
          <w:rFonts w:hint="cs"/>
          <w:sz w:val="18"/>
          <w:szCs w:val="18"/>
          <w:rtl/>
        </w:rPr>
        <w:t>(שח, א)</w:t>
      </w:r>
      <w:r w:rsidRPr="009A6F36">
        <w:rPr>
          <w:rFonts w:hint="cs"/>
          <w:rtl/>
        </w:rPr>
        <w:t xml:space="preserve"> </w:t>
      </w:r>
      <w:r w:rsidR="00242008">
        <w:rPr>
          <w:rFonts w:hint="cs"/>
          <w:rtl/>
        </w:rPr>
        <w:t>תירץ</w:t>
      </w:r>
      <w:r w:rsidRPr="009A6F36">
        <w:rPr>
          <w:rFonts w:hint="cs"/>
          <w:rtl/>
        </w:rPr>
        <w:t xml:space="preserve">, שהרמב''ם סובר גם את טעם הגמרא, אך הביא טעמים </w:t>
      </w:r>
      <w:r w:rsidR="00ED65C0">
        <w:rPr>
          <w:rFonts w:hint="cs"/>
          <w:rtl/>
        </w:rPr>
        <w:t>נוספים</w:t>
      </w:r>
      <w:r w:rsidRPr="009A6F36">
        <w:rPr>
          <w:rFonts w:hint="cs"/>
          <w:rtl/>
        </w:rPr>
        <w:t xml:space="preserve"> כדי להסביר מדוע הנביא הסמיך את איסור טלטול לאיסור הילוך. </w:t>
      </w:r>
      <w:r w:rsidRPr="009A6F36">
        <w:rPr>
          <w:rFonts w:hint="cs"/>
          <w:b/>
          <w:bCs/>
          <w:rtl/>
        </w:rPr>
        <w:t>מרכבת המשנה</w:t>
      </w:r>
      <w:r w:rsidRPr="009A6F36">
        <w:rPr>
          <w:rFonts w:hint="cs"/>
          <w:rtl/>
        </w:rPr>
        <w:t xml:space="preserve"> </w:t>
      </w:r>
      <w:r w:rsidRPr="00D765D3">
        <w:rPr>
          <w:rFonts w:hint="cs"/>
          <w:sz w:val="18"/>
          <w:szCs w:val="18"/>
          <w:rtl/>
        </w:rPr>
        <w:t xml:space="preserve">(שם) </w:t>
      </w:r>
      <w:r w:rsidRPr="009A6F36">
        <w:rPr>
          <w:rFonts w:hint="cs"/>
          <w:rtl/>
        </w:rPr>
        <w:t>יישב, שהטעם שנתנה הגמרא הוא רק לפי בית שמאי.</w:t>
      </w:r>
    </w:p>
    <w:p w14:paraId="2A088E7F" w14:textId="77777777" w:rsidR="00C6699C" w:rsidRPr="009A6F36" w:rsidRDefault="00C6699C" w:rsidP="00EF2DE0">
      <w:pPr>
        <w:spacing w:after="80"/>
        <w:rPr>
          <w:u w:val="single"/>
          <w:rtl/>
        </w:rPr>
      </w:pPr>
      <w:r w:rsidRPr="009A6F36">
        <w:rPr>
          <w:rFonts w:hint="cs"/>
          <w:u w:val="single"/>
          <w:rtl/>
        </w:rPr>
        <w:t>כדור בשבת</w:t>
      </w:r>
    </w:p>
    <w:p w14:paraId="254F55CF" w14:textId="2F2A88DB" w:rsidR="00C6699C" w:rsidRPr="009A6F36" w:rsidRDefault="00242008" w:rsidP="00EF2DE0">
      <w:pPr>
        <w:spacing w:after="80"/>
        <w:rPr>
          <w:rtl/>
        </w:rPr>
      </w:pPr>
      <w:r>
        <w:rPr>
          <w:rFonts w:hint="cs"/>
          <w:rtl/>
        </w:rPr>
        <w:t>גם</w:t>
      </w:r>
      <w:r w:rsidR="00C6699C" w:rsidRPr="009A6F36">
        <w:rPr>
          <w:rFonts w:hint="cs"/>
          <w:rtl/>
        </w:rPr>
        <w:t xml:space="preserve"> לפי הראב''ד ו</w:t>
      </w:r>
      <w:r>
        <w:rPr>
          <w:rFonts w:hint="cs"/>
          <w:rtl/>
        </w:rPr>
        <w:t>גם</w:t>
      </w:r>
      <w:r w:rsidR="00C6699C" w:rsidRPr="009A6F36">
        <w:rPr>
          <w:rFonts w:hint="cs"/>
          <w:rtl/>
        </w:rPr>
        <w:t xml:space="preserve"> לפי הרמב''ם, אסור להזיז מוקצה בשבת. נחלקו הפוסקים בעקבות דברי המדרש והירושלמי בשאלה, האם כדור הינו מוקצה בשבת. המדרש באיכה </w:t>
      </w:r>
      <w:r w:rsidR="00C6699C" w:rsidRPr="00D765D3">
        <w:rPr>
          <w:rFonts w:hint="cs"/>
          <w:sz w:val="18"/>
          <w:szCs w:val="18"/>
          <w:rtl/>
        </w:rPr>
        <w:t>(פרשה ב', ב)</w:t>
      </w:r>
      <w:r w:rsidR="00C6699C" w:rsidRPr="009A6F36">
        <w:rPr>
          <w:rFonts w:hint="cs"/>
          <w:rtl/>
        </w:rPr>
        <w:t xml:space="preserve"> מספר, שלמרות שבעיר ששמה 'טור שמעון' הרבו לעסוק בצדקה - היא חרבה </w:t>
      </w:r>
      <w:r w:rsidR="00900197">
        <w:rPr>
          <w:rFonts w:hint="cs"/>
          <w:rtl/>
        </w:rPr>
        <w:t>מפני</w:t>
      </w:r>
      <w:r w:rsidR="00C6699C" w:rsidRPr="009A6F36">
        <w:rPr>
          <w:rFonts w:hint="cs"/>
          <w:rtl/>
        </w:rPr>
        <w:t xml:space="preserve"> ששיחקו </w:t>
      </w:r>
      <w:r>
        <w:rPr>
          <w:rFonts w:hint="cs"/>
          <w:rtl/>
        </w:rPr>
        <w:t>שם</w:t>
      </w:r>
      <w:r w:rsidR="00C6699C" w:rsidRPr="009A6F36">
        <w:rPr>
          <w:rFonts w:hint="cs"/>
          <w:rtl/>
        </w:rPr>
        <w:t xml:space="preserve"> בכדור בשבת. הקושי בדברי המדרש הוא שלא ברור מה הבעיה במשחק בכדור, ונחלקו </w:t>
      </w:r>
      <w:r w:rsidR="00C6699C">
        <w:rPr>
          <w:rFonts w:hint="cs"/>
          <w:rtl/>
        </w:rPr>
        <w:t>ב</w:t>
      </w:r>
      <w:r w:rsidR="00C6699C" w:rsidRPr="009A6F36">
        <w:rPr>
          <w:rFonts w:hint="cs"/>
          <w:rtl/>
        </w:rPr>
        <w:t>כך הפוסקים:</w:t>
      </w:r>
    </w:p>
    <w:p w14:paraId="6F9BBE76" w14:textId="47FDE3A4" w:rsidR="00C6699C" w:rsidRPr="009A6F36" w:rsidRDefault="00C6699C" w:rsidP="00EF2DE0">
      <w:pPr>
        <w:spacing w:after="80"/>
        <w:rPr>
          <w:rtl/>
        </w:rPr>
      </w:pPr>
      <w:r w:rsidRPr="009A6F36">
        <w:rPr>
          <w:rFonts w:hint="cs"/>
          <w:rtl/>
        </w:rPr>
        <w:t xml:space="preserve">א. </w:t>
      </w:r>
      <w:r w:rsidRPr="009A6F36">
        <w:rPr>
          <w:rFonts w:hint="cs"/>
          <w:b/>
          <w:bCs/>
          <w:rtl/>
        </w:rPr>
        <w:t>הרוקח</w:t>
      </w:r>
      <w:r w:rsidRPr="009A6F36">
        <w:rPr>
          <w:rFonts w:hint="cs"/>
          <w:rtl/>
        </w:rPr>
        <w:t xml:space="preserve"> </w:t>
      </w:r>
      <w:r w:rsidRPr="00D765D3">
        <w:rPr>
          <w:rFonts w:hint="cs"/>
          <w:sz w:val="18"/>
          <w:szCs w:val="18"/>
          <w:rtl/>
        </w:rPr>
        <w:t xml:space="preserve">(סי נה) </w:t>
      </w:r>
      <w:r w:rsidRPr="009A6F36">
        <w:rPr>
          <w:rFonts w:hint="cs"/>
          <w:rtl/>
        </w:rPr>
        <w:t xml:space="preserve">כתב, שהסיבה הייתה ביטול תורה. במהלך השבוע אנשים רבים לא מספיקים ללמוד תורה בצורה מספקת, ומשום כך יש להרבות בלימוד בשבת. לכן כפי שכותבת הגמרא </w:t>
      </w:r>
      <w:r w:rsidR="003F0840">
        <w:rPr>
          <w:rFonts w:hint="cs"/>
          <w:sz w:val="18"/>
          <w:szCs w:val="18"/>
          <w:rtl/>
        </w:rPr>
        <w:t xml:space="preserve">(שבת קטו ע''א) </w:t>
      </w:r>
      <w:r w:rsidRPr="009A6F36">
        <w:rPr>
          <w:rFonts w:hint="cs"/>
          <w:rtl/>
        </w:rPr>
        <w:t>נהגו לעשות דרשות גדולות בשבת, ואילו אנשי טור שמעון זלזלו בדרש</w:t>
      </w:r>
      <w:r>
        <w:rPr>
          <w:rFonts w:hint="cs"/>
          <w:rtl/>
        </w:rPr>
        <w:t>ות</w:t>
      </w:r>
      <w:r w:rsidRPr="009A6F36">
        <w:rPr>
          <w:rFonts w:hint="cs"/>
          <w:rtl/>
        </w:rPr>
        <w:t xml:space="preserve"> וב</w:t>
      </w:r>
      <w:r w:rsidR="00242008">
        <w:rPr>
          <w:rFonts w:hint="cs"/>
          <w:rtl/>
        </w:rPr>
        <w:t xml:space="preserve">אותו זמן </w:t>
      </w:r>
      <w:r w:rsidRPr="009A6F36">
        <w:rPr>
          <w:rFonts w:hint="cs"/>
          <w:rtl/>
        </w:rPr>
        <w:t>היו משחקים בכדור</w:t>
      </w:r>
      <w:r w:rsidR="003F0840">
        <w:rPr>
          <w:rFonts w:hint="cs"/>
          <w:rtl/>
        </w:rPr>
        <w:t>.</w:t>
      </w:r>
    </w:p>
    <w:p w14:paraId="01514DF2" w14:textId="51864152" w:rsidR="006A396A" w:rsidRDefault="006A396A" w:rsidP="00EF2DE0">
      <w:pPr>
        <w:spacing w:after="80"/>
        <w:rPr>
          <w:rtl/>
        </w:rPr>
      </w:pPr>
      <w:r w:rsidRPr="009A6F36">
        <w:rPr>
          <w:rFonts w:hint="cs"/>
          <w:rtl/>
        </w:rPr>
        <w:t xml:space="preserve">לפי תירוץ זה עולה, </w:t>
      </w:r>
      <w:r>
        <w:rPr>
          <w:rFonts w:hint="cs"/>
          <w:rtl/>
        </w:rPr>
        <w:t>שה</w:t>
      </w:r>
      <w:r w:rsidRPr="009A6F36">
        <w:rPr>
          <w:rFonts w:hint="cs"/>
          <w:rtl/>
        </w:rPr>
        <w:t xml:space="preserve">כדור </w:t>
      </w:r>
      <w:r>
        <w:rPr>
          <w:rFonts w:hint="cs"/>
          <w:rtl/>
        </w:rPr>
        <w:t xml:space="preserve">לא </w:t>
      </w:r>
      <w:r w:rsidRPr="009A6F36">
        <w:rPr>
          <w:rFonts w:hint="cs"/>
          <w:rtl/>
        </w:rPr>
        <w:t xml:space="preserve">מוקצה בשבת, </w:t>
      </w:r>
      <w:r w:rsidR="00242008">
        <w:rPr>
          <w:rFonts w:hint="cs"/>
          <w:rtl/>
        </w:rPr>
        <w:t>אלא ש</w:t>
      </w:r>
      <w:r w:rsidRPr="009A6F36">
        <w:rPr>
          <w:rFonts w:hint="cs"/>
          <w:rtl/>
        </w:rPr>
        <w:t xml:space="preserve">רק בזמן הדרשה כשכולם צריכים להתכנס לשמוע דברי הרב, </w:t>
      </w:r>
      <w:r w:rsidR="00242008">
        <w:rPr>
          <w:rFonts w:hint="cs"/>
          <w:rtl/>
        </w:rPr>
        <w:t>היתה</w:t>
      </w:r>
      <w:r w:rsidRPr="009A6F36">
        <w:rPr>
          <w:rFonts w:hint="cs"/>
          <w:rtl/>
        </w:rPr>
        <w:t xml:space="preserve"> בעיה לשחק</w:t>
      </w:r>
      <w:r>
        <w:rPr>
          <w:rFonts w:hint="cs"/>
          <w:rtl/>
        </w:rPr>
        <w:t xml:space="preserve"> בו</w:t>
      </w:r>
      <w:r w:rsidRPr="009A6F36">
        <w:rPr>
          <w:rFonts w:hint="cs"/>
          <w:rtl/>
        </w:rPr>
        <w:t xml:space="preserve">. כך עולה גם מדברי </w:t>
      </w:r>
      <w:r w:rsidRPr="00991CAC">
        <w:rPr>
          <w:rFonts w:hint="cs"/>
          <w:b/>
          <w:bCs/>
          <w:rtl/>
        </w:rPr>
        <w:t>התוספות</w:t>
      </w:r>
      <w:r w:rsidRPr="009A6F36">
        <w:rPr>
          <w:rFonts w:hint="cs"/>
          <w:rtl/>
        </w:rPr>
        <w:t xml:space="preserve"> </w:t>
      </w:r>
      <w:r w:rsidRPr="00D765D3">
        <w:rPr>
          <w:rFonts w:hint="cs"/>
          <w:sz w:val="18"/>
          <w:szCs w:val="18"/>
          <w:rtl/>
        </w:rPr>
        <w:t>(ביצה שם)</w:t>
      </w:r>
      <w:r w:rsidRPr="009A6F36">
        <w:rPr>
          <w:rFonts w:hint="cs"/>
          <w:rtl/>
        </w:rPr>
        <w:t xml:space="preserve">, שכתבו שמותר לשחק ביום טוב בכדור ברשות הרבים, וכן פסקו להלכה </w:t>
      </w:r>
      <w:r w:rsidRPr="009A6F36">
        <w:rPr>
          <w:rFonts w:hint="cs"/>
          <w:b/>
          <w:bCs/>
          <w:rtl/>
        </w:rPr>
        <w:t xml:space="preserve">הרמ''א </w:t>
      </w:r>
      <w:r w:rsidRPr="00D765D3">
        <w:rPr>
          <w:rFonts w:hint="cs"/>
          <w:sz w:val="18"/>
          <w:szCs w:val="18"/>
          <w:rtl/>
        </w:rPr>
        <w:t>(שח, מה),</w:t>
      </w:r>
      <w:r w:rsidRPr="00D765D3">
        <w:rPr>
          <w:rFonts w:hint="cs"/>
          <w:b/>
          <w:bCs/>
          <w:sz w:val="18"/>
          <w:szCs w:val="18"/>
          <w:rtl/>
        </w:rPr>
        <w:t xml:space="preserve"> </w:t>
      </w:r>
      <w:r w:rsidRPr="009A6F36">
        <w:rPr>
          <w:rFonts w:hint="cs"/>
          <w:b/>
          <w:bCs/>
          <w:rtl/>
        </w:rPr>
        <w:t>השמירת שבת כהלכתה</w:t>
      </w:r>
      <w:r w:rsidRPr="009A6F36">
        <w:rPr>
          <w:rFonts w:hint="cs"/>
          <w:rtl/>
        </w:rPr>
        <w:t xml:space="preserve"> </w:t>
      </w:r>
      <w:r w:rsidRPr="00D765D3">
        <w:rPr>
          <w:rFonts w:hint="cs"/>
          <w:sz w:val="18"/>
          <w:szCs w:val="18"/>
          <w:rtl/>
        </w:rPr>
        <w:t>(טז, א)</w:t>
      </w:r>
      <w:r w:rsidR="00E8497D">
        <w:rPr>
          <w:rFonts w:hint="cs"/>
          <w:rtl/>
        </w:rPr>
        <w:t>,</w:t>
      </w:r>
      <w:r w:rsidRPr="009A6F36">
        <w:rPr>
          <w:rFonts w:hint="cs"/>
          <w:rtl/>
        </w:rPr>
        <w:t xml:space="preserve"> </w:t>
      </w:r>
      <w:r w:rsidRPr="009A6F36">
        <w:rPr>
          <w:rFonts w:hint="cs"/>
          <w:b/>
          <w:bCs/>
          <w:rtl/>
        </w:rPr>
        <w:t>הרב וואזנר</w:t>
      </w:r>
      <w:r w:rsidRPr="009A6F36">
        <w:rPr>
          <w:rFonts w:hint="cs"/>
          <w:rtl/>
        </w:rPr>
        <w:t xml:space="preserve"> </w:t>
      </w:r>
      <w:r w:rsidRPr="00D765D3">
        <w:rPr>
          <w:rFonts w:hint="cs"/>
          <w:sz w:val="18"/>
          <w:szCs w:val="18"/>
          <w:rtl/>
        </w:rPr>
        <w:t>(שבט הלוי ט, עח)</w:t>
      </w:r>
      <w:r w:rsidR="00E8497D">
        <w:rPr>
          <w:rFonts w:hint="cs"/>
          <w:sz w:val="18"/>
          <w:szCs w:val="18"/>
          <w:rtl/>
        </w:rPr>
        <w:t xml:space="preserve"> </w:t>
      </w:r>
      <w:r w:rsidR="00E8497D" w:rsidRPr="00E8497D">
        <w:rPr>
          <w:rFonts w:hint="cs"/>
          <w:rtl/>
        </w:rPr>
        <w:t>ועוד</w:t>
      </w:r>
      <w:r w:rsidR="00E8497D">
        <w:rPr>
          <w:rFonts w:hint="cs"/>
          <w:sz w:val="18"/>
          <w:szCs w:val="18"/>
          <w:rtl/>
        </w:rPr>
        <w:t xml:space="preserve">. </w:t>
      </w:r>
      <w:r w:rsidR="00E8497D" w:rsidRPr="00E8497D">
        <w:rPr>
          <w:rFonts w:hint="cs"/>
          <w:rtl/>
        </w:rPr>
        <w:t>ובלשו</w:t>
      </w:r>
      <w:r w:rsidR="00E8497D">
        <w:rPr>
          <w:rFonts w:hint="cs"/>
          <w:rtl/>
        </w:rPr>
        <w:t>ן הרב וואזנר:</w:t>
      </w:r>
    </w:p>
    <w:p w14:paraId="3AFC6F94" w14:textId="36539288" w:rsidR="006A396A" w:rsidRPr="00E8497D" w:rsidRDefault="00E8497D" w:rsidP="00EF2DE0">
      <w:pPr>
        <w:spacing w:after="80"/>
        <w:ind w:left="720"/>
        <w:rPr>
          <w:rtl/>
        </w:rPr>
      </w:pPr>
      <w:r>
        <w:rPr>
          <w:rFonts w:cs="Arial" w:hint="cs"/>
          <w:rtl/>
        </w:rPr>
        <w:t>''</w:t>
      </w:r>
      <w:r w:rsidRPr="00E8497D">
        <w:rPr>
          <w:rFonts w:cs="Arial"/>
          <w:rtl/>
        </w:rPr>
        <w:t xml:space="preserve">בענין מוקצה בכדור מבואר דאסור, </w:t>
      </w:r>
      <w:r>
        <w:rPr>
          <w:rFonts w:cs="Arial" w:hint="cs"/>
          <w:rtl/>
        </w:rPr>
        <w:t xml:space="preserve">וכתב </w:t>
      </w:r>
      <w:r w:rsidRPr="00E8497D">
        <w:rPr>
          <w:rFonts w:cs="Arial"/>
          <w:rtl/>
        </w:rPr>
        <w:t>רמ"א דיש מקילין</w:t>
      </w:r>
      <w:r>
        <w:rPr>
          <w:rFonts w:cs="Arial" w:hint="cs"/>
          <w:rtl/>
        </w:rPr>
        <w:t xml:space="preserve">. </w:t>
      </w:r>
      <w:r w:rsidRPr="00E8497D">
        <w:rPr>
          <w:rFonts w:cs="Arial"/>
          <w:rtl/>
        </w:rPr>
        <w:t xml:space="preserve">וטעם האוסרים משום מוקצה מחמת גופו </w:t>
      </w:r>
      <w:r>
        <w:rPr>
          <w:rFonts w:cs="Arial" w:hint="cs"/>
          <w:rtl/>
        </w:rPr>
        <w:t>עיין שם</w:t>
      </w:r>
      <w:r w:rsidRPr="00E8497D">
        <w:rPr>
          <w:rFonts w:cs="Arial"/>
          <w:rtl/>
        </w:rPr>
        <w:t>, וכדורים בז</w:t>
      </w:r>
      <w:r w:rsidR="00AA03C8">
        <w:rPr>
          <w:rFonts w:cs="Arial" w:hint="cs"/>
          <w:rtl/>
        </w:rPr>
        <w:t>מן הזה</w:t>
      </w:r>
      <w:r w:rsidRPr="00E8497D">
        <w:rPr>
          <w:rFonts w:cs="Arial"/>
          <w:rtl/>
        </w:rPr>
        <w:t xml:space="preserve"> שנעשו לכך פשיטא דתורת כלי עליהם</w:t>
      </w:r>
      <w:r w:rsidR="00EC537A">
        <w:rPr>
          <w:rFonts w:cs="Arial" w:hint="cs"/>
          <w:rtl/>
        </w:rPr>
        <w:t>,</w:t>
      </w:r>
      <w:r w:rsidRPr="00E8497D">
        <w:rPr>
          <w:rFonts w:cs="Arial"/>
          <w:rtl/>
        </w:rPr>
        <w:t xml:space="preserve"> וממילא אין תורת מוקצה בהן </w:t>
      </w:r>
      <w:r>
        <w:rPr>
          <w:rFonts w:cs="Arial" w:hint="cs"/>
          <w:rtl/>
        </w:rPr>
        <w:t xml:space="preserve">על כל פנים </w:t>
      </w:r>
      <w:r w:rsidRPr="00E8497D">
        <w:rPr>
          <w:rFonts w:cs="Arial"/>
          <w:rtl/>
        </w:rPr>
        <w:t>בתוך הבית, וגם על השולחן מותר מן הדין, ובקרקע עולם וגם ברחוב צריך להחמיר במשחק זה, ות</w:t>
      </w:r>
      <w:r>
        <w:rPr>
          <w:rFonts w:cs="Arial" w:hint="cs"/>
          <w:rtl/>
        </w:rPr>
        <w:t>למידי חכמים</w:t>
      </w:r>
      <w:r w:rsidRPr="00E8497D">
        <w:rPr>
          <w:rFonts w:cs="Arial"/>
          <w:rtl/>
        </w:rPr>
        <w:t xml:space="preserve"> ממילא רחוקים מזה.</w:t>
      </w:r>
      <w:r>
        <w:rPr>
          <w:rFonts w:hint="cs"/>
          <w:rtl/>
        </w:rPr>
        <w:t>''</w:t>
      </w:r>
    </w:p>
    <w:p w14:paraId="2D3E1769" w14:textId="7C74CEA0" w:rsidR="00C6699C" w:rsidRPr="009A6F36" w:rsidRDefault="00C6699C" w:rsidP="00EF2DE0">
      <w:pPr>
        <w:spacing w:after="80"/>
        <w:rPr>
          <w:rtl/>
        </w:rPr>
      </w:pPr>
      <w:r w:rsidRPr="009A6F36">
        <w:rPr>
          <w:rFonts w:hint="cs"/>
          <w:rtl/>
        </w:rPr>
        <w:t xml:space="preserve">ב. אפשרות שונה להבנת הסיבה שבגינה חרבה טור שמעון, מופיעה בדברי </w:t>
      </w:r>
      <w:r w:rsidRPr="009A6F36">
        <w:rPr>
          <w:rFonts w:hint="cs"/>
          <w:b/>
          <w:bCs/>
          <w:rtl/>
        </w:rPr>
        <w:t>שיבולי הלקט</w:t>
      </w:r>
      <w:r w:rsidRPr="009A6F36">
        <w:rPr>
          <w:rFonts w:hint="cs"/>
          <w:rtl/>
        </w:rPr>
        <w:t xml:space="preserve"> </w:t>
      </w:r>
      <w:r w:rsidRPr="00D765D3">
        <w:rPr>
          <w:rFonts w:hint="cs"/>
          <w:sz w:val="18"/>
          <w:szCs w:val="18"/>
          <w:rtl/>
        </w:rPr>
        <w:t>(סי' קכא)</w:t>
      </w:r>
      <w:r w:rsidRPr="00D765D3">
        <w:rPr>
          <w:rFonts w:hint="cs"/>
          <w:sz w:val="20"/>
          <w:szCs w:val="20"/>
          <w:rtl/>
        </w:rPr>
        <w:t xml:space="preserve"> </w:t>
      </w:r>
      <w:r w:rsidRPr="009A6F36">
        <w:rPr>
          <w:rFonts w:hint="cs"/>
          <w:rtl/>
        </w:rPr>
        <w:t xml:space="preserve">וכן </w:t>
      </w:r>
      <w:r w:rsidRPr="009A6F36">
        <w:rPr>
          <w:rFonts w:hint="cs"/>
          <w:b/>
          <w:bCs/>
          <w:rtl/>
        </w:rPr>
        <w:t>בשולחן ערוך</w:t>
      </w:r>
      <w:r w:rsidR="00242008">
        <w:rPr>
          <w:rFonts w:hint="cs"/>
          <w:rtl/>
        </w:rPr>
        <w:t>.</w:t>
      </w:r>
      <w:r w:rsidRPr="009A6F36">
        <w:rPr>
          <w:rFonts w:hint="cs"/>
          <w:rtl/>
        </w:rPr>
        <w:t xml:space="preserve"> על פי פירושם של </w:t>
      </w:r>
      <w:r w:rsidRPr="009A6F36">
        <w:rPr>
          <w:rFonts w:hint="cs"/>
          <w:b/>
          <w:bCs/>
          <w:rtl/>
        </w:rPr>
        <w:t>הרב עובדיה</w:t>
      </w:r>
      <w:r w:rsidRPr="009A6F36">
        <w:rPr>
          <w:rFonts w:hint="cs"/>
          <w:rtl/>
        </w:rPr>
        <w:t xml:space="preserve"> </w:t>
      </w:r>
      <w:r w:rsidRPr="00D765D3">
        <w:rPr>
          <w:rFonts w:hint="cs"/>
          <w:sz w:val="18"/>
          <w:szCs w:val="18"/>
          <w:rtl/>
        </w:rPr>
        <w:t>(ילקוט יוסף שח, ו)</w:t>
      </w:r>
      <w:r w:rsidRPr="009A6F36">
        <w:rPr>
          <w:rFonts w:hint="cs"/>
          <w:rtl/>
        </w:rPr>
        <w:t xml:space="preserve"> </w:t>
      </w:r>
      <w:r w:rsidRPr="009A6F36">
        <w:rPr>
          <w:rFonts w:hint="cs"/>
          <w:b/>
          <w:bCs/>
          <w:rtl/>
        </w:rPr>
        <w:t>והאור לציון</w:t>
      </w:r>
      <w:r w:rsidRPr="009A6F36">
        <w:rPr>
          <w:rFonts w:hint="cs"/>
          <w:rtl/>
        </w:rPr>
        <w:t xml:space="preserve"> </w:t>
      </w:r>
      <w:r w:rsidRPr="00D765D3">
        <w:rPr>
          <w:rFonts w:hint="cs"/>
          <w:sz w:val="18"/>
          <w:szCs w:val="18"/>
          <w:rtl/>
        </w:rPr>
        <w:t>(ב, כו</w:t>
      </w:r>
      <w:r w:rsidRPr="00491308">
        <w:rPr>
          <w:rFonts w:hint="cs"/>
          <w:sz w:val="18"/>
          <w:szCs w:val="18"/>
          <w:rtl/>
        </w:rPr>
        <w:t>)</w:t>
      </w:r>
      <w:r w:rsidRPr="009A6F36">
        <w:rPr>
          <w:rFonts w:hint="cs"/>
          <w:rtl/>
        </w:rPr>
        <w:t xml:space="preserve"> מדברי שיבולי הלקט עולה, שלמרות שבדרך כלל כאשר לוקחים חפץ ומייחדים אותו לשימוש בשבת הוא אינו נחשב למוקצה - המשחק בכדור חמור יותר, ונאסר בכל עניין.</w:t>
      </w:r>
    </w:p>
    <w:p w14:paraId="4214DC01" w14:textId="2BAC8504" w:rsidR="00C6699C" w:rsidRPr="009A6F36" w:rsidRDefault="00C6699C" w:rsidP="00EF2DE0">
      <w:pPr>
        <w:spacing w:after="80"/>
        <w:rPr>
          <w:rtl/>
        </w:rPr>
      </w:pPr>
      <w:r w:rsidRPr="009A6F36">
        <w:rPr>
          <w:rFonts w:hint="cs"/>
          <w:rtl/>
        </w:rPr>
        <w:lastRenderedPageBreak/>
        <w:t>שני ביאורים</w:t>
      </w:r>
      <w:r w:rsidR="00242008" w:rsidRPr="00242008">
        <w:rPr>
          <w:rFonts w:hint="cs"/>
          <w:rtl/>
        </w:rPr>
        <w:t xml:space="preserve"> </w:t>
      </w:r>
      <w:r w:rsidR="00242008" w:rsidRPr="009A6F36">
        <w:rPr>
          <w:rFonts w:hint="cs"/>
          <w:rtl/>
        </w:rPr>
        <w:t>נאמרו</w:t>
      </w:r>
      <w:r w:rsidR="00242008">
        <w:rPr>
          <w:rFonts w:hint="cs"/>
          <w:rtl/>
        </w:rPr>
        <w:t xml:space="preserve"> מדוע</w:t>
      </w:r>
      <w:r w:rsidR="00242008" w:rsidRPr="00242008">
        <w:rPr>
          <w:rFonts w:hint="cs"/>
          <w:rtl/>
        </w:rPr>
        <w:t xml:space="preserve"> </w:t>
      </w:r>
      <w:r w:rsidR="00242008" w:rsidRPr="009A6F36">
        <w:rPr>
          <w:rFonts w:hint="cs"/>
          <w:rtl/>
        </w:rPr>
        <w:t>שימוש בכדור חמור יותר ונאסר</w:t>
      </w:r>
      <w:r w:rsidR="00242008">
        <w:rPr>
          <w:rFonts w:hint="cs"/>
          <w:rtl/>
        </w:rPr>
        <w:t>.</w:t>
      </w:r>
      <w:r w:rsidR="00B654A4">
        <w:rPr>
          <w:rFonts w:hint="cs"/>
          <w:rtl/>
        </w:rPr>
        <w:t xml:space="preserve"> </w:t>
      </w:r>
      <w:r w:rsidR="00242008">
        <w:rPr>
          <w:rFonts w:hint="cs"/>
          <w:rtl/>
        </w:rPr>
        <w:t>לפי</w:t>
      </w:r>
      <w:r w:rsidRPr="009A6F36">
        <w:rPr>
          <w:rFonts w:hint="cs"/>
          <w:rtl/>
        </w:rPr>
        <w:t xml:space="preserve"> </w:t>
      </w:r>
      <w:r w:rsidRPr="00DF44D0">
        <w:rPr>
          <w:rFonts w:hint="cs"/>
          <w:b/>
          <w:bCs/>
          <w:rtl/>
        </w:rPr>
        <w:t>האור לציון</w:t>
      </w:r>
      <w:r w:rsidRPr="009A6F36">
        <w:rPr>
          <w:rFonts w:hint="cs"/>
          <w:rtl/>
        </w:rPr>
        <w:t xml:space="preserve"> בעקבות הירושלמי, יש מעין גזירה מיוחדת על שימוש בכדור בשבת. משום כך, מעיקר הדין אין בעיה לשחק בשאר המשחקים בשבת, והשולחן ערוך התייחס לכדור בדווקא </w:t>
      </w:r>
      <w:r w:rsidRPr="00D765D3">
        <w:rPr>
          <w:rFonts w:hint="cs"/>
          <w:sz w:val="18"/>
          <w:szCs w:val="18"/>
          <w:rtl/>
        </w:rPr>
        <w:t>(אם כי הוסיף שטוב לא לטלטל</w:t>
      </w:r>
      <w:r w:rsidRPr="009A6F36">
        <w:rPr>
          <w:rFonts w:hint="cs"/>
          <w:rtl/>
        </w:rPr>
        <w:t xml:space="preserve"> </w:t>
      </w:r>
      <w:r w:rsidRPr="00D765D3">
        <w:rPr>
          <w:rFonts w:hint="cs"/>
          <w:sz w:val="18"/>
          <w:szCs w:val="18"/>
          <w:rtl/>
        </w:rPr>
        <w:t>שום משחק בשבת)</w:t>
      </w:r>
      <w:r w:rsidRPr="009A6F36">
        <w:rPr>
          <w:rFonts w:hint="cs"/>
          <w:rtl/>
        </w:rPr>
        <w:t>.</w:t>
      </w:r>
    </w:p>
    <w:p w14:paraId="3548E96E" w14:textId="7C3C049C" w:rsidR="00C6699C" w:rsidRDefault="00C6699C" w:rsidP="00EF2DE0">
      <w:pPr>
        <w:spacing w:after="80"/>
        <w:rPr>
          <w:rtl/>
        </w:rPr>
      </w:pPr>
      <w:r w:rsidRPr="00AF4E4D">
        <w:rPr>
          <w:rFonts w:hint="cs"/>
          <w:b/>
          <w:bCs/>
          <w:rtl/>
        </w:rPr>
        <w:t>הרב עובדיה</w:t>
      </w:r>
      <w:r w:rsidRPr="009A6F36">
        <w:rPr>
          <w:rFonts w:hint="cs"/>
          <w:rtl/>
        </w:rPr>
        <w:t xml:space="preserve"> </w:t>
      </w:r>
      <w:r w:rsidRPr="00B654A4">
        <w:rPr>
          <w:rFonts w:hint="cs"/>
          <w:rtl/>
        </w:rPr>
        <w:t xml:space="preserve">שלמעשה בסוף ימיו חזר בו ופסק שכדור אינו מוקצה </w:t>
      </w:r>
      <w:r>
        <w:rPr>
          <w:rFonts w:hint="cs"/>
          <w:sz w:val="18"/>
          <w:szCs w:val="18"/>
          <w:rtl/>
        </w:rPr>
        <w:t xml:space="preserve">(חזון עובדיה ג, עמ' צט) </w:t>
      </w:r>
      <w:r w:rsidRPr="009A6F36">
        <w:rPr>
          <w:rFonts w:hint="cs"/>
          <w:rtl/>
        </w:rPr>
        <w:t xml:space="preserve"> ביאר, שלמרות שבדרך כלל כאשר מייחדים חפץ לשימוש לפני שבת מותר להשתמש בו בשבת, ייחוד למשחק אינו נחשב ייחוד מספיק משמעותי </w:t>
      </w:r>
      <w:r w:rsidR="00814C1E">
        <w:rPr>
          <w:rFonts w:hint="cs"/>
          <w:rtl/>
        </w:rPr>
        <w:t>כדי</w:t>
      </w:r>
      <w:r w:rsidRPr="009A6F36">
        <w:rPr>
          <w:rFonts w:hint="cs"/>
          <w:rtl/>
        </w:rPr>
        <w:t xml:space="preserve"> להכשיר את החפץ בשימוש. לפי </w:t>
      </w:r>
      <w:r>
        <w:rPr>
          <w:rFonts w:hint="cs"/>
          <w:rtl/>
        </w:rPr>
        <w:t>ביא</w:t>
      </w:r>
      <w:r w:rsidR="00814C1E">
        <w:rPr>
          <w:rFonts w:hint="cs"/>
          <w:rtl/>
        </w:rPr>
        <w:t>ו</w:t>
      </w:r>
      <w:r>
        <w:rPr>
          <w:rFonts w:hint="cs"/>
          <w:rtl/>
        </w:rPr>
        <w:t>ר זה עולה</w:t>
      </w:r>
      <w:r w:rsidRPr="009A6F36">
        <w:rPr>
          <w:rFonts w:hint="cs"/>
          <w:rtl/>
        </w:rPr>
        <w:t xml:space="preserve">, שלא רק </w:t>
      </w:r>
      <w:r w:rsidR="00814C1E">
        <w:rPr>
          <w:rFonts w:hint="cs"/>
          <w:rtl/>
        </w:rPr>
        <w:t>מ</w:t>
      </w:r>
      <w:r w:rsidRPr="00EE53A6">
        <w:rPr>
          <w:rFonts w:hint="cs"/>
          <w:rtl/>
        </w:rPr>
        <w:t>שחק</w:t>
      </w:r>
      <w:r w:rsidRPr="009A6F36">
        <w:rPr>
          <w:rFonts w:hint="cs"/>
          <w:rtl/>
        </w:rPr>
        <w:t xml:space="preserve"> בכדור נאסר בשבת אלא כל סוגי המשחקים, ורק לקטנים ניתן להקל.</w:t>
      </w:r>
    </w:p>
    <w:p w14:paraId="492FFD59" w14:textId="0161FE87" w:rsidR="00C6699C" w:rsidRPr="00EE53A6" w:rsidRDefault="00C6699C" w:rsidP="00EF2DE0">
      <w:pPr>
        <w:spacing w:after="80"/>
        <w:rPr>
          <w:rtl/>
        </w:rPr>
      </w:pPr>
      <w:r w:rsidRPr="00EE53A6">
        <w:rPr>
          <w:rFonts w:hint="cs"/>
          <w:rtl/>
        </w:rPr>
        <w:t>הקושי בביאור</w:t>
      </w:r>
      <w:r w:rsidR="00B654A4">
        <w:rPr>
          <w:rFonts w:hint="cs"/>
          <w:rtl/>
        </w:rPr>
        <w:t xml:space="preserve"> זה</w:t>
      </w:r>
      <w:r w:rsidRPr="00EE53A6">
        <w:rPr>
          <w:rFonts w:hint="cs"/>
          <w:rtl/>
        </w:rPr>
        <w:t xml:space="preserve"> כפי שכתבו רבים, </w:t>
      </w:r>
      <w:r w:rsidR="00814C1E">
        <w:rPr>
          <w:rFonts w:hint="cs"/>
          <w:rtl/>
        </w:rPr>
        <w:t>ש</w:t>
      </w:r>
      <w:r w:rsidRPr="00EE53A6">
        <w:rPr>
          <w:rFonts w:hint="cs"/>
          <w:rtl/>
        </w:rPr>
        <w:t xml:space="preserve">לא ברור מדוע שימוש במשחק אינו נחשב שימוש מספיק משמעותי כדי שיוכשר לשימוש בשבת?! </w:t>
      </w:r>
      <w:r>
        <w:rPr>
          <w:rFonts w:hint="cs"/>
          <w:rtl/>
        </w:rPr>
        <w:t xml:space="preserve">ייתכן שבעבר כאשר משחקים היו מיועדים רק לילדים קטנים </w:t>
      </w:r>
      <w:r w:rsidR="00814C1E">
        <w:rPr>
          <w:rFonts w:hint="cs"/>
          <w:rtl/>
        </w:rPr>
        <w:t>היה</w:t>
      </w:r>
      <w:r>
        <w:rPr>
          <w:rFonts w:hint="cs"/>
          <w:rtl/>
        </w:rPr>
        <w:t xml:space="preserve"> מקום לומר שהשימוש בהם אינו משמעותי, אך בזמן הזה שרבים וגדולים משחקים בכדור ובשאר משחקים, לא </w:t>
      </w:r>
      <w:r w:rsidR="0011111A">
        <w:rPr>
          <w:rFonts w:hint="cs"/>
          <w:rtl/>
        </w:rPr>
        <w:t>מסתבר</w:t>
      </w:r>
      <w:r>
        <w:rPr>
          <w:rFonts w:hint="cs"/>
          <w:rtl/>
        </w:rPr>
        <w:t xml:space="preserve"> לומר שהם מוקצים. </w:t>
      </w:r>
    </w:p>
    <w:p w14:paraId="511717BF" w14:textId="77777777" w:rsidR="00C6699C" w:rsidRPr="009A6F36" w:rsidRDefault="00C6699C" w:rsidP="00EF2DE0">
      <w:pPr>
        <w:spacing w:after="80"/>
        <w:rPr>
          <w:b/>
          <w:bCs/>
          <w:u w:val="single"/>
          <w:rtl/>
        </w:rPr>
      </w:pPr>
      <w:r w:rsidRPr="009A6F36">
        <w:rPr>
          <w:rFonts w:hint="cs"/>
          <w:b/>
          <w:bCs/>
          <w:u w:val="single"/>
          <w:rtl/>
        </w:rPr>
        <w:t>בעלי חיים בשבת</w:t>
      </w:r>
    </w:p>
    <w:p w14:paraId="7DF6E11C" w14:textId="6559D490" w:rsidR="00C6699C" w:rsidRPr="009A6F36" w:rsidRDefault="00C6699C" w:rsidP="00EF2DE0">
      <w:pPr>
        <w:spacing w:after="80"/>
        <w:rPr>
          <w:rtl/>
        </w:rPr>
      </w:pPr>
      <w:r w:rsidRPr="009A6F36">
        <w:rPr>
          <w:rFonts w:hint="cs"/>
          <w:rtl/>
        </w:rPr>
        <w:t>האם בעלי חיים מוקצי</w:t>
      </w:r>
      <w:r w:rsidR="004E785E">
        <w:rPr>
          <w:rFonts w:hint="cs"/>
          <w:rtl/>
        </w:rPr>
        <w:t>ם</w:t>
      </w:r>
      <w:r w:rsidR="00722F96">
        <w:rPr>
          <w:rFonts w:hint="cs"/>
          <w:rtl/>
        </w:rPr>
        <w:t xml:space="preserve"> בשבת</w:t>
      </w:r>
      <w:r w:rsidR="004E785E">
        <w:rPr>
          <w:rFonts w:hint="cs"/>
          <w:rtl/>
        </w:rPr>
        <w:t>?</w:t>
      </w:r>
      <w:r w:rsidRPr="009A6F36">
        <w:rPr>
          <w:rFonts w:hint="cs"/>
        </w:rPr>
        <w:t xml:space="preserve"> </w:t>
      </w:r>
      <w:r w:rsidRPr="009A6F36">
        <w:rPr>
          <w:rFonts w:hint="cs"/>
          <w:rtl/>
        </w:rPr>
        <w:t xml:space="preserve">כמובן שהדיון לא מתייחס לבעלי חיים </w:t>
      </w:r>
      <w:r w:rsidR="00C86A4D">
        <w:rPr>
          <w:rFonts w:hint="cs"/>
          <w:rtl/>
        </w:rPr>
        <w:t>ה</w:t>
      </w:r>
      <w:r w:rsidRPr="009A6F36">
        <w:rPr>
          <w:rFonts w:hint="cs"/>
          <w:rtl/>
        </w:rPr>
        <w:t>מסתובבים ברחוב, שהם בוודאי מוקצים כפי שאבנים וחול ברחוב מוקצים, אלא לבעלי חיים ביתיים כמו כלבים</w:t>
      </w:r>
      <w:r>
        <w:rPr>
          <w:rFonts w:hint="cs"/>
          <w:rtl/>
        </w:rPr>
        <w:t xml:space="preserve"> ו</w:t>
      </w:r>
      <w:r w:rsidRPr="009A6F36">
        <w:rPr>
          <w:rFonts w:hint="cs"/>
          <w:rtl/>
        </w:rPr>
        <w:t>חתולים</w:t>
      </w:r>
      <w:r w:rsidRPr="009A6F36">
        <w:rPr>
          <w:rStyle w:val="a5"/>
          <w:rtl/>
        </w:rPr>
        <w:footnoteReference w:id="2"/>
      </w:r>
      <w:r w:rsidRPr="009A6F36">
        <w:rPr>
          <w:rFonts w:hint="cs"/>
          <w:rtl/>
        </w:rPr>
        <w:t>. שאלה זו קשורה בין השאר לדיון הקודם לגבי שימוש במשחקים בשבת, ודנו בה הראשונים בעקבות הגמרא במסכת שבת:</w:t>
      </w:r>
    </w:p>
    <w:p w14:paraId="07E525C3" w14:textId="6CCA567F" w:rsidR="00C6699C" w:rsidRPr="009A6F36" w:rsidRDefault="00C6699C" w:rsidP="00EF2DE0">
      <w:pPr>
        <w:spacing w:after="80"/>
        <w:rPr>
          <w:rtl/>
        </w:rPr>
      </w:pPr>
      <w:r w:rsidRPr="009A6F36">
        <w:rPr>
          <w:rFonts w:hint="cs"/>
          <w:rtl/>
        </w:rPr>
        <w:t xml:space="preserve">א. הגמרא במסכת שבת </w:t>
      </w:r>
      <w:r w:rsidRPr="00D765D3">
        <w:rPr>
          <w:rFonts w:hint="cs"/>
          <w:sz w:val="16"/>
          <w:szCs w:val="16"/>
          <w:rtl/>
        </w:rPr>
        <w:t xml:space="preserve">(מג ע''א) </w:t>
      </w:r>
      <w:r w:rsidRPr="009A6F36">
        <w:rPr>
          <w:rFonts w:hint="cs"/>
          <w:rtl/>
        </w:rPr>
        <w:t xml:space="preserve">כותבת, שאם יש סל שעולים ויורדים ממנו אפרוחים, כל עוד האפרוחים נמצאים על הסל אסור לטלטלו מכיוון שהוא נחשב בסיס לדבר האסור. בעקבות כך דחו </w:t>
      </w:r>
      <w:r w:rsidRPr="009A6F36">
        <w:rPr>
          <w:rFonts w:hint="cs"/>
          <w:b/>
          <w:bCs/>
          <w:rtl/>
        </w:rPr>
        <w:t>התוספות</w:t>
      </w:r>
      <w:r w:rsidRPr="009A6F36">
        <w:rPr>
          <w:rFonts w:hint="cs"/>
          <w:rtl/>
        </w:rPr>
        <w:t xml:space="preserve"> </w:t>
      </w:r>
      <w:r w:rsidRPr="00D765D3">
        <w:rPr>
          <w:rFonts w:hint="cs"/>
          <w:sz w:val="18"/>
          <w:szCs w:val="18"/>
          <w:rtl/>
        </w:rPr>
        <w:t>(מה ע''ב ד''ה הכא)</w:t>
      </w:r>
      <w:r w:rsidRPr="009A6F36">
        <w:rPr>
          <w:rFonts w:hint="cs"/>
          <w:rtl/>
        </w:rPr>
        <w:t xml:space="preserve"> את דעת רב</w:t>
      </w:r>
      <w:r>
        <w:rPr>
          <w:rFonts w:hint="cs"/>
          <w:rtl/>
        </w:rPr>
        <w:t>י</w:t>
      </w:r>
      <w:r w:rsidRPr="009A6F36">
        <w:rPr>
          <w:rFonts w:hint="cs"/>
          <w:rtl/>
        </w:rPr>
        <w:t xml:space="preserve"> יוסף, שמותר לתת לקטן אפרוח לשחק בו, כיוון שדינו כמו גרוגרות וצימוקים אותם דוחה האדם משימוש</w:t>
      </w:r>
      <w:r w:rsidR="00546371">
        <w:rPr>
          <w:rFonts w:hint="cs"/>
          <w:rtl/>
        </w:rPr>
        <w:t xml:space="preserve">. </w:t>
      </w:r>
    </w:p>
    <w:p w14:paraId="7CE65359" w14:textId="1D9AFA5E" w:rsidR="00C6699C" w:rsidRDefault="00C6699C" w:rsidP="00EF2DE0">
      <w:pPr>
        <w:spacing w:after="80"/>
        <w:rPr>
          <w:rtl/>
        </w:rPr>
      </w:pPr>
      <w:r w:rsidRPr="009A6F36">
        <w:rPr>
          <w:rFonts w:hint="cs"/>
          <w:rtl/>
        </w:rPr>
        <w:t xml:space="preserve">עמדה דומה לזו של התוספות האוסרת שימוש בבעלי חיים, מופיעה בדברי </w:t>
      </w:r>
      <w:r w:rsidRPr="009A6F36">
        <w:rPr>
          <w:rFonts w:hint="cs"/>
          <w:b/>
          <w:bCs/>
          <w:rtl/>
        </w:rPr>
        <w:t>הרא''ש</w:t>
      </w:r>
      <w:r w:rsidRPr="009A6F36">
        <w:rPr>
          <w:rFonts w:hint="cs"/>
          <w:rtl/>
        </w:rPr>
        <w:t xml:space="preserve"> </w:t>
      </w:r>
      <w:r w:rsidRPr="00D765D3">
        <w:rPr>
          <w:rFonts w:hint="cs"/>
          <w:sz w:val="18"/>
          <w:szCs w:val="18"/>
          <w:rtl/>
        </w:rPr>
        <w:t>(מהר''ח אור זרוע סי' פב)</w:t>
      </w:r>
      <w:r w:rsidRPr="009A6F36">
        <w:rPr>
          <w:rFonts w:hint="cs"/>
          <w:rtl/>
        </w:rPr>
        <w:t xml:space="preserve"> שכתב, שכשם </w:t>
      </w:r>
      <w:r w:rsidR="00F50EB0">
        <w:rPr>
          <w:rFonts w:hint="cs"/>
          <w:rtl/>
        </w:rPr>
        <w:t>ש</w:t>
      </w:r>
      <w:r w:rsidR="00814C1E" w:rsidRPr="009A6F36">
        <w:rPr>
          <w:rFonts w:hint="cs"/>
          <w:rtl/>
        </w:rPr>
        <w:t xml:space="preserve">אסור להשתמש </w:t>
      </w:r>
      <w:r w:rsidR="00814C1E">
        <w:rPr>
          <w:rFonts w:hint="cs"/>
          <w:rtl/>
        </w:rPr>
        <w:t>ב</w:t>
      </w:r>
      <w:r w:rsidRPr="009A6F36">
        <w:rPr>
          <w:rFonts w:hint="cs"/>
          <w:rtl/>
        </w:rPr>
        <w:t>אבנים שבחצר כיוון שאין תורת כלי עליה</w:t>
      </w:r>
      <w:r w:rsidR="00814C1E">
        <w:rPr>
          <w:rFonts w:hint="cs"/>
          <w:rtl/>
        </w:rPr>
        <w:t>ן</w:t>
      </w:r>
      <w:r w:rsidRPr="009A6F36">
        <w:rPr>
          <w:rFonts w:hint="cs"/>
          <w:rtl/>
        </w:rPr>
        <w:t xml:space="preserve">, כך אסור בבעלי חיים. עוד הוסיף וסבר, שיש להחמיר </w:t>
      </w:r>
      <w:r w:rsidR="00814C1E">
        <w:rPr>
          <w:rFonts w:hint="cs"/>
          <w:rtl/>
        </w:rPr>
        <w:t xml:space="preserve">יותר </w:t>
      </w:r>
      <w:r w:rsidRPr="009A6F36">
        <w:rPr>
          <w:rFonts w:hint="cs"/>
          <w:rtl/>
        </w:rPr>
        <w:t>בבעלי חיים מ</w:t>
      </w:r>
      <w:r w:rsidR="00814C1E">
        <w:rPr>
          <w:rFonts w:hint="cs"/>
          <w:rtl/>
        </w:rPr>
        <w:t>ב</w:t>
      </w:r>
      <w:r w:rsidRPr="009A6F36">
        <w:rPr>
          <w:rFonts w:hint="cs"/>
          <w:rtl/>
        </w:rPr>
        <w:t>אבנים שבחצר, כיוון שייתכן שחז''ל לא חילקו בין סוגי בעלי החיים.</w:t>
      </w:r>
      <w:r w:rsidR="001D13DD">
        <w:rPr>
          <w:rFonts w:hint="cs"/>
          <w:rtl/>
        </w:rPr>
        <w:t xml:space="preserve"> ובלשונו:</w:t>
      </w:r>
    </w:p>
    <w:p w14:paraId="2C4B7B13" w14:textId="73AD93F8" w:rsidR="001D13DD" w:rsidRPr="009A6F36" w:rsidRDefault="00783654" w:rsidP="00EF2DE0">
      <w:pPr>
        <w:spacing w:after="80"/>
        <w:ind w:left="720"/>
        <w:rPr>
          <w:rtl/>
        </w:rPr>
      </w:pPr>
      <w:r>
        <w:rPr>
          <w:rFonts w:cs="Arial" w:hint="cs"/>
          <w:rtl/>
        </w:rPr>
        <w:t>''</w:t>
      </w:r>
      <w:r w:rsidR="001D13DD" w:rsidRPr="001D13DD">
        <w:rPr>
          <w:rFonts w:cs="Arial"/>
          <w:rtl/>
        </w:rPr>
        <w:t>ועל העופות לא מלאני לבי להתיר</w:t>
      </w:r>
      <w:r>
        <w:rPr>
          <w:rFonts w:cs="Arial" w:hint="cs"/>
          <w:rtl/>
        </w:rPr>
        <w:t>,</w:t>
      </w:r>
      <w:r w:rsidR="001D13DD" w:rsidRPr="001D13DD">
        <w:rPr>
          <w:rFonts w:cs="Arial"/>
          <w:rtl/>
        </w:rPr>
        <w:t xml:space="preserve"> דאין ללמוד היתר שמוש בעלי חיים מהיתר כלים. דאף כלי שמלאכתו לאיסור לצורך גופו ולצורך מקומו מותר. אבל צרורות שבחצר אפילו צריך מהם צורך גדול אסור לטלטל משום דאין תורת כלי עליהם הכי נמי בבעלי חיים. ויש לאסור יותר בבעלי חיים דאין משתמשין בבעלי חיים ולא פלוג רבנן בבעלי חיים.</w:t>
      </w:r>
      <w:r w:rsidR="001D13DD">
        <w:rPr>
          <w:rFonts w:cs="Arial" w:hint="cs"/>
          <w:rtl/>
        </w:rPr>
        <w:t>''</w:t>
      </w:r>
    </w:p>
    <w:p w14:paraId="2B18864B" w14:textId="4C42F574" w:rsidR="00C6699C" w:rsidRPr="009A6F36" w:rsidRDefault="00C6699C" w:rsidP="00EF2DE0">
      <w:pPr>
        <w:spacing w:after="80"/>
        <w:rPr>
          <w:rtl/>
        </w:rPr>
      </w:pPr>
      <w:r w:rsidRPr="009A6F36">
        <w:rPr>
          <w:rFonts w:hint="cs"/>
          <w:rtl/>
        </w:rPr>
        <w:t xml:space="preserve">ב. </w:t>
      </w:r>
      <w:r w:rsidR="009B4331">
        <w:rPr>
          <w:rFonts w:hint="cs"/>
          <w:rtl/>
        </w:rPr>
        <w:t>כאמור</w:t>
      </w:r>
      <w:r w:rsidRPr="009A6F36">
        <w:rPr>
          <w:rFonts w:hint="cs"/>
          <w:rtl/>
        </w:rPr>
        <w:t xml:space="preserve"> </w:t>
      </w:r>
      <w:r w:rsidR="009B4331">
        <w:rPr>
          <w:rFonts w:hint="cs"/>
          <w:rtl/>
        </w:rPr>
        <w:t xml:space="preserve">בתוספות </w:t>
      </w:r>
      <w:r w:rsidR="00B866F6">
        <w:rPr>
          <w:rFonts w:hint="cs"/>
          <w:sz w:val="18"/>
          <w:szCs w:val="18"/>
          <w:rtl/>
        </w:rPr>
        <w:t xml:space="preserve">(שם) </w:t>
      </w:r>
      <w:r w:rsidRPr="009A6F36">
        <w:rPr>
          <w:rFonts w:hint="cs"/>
          <w:b/>
          <w:bCs/>
          <w:rtl/>
        </w:rPr>
        <w:t>רב</w:t>
      </w:r>
      <w:r w:rsidR="00B43DCB">
        <w:rPr>
          <w:rFonts w:hint="cs"/>
          <w:b/>
          <w:bCs/>
          <w:rtl/>
        </w:rPr>
        <w:t>י</w:t>
      </w:r>
      <w:r w:rsidRPr="009A6F36">
        <w:rPr>
          <w:rFonts w:hint="cs"/>
          <w:rtl/>
        </w:rPr>
        <w:t xml:space="preserve"> </w:t>
      </w:r>
      <w:r w:rsidRPr="009A6F36">
        <w:rPr>
          <w:rFonts w:hint="cs"/>
          <w:b/>
          <w:bCs/>
          <w:rtl/>
        </w:rPr>
        <w:t>יוסף</w:t>
      </w:r>
      <w:r w:rsidRPr="009A6F36">
        <w:rPr>
          <w:rFonts w:hint="cs"/>
          <w:rtl/>
        </w:rPr>
        <w:t xml:space="preserve"> </w:t>
      </w:r>
      <w:r w:rsidR="009B4331">
        <w:rPr>
          <w:rFonts w:hint="cs"/>
          <w:rtl/>
        </w:rPr>
        <w:t>חולק וסובר, שבעלי חיים אינם מוקצים</w:t>
      </w:r>
      <w:r w:rsidRPr="009A6F36">
        <w:rPr>
          <w:rFonts w:hint="cs"/>
          <w:rtl/>
        </w:rPr>
        <w:t xml:space="preserve">. </w:t>
      </w:r>
      <w:r w:rsidR="00814C1E">
        <w:rPr>
          <w:rFonts w:hint="cs"/>
          <w:rtl/>
        </w:rPr>
        <w:t>מבחינתו</w:t>
      </w:r>
      <w:r w:rsidRPr="009A6F36">
        <w:rPr>
          <w:rFonts w:hint="cs"/>
          <w:rtl/>
        </w:rPr>
        <w:t>, הסיבה שהגמרא בשבת כותבת שדווקא אפרוח מת נחשב מוקצה ולא אפרוח חי היא</w:t>
      </w:r>
      <w:r w:rsidR="00957738">
        <w:rPr>
          <w:rFonts w:hint="cs"/>
          <w:rtl/>
        </w:rPr>
        <w:t>,</w:t>
      </w:r>
      <w:r w:rsidRPr="009A6F36">
        <w:rPr>
          <w:rFonts w:hint="cs"/>
          <w:rtl/>
        </w:rPr>
        <w:t xml:space="preserve"> </w:t>
      </w:r>
      <w:r w:rsidR="00814C1E">
        <w:rPr>
          <w:rFonts w:hint="cs"/>
          <w:rtl/>
        </w:rPr>
        <w:t>ש</w:t>
      </w:r>
      <w:r w:rsidRPr="009A6F36">
        <w:rPr>
          <w:rFonts w:hint="cs"/>
          <w:rtl/>
        </w:rPr>
        <w:t xml:space="preserve">אפשר לתת לתינוק </w:t>
      </w:r>
      <w:r w:rsidR="00814C1E" w:rsidRPr="009A6F36">
        <w:rPr>
          <w:rFonts w:hint="cs"/>
          <w:rtl/>
        </w:rPr>
        <w:t xml:space="preserve">אפרוח חי </w:t>
      </w:r>
      <w:r w:rsidRPr="009A6F36">
        <w:rPr>
          <w:rFonts w:hint="cs"/>
          <w:rtl/>
        </w:rPr>
        <w:t>לשחק</w:t>
      </w:r>
      <w:r w:rsidR="00814C1E">
        <w:rPr>
          <w:rFonts w:hint="cs"/>
          <w:rtl/>
        </w:rPr>
        <w:t xml:space="preserve"> בו</w:t>
      </w:r>
      <w:r w:rsidRPr="009A6F36">
        <w:rPr>
          <w:rFonts w:hint="cs"/>
          <w:rtl/>
        </w:rPr>
        <w:t xml:space="preserve">. עמדה דומה עולה מדברי </w:t>
      </w:r>
      <w:r w:rsidRPr="009A6F36">
        <w:rPr>
          <w:rFonts w:hint="cs"/>
          <w:b/>
          <w:bCs/>
          <w:rtl/>
        </w:rPr>
        <w:t>המהר''ח אור זרוע</w:t>
      </w:r>
      <w:r w:rsidRPr="009A6F36">
        <w:rPr>
          <w:rFonts w:hint="cs"/>
          <w:rtl/>
        </w:rPr>
        <w:t xml:space="preserve"> </w:t>
      </w:r>
      <w:r w:rsidRPr="00D765D3">
        <w:rPr>
          <w:rFonts w:hint="cs"/>
          <w:sz w:val="18"/>
          <w:szCs w:val="18"/>
          <w:rtl/>
        </w:rPr>
        <w:t xml:space="preserve">(סי' פא) </w:t>
      </w:r>
      <w:r w:rsidRPr="009A6F36">
        <w:rPr>
          <w:rFonts w:hint="cs"/>
          <w:rtl/>
        </w:rPr>
        <w:t>שכתב, שעל אף שבעלי חיים מוקצים, אותם הנמצאים בכלוב ומצפצפים בנעימות - אינם מוקצים.</w:t>
      </w:r>
    </w:p>
    <w:p w14:paraId="66E4B772" w14:textId="4E80BE27" w:rsidR="00C6699C" w:rsidRDefault="00C6699C" w:rsidP="00EF2DE0">
      <w:pPr>
        <w:spacing w:after="80"/>
        <w:rPr>
          <w:u w:val="single"/>
          <w:rtl/>
        </w:rPr>
      </w:pPr>
      <w:r w:rsidRPr="009A6F36">
        <w:rPr>
          <w:rFonts w:hint="cs"/>
          <w:u w:val="single"/>
          <w:rtl/>
        </w:rPr>
        <w:t>מחלוקת האחרונים</w:t>
      </w:r>
      <w:r w:rsidR="00814C1E">
        <w:rPr>
          <w:rFonts w:hint="cs"/>
          <w:u w:val="single"/>
          <w:rtl/>
        </w:rPr>
        <w:t xml:space="preserve"> להלכה</w:t>
      </w:r>
    </w:p>
    <w:p w14:paraId="17EA91CB" w14:textId="14409560" w:rsidR="00575053" w:rsidRPr="00575053" w:rsidRDefault="00575053" w:rsidP="00EF2DE0">
      <w:pPr>
        <w:spacing w:after="80"/>
        <w:rPr>
          <w:rtl/>
        </w:rPr>
      </w:pPr>
      <w:r w:rsidRPr="00575053">
        <w:rPr>
          <w:rFonts w:hint="cs"/>
          <w:rtl/>
        </w:rPr>
        <w:t>נחלקו האחרונים בפסק ההלכה:</w:t>
      </w:r>
    </w:p>
    <w:p w14:paraId="6F5E8633" w14:textId="61370018" w:rsidR="00C6699C" w:rsidRDefault="00C6699C" w:rsidP="000F0532">
      <w:pPr>
        <w:rPr>
          <w:rtl/>
        </w:rPr>
      </w:pPr>
      <w:r w:rsidRPr="009A6F36">
        <w:rPr>
          <w:rFonts w:hint="cs"/>
          <w:rtl/>
        </w:rPr>
        <w:t xml:space="preserve">א. </w:t>
      </w:r>
      <w:r w:rsidRPr="009A6F36">
        <w:rPr>
          <w:rFonts w:hint="cs"/>
          <w:b/>
          <w:bCs/>
          <w:rtl/>
        </w:rPr>
        <w:t>השולחן ערוך</w:t>
      </w:r>
      <w:r w:rsidRPr="009A6F36">
        <w:rPr>
          <w:rFonts w:hint="cs"/>
          <w:rtl/>
        </w:rPr>
        <w:t xml:space="preserve"> </w:t>
      </w:r>
      <w:r w:rsidRPr="00D765D3">
        <w:rPr>
          <w:rFonts w:hint="cs"/>
          <w:sz w:val="18"/>
          <w:szCs w:val="18"/>
          <w:rtl/>
        </w:rPr>
        <w:t>(שח, לט)</w:t>
      </w:r>
      <w:r w:rsidR="004A0964">
        <w:rPr>
          <w:rFonts w:hint="cs"/>
          <w:rtl/>
        </w:rPr>
        <w:t xml:space="preserve"> פסק</w:t>
      </w:r>
      <w:r w:rsidRPr="009A6F36">
        <w:rPr>
          <w:rFonts w:hint="cs"/>
          <w:rtl/>
        </w:rPr>
        <w:t>, שעל אף שמותר במקום הפסד לדחות באמצעות הרגל בעל חיים כדי שייכנס לכלובו, מכל מקום אסור לטלטלו ממש שכן הוא מוקצה</w:t>
      </w:r>
      <w:r w:rsidR="00991CAC">
        <w:rPr>
          <w:rFonts w:hint="cs"/>
          <w:rtl/>
        </w:rPr>
        <w:t xml:space="preserve"> וכדעת התוספות והרא''ש</w:t>
      </w:r>
      <w:r w:rsidRPr="009A6F36">
        <w:rPr>
          <w:rFonts w:hint="cs"/>
          <w:rtl/>
        </w:rPr>
        <w:t xml:space="preserve">. בעקבות כך נקטו </w:t>
      </w:r>
      <w:r>
        <w:rPr>
          <w:rFonts w:hint="cs"/>
          <w:b/>
          <w:bCs/>
          <w:rtl/>
        </w:rPr>
        <w:t xml:space="preserve">האורחות שבת </w:t>
      </w:r>
      <w:r>
        <w:rPr>
          <w:rFonts w:hint="cs"/>
          <w:sz w:val="18"/>
          <w:szCs w:val="18"/>
          <w:rtl/>
        </w:rPr>
        <w:t xml:space="preserve">(יט, קכד) </w:t>
      </w:r>
      <w:r w:rsidRPr="009A6F36">
        <w:rPr>
          <w:rFonts w:hint="cs"/>
          <w:b/>
          <w:bCs/>
          <w:rtl/>
        </w:rPr>
        <w:t>והרב עובדיה</w:t>
      </w:r>
      <w:r w:rsidRPr="009A6F36">
        <w:rPr>
          <w:rFonts w:hint="cs"/>
          <w:rtl/>
        </w:rPr>
        <w:t xml:space="preserve"> </w:t>
      </w:r>
      <w:r w:rsidRPr="00D765D3">
        <w:rPr>
          <w:rFonts w:hint="cs"/>
          <w:sz w:val="18"/>
          <w:szCs w:val="18"/>
          <w:rtl/>
        </w:rPr>
        <w:t>(יביע אומר או''ח ה, כו)</w:t>
      </w:r>
      <w:r w:rsidRPr="009A6F36">
        <w:rPr>
          <w:rFonts w:hint="cs"/>
          <w:rtl/>
        </w:rPr>
        <w:t xml:space="preserve"> שאסור לטלטל </w:t>
      </w:r>
      <w:r>
        <w:rPr>
          <w:rFonts w:hint="cs"/>
          <w:rtl/>
        </w:rPr>
        <w:t>כלוב</w:t>
      </w:r>
      <w:r w:rsidRPr="009A6F36">
        <w:rPr>
          <w:rFonts w:hint="cs"/>
          <w:rtl/>
        </w:rPr>
        <w:t xml:space="preserve"> שבתוכו </w:t>
      </w:r>
      <w:r>
        <w:rPr>
          <w:rFonts w:hint="cs"/>
          <w:rtl/>
        </w:rPr>
        <w:t>תוכי</w:t>
      </w:r>
      <w:r w:rsidRPr="009A6F36">
        <w:rPr>
          <w:rFonts w:hint="cs"/>
          <w:rtl/>
        </w:rPr>
        <w:t xml:space="preserve">, </w:t>
      </w:r>
      <w:r>
        <w:rPr>
          <w:rFonts w:hint="cs"/>
          <w:rtl/>
        </w:rPr>
        <w:t>כיוון</w:t>
      </w:r>
      <w:r w:rsidRPr="009A6F36">
        <w:rPr>
          <w:rFonts w:hint="cs"/>
          <w:rtl/>
        </w:rPr>
        <w:t xml:space="preserve"> </w:t>
      </w:r>
      <w:r>
        <w:rPr>
          <w:rFonts w:hint="cs"/>
          <w:rtl/>
        </w:rPr>
        <w:t xml:space="preserve">שהתוכי </w:t>
      </w:r>
      <w:r w:rsidRPr="009A6F36">
        <w:rPr>
          <w:rFonts w:hint="cs"/>
          <w:rtl/>
        </w:rPr>
        <w:t>המוקצ</w:t>
      </w:r>
      <w:r>
        <w:rPr>
          <w:rFonts w:hint="cs"/>
          <w:rtl/>
        </w:rPr>
        <w:t>ה</w:t>
      </w:r>
      <w:r w:rsidRPr="009A6F36">
        <w:rPr>
          <w:rFonts w:hint="cs"/>
          <w:rtl/>
        </w:rPr>
        <w:t xml:space="preserve"> הופ</w:t>
      </w:r>
      <w:r>
        <w:rPr>
          <w:rFonts w:hint="cs"/>
          <w:rtl/>
        </w:rPr>
        <w:t>ך</w:t>
      </w:r>
      <w:r w:rsidRPr="009A6F36">
        <w:rPr>
          <w:rFonts w:hint="cs"/>
          <w:rtl/>
        </w:rPr>
        <w:t xml:space="preserve"> את </w:t>
      </w:r>
      <w:r>
        <w:rPr>
          <w:rFonts w:hint="cs"/>
          <w:rtl/>
        </w:rPr>
        <w:t xml:space="preserve">הכלוב </w:t>
      </w:r>
      <w:r w:rsidRPr="009A6F36">
        <w:rPr>
          <w:rFonts w:hint="cs"/>
          <w:rtl/>
        </w:rPr>
        <w:t>לבסיס לדבר האסור</w:t>
      </w:r>
      <w:r>
        <w:rPr>
          <w:rFonts w:hint="cs"/>
          <w:rtl/>
        </w:rPr>
        <w:t>.</w:t>
      </w:r>
    </w:p>
    <w:p w14:paraId="33CED260" w14:textId="3CD95118" w:rsidR="00C6699C" w:rsidRDefault="00C6699C" w:rsidP="000F0532">
      <w:pPr>
        <w:rPr>
          <w:rtl/>
        </w:rPr>
      </w:pPr>
      <w:r w:rsidRPr="009A6F36">
        <w:rPr>
          <w:rFonts w:hint="cs"/>
          <w:rtl/>
        </w:rPr>
        <w:t xml:space="preserve">עמדה עם מסקנה דומה אך מטעם שונה, מופיעה בדברי </w:t>
      </w:r>
      <w:r w:rsidRPr="009A6F36">
        <w:rPr>
          <w:rFonts w:hint="cs"/>
          <w:b/>
          <w:bCs/>
          <w:rtl/>
        </w:rPr>
        <w:t>הפחד יצחק</w:t>
      </w:r>
      <w:r w:rsidRPr="009A6F36">
        <w:rPr>
          <w:rFonts w:hint="cs"/>
          <w:rtl/>
        </w:rPr>
        <w:t xml:space="preserve"> </w:t>
      </w:r>
      <w:r w:rsidRPr="00D765D3">
        <w:rPr>
          <w:rFonts w:hint="cs"/>
          <w:sz w:val="18"/>
          <w:szCs w:val="18"/>
          <w:rtl/>
        </w:rPr>
        <w:t xml:space="preserve">(ערך בהמה) </w:t>
      </w:r>
      <w:r w:rsidRPr="009A6F36">
        <w:rPr>
          <w:rFonts w:hint="cs"/>
          <w:rtl/>
        </w:rPr>
        <w:t xml:space="preserve">שכתב שאסור לטלטל בעלי חיים </w:t>
      </w:r>
      <w:r w:rsidR="001957CD">
        <w:rPr>
          <w:rFonts w:hint="cs"/>
          <w:rtl/>
        </w:rPr>
        <w:t>מפני</w:t>
      </w:r>
      <w:r w:rsidRPr="009A6F36">
        <w:rPr>
          <w:rFonts w:hint="cs"/>
          <w:rtl/>
        </w:rPr>
        <w:t xml:space="preserve"> שאסור להשתמש בהם בשבת. אמנם, </w:t>
      </w:r>
      <w:r w:rsidR="00814C1E">
        <w:rPr>
          <w:rFonts w:hint="cs"/>
          <w:rtl/>
        </w:rPr>
        <w:t xml:space="preserve">קיים </w:t>
      </w:r>
      <w:r w:rsidRPr="009A6F36">
        <w:rPr>
          <w:rFonts w:hint="cs"/>
          <w:rtl/>
        </w:rPr>
        <w:t>קושי בפירוש זה, שכן האיסור להשתמש בבעלי חיים בשבת נובע מהחשש שמא יחת</w:t>
      </w:r>
      <w:r>
        <w:rPr>
          <w:rFonts w:hint="cs"/>
          <w:rtl/>
        </w:rPr>
        <w:t>כו</w:t>
      </w:r>
      <w:r w:rsidRPr="009A6F36">
        <w:rPr>
          <w:rFonts w:hint="cs"/>
          <w:rtl/>
        </w:rPr>
        <w:t xml:space="preserve"> זמורה</w:t>
      </w:r>
      <w:r>
        <w:rPr>
          <w:rFonts w:hint="cs"/>
          <w:rtl/>
        </w:rPr>
        <w:t xml:space="preserve"> במהלך רכיבה עלי</w:t>
      </w:r>
      <w:r w:rsidR="00814C1E">
        <w:rPr>
          <w:rFonts w:hint="cs"/>
          <w:rtl/>
        </w:rPr>
        <w:t>הם</w:t>
      </w:r>
      <w:r w:rsidRPr="009A6F36">
        <w:rPr>
          <w:rFonts w:hint="cs"/>
          <w:rtl/>
        </w:rPr>
        <w:t xml:space="preserve">, דבר </w:t>
      </w:r>
      <w:r w:rsidR="00814C1E">
        <w:rPr>
          <w:rFonts w:hint="cs"/>
          <w:rtl/>
        </w:rPr>
        <w:t xml:space="preserve">זה </w:t>
      </w:r>
      <w:r w:rsidRPr="009A6F36">
        <w:rPr>
          <w:rFonts w:hint="cs"/>
          <w:rtl/>
        </w:rPr>
        <w:t>אינו מצוי בבעל חיים קטן שלא רוכבים עליו</w:t>
      </w:r>
      <w:r w:rsidR="001A0D35">
        <w:rPr>
          <w:rFonts w:hint="cs"/>
          <w:rtl/>
        </w:rPr>
        <w:t>.</w:t>
      </w:r>
      <w:r w:rsidR="001D13DD">
        <w:rPr>
          <w:rFonts w:hint="cs"/>
          <w:rtl/>
        </w:rPr>
        <w:t xml:space="preserve"> </w:t>
      </w:r>
      <w:r w:rsidR="001A0D35" w:rsidRPr="009A6F36">
        <w:rPr>
          <w:rFonts w:hint="cs"/>
          <w:rtl/>
        </w:rPr>
        <w:t>ובלשו</w:t>
      </w:r>
      <w:r w:rsidR="001A0D35">
        <w:rPr>
          <w:rFonts w:hint="cs"/>
          <w:rtl/>
        </w:rPr>
        <w:t>ן הרב עובדיה:</w:t>
      </w:r>
    </w:p>
    <w:p w14:paraId="19147534" w14:textId="0325FA98" w:rsidR="001A0D35" w:rsidRPr="009A6F36" w:rsidRDefault="001A0D35" w:rsidP="000F0532">
      <w:pPr>
        <w:ind w:left="720"/>
        <w:rPr>
          <w:rtl/>
        </w:rPr>
      </w:pPr>
      <w:r w:rsidRPr="009A6F36">
        <w:rPr>
          <w:rFonts w:cs="Arial" w:hint="cs"/>
          <w:rtl/>
        </w:rPr>
        <w:t>''ומשום כך</w:t>
      </w:r>
      <w:r w:rsidRPr="009A6F36">
        <w:rPr>
          <w:rFonts w:cs="Arial"/>
          <w:rtl/>
        </w:rPr>
        <w:t xml:space="preserve"> שהלכה כהרא"ש </w:t>
      </w:r>
      <w:r w:rsidRPr="009A6F36">
        <w:rPr>
          <w:rFonts w:cs="Arial" w:hint="cs"/>
          <w:rtl/>
        </w:rPr>
        <w:t>ה</w:t>
      </w:r>
      <w:r w:rsidRPr="009A6F36">
        <w:rPr>
          <w:rFonts w:cs="Arial"/>
          <w:rtl/>
        </w:rPr>
        <w:t>אוסר לטלטל בשבת עופות המצפצפים בקול ערב, הוא הדין והוא הטעם לנ</w:t>
      </w:r>
      <w:r w:rsidRPr="009A6F36">
        <w:rPr>
          <w:rFonts w:cs="Arial" w:hint="cs"/>
          <w:rtl/>
        </w:rPr>
        <w:t>ידון דידן</w:t>
      </w:r>
      <w:r w:rsidRPr="009A6F36">
        <w:rPr>
          <w:rFonts w:cs="Arial"/>
          <w:rtl/>
        </w:rPr>
        <w:t xml:space="preserve">, ובדגים הללו </w:t>
      </w:r>
      <w:r w:rsidRPr="009A6F36">
        <w:rPr>
          <w:rFonts w:cs="Arial" w:hint="cs"/>
          <w:rtl/>
        </w:rPr>
        <w:t xml:space="preserve">אף </w:t>
      </w:r>
      <w:r w:rsidRPr="009A6F36">
        <w:rPr>
          <w:rFonts w:cs="Arial"/>
          <w:rtl/>
        </w:rPr>
        <w:t>יש לחוש יותר פן יוציאום מן המים, ויתחייבו משום נטילת נשמה.</w:t>
      </w:r>
      <w:r w:rsidRPr="009A6F36">
        <w:rPr>
          <w:rFonts w:cs="Arial" w:hint="cs"/>
          <w:rtl/>
        </w:rPr>
        <w:t xml:space="preserve"> </w:t>
      </w:r>
      <w:r w:rsidRPr="009A6F36">
        <w:rPr>
          <w:rFonts w:cs="Arial"/>
          <w:rtl/>
        </w:rPr>
        <w:t xml:space="preserve">ופשוט </w:t>
      </w:r>
      <w:r w:rsidRPr="009A6F36">
        <w:rPr>
          <w:rFonts w:cs="Arial" w:hint="cs"/>
          <w:rtl/>
        </w:rPr>
        <w:t xml:space="preserve">דהוא הדין </w:t>
      </w:r>
      <w:r w:rsidRPr="009A6F36">
        <w:rPr>
          <w:rFonts w:cs="Arial"/>
          <w:rtl/>
        </w:rPr>
        <w:t xml:space="preserve">לתוכי שמונח בכלוב שאסור לטלטלו בשבת </w:t>
      </w:r>
      <w:r w:rsidRPr="009A6F36">
        <w:rPr>
          <w:rFonts w:cs="Arial" w:hint="cs"/>
          <w:rtl/>
        </w:rPr>
        <w:t>ו</w:t>
      </w:r>
      <w:r w:rsidR="000922A1">
        <w:rPr>
          <w:rFonts w:cs="Arial" w:hint="cs"/>
          <w:rtl/>
        </w:rPr>
        <w:t>ב</w:t>
      </w:r>
      <w:r w:rsidRPr="009A6F36">
        <w:rPr>
          <w:rFonts w:cs="Arial" w:hint="cs"/>
          <w:rtl/>
        </w:rPr>
        <w:t xml:space="preserve">יום טוב </w:t>
      </w:r>
      <w:r w:rsidRPr="009A6F36">
        <w:rPr>
          <w:rFonts w:cs="Arial"/>
          <w:rtl/>
        </w:rPr>
        <w:t>כדין עופות המצפצפים</w:t>
      </w:r>
      <w:r w:rsidRPr="009A6F36">
        <w:rPr>
          <w:rFonts w:cs="Arial" w:hint="cs"/>
          <w:rtl/>
        </w:rPr>
        <w:t>.</w:t>
      </w:r>
      <w:r w:rsidRPr="009A6F36">
        <w:rPr>
          <w:rFonts w:hint="cs"/>
          <w:rtl/>
        </w:rPr>
        <w:t>''</w:t>
      </w:r>
    </w:p>
    <w:p w14:paraId="6FF1CE07" w14:textId="260D596F" w:rsidR="00991CAC" w:rsidRDefault="00C6699C" w:rsidP="00991CAC">
      <w:pPr>
        <w:rPr>
          <w:color w:val="FF0000"/>
          <w:rtl/>
        </w:rPr>
      </w:pPr>
      <w:r w:rsidRPr="009A6F36">
        <w:rPr>
          <w:rFonts w:hint="cs"/>
          <w:rtl/>
        </w:rPr>
        <w:t xml:space="preserve">ב. </w:t>
      </w:r>
      <w:r w:rsidRPr="009A6F36">
        <w:rPr>
          <w:rFonts w:hint="cs"/>
          <w:b/>
          <w:bCs/>
          <w:rtl/>
        </w:rPr>
        <w:t>הרב משה פיינשטיין</w:t>
      </w:r>
      <w:r w:rsidRPr="009A6F36">
        <w:rPr>
          <w:rFonts w:hint="cs"/>
          <w:rtl/>
        </w:rPr>
        <w:t xml:space="preserve"> </w:t>
      </w:r>
      <w:r w:rsidRPr="001E7025">
        <w:rPr>
          <w:rFonts w:hint="cs"/>
          <w:sz w:val="18"/>
          <w:szCs w:val="18"/>
          <w:rtl/>
        </w:rPr>
        <w:t>(אגרות משה או''ח ה, כב)</w:t>
      </w:r>
      <w:r w:rsidRPr="009A6F36">
        <w:rPr>
          <w:rFonts w:hint="cs"/>
          <w:rtl/>
        </w:rPr>
        <w:t>,</w:t>
      </w:r>
      <w:r w:rsidRPr="001E7025">
        <w:rPr>
          <w:rFonts w:hint="cs"/>
          <w:sz w:val="18"/>
          <w:szCs w:val="18"/>
          <w:rtl/>
        </w:rPr>
        <w:t xml:space="preserve"> </w:t>
      </w:r>
      <w:r w:rsidRPr="009A6F36">
        <w:rPr>
          <w:rFonts w:hint="cs"/>
          <w:b/>
          <w:bCs/>
          <w:rtl/>
        </w:rPr>
        <w:t xml:space="preserve">הגרש''ז אויערבך </w:t>
      </w:r>
      <w:r w:rsidRPr="001E7025">
        <w:rPr>
          <w:rFonts w:hint="cs"/>
          <w:sz w:val="18"/>
          <w:szCs w:val="18"/>
          <w:rtl/>
        </w:rPr>
        <w:t xml:space="preserve">(שלחן שלמה שח, עד) </w:t>
      </w:r>
      <w:r w:rsidRPr="009A6F36">
        <w:rPr>
          <w:rFonts w:hint="cs"/>
          <w:b/>
          <w:bCs/>
          <w:rtl/>
        </w:rPr>
        <w:t>והרב יעקב אריאל</w:t>
      </w:r>
      <w:r w:rsidRPr="009A6F36">
        <w:rPr>
          <w:rFonts w:hint="cs"/>
          <w:rtl/>
        </w:rPr>
        <w:t xml:space="preserve"> </w:t>
      </w:r>
      <w:r w:rsidRPr="001E7025">
        <w:rPr>
          <w:rFonts w:hint="cs"/>
          <w:sz w:val="18"/>
          <w:szCs w:val="18"/>
          <w:rtl/>
        </w:rPr>
        <w:t>(אהלה של תורה ה, כה)</w:t>
      </w:r>
      <w:r w:rsidR="00D16418">
        <w:rPr>
          <w:rFonts w:hint="cs"/>
          <w:rtl/>
        </w:rPr>
        <w:t xml:space="preserve"> חלקו ו</w:t>
      </w:r>
      <w:r w:rsidRPr="009A6F36">
        <w:rPr>
          <w:rFonts w:hint="cs"/>
          <w:rtl/>
        </w:rPr>
        <w:t>סברו</w:t>
      </w:r>
      <w:r w:rsidR="00D16418">
        <w:rPr>
          <w:rFonts w:hint="cs"/>
          <w:rtl/>
        </w:rPr>
        <w:t>,</w:t>
      </w:r>
      <w:r w:rsidRPr="009A6F36">
        <w:rPr>
          <w:rFonts w:hint="cs"/>
          <w:rtl/>
        </w:rPr>
        <w:t xml:space="preserve"> שבעלי חיים ביתיים שנועדו לשעשוע</w:t>
      </w:r>
      <w:r w:rsidR="0064640E">
        <w:rPr>
          <w:rFonts w:hint="cs"/>
          <w:rtl/>
        </w:rPr>
        <w:t>, כפי שמצוי בזמנינו</w:t>
      </w:r>
      <w:r w:rsidRPr="009A6F36">
        <w:rPr>
          <w:rFonts w:hint="cs"/>
          <w:rtl/>
        </w:rPr>
        <w:t xml:space="preserve"> </w:t>
      </w:r>
      <w:r w:rsidR="00D16418">
        <w:rPr>
          <w:rFonts w:hint="cs"/>
          <w:rtl/>
        </w:rPr>
        <w:t>-</w:t>
      </w:r>
      <w:r w:rsidRPr="009A6F36">
        <w:rPr>
          <w:rFonts w:hint="cs"/>
          <w:rtl/>
        </w:rPr>
        <w:t xml:space="preserve"> אינם מוקצה גם לדעת השולחן ערוך</w:t>
      </w:r>
      <w:r w:rsidR="00D16418">
        <w:rPr>
          <w:rFonts w:hint="cs"/>
          <w:rtl/>
        </w:rPr>
        <w:t>,</w:t>
      </w:r>
      <w:r w:rsidRPr="009A6F36">
        <w:rPr>
          <w:rFonts w:hint="cs"/>
          <w:rtl/>
        </w:rPr>
        <w:t xml:space="preserve"> </w:t>
      </w:r>
      <w:r w:rsidR="004F6112">
        <w:rPr>
          <w:rFonts w:hint="cs"/>
          <w:rtl/>
        </w:rPr>
        <w:t xml:space="preserve">למרות </w:t>
      </w:r>
      <w:r w:rsidR="00ED65C0">
        <w:rPr>
          <w:rFonts w:hint="cs"/>
          <w:rtl/>
        </w:rPr>
        <w:t>ש</w:t>
      </w:r>
      <w:r w:rsidR="00D16418">
        <w:rPr>
          <w:rFonts w:hint="cs"/>
          <w:rtl/>
        </w:rPr>
        <w:t xml:space="preserve">כפי שראינו לעיל </w:t>
      </w:r>
      <w:r w:rsidR="00991CAC">
        <w:rPr>
          <w:rFonts w:hint="cs"/>
          <w:rtl/>
        </w:rPr>
        <w:t xml:space="preserve">הוא פוסק כדעת התוספות והרא''ש </w:t>
      </w:r>
      <w:r w:rsidR="00677E25">
        <w:rPr>
          <w:rFonts w:hint="cs"/>
          <w:rtl/>
        </w:rPr>
        <w:t>הסוברים שהם כן מוקצה</w:t>
      </w:r>
      <w:r w:rsidRPr="009A6F36">
        <w:rPr>
          <w:rFonts w:hint="cs"/>
          <w:rtl/>
        </w:rPr>
        <w:t xml:space="preserve">. </w:t>
      </w:r>
    </w:p>
    <w:p w14:paraId="0745DB7D" w14:textId="23946E6F" w:rsidR="00C6699C" w:rsidRPr="00D16418" w:rsidRDefault="00991CAC" w:rsidP="00991CAC">
      <w:pPr>
        <w:rPr>
          <w:color w:val="FF0000"/>
          <w:rtl/>
        </w:rPr>
      </w:pPr>
      <w:r>
        <w:rPr>
          <w:rFonts w:hint="cs"/>
          <w:rtl/>
        </w:rPr>
        <w:t xml:space="preserve">כפי שביארו, </w:t>
      </w:r>
      <w:r w:rsidR="00C6699C" w:rsidRPr="009A6F36">
        <w:rPr>
          <w:rFonts w:hint="cs"/>
          <w:rtl/>
        </w:rPr>
        <w:t>מטרת השימוש בבעלי חיים השתנ</w:t>
      </w:r>
      <w:r w:rsidR="009578DE">
        <w:rPr>
          <w:rFonts w:hint="cs"/>
          <w:rtl/>
        </w:rPr>
        <w:t>ת</w:t>
      </w:r>
      <w:r w:rsidR="00C6699C" w:rsidRPr="009A6F36">
        <w:rPr>
          <w:rFonts w:hint="cs"/>
          <w:rtl/>
        </w:rPr>
        <w:t xml:space="preserve">ה עם הזמן. בעבר, </w:t>
      </w:r>
      <w:r w:rsidR="0011111A">
        <w:rPr>
          <w:rFonts w:hint="cs"/>
          <w:rtl/>
        </w:rPr>
        <w:t>ייעודם</w:t>
      </w:r>
      <w:r w:rsidR="00C6699C" w:rsidRPr="009A6F36">
        <w:rPr>
          <w:rFonts w:hint="cs"/>
          <w:rtl/>
        </w:rPr>
        <w:t xml:space="preserve"> היה בעיקר לשימוש פרקטי, </w:t>
      </w:r>
      <w:r w:rsidR="00D16418">
        <w:rPr>
          <w:rFonts w:hint="cs"/>
          <w:rtl/>
        </w:rPr>
        <w:t xml:space="preserve">גידלו </w:t>
      </w:r>
      <w:r w:rsidR="00C6699C" w:rsidRPr="009A6F36">
        <w:rPr>
          <w:rFonts w:hint="cs"/>
          <w:rtl/>
        </w:rPr>
        <w:t>כבשה לחלב, כלב לשמירה, חמור לנשיאת מסע</w:t>
      </w:r>
      <w:r w:rsidR="00F26ED6">
        <w:rPr>
          <w:rFonts w:hint="cs"/>
          <w:rtl/>
        </w:rPr>
        <w:t xml:space="preserve"> וכן על זו הדרך - </w:t>
      </w:r>
      <w:r w:rsidR="009055B3">
        <w:rPr>
          <w:rFonts w:hint="cs"/>
          <w:rtl/>
        </w:rPr>
        <w:t xml:space="preserve">משום כך מוקצים </w:t>
      </w:r>
      <w:r w:rsidR="0011111A">
        <w:rPr>
          <w:rFonts w:hint="cs"/>
          <w:rtl/>
        </w:rPr>
        <w:t xml:space="preserve">הם </w:t>
      </w:r>
      <w:r w:rsidR="009055B3">
        <w:rPr>
          <w:rFonts w:hint="cs"/>
          <w:rtl/>
        </w:rPr>
        <w:t>בשבת</w:t>
      </w:r>
      <w:r w:rsidR="00C6699C" w:rsidRPr="009A6F36">
        <w:rPr>
          <w:rFonts w:hint="cs"/>
          <w:rtl/>
        </w:rPr>
        <w:t>. לעומת זאת</w:t>
      </w:r>
      <w:r w:rsidR="0011111A" w:rsidRPr="0011111A">
        <w:rPr>
          <w:rFonts w:hint="cs"/>
          <w:rtl/>
        </w:rPr>
        <w:t xml:space="preserve"> </w:t>
      </w:r>
      <w:r w:rsidR="0011111A" w:rsidRPr="009A6F36">
        <w:rPr>
          <w:rFonts w:hint="cs"/>
          <w:rtl/>
        </w:rPr>
        <w:t>בזמן הזה</w:t>
      </w:r>
      <w:r w:rsidR="00C6699C" w:rsidRPr="009A6F36">
        <w:rPr>
          <w:rFonts w:hint="cs"/>
          <w:rtl/>
        </w:rPr>
        <w:t>, מגדלים בעלי חיים בשביל משחק ושעשוע, ולכן אין סברא לומר שדינם כמו אבנים וחול</w:t>
      </w:r>
      <w:r w:rsidR="00F26ED6">
        <w:rPr>
          <w:rFonts w:hint="cs"/>
          <w:rtl/>
        </w:rPr>
        <w:t xml:space="preserve"> שברחוב</w:t>
      </w:r>
      <w:r w:rsidR="00D16418">
        <w:rPr>
          <w:rFonts w:hint="cs"/>
          <w:rtl/>
        </w:rPr>
        <w:t>.</w:t>
      </w:r>
    </w:p>
    <w:p w14:paraId="1E020994" w14:textId="2D92E3C3" w:rsidR="00C6699C" w:rsidRPr="009A6F36" w:rsidRDefault="00C6699C" w:rsidP="000F0532">
      <w:pPr>
        <w:rPr>
          <w:rtl/>
        </w:rPr>
      </w:pPr>
      <w:r>
        <w:rPr>
          <w:rFonts w:hint="cs"/>
          <w:rtl/>
        </w:rPr>
        <w:t xml:space="preserve">גם </w:t>
      </w:r>
      <w:r w:rsidR="00464956">
        <w:rPr>
          <w:rFonts w:hint="cs"/>
          <w:rtl/>
        </w:rPr>
        <w:t xml:space="preserve">את </w:t>
      </w:r>
      <w:r w:rsidR="003F3376">
        <w:rPr>
          <w:rFonts w:hint="cs"/>
          <w:rtl/>
        </w:rPr>
        <w:t xml:space="preserve">דברי </w:t>
      </w:r>
      <w:r>
        <w:rPr>
          <w:rFonts w:hint="cs"/>
          <w:rtl/>
        </w:rPr>
        <w:t xml:space="preserve">הרא''ש </w:t>
      </w:r>
      <w:r w:rsidR="003F3376">
        <w:rPr>
          <w:rFonts w:hint="cs"/>
          <w:rtl/>
        </w:rPr>
        <w:t xml:space="preserve">שראינו לעיל </w:t>
      </w:r>
      <w:r>
        <w:rPr>
          <w:rFonts w:hint="cs"/>
          <w:rtl/>
        </w:rPr>
        <w:t>שאסר לטלטל ציפור דחו</w:t>
      </w:r>
      <w:r w:rsidR="003F3376">
        <w:rPr>
          <w:rFonts w:hint="cs"/>
          <w:rtl/>
        </w:rPr>
        <w:t xml:space="preserve"> באופן דומה</w:t>
      </w:r>
      <w:r>
        <w:rPr>
          <w:rFonts w:hint="cs"/>
          <w:rtl/>
        </w:rPr>
        <w:t xml:space="preserve">, </w:t>
      </w:r>
      <w:r w:rsidR="00A3153B">
        <w:rPr>
          <w:rFonts w:hint="cs"/>
          <w:rtl/>
        </w:rPr>
        <w:t xml:space="preserve">כיוון </w:t>
      </w:r>
      <w:r w:rsidR="0011111A">
        <w:rPr>
          <w:rFonts w:hint="cs"/>
          <w:rtl/>
        </w:rPr>
        <w:t xml:space="preserve">ששם </w:t>
      </w:r>
      <w:r>
        <w:rPr>
          <w:rFonts w:hint="cs"/>
          <w:rtl/>
        </w:rPr>
        <w:t>מדובר בציפור שיר, אותה לא רגילים להזיז ממקום למקום</w:t>
      </w:r>
      <w:r w:rsidR="00464956">
        <w:rPr>
          <w:rFonts w:hint="cs"/>
          <w:rtl/>
        </w:rPr>
        <w:t xml:space="preserve"> </w:t>
      </w:r>
      <w:r w:rsidR="007A7547">
        <w:rPr>
          <w:rFonts w:hint="cs"/>
          <w:rtl/>
        </w:rPr>
        <w:t xml:space="preserve">ולכן </w:t>
      </w:r>
      <w:r w:rsidR="00464956">
        <w:rPr>
          <w:rFonts w:hint="cs"/>
          <w:rtl/>
        </w:rPr>
        <w:t>היא מוקצה</w:t>
      </w:r>
      <w:r>
        <w:rPr>
          <w:rFonts w:hint="cs"/>
          <w:rtl/>
        </w:rPr>
        <w:t>, אבל שאר חיות שרגילים להעביר אות</w:t>
      </w:r>
      <w:r w:rsidR="0011111A">
        <w:rPr>
          <w:rFonts w:hint="cs"/>
          <w:rtl/>
        </w:rPr>
        <w:t>ן</w:t>
      </w:r>
      <w:r>
        <w:rPr>
          <w:rFonts w:hint="cs"/>
          <w:rtl/>
        </w:rPr>
        <w:t xml:space="preserve"> ממקום למקום ולשחק בה</w:t>
      </w:r>
      <w:r w:rsidR="0011111A">
        <w:rPr>
          <w:rFonts w:hint="cs"/>
          <w:rtl/>
        </w:rPr>
        <w:t>ן</w:t>
      </w:r>
      <w:r>
        <w:rPr>
          <w:rFonts w:hint="cs"/>
          <w:rtl/>
        </w:rPr>
        <w:t xml:space="preserve">  דינם לא גרע משאר חפצים אותם אפשר לייחד לשימוש בשבת.</w:t>
      </w:r>
    </w:p>
    <w:p w14:paraId="50373144" w14:textId="771C3410" w:rsidR="002853A6" w:rsidRPr="009A6F36" w:rsidRDefault="00C6699C" w:rsidP="00EF2DE0">
      <w:pPr>
        <w:spacing w:after="80"/>
        <w:rPr>
          <w:rFonts w:cs="Arial"/>
          <w:rtl/>
        </w:rPr>
      </w:pPr>
      <w:r w:rsidRPr="009A6F36">
        <w:rPr>
          <w:rFonts w:hint="cs"/>
          <w:b/>
          <w:bCs/>
          <w:rtl/>
        </w:rPr>
        <w:t>ש</w:t>
      </w:r>
      <w:r w:rsidRPr="009A6F36">
        <w:rPr>
          <w:b/>
          <w:bCs/>
          <w:rtl/>
        </w:rPr>
        <w:t xml:space="preserve">בת שלום! קח לקרוא בשולחן שבת, או תעביר בבקשה הלאה </w:t>
      </w:r>
      <w:r w:rsidRPr="009A6F36">
        <w:rPr>
          <w:rFonts w:hint="cs"/>
          <w:b/>
          <w:bCs/>
          <w:rtl/>
        </w:rPr>
        <w:t xml:space="preserve">על מנת </w:t>
      </w:r>
      <w:r w:rsidRPr="009A6F36">
        <w:rPr>
          <w:b/>
          <w:bCs/>
          <w:rtl/>
        </w:rPr>
        <w:t>שעוד אנשים יקראו</w:t>
      </w:r>
      <w:r w:rsidRPr="001E7025">
        <w:rPr>
          <w:rStyle w:val="a5"/>
          <w:sz w:val="26"/>
        </w:rPr>
        <w:footnoteReference w:id="3"/>
      </w:r>
      <w:r w:rsidRPr="009A6F36">
        <w:rPr>
          <w:b/>
          <w:bCs/>
          <w:rtl/>
        </w:rPr>
        <w:t xml:space="preserve">... </w:t>
      </w:r>
    </w:p>
    <w:sectPr w:rsidR="002853A6" w:rsidRPr="009A6F36" w:rsidSect="00BC7B8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3B012" w14:textId="77777777" w:rsidR="00EE5C7A" w:rsidRDefault="00EE5C7A" w:rsidP="00AB0867">
      <w:pPr>
        <w:spacing w:after="0" w:line="240" w:lineRule="auto"/>
      </w:pPr>
      <w:r>
        <w:separator/>
      </w:r>
    </w:p>
  </w:endnote>
  <w:endnote w:type="continuationSeparator" w:id="0">
    <w:p w14:paraId="259EF3D8" w14:textId="77777777" w:rsidR="00EE5C7A" w:rsidRDefault="00EE5C7A" w:rsidP="00AB0867">
      <w:pPr>
        <w:spacing w:after="0" w:line="240" w:lineRule="auto"/>
      </w:pPr>
      <w:r>
        <w:continuationSeparator/>
      </w:r>
    </w:p>
  </w:endnote>
  <w:endnote w:type="continuationNotice" w:id="1">
    <w:p w14:paraId="5F82DCF5" w14:textId="77777777" w:rsidR="00EE5C7A" w:rsidRDefault="00EE5C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99774" w14:textId="77777777" w:rsidR="00EE5C7A" w:rsidRDefault="00EE5C7A" w:rsidP="00AB0867">
      <w:pPr>
        <w:spacing w:after="0" w:line="240" w:lineRule="auto"/>
      </w:pPr>
      <w:r>
        <w:separator/>
      </w:r>
    </w:p>
  </w:footnote>
  <w:footnote w:type="continuationSeparator" w:id="0">
    <w:p w14:paraId="0113A5EF" w14:textId="77777777" w:rsidR="00EE5C7A" w:rsidRDefault="00EE5C7A" w:rsidP="00AB0867">
      <w:pPr>
        <w:spacing w:after="0" w:line="240" w:lineRule="auto"/>
      </w:pPr>
      <w:r>
        <w:continuationSeparator/>
      </w:r>
    </w:p>
  </w:footnote>
  <w:footnote w:type="continuationNotice" w:id="1">
    <w:p w14:paraId="21911F09" w14:textId="77777777" w:rsidR="00EE5C7A" w:rsidRDefault="00EE5C7A">
      <w:pPr>
        <w:spacing w:after="0" w:line="240" w:lineRule="auto"/>
      </w:pPr>
    </w:p>
  </w:footnote>
  <w:footnote w:id="2">
    <w:p w14:paraId="6C1B020C" w14:textId="211658D2" w:rsidR="00C6699C" w:rsidRPr="00475A6F" w:rsidRDefault="00C6699C" w:rsidP="00C6699C">
      <w:pPr>
        <w:pStyle w:val="a3"/>
      </w:pPr>
      <w:r>
        <w:rPr>
          <w:rStyle w:val="a5"/>
        </w:rPr>
        <w:footnoteRef/>
      </w:r>
      <w:r>
        <w:rPr>
          <w:rtl/>
        </w:rPr>
        <w:t xml:space="preserve"> </w:t>
      </w:r>
      <w:r>
        <w:rPr>
          <w:rFonts w:hint="cs"/>
          <w:rtl/>
        </w:rPr>
        <w:t xml:space="preserve">כפי שמובא </w:t>
      </w:r>
      <w:r w:rsidRPr="00F6253A">
        <w:rPr>
          <w:rFonts w:hint="cs"/>
          <w:b/>
          <w:bCs/>
          <w:rtl/>
        </w:rPr>
        <w:t>בבית</w:t>
      </w:r>
      <w:r>
        <w:rPr>
          <w:rFonts w:hint="cs"/>
          <w:rtl/>
        </w:rPr>
        <w:t xml:space="preserve"> </w:t>
      </w:r>
      <w:r w:rsidRPr="00F6253A">
        <w:rPr>
          <w:rFonts w:hint="cs"/>
          <w:b/>
          <w:bCs/>
          <w:rtl/>
        </w:rPr>
        <w:t>יוסף</w:t>
      </w:r>
      <w:r>
        <w:rPr>
          <w:rFonts w:hint="cs"/>
          <w:rtl/>
        </w:rPr>
        <w:t xml:space="preserve"> </w:t>
      </w:r>
      <w:r>
        <w:rPr>
          <w:rFonts w:hint="cs"/>
          <w:sz w:val="16"/>
          <w:szCs w:val="16"/>
          <w:rtl/>
        </w:rPr>
        <w:t>(יו''ד קיז)</w:t>
      </w:r>
      <w:r>
        <w:rPr>
          <w:rFonts w:hint="cs"/>
          <w:rtl/>
        </w:rPr>
        <w:t>, על אף שבדרך כלל אסור לגדל חיות טמאות על מנת למכור אותן</w:t>
      </w:r>
      <w:r w:rsidR="00D77EAB">
        <w:rPr>
          <w:rFonts w:hint="cs"/>
          <w:rtl/>
        </w:rPr>
        <w:t xml:space="preserve"> </w:t>
      </w:r>
      <w:r w:rsidR="00D77EAB">
        <w:rPr>
          <w:rFonts w:hint="cs"/>
          <w:sz w:val="16"/>
          <w:szCs w:val="16"/>
          <w:rtl/>
        </w:rPr>
        <w:t>(עיין בדף לפרשת דברים שנה ד')</w:t>
      </w:r>
      <w:r>
        <w:rPr>
          <w:rFonts w:hint="cs"/>
          <w:rtl/>
        </w:rPr>
        <w:t xml:space="preserve">, מכל מקום אין איסור לגדל חיית מחמד בה לא סוחרים. אמנם בויקרא רבה </w:t>
      </w:r>
      <w:r>
        <w:rPr>
          <w:rFonts w:hint="cs"/>
          <w:sz w:val="16"/>
          <w:szCs w:val="16"/>
          <w:rtl/>
        </w:rPr>
        <w:t xml:space="preserve">(פרק כב) </w:t>
      </w:r>
      <w:r>
        <w:rPr>
          <w:rFonts w:hint="cs"/>
          <w:rtl/>
        </w:rPr>
        <w:t xml:space="preserve">מובא, שרבי שמעון הקפיד שעוף טמא לא יקנן בגינתו, אך כפי שכתב בשו''ת </w:t>
      </w:r>
      <w:r w:rsidRPr="00475A6F">
        <w:rPr>
          <w:rFonts w:hint="cs"/>
          <w:b/>
          <w:bCs/>
          <w:rtl/>
        </w:rPr>
        <w:t>בצל</w:t>
      </w:r>
      <w:r>
        <w:rPr>
          <w:rFonts w:hint="cs"/>
          <w:rtl/>
        </w:rPr>
        <w:t xml:space="preserve"> </w:t>
      </w:r>
      <w:r w:rsidRPr="00475A6F">
        <w:rPr>
          <w:rFonts w:hint="cs"/>
          <w:b/>
          <w:bCs/>
          <w:rtl/>
        </w:rPr>
        <w:t>החכמה</w:t>
      </w:r>
      <w:r>
        <w:rPr>
          <w:rFonts w:hint="cs"/>
          <w:rtl/>
        </w:rPr>
        <w:t xml:space="preserve"> </w:t>
      </w:r>
      <w:r>
        <w:rPr>
          <w:rFonts w:hint="cs"/>
          <w:sz w:val="16"/>
          <w:szCs w:val="16"/>
          <w:rtl/>
        </w:rPr>
        <w:t xml:space="preserve">(ה, לה) </w:t>
      </w:r>
      <w:r w:rsidRPr="00475A6F">
        <w:rPr>
          <w:rFonts w:hint="cs"/>
          <w:b/>
          <w:bCs/>
          <w:rtl/>
        </w:rPr>
        <w:t>ובאר</w:t>
      </w:r>
      <w:r>
        <w:rPr>
          <w:rFonts w:hint="cs"/>
          <w:rtl/>
        </w:rPr>
        <w:t xml:space="preserve"> </w:t>
      </w:r>
      <w:r w:rsidRPr="00475A6F">
        <w:rPr>
          <w:rFonts w:hint="cs"/>
          <w:b/>
          <w:bCs/>
          <w:rtl/>
        </w:rPr>
        <w:t>משה</w:t>
      </w:r>
      <w:r>
        <w:rPr>
          <w:rFonts w:hint="cs"/>
          <w:rtl/>
        </w:rPr>
        <w:t xml:space="preserve"> </w:t>
      </w:r>
      <w:r>
        <w:rPr>
          <w:rFonts w:hint="cs"/>
          <w:sz w:val="16"/>
          <w:szCs w:val="16"/>
          <w:rtl/>
        </w:rPr>
        <w:t xml:space="preserve">(ב, כח) </w:t>
      </w:r>
      <w:r>
        <w:rPr>
          <w:rFonts w:hint="cs"/>
          <w:rtl/>
        </w:rPr>
        <w:t xml:space="preserve">מדובר במידת חסידות, ולא באיסור מעיקר הדין </w:t>
      </w:r>
      <w:r>
        <w:rPr>
          <w:rFonts w:hint="cs"/>
          <w:sz w:val="16"/>
          <w:szCs w:val="16"/>
          <w:rtl/>
        </w:rPr>
        <w:t>(והכל תלוי למעשה במנהג המקום)</w:t>
      </w:r>
      <w:r>
        <w:rPr>
          <w:rFonts w:hint="cs"/>
          <w:rtl/>
        </w:rPr>
        <w:t xml:space="preserve">. </w:t>
      </w:r>
    </w:p>
  </w:footnote>
  <w:footnote w:id="3">
    <w:p w14:paraId="632A68AA" w14:textId="77777777" w:rsidR="00C6699C" w:rsidRDefault="00C6699C" w:rsidP="00C6699C">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87"/>
    <w:rsid w:val="00033409"/>
    <w:rsid w:val="00036369"/>
    <w:rsid w:val="00037A96"/>
    <w:rsid w:val="00053E43"/>
    <w:rsid w:val="000922A1"/>
    <w:rsid w:val="00095394"/>
    <w:rsid w:val="000A78D5"/>
    <w:rsid w:val="000C2FED"/>
    <w:rsid w:val="000C3FC9"/>
    <w:rsid w:val="000D396B"/>
    <w:rsid w:val="000E390F"/>
    <w:rsid w:val="000F0532"/>
    <w:rsid w:val="001078E0"/>
    <w:rsid w:val="0011111A"/>
    <w:rsid w:val="001665AA"/>
    <w:rsid w:val="00172DBE"/>
    <w:rsid w:val="00190C10"/>
    <w:rsid w:val="001957CD"/>
    <w:rsid w:val="00196147"/>
    <w:rsid w:val="00197901"/>
    <w:rsid w:val="001A0D35"/>
    <w:rsid w:val="001A708E"/>
    <w:rsid w:val="001D13DD"/>
    <w:rsid w:val="001E4B82"/>
    <w:rsid w:val="001E7025"/>
    <w:rsid w:val="001F540C"/>
    <w:rsid w:val="00201FB3"/>
    <w:rsid w:val="00210A53"/>
    <w:rsid w:val="0021701E"/>
    <w:rsid w:val="00220DA2"/>
    <w:rsid w:val="0022545A"/>
    <w:rsid w:val="00242008"/>
    <w:rsid w:val="002578AD"/>
    <w:rsid w:val="00265EAF"/>
    <w:rsid w:val="002727E6"/>
    <w:rsid w:val="002853A6"/>
    <w:rsid w:val="002E10AB"/>
    <w:rsid w:val="002F20F1"/>
    <w:rsid w:val="002F41CE"/>
    <w:rsid w:val="00304E01"/>
    <w:rsid w:val="00314DD4"/>
    <w:rsid w:val="0031656C"/>
    <w:rsid w:val="0033074C"/>
    <w:rsid w:val="003403D8"/>
    <w:rsid w:val="00360955"/>
    <w:rsid w:val="00376433"/>
    <w:rsid w:val="00376ADE"/>
    <w:rsid w:val="003937E7"/>
    <w:rsid w:val="003A3F5C"/>
    <w:rsid w:val="003A78CF"/>
    <w:rsid w:val="003C7689"/>
    <w:rsid w:val="003F0840"/>
    <w:rsid w:val="003F3376"/>
    <w:rsid w:val="00407651"/>
    <w:rsid w:val="00411AA5"/>
    <w:rsid w:val="00440BBC"/>
    <w:rsid w:val="00443C81"/>
    <w:rsid w:val="00464956"/>
    <w:rsid w:val="00475A6F"/>
    <w:rsid w:val="00475E4D"/>
    <w:rsid w:val="00491308"/>
    <w:rsid w:val="00494F34"/>
    <w:rsid w:val="004A0536"/>
    <w:rsid w:val="004A0964"/>
    <w:rsid w:val="004A7581"/>
    <w:rsid w:val="004B2E75"/>
    <w:rsid w:val="004C02EA"/>
    <w:rsid w:val="004E785E"/>
    <w:rsid w:val="004F09A8"/>
    <w:rsid w:val="004F15D5"/>
    <w:rsid w:val="004F34C1"/>
    <w:rsid w:val="004F3AE6"/>
    <w:rsid w:val="004F6112"/>
    <w:rsid w:val="00501DAC"/>
    <w:rsid w:val="0050743D"/>
    <w:rsid w:val="00512918"/>
    <w:rsid w:val="005172BE"/>
    <w:rsid w:val="00546371"/>
    <w:rsid w:val="00561D92"/>
    <w:rsid w:val="00566FD8"/>
    <w:rsid w:val="00574F66"/>
    <w:rsid w:val="00575053"/>
    <w:rsid w:val="005750D8"/>
    <w:rsid w:val="00575CE8"/>
    <w:rsid w:val="00576939"/>
    <w:rsid w:val="00582E73"/>
    <w:rsid w:val="005B1D07"/>
    <w:rsid w:val="005B2F15"/>
    <w:rsid w:val="005B4E6E"/>
    <w:rsid w:val="005E6E77"/>
    <w:rsid w:val="006401B9"/>
    <w:rsid w:val="006417E0"/>
    <w:rsid w:val="0064640E"/>
    <w:rsid w:val="00664576"/>
    <w:rsid w:val="00677E25"/>
    <w:rsid w:val="0068030F"/>
    <w:rsid w:val="006A0692"/>
    <w:rsid w:val="006A36A0"/>
    <w:rsid w:val="006A396A"/>
    <w:rsid w:val="006B33BA"/>
    <w:rsid w:val="006B7BBF"/>
    <w:rsid w:val="006C16AB"/>
    <w:rsid w:val="006D2A6B"/>
    <w:rsid w:val="006F2161"/>
    <w:rsid w:val="006F2787"/>
    <w:rsid w:val="006F7B3D"/>
    <w:rsid w:val="006F7FAB"/>
    <w:rsid w:val="00715827"/>
    <w:rsid w:val="00722F96"/>
    <w:rsid w:val="007502F0"/>
    <w:rsid w:val="00783654"/>
    <w:rsid w:val="007864C6"/>
    <w:rsid w:val="007A7547"/>
    <w:rsid w:val="007B5CF2"/>
    <w:rsid w:val="007D2375"/>
    <w:rsid w:val="007E4F1E"/>
    <w:rsid w:val="00800F30"/>
    <w:rsid w:val="00802CB9"/>
    <w:rsid w:val="00806B78"/>
    <w:rsid w:val="00814C1E"/>
    <w:rsid w:val="008165CC"/>
    <w:rsid w:val="008171C8"/>
    <w:rsid w:val="008276B0"/>
    <w:rsid w:val="00832050"/>
    <w:rsid w:val="008537C2"/>
    <w:rsid w:val="00862D3C"/>
    <w:rsid w:val="008764E8"/>
    <w:rsid w:val="00883BEA"/>
    <w:rsid w:val="008A30D8"/>
    <w:rsid w:val="008A64F9"/>
    <w:rsid w:val="008A7876"/>
    <w:rsid w:val="008C71F6"/>
    <w:rsid w:val="008D7B30"/>
    <w:rsid w:val="008F6F26"/>
    <w:rsid w:val="00900197"/>
    <w:rsid w:val="009055B3"/>
    <w:rsid w:val="00913E82"/>
    <w:rsid w:val="0094209F"/>
    <w:rsid w:val="009546CE"/>
    <w:rsid w:val="00955C51"/>
    <w:rsid w:val="00957738"/>
    <w:rsid w:val="009578DE"/>
    <w:rsid w:val="00966A7B"/>
    <w:rsid w:val="0097019B"/>
    <w:rsid w:val="009824EF"/>
    <w:rsid w:val="00986B4C"/>
    <w:rsid w:val="00991CAC"/>
    <w:rsid w:val="009A6F36"/>
    <w:rsid w:val="009B4331"/>
    <w:rsid w:val="009B538D"/>
    <w:rsid w:val="009B71D5"/>
    <w:rsid w:val="009F2A75"/>
    <w:rsid w:val="00A20FE7"/>
    <w:rsid w:val="00A3153B"/>
    <w:rsid w:val="00A70E83"/>
    <w:rsid w:val="00A7169C"/>
    <w:rsid w:val="00A723DE"/>
    <w:rsid w:val="00A727B4"/>
    <w:rsid w:val="00AA03C8"/>
    <w:rsid w:val="00AA73A9"/>
    <w:rsid w:val="00AB0867"/>
    <w:rsid w:val="00AB3781"/>
    <w:rsid w:val="00AB3D89"/>
    <w:rsid w:val="00AB53CD"/>
    <w:rsid w:val="00AD1DDB"/>
    <w:rsid w:val="00AD3071"/>
    <w:rsid w:val="00AD3642"/>
    <w:rsid w:val="00AE5722"/>
    <w:rsid w:val="00AF4E4D"/>
    <w:rsid w:val="00B02E62"/>
    <w:rsid w:val="00B03B29"/>
    <w:rsid w:val="00B24A4B"/>
    <w:rsid w:val="00B43DCB"/>
    <w:rsid w:val="00B55B64"/>
    <w:rsid w:val="00B576BF"/>
    <w:rsid w:val="00B629F4"/>
    <w:rsid w:val="00B63E8C"/>
    <w:rsid w:val="00B654A4"/>
    <w:rsid w:val="00B8488B"/>
    <w:rsid w:val="00B866F6"/>
    <w:rsid w:val="00B92A6A"/>
    <w:rsid w:val="00BB4E46"/>
    <w:rsid w:val="00BC6F4E"/>
    <w:rsid w:val="00BC7928"/>
    <w:rsid w:val="00BC7B87"/>
    <w:rsid w:val="00BD4787"/>
    <w:rsid w:val="00BE1C11"/>
    <w:rsid w:val="00BF1D94"/>
    <w:rsid w:val="00BF3C8C"/>
    <w:rsid w:val="00BF74AE"/>
    <w:rsid w:val="00C12D3F"/>
    <w:rsid w:val="00C25808"/>
    <w:rsid w:val="00C261FD"/>
    <w:rsid w:val="00C36C30"/>
    <w:rsid w:val="00C45A9E"/>
    <w:rsid w:val="00C5222A"/>
    <w:rsid w:val="00C6699C"/>
    <w:rsid w:val="00C74A26"/>
    <w:rsid w:val="00C86A4D"/>
    <w:rsid w:val="00CA2F72"/>
    <w:rsid w:val="00CB0D17"/>
    <w:rsid w:val="00CB2AC8"/>
    <w:rsid w:val="00CD5F16"/>
    <w:rsid w:val="00CE6F66"/>
    <w:rsid w:val="00CF7A9C"/>
    <w:rsid w:val="00D00D6E"/>
    <w:rsid w:val="00D16418"/>
    <w:rsid w:val="00D17BBC"/>
    <w:rsid w:val="00D33E2F"/>
    <w:rsid w:val="00D54198"/>
    <w:rsid w:val="00D62C0C"/>
    <w:rsid w:val="00D703F9"/>
    <w:rsid w:val="00D765D3"/>
    <w:rsid w:val="00D77EAB"/>
    <w:rsid w:val="00D82FBD"/>
    <w:rsid w:val="00DA08D0"/>
    <w:rsid w:val="00DA3AD2"/>
    <w:rsid w:val="00DB2107"/>
    <w:rsid w:val="00DD6C6C"/>
    <w:rsid w:val="00DE2203"/>
    <w:rsid w:val="00DE370C"/>
    <w:rsid w:val="00DF26CF"/>
    <w:rsid w:val="00DF3990"/>
    <w:rsid w:val="00DF44D0"/>
    <w:rsid w:val="00E17B31"/>
    <w:rsid w:val="00E32A7D"/>
    <w:rsid w:val="00E41C4A"/>
    <w:rsid w:val="00E50955"/>
    <w:rsid w:val="00E67AF6"/>
    <w:rsid w:val="00E8497D"/>
    <w:rsid w:val="00E86C02"/>
    <w:rsid w:val="00E95550"/>
    <w:rsid w:val="00EA0095"/>
    <w:rsid w:val="00EC537A"/>
    <w:rsid w:val="00ED65C0"/>
    <w:rsid w:val="00EE1D7C"/>
    <w:rsid w:val="00EE1DA2"/>
    <w:rsid w:val="00EE2AE6"/>
    <w:rsid w:val="00EE5C7A"/>
    <w:rsid w:val="00EF2DE0"/>
    <w:rsid w:val="00F0240C"/>
    <w:rsid w:val="00F04886"/>
    <w:rsid w:val="00F157D9"/>
    <w:rsid w:val="00F23321"/>
    <w:rsid w:val="00F26ED6"/>
    <w:rsid w:val="00F45580"/>
    <w:rsid w:val="00F50EB0"/>
    <w:rsid w:val="00F547C9"/>
    <w:rsid w:val="00F6253A"/>
    <w:rsid w:val="00F75A4D"/>
    <w:rsid w:val="00F76C5E"/>
    <w:rsid w:val="00F80CC6"/>
    <w:rsid w:val="00F824E6"/>
    <w:rsid w:val="00F9625B"/>
    <w:rsid w:val="00FA4D05"/>
    <w:rsid w:val="00FE2F81"/>
    <w:rsid w:val="00FE4E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1513"/>
  <w15:chartTrackingRefBased/>
  <w15:docId w15:val="{870EC76B-A329-487A-AFEB-30EC4790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B0867"/>
    <w:pPr>
      <w:spacing w:after="0" w:line="240" w:lineRule="auto"/>
    </w:pPr>
    <w:rPr>
      <w:sz w:val="20"/>
      <w:szCs w:val="20"/>
    </w:rPr>
  </w:style>
  <w:style w:type="character" w:customStyle="1" w:styleId="a4">
    <w:name w:val="טקסט הערת שוליים תו"/>
    <w:basedOn w:val="a0"/>
    <w:link w:val="a3"/>
    <w:uiPriority w:val="99"/>
    <w:rsid w:val="00AB0867"/>
    <w:rPr>
      <w:sz w:val="20"/>
      <w:szCs w:val="20"/>
    </w:rPr>
  </w:style>
  <w:style w:type="character" w:styleId="a5">
    <w:name w:val="footnote reference"/>
    <w:basedOn w:val="a0"/>
    <w:uiPriority w:val="99"/>
    <w:semiHidden/>
    <w:unhideWhenUsed/>
    <w:rsid w:val="00AB0867"/>
    <w:rPr>
      <w:vertAlign w:val="superscript"/>
    </w:rPr>
  </w:style>
  <w:style w:type="character" w:styleId="Hyperlink">
    <w:name w:val="Hyperlink"/>
    <w:basedOn w:val="a0"/>
    <w:uiPriority w:val="99"/>
    <w:unhideWhenUsed/>
    <w:rsid w:val="002853A6"/>
    <w:rPr>
      <w:color w:val="0563C1" w:themeColor="hyperlink"/>
      <w:u w:val="single"/>
    </w:rPr>
  </w:style>
  <w:style w:type="paragraph" w:styleId="a6">
    <w:name w:val="header"/>
    <w:basedOn w:val="a"/>
    <w:link w:val="a7"/>
    <w:uiPriority w:val="99"/>
    <w:unhideWhenUsed/>
    <w:rsid w:val="00D765D3"/>
    <w:pPr>
      <w:tabs>
        <w:tab w:val="center" w:pos="4153"/>
        <w:tab w:val="right" w:pos="8306"/>
      </w:tabs>
      <w:spacing w:after="0" w:line="240" w:lineRule="auto"/>
    </w:pPr>
  </w:style>
  <w:style w:type="character" w:customStyle="1" w:styleId="a7">
    <w:name w:val="כותרת עליונה תו"/>
    <w:basedOn w:val="a0"/>
    <w:link w:val="a6"/>
    <w:uiPriority w:val="99"/>
    <w:rsid w:val="00D765D3"/>
  </w:style>
  <w:style w:type="paragraph" w:styleId="a8">
    <w:name w:val="footer"/>
    <w:basedOn w:val="a"/>
    <w:link w:val="a9"/>
    <w:uiPriority w:val="99"/>
    <w:unhideWhenUsed/>
    <w:rsid w:val="00D765D3"/>
    <w:pPr>
      <w:tabs>
        <w:tab w:val="center" w:pos="4153"/>
        <w:tab w:val="right" w:pos="8306"/>
      </w:tabs>
      <w:spacing w:after="0" w:line="240" w:lineRule="auto"/>
    </w:pPr>
  </w:style>
  <w:style w:type="character" w:customStyle="1" w:styleId="a9">
    <w:name w:val="כותרת תחתונה תו"/>
    <w:basedOn w:val="a0"/>
    <w:link w:val="a8"/>
    <w:uiPriority w:val="99"/>
    <w:rsid w:val="00D765D3"/>
  </w:style>
  <w:style w:type="paragraph" w:styleId="aa">
    <w:name w:val="Balloon Text"/>
    <w:basedOn w:val="a"/>
    <w:link w:val="ab"/>
    <w:uiPriority w:val="99"/>
    <w:semiHidden/>
    <w:unhideWhenUsed/>
    <w:rsid w:val="00D765D3"/>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D765D3"/>
    <w:rPr>
      <w:rFonts w:ascii="Tahoma" w:hAnsi="Tahoma" w:cs="Tahoma"/>
      <w:sz w:val="18"/>
      <w:szCs w:val="18"/>
    </w:rPr>
  </w:style>
  <w:style w:type="paragraph" w:styleId="ac">
    <w:name w:val="Revision"/>
    <w:hidden/>
    <w:uiPriority w:val="99"/>
    <w:semiHidden/>
    <w:rsid w:val="00D765D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6916">
      <w:bodyDiv w:val="1"/>
      <w:marLeft w:val="0"/>
      <w:marRight w:val="0"/>
      <w:marTop w:val="0"/>
      <w:marBottom w:val="0"/>
      <w:divBdr>
        <w:top w:val="none" w:sz="0" w:space="0" w:color="auto"/>
        <w:left w:val="none" w:sz="0" w:space="0" w:color="auto"/>
        <w:bottom w:val="none" w:sz="0" w:space="0" w:color="auto"/>
        <w:right w:val="none" w:sz="0" w:space="0" w:color="auto"/>
      </w:divBdr>
    </w:div>
    <w:div w:id="9282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1462</Words>
  <Characters>7310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12</cp:revision>
  <cp:lastPrinted>2022-10-19T08:39:00Z</cp:lastPrinted>
  <dcterms:created xsi:type="dcterms:W3CDTF">2022-10-19T08:39:00Z</dcterms:created>
  <dcterms:modified xsi:type="dcterms:W3CDTF">2022-10-19T20:45:00Z</dcterms:modified>
</cp:coreProperties>
</file>