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90DC" w14:textId="54B14D97" w:rsidR="0050743D" w:rsidRDefault="00B21EC0">
      <w:pPr>
        <w:rPr>
          <w:b/>
          <w:bCs/>
          <w:sz w:val="36"/>
          <w:szCs w:val="36"/>
          <w:rtl/>
        </w:rPr>
      </w:pPr>
      <w:r>
        <w:rPr>
          <w:rFonts w:hint="cs"/>
          <w:rtl/>
        </w:rPr>
        <w:t>בס''ד</w:t>
      </w:r>
      <w:r>
        <w:rPr>
          <w:rtl/>
        </w:rPr>
        <w:tab/>
      </w:r>
      <w:r>
        <w:rPr>
          <w:rFonts w:hint="cs"/>
          <w:rtl/>
        </w:rPr>
        <w:t xml:space="preserve">            </w:t>
      </w:r>
      <w:r>
        <w:rPr>
          <w:rFonts w:hint="cs"/>
          <w:b/>
          <w:bCs/>
          <w:sz w:val="36"/>
          <w:szCs w:val="36"/>
          <w:rtl/>
        </w:rPr>
        <w:t xml:space="preserve">  </w:t>
      </w:r>
      <w:r w:rsidRPr="00B21EC0">
        <w:rPr>
          <w:rFonts w:hint="cs"/>
          <w:b/>
          <w:bCs/>
          <w:sz w:val="36"/>
          <w:szCs w:val="36"/>
          <w:rtl/>
        </w:rPr>
        <w:t>פ</w:t>
      </w:r>
      <w:r w:rsidR="00031B2A">
        <w:rPr>
          <w:rFonts w:hint="cs"/>
          <w:b/>
          <w:bCs/>
          <w:sz w:val="36"/>
          <w:szCs w:val="36"/>
          <w:rtl/>
        </w:rPr>
        <w:t>ר</w:t>
      </w:r>
      <w:r w:rsidRPr="00B21EC0">
        <w:rPr>
          <w:rFonts w:hint="cs"/>
          <w:b/>
          <w:bCs/>
          <w:sz w:val="36"/>
          <w:szCs w:val="36"/>
          <w:rtl/>
        </w:rPr>
        <w:t>שת ויגש: האם מותר להקריב קורבנות בזמן הזה</w:t>
      </w:r>
    </w:p>
    <w:p w14:paraId="3F976AC7" w14:textId="4B3787EA" w:rsidR="00747D9C" w:rsidRDefault="00747D9C">
      <w:pPr>
        <w:rPr>
          <w:b/>
          <w:bCs/>
          <w:sz w:val="20"/>
          <w:szCs w:val="20"/>
          <w:u w:val="single"/>
          <w:rtl/>
        </w:rPr>
      </w:pPr>
      <w:r w:rsidRPr="00747D9C">
        <w:rPr>
          <w:rFonts w:hint="cs"/>
          <w:b/>
          <w:bCs/>
          <w:sz w:val="20"/>
          <w:szCs w:val="20"/>
          <w:u w:val="single"/>
          <w:rtl/>
        </w:rPr>
        <w:t>פתיחה</w:t>
      </w:r>
    </w:p>
    <w:p w14:paraId="35CB17EC" w14:textId="179A0022" w:rsidR="00173FBC" w:rsidRPr="009D046E" w:rsidRDefault="00173FBC" w:rsidP="009E37CE">
      <w:pPr>
        <w:rPr>
          <w:rtl/>
        </w:rPr>
      </w:pPr>
      <w:r>
        <w:rPr>
          <w:rFonts w:hint="cs"/>
          <w:rtl/>
        </w:rPr>
        <w:t xml:space="preserve">בפרשת השבוע מספרת התורה שכאשר יעקב ירד למצרים, הוא חשש מהדרך וממה שעלול לקרות, ומשום כך הקריב זבחים לא-להי אביו </w:t>
      </w:r>
      <w:r w:rsidR="00FE350D">
        <w:rPr>
          <w:rFonts w:hint="cs"/>
          <w:rtl/>
        </w:rPr>
        <w:t>יצחק</w:t>
      </w:r>
      <w:r>
        <w:rPr>
          <w:rFonts w:hint="cs"/>
          <w:rtl/>
        </w:rPr>
        <w:t xml:space="preserve">. </w:t>
      </w:r>
      <w:r w:rsidR="009D046E">
        <w:rPr>
          <w:rFonts w:hint="cs"/>
          <w:rtl/>
        </w:rPr>
        <w:t xml:space="preserve">כפי שראינו בעבר </w:t>
      </w:r>
      <w:r w:rsidR="009D046E">
        <w:rPr>
          <w:rFonts w:hint="cs"/>
          <w:sz w:val="18"/>
          <w:szCs w:val="18"/>
          <w:rtl/>
        </w:rPr>
        <w:t>(ויגש שנה ב')</w:t>
      </w:r>
      <w:r w:rsidR="009D046E">
        <w:rPr>
          <w:rFonts w:hint="cs"/>
          <w:rtl/>
        </w:rPr>
        <w:t>, נחלקו המפרשים מדוע יעקב הקריב דווקא לא</w:t>
      </w:r>
      <w:r w:rsidR="000D7D2A">
        <w:rPr>
          <w:rFonts w:hint="cs"/>
          <w:rtl/>
        </w:rPr>
        <w:t>-</w:t>
      </w:r>
      <w:r w:rsidR="009D046E">
        <w:rPr>
          <w:rFonts w:hint="cs"/>
          <w:rtl/>
        </w:rPr>
        <w:t>ל</w:t>
      </w:r>
      <w:r w:rsidR="000D7D2A">
        <w:rPr>
          <w:rFonts w:hint="cs"/>
          <w:rtl/>
        </w:rPr>
        <w:t>ה</w:t>
      </w:r>
      <w:r w:rsidR="009D046E">
        <w:rPr>
          <w:rFonts w:hint="cs"/>
          <w:rtl/>
        </w:rPr>
        <w:t>י יצחק ולא לא</w:t>
      </w:r>
      <w:r w:rsidR="000D7D2A">
        <w:rPr>
          <w:rFonts w:hint="cs"/>
          <w:rtl/>
        </w:rPr>
        <w:t>-</w:t>
      </w:r>
      <w:r w:rsidR="009D046E">
        <w:rPr>
          <w:rFonts w:hint="cs"/>
          <w:rtl/>
        </w:rPr>
        <w:t>ל</w:t>
      </w:r>
      <w:r w:rsidR="000D7D2A">
        <w:rPr>
          <w:rFonts w:hint="cs"/>
          <w:rtl/>
        </w:rPr>
        <w:t>ה</w:t>
      </w:r>
      <w:r w:rsidR="009D046E">
        <w:rPr>
          <w:rFonts w:hint="cs"/>
          <w:rtl/>
        </w:rPr>
        <w:t xml:space="preserve">י אברהם. </w:t>
      </w:r>
      <w:r w:rsidR="009E37CE">
        <w:rPr>
          <w:rFonts w:hint="cs"/>
          <w:b/>
          <w:bCs/>
          <w:rtl/>
        </w:rPr>
        <w:t>ר</w:t>
      </w:r>
      <w:r w:rsidR="009D046E" w:rsidRPr="00705954">
        <w:rPr>
          <w:rFonts w:hint="cs"/>
          <w:b/>
          <w:bCs/>
          <w:rtl/>
        </w:rPr>
        <w:t>ש''י</w:t>
      </w:r>
      <w:r w:rsidR="009D046E">
        <w:rPr>
          <w:rFonts w:hint="cs"/>
          <w:rtl/>
        </w:rPr>
        <w:t xml:space="preserve"> </w:t>
      </w:r>
      <w:r w:rsidR="009D046E">
        <w:rPr>
          <w:rFonts w:hint="cs"/>
          <w:sz w:val="18"/>
          <w:szCs w:val="18"/>
          <w:rtl/>
        </w:rPr>
        <w:t xml:space="preserve">(מו, א) </w:t>
      </w:r>
      <w:r w:rsidR="009D046E">
        <w:rPr>
          <w:rFonts w:hint="cs"/>
          <w:rtl/>
        </w:rPr>
        <w:t xml:space="preserve">פירש על פי המדרש, שהסיבה לכך היא שאדם חייב לכבד את אביו יותר מאת סבו. </w:t>
      </w:r>
    </w:p>
    <w:p w14:paraId="1DB788DF" w14:textId="169A7E7B" w:rsidR="00173FBC" w:rsidRDefault="00173FBC" w:rsidP="00173FBC">
      <w:pPr>
        <w:rPr>
          <w:rtl/>
        </w:rPr>
      </w:pPr>
      <w:r w:rsidRPr="00705954">
        <w:rPr>
          <w:rFonts w:hint="cs"/>
          <w:b/>
          <w:bCs/>
          <w:rtl/>
        </w:rPr>
        <w:t>הרמב''ן</w:t>
      </w:r>
      <w:r>
        <w:rPr>
          <w:rFonts w:hint="cs"/>
          <w:rtl/>
        </w:rPr>
        <w:t xml:space="preserve"> </w:t>
      </w:r>
      <w:r>
        <w:rPr>
          <w:rFonts w:hint="cs"/>
          <w:sz w:val="18"/>
          <w:szCs w:val="18"/>
          <w:rtl/>
        </w:rPr>
        <w:t xml:space="preserve">(שם) </w:t>
      </w:r>
      <w:r>
        <w:rPr>
          <w:rFonts w:hint="cs"/>
          <w:rtl/>
        </w:rPr>
        <w:t xml:space="preserve">חלק על רש''י, שהרי גם אם אדם צריך לכבד יותר את אביו, זאת לא סיבה לא להקריב בנוסף </w:t>
      </w:r>
      <w:r w:rsidR="00FE350D">
        <w:rPr>
          <w:rFonts w:hint="cs"/>
          <w:rtl/>
        </w:rPr>
        <w:t xml:space="preserve">גם </w:t>
      </w:r>
      <w:r>
        <w:rPr>
          <w:rFonts w:hint="cs"/>
          <w:rtl/>
        </w:rPr>
        <w:t xml:space="preserve">לאלוקי סבו. משום כך פירש, שהסיבה שיעקב הקריב דווקא לאלוקי יצחק היא, שיצחק מסמל את מידת הדין, וכיוון שיעקב ידע שעם ישראל אמור להיות בגלות במצרים ופחד שהגלות תתחיל בו ויהיו לו צרות </w:t>
      </w:r>
      <w:r w:rsidR="00FE350D">
        <w:rPr>
          <w:rFonts w:hint="cs"/>
          <w:rtl/>
        </w:rPr>
        <w:t xml:space="preserve">לכן </w:t>
      </w:r>
      <w:r>
        <w:rPr>
          <w:rFonts w:hint="cs"/>
          <w:rtl/>
        </w:rPr>
        <w:t xml:space="preserve">הקריב קורבנות כדי להשתיק את מידת הדין, ובלשונו: </w:t>
      </w:r>
    </w:p>
    <w:p w14:paraId="250A8271" w14:textId="49B19815" w:rsidR="00173FBC" w:rsidRDefault="00173FBC" w:rsidP="00173FBC">
      <w:pPr>
        <w:ind w:left="720"/>
        <w:rPr>
          <w:rFonts w:cs="Arial"/>
          <w:rtl/>
        </w:rPr>
      </w:pPr>
      <w:r>
        <w:rPr>
          <w:rFonts w:cs="Arial" w:hint="cs"/>
          <w:rtl/>
        </w:rPr>
        <w:t>''</w:t>
      </w:r>
      <w:r w:rsidRPr="00361ACE">
        <w:rPr>
          <w:rFonts w:cs="Arial"/>
          <w:rtl/>
        </w:rPr>
        <w:t xml:space="preserve">אבל הפסוק הזה יש בו סוד יגלו לנו אותו שם בבראשית רבה </w:t>
      </w:r>
      <w:r w:rsidRPr="00361ACE">
        <w:rPr>
          <w:rFonts w:cs="Arial"/>
          <w:sz w:val="18"/>
          <w:szCs w:val="18"/>
          <w:rtl/>
        </w:rPr>
        <w:t>(צד</w:t>
      </w:r>
      <w:r>
        <w:rPr>
          <w:rFonts w:cs="Arial" w:hint="cs"/>
          <w:sz w:val="18"/>
          <w:szCs w:val="18"/>
          <w:rtl/>
        </w:rPr>
        <w:t>,</w:t>
      </w:r>
      <w:r w:rsidRPr="00361ACE">
        <w:rPr>
          <w:rFonts w:cs="Arial"/>
          <w:sz w:val="18"/>
          <w:szCs w:val="18"/>
          <w:rtl/>
        </w:rPr>
        <w:t xml:space="preserve"> ה)</w:t>
      </w:r>
      <w:r w:rsidRPr="00361ACE">
        <w:rPr>
          <w:rFonts w:cs="Arial"/>
          <w:rtl/>
        </w:rPr>
        <w:t>, כי כאשר בא יעקב לרדת מצרים ראה כי הגלות יתחיל בו ובזרעו</w:t>
      </w:r>
      <w:r>
        <w:rPr>
          <w:rFonts w:cs="Arial" w:hint="cs"/>
          <w:rtl/>
        </w:rPr>
        <w:t xml:space="preserve"> </w:t>
      </w:r>
      <w:r w:rsidRPr="00361ACE">
        <w:rPr>
          <w:rFonts w:cs="Arial"/>
          <w:rtl/>
        </w:rPr>
        <w:t>ופחד</w:t>
      </w:r>
      <w:r>
        <w:rPr>
          <w:rFonts w:cs="Arial" w:hint="cs"/>
          <w:rtl/>
        </w:rPr>
        <w:t>,</w:t>
      </w:r>
      <w:r w:rsidRPr="00361ACE">
        <w:rPr>
          <w:rFonts w:cs="Arial"/>
          <w:rtl/>
        </w:rPr>
        <w:t xml:space="preserve"> וזבח זבחים רבים לפחד אביו יצחק</w:t>
      </w:r>
      <w:r>
        <w:rPr>
          <w:rFonts w:cs="Arial" w:hint="cs"/>
          <w:rtl/>
        </w:rPr>
        <w:t>,</w:t>
      </w:r>
      <w:r w:rsidRPr="00361ACE">
        <w:rPr>
          <w:rFonts w:cs="Arial"/>
          <w:rtl/>
        </w:rPr>
        <w:t xml:space="preserve"> שלא תהא מדת הדין מתוחה כנגדו. ועשה זה בבאר שבע שהוא בית תפלה לאבותיו, ומשם נטל רשות בלכתו לחרן.</w:t>
      </w:r>
      <w:r>
        <w:rPr>
          <w:rFonts w:cs="Arial" w:hint="cs"/>
          <w:rtl/>
        </w:rPr>
        <w:t>''</w:t>
      </w:r>
    </w:p>
    <w:p w14:paraId="781960DC" w14:textId="7868DA26" w:rsidR="00F478C2" w:rsidRDefault="00E94FEC" w:rsidP="00E94FEC">
      <w:pPr>
        <w:rPr>
          <w:rFonts w:cs="Arial"/>
          <w:rtl/>
        </w:rPr>
      </w:pPr>
      <w:r>
        <w:rPr>
          <w:rFonts w:cs="Arial" w:hint="cs"/>
          <w:rtl/>
        </w:rPr>
        <w:t xml:space="preserve">לפני שנבנה בית המקדש הראשון, אין מחלוקת </w:t>
      </w:r>
      <w:r w:rsidR="00B43C9B">
        <w:rPr>
          <w:rFonts w:cs="Arial" w:hint="cs"/>
          <w:rtl/>
        </w:rPr>
        <w:t xml:space="preserve">בין הפוסקים </w:t>
      </w:r>
      <w:r>
        <w:rPr>
          <w:rFonts w:cs="Arial" w:hint="cs"/>
          <w:rtl/>
        </w:rPr>
        <w:t xml:space="preserve">שניתן </w:t>
      </w:r>
      <w:r w:rsidR="00F47394">
        <w:rPr>
          <w:rFonts w:cs="Arial" w:hint="cs"/>
          <w:rtl/>
        </w:rPr>
        <w:t xml:space="preserve">היה </w:t>
      </w:r>
      <w:r>
        <w:rPr>
          <w:rFonts w:cs="Arial" w:hint="cs"/>
          <w:rtl/>
        </w:rPr>
        <w:t>ואף מצווה להקריב קורבנות בכל מקום וכפי שעשה יעקב. נחלקו המפרשים בשאלה, האם לאחר ש</w:t>
      </w:r>
      <w:r w:rsidR="00FE350D">
        <w:rPr>
          <w:rFonts w:cs="Arial" w:hint="cs"/>
          <w:rtl/>
        </w:rPr>
        <w:t>ח</w:t>
      </w:r>
      <w:r>
        <w:rPr>
          <w:rFonts w:cs="Arial" w:hint="cs"/>
          <w:rtl/>
        </w:rPr>
        <w:t>רב בית המקדש חוזרים לדין המקורי שאפשר להקריב בכל מקום, ובכך נעסוק הפעם.</w:t>
      </w:r>
      <w:r w:rsidR="00885F0B">
        <w:rPr>
          <w:rFonts w:cs="Arial" w:hint="cs"/>
          <w:rtl/>
        </w:rPr>
        <w:t xml:space="preserve"> כמו כן נראה את מחלוקת הפוסקים, האם ניתן להקריב בזמן הזה ק</w:t>
      </w:r>
      <w:r w:rsidR="00C302AA">
        <w:rPr>
          <w:rFonts w:cs="Arial" w:hint="cs"/>
          <w:rtl/>
        </w:rPr>
        <w:t>ו</w:t>
      </w:r>
      <w:r w:rsidR="00885F0B">
        <w:rPr>
          <w:rFonts w:cs="Arial" w:hint="cs"/>
          <w:rtl/>
        </w:rPr>
        <w:t>רבנות במקום בית המקדש.</w:t>
      </w:r>
    </w:p>
    <w:p w14:paraId="1F8A4BD6" w14:textId="77777777" w:rsidR="00F478C2" w:rsidRDefault="00F478C2" w:rsidP="00E94FEC">
      <w:pPr>
        <w:rPr>
          <w:rFonts w:cs="Arial"/>
          <w:u w:val="single"/>
          <w:rtl/>
        </w:rPr>
      </w:pPr>
      <w:r w:rsidRPr="00F478C2">
        <w:rPr>
          <w:rFonts w:cs="Arial" w:hint="cs"/>
          <w:b/>
          <w:bCs/>
          <w:u w:val="single"/>
          <w:rtl/>
        </w:rPr>
        <w:t>בית חוניו</w:t>
      </w:r>
    </w:p>
    <w:p w14:paraId="7790E18D" w14:textId="33800A59" w:rsidR="00884BC7" w:rsidRDefault="00A60CD8" w:rsidP="00E94FEC">
      <w:pPr>
        <w:rPr>
          <w:rFonts w:cs="Arial"/>
          <w:rtl/>
        </w:rPr>
      </w:pPr>
      <w:r>
        <w:rPr>
          <w:rFonts w:cs="Arial" w:hint="cs"/>
          <w:rtl/>
        </w:rPr>
        <w:t>האם מותר להקריב קורבנות בכל מקום?</w:t>
      </w:r>
      <w:r>
        <w:rPr>
          <w:rFonts w:cs="Arial" w:hint="cs"/>
        </w:rPr>
        <w:t xml:space="preserve"> </w:t>
      </w:r>
      <w:r>
        <w:rPr>
          <w:rFonts w:cs="Arial" w:hint="cs"/>
          <w:rtl/>
        </w:rPr>
        <w:t xml:space="preserve">הגמרא במגילה </w:t>
      </w:r>
      <w:r w:rsidR="00C02F56">
        <w:rPr>
          <w:rFonts w:cs="Arial" w:hint="cs"/>
          <w:sz w:val="18"/>
          <w:szCs w:val="18"/>
          <w:rtl/>
        </w:rPr>
        <w:t xml:space="preserve">(י ע''א) </w:t>
      </w:r>
      <w:r>
        <w:rPr>
          <w:rFonts w:cs="Arial" w:hint="cs"/>
          <w:rtl/>
        </w:rPr>
        <w:t xml:space="preserve">דנה בעניין זה, בעקבות המקדש שבנה חוניו, </w:t>
      </w:r>
      <w:r w:rsidR="005163B0">
        <w:rPr>
          <w:rFonts w:cs="Arial" w:hint="cs"/>
          <w:rtl/>
        </w:rPr>
        <w:t xml:space="preserve">מקדש שנחלקו התנאים </w:t>
      </w:r>
      <w:r w:rsidR="005163B0">
        <w:rPr>
          <w:rFonts w:cs="Arial" w:hint="cs"/>
          <w:sz w:val="18"/>
          <w:szCs w:val="18"/>
          <w:rtl/>
        </w:rPr>
        <w:t>(</w:t>
      </w:r>
      <w:r w:rsidR="004637D5">
        <w:rPr>
          <w:rFonts w:cs="Arial" w:hint="cs"/>
          <w:sz w:val="18"/>
          <w:szCs w:val="18"/>
          <w:rtl/>
        </w:rPr>
        <w:t xml:space="preserve">מנחות </w:t>
      </w:r>
      <w:r w:rsidR="005163B0">
        <w:rPr>
          <w:rFonts w:cs="Arial" w:hint="cs"/>
          <w:sz w:val="18"/>
          <w:szCs w:val="18"/>
          <w:rtl/>
        </w:rPr>
        <w:t>קט ע''ב)</w:t>
      </w:r>
      <w:r w:rsidR="005163B0">
        <w:rPr>
          <w:rFonts w:cs="Arial" w:hint="cs"/>
          <w:rtl/>
        </w:rPr>
        <w:t xml:space="preserve"> כיצד הוקם. לפי </w:t>
      </w:r>
      <w:r w:rsidR="005163B0" w:rsidRPr="005163B0">
        <w:rPr>
          <w:rFonts w:cs="Arial" w:hint="cs"/>
          <w:b/>
          <w:bCs/>
          <w:rtl/>
        </w:rPr>
        <w:t>רבי מאיר</w:t>
      </w:r>
      <w:r w:rsidR="005163B0">
        <w:rPr>
          <w:rFonts w:cs="Arial" w:hint="cs"/>
          <w:rtl/>
        </w:rPr>
        <w:t xml:space="preserve">, </w:t>
      </w:r>
      <w:r w:rsidR="00484439">
        <w:rPr>
          <w:rFonts w:cs="Arial" w:hint="cs"/>
          <w:rtl/>
        </w:rPr>
        <w:t xml:space="preserve">שמעי אחיו של חוניו קינא בו על כך שנבחר להיות כהן גדול, ורימה אותו </w:t>
      </w:r>
      <w:r w:rsidR="00FE350D">
        <w:rPr>
          <w:rFonts w:cs="Arial" w:hint="cs"/>
          <w:rtl/>
        </w:rPr>
        <w:t>ל</w:t>
      </w:r>
      <w:r w:rsidR="00484439">
        <w:rPr>
          <w:rFonts w:cs="Arial" w:hint="cs"/>
          <w:rtl/>
        </w:rPr>
        <w:t xml:space="preserve">עבוד בבית המקדש בבגדי נשים. הכהנים </w:t>
      </w:r>
      <w:r w:rsidR="004637D5">
        <w:rPr>
          <w:rFonts w:cs="Arial" w:hint="cs"/>
          <w:rtl/>
        </w:rPr>
        <w:t>שראו אותו לבוש כך רדפו</w:t>
      </w:r>
      <w:r w:rsidR="00484439">
        <w:rPr>
          <w:rFonts w:cs="Arial" w:hint="cs"/>
          <w:rtl/>
        </w:rPr>
        <w:t xml:space="preserve"> אחריו להורגו, והוא </w:t>
      </w:r>
      <w:r w:rsidR="00FE350D" w:rsidRPr="004637D5">
        <w:rPr>
          <w:rFonts w:cs="Arial" w:hint="cs"/>
          <w:rtl/>
        </w:rPr>
        <w:t>ברח</w:t>
      </w:r>
      <w:r w:rsidR="00484439">
        <w:rPr>
          <w:rFonts w:cs="Arial" w:hint="cs"/>
          <w:rtl/>
        </w:rPr>
        <w:t xml:space="preserve"> למצרים שם הקים את מקדש חוניו.</w:t>
      </w:r>
    </w:p>
    <w:p w14:paraId="14412203" w14:textId="63AD46C2" w:rsidR="00940F85" w:rsidRDefault="00484439" w:rsidP="00685CB2">
      <w:pPr>
        <w:rPr>
          <w:rFonts w:cs="Arial"/>
          <w:rtl/>
        </w:rPr>
      </w:pPr>
      <w:r>
        <w:rPr>
          <w:rFonts w:cs="Arial" w:hint="cs"/>
          <w:b/>
          <w:bCs/>
          <w:rtl/>
        </w:rPr>
        <w:t xml:space="preserve">רבי יהודה </w:t>
      </w:r>
      <w:r>
        <w:rPr>
          <w:rFonts w:cs="Arial" w:hint="cs"/>
          <w:rtl/>
        </w:rPr>
        <w:t>חולק ו</w:t>
      </w:r>
      <w:r w:rsidR="00884BC7" w:rsidRPr="00884BC7">
        <w:rPr>
          <w:rFonts w:cs="Arial" w:hint="cs"/>
          <w:rtl/>
        </w:rPr>
        <w:t>סובר</w:t>
      </w:r>
      <w:r w:rsidR="00BA3F13">
        <w:rPr>
          <w:rFonts w:cs="Arial" w:hint="cs"/>
          <w:rtl/>
        </w:rPr>
        <w:t xml:space="preserve"> שהמקרה היה הפוך. חוניו קינא בשמעי אחיו הגדול שנבחר להיות כהן, וכדי להדיח אותו אמר לו שיתלבש </w:t>
      </w:r>
      <w:r w:rsidR="00FE350D">
        <w:rPr>
          <w:rFonts w:cs="Arial" w:hint="cs"/>
          <w:rtl/>
        </w:rPr>
        <w:t>ב</w:t>
      </w:r>
      <w:r w:rsidR="00BA3F13">
        <w:rPr>
          <w:rFonts w:cs="Arial" w:hint="cs"/>
          <w:rtl/>
        </w:rPr>
        <w:t>בגדי נשים ויעבוד איתם בבית המקדש. כאשר הכהנים רדפו אחרי שמעי להורגו, סיפר להם שחוניו אחיו רימה אותו, הכהנים האמינו לשמעי, ומשום כך חוניו ברח למצרים כדי שלא יהרגו אותו, ושם הקים מקדש.</w:t>
      </w:r>
    </w:p>
    <w:p w14:paraId="6E735C92" w14:textId="6D7733AB" w:rsidR="008B36E0" w:rsidRDefault="0096509C" w:rsidP="00E94FEC">
      <w:pPr>
        <w:rPr>
          <w:rFonts w:cs="Arial"/>
          <w:u w:val="single"/>
          <w:rtl/>
        </w:rPr>
      </w:pPr>
      <w:r>
        <w:rPr>
          <w:rFonts w:cs="Arial" w:hint="cs"/>
          <w:u w:val="single"/>
          <w:rtl/>
        </w:rPr>
        <w:t>איזה ק</w:t>
      </w:r>
      <w:r w:rsidR="00F97D4B">
        <w:rPr>
          <w:rFonts w:cs="Arial" w:hint="cs"/>
          <w:u w:val="single"/>
          <w:rtl/>
        </w:rPr>
        <w:t>ו</w:t>
      </w:r>
      <w:r>
        <w:rPr>
          <w:rFonts w:cs="Arial" w:hint="cs"/>
          <w:u w:val="single"/>
          <w:rtl/>
        </w:rPr>
        <w:t>רבנות</w:t>
      </w:r>
    </w:p>
    <w:p w14:paraId="7216DEE6" w14:textId="6CA50131" w:rsidR="0096509C" w:rsidRDefault="0096509C" w:rsidP="00E94FEC">
      <w:pPr>
        <w:rPr>
          <w:rFonts w:cs="Arial"/>
          <w:rtl/>
        </w:rPr>
      </w:pPr>
      <w:r>
        <w:rPr>
          <w:rFonts w:cs="Arial" w:hint="cs"/>
          <w:rtl/>
        </w:rPr>
        <w:t xml:space="preserve">למרות שכפי שנראה ישנה מחלוקת האם מותר להקריב קורבנות כאשר בית המקדש חרב, אין מחלוקת שאסור </w:t>
      </w:r>
      <w:r w:rsidR="00FE350D">
        <w:rPr>
          <w:rFonts w:cs="Arial" w:hint="cs"/>
          <w:rtl/>
        </w:rPr>
        <w:t xml:space="preserve">להקריב מחוץ למקדש </w:t>
      </w:r>
      <w:r>
        <w:rPr>
          <w:rFonts w:cs="Arial" w:hint="cs"/>
          <w:rtl/>
        </w:rPr>
        <w:t xml:space="preserve">בזמן שהוא קיים. כיצד אם כן חוניו הקריב קורבנות? </w:t>
      </w:r>
      <w:r w:rsidRPr="0096509C">
        <w:rPr>
          <w:rFonts w:cs="Arial" w:hint="cs"/>
          <w:b/>
          <w:bCs/>
          <w:rtl/>
        </w:rPr>
        <w:t>הרמב''ם</w:t>
      </w:r>
      <w:r>
        <w:rPr>
          <w:rFonts w:cs="Arial" w:hint="cs"/>
          <w:rtl/>
        </w:rPr>
        <w:t xml:space="preserve"> </w:t>
      </w:r>
      <w:r>
        <w:rPr>
          <w:rFonts w:cs="Arial" w:hint="cs"/>
          <w:sz w:val="18"/>
          <w:szCs w:val="18"/>
          <w:rtl/>
        </w:rPr>
        <w:t xml:space="preserve">(פירוש המשנה שם) </w:t>
      </w:r>
      <w:r>
        <w:rPr>
          <w:rFonts w:cs="Arial" w:hint="cs"/>
          <w:rtl/>
        </w:rPr>
        <w:t xml:space="preserve">כתב, שלמרות שחוניו הקים מקדש לה' וכוונתו הייתה </w:t>
      </w:r>
      <w:r w:rsidR="00FE350D">
        <w:rPr>
          <w:rFonts w:cs="Arial" w:hint="cs"/>
          <w:rtl/>
        </w:rPr>
        <w:t>ל</w:t>
      </w:r>
      <w:r>
        <w:rPr>
          <w:rFonts w:cs="Arial" w:hint="cs"/>
          <w:rtl/>
        </w:rPr>
        <w:t>טובה</w:t>
      </w:r>
      <w:r w:rsidR="002A69E9">
        <w:rPr>
          <w:rFonts w:cs="Arial" w:hint="cs"/>
          <w:rtl/>
        </w:rPr>
        <w:t xml:space="preserve"> ואף החזיר רבים בתשובה</w:t>
      </w:r>
      <w:r>
        <w:rPr>
          <w:rFonts w:cs="Arial" w:hint="cs"/>
          <w:rtl/>
        </w:rPr>
        <w:t>, מכל מקום הוא והכהנים שבבית מקדש</w:t>
      </w:r>
      <w:r w:rsidR="00FE350D">
        <w:rPr>
          <w:rFonts w:cs="Arial" w:hint="cs"/>
          <w:rtl/>
        </w:rPr>
        <w:t>ו</w:t>
      </w:r>
      <w:r>
        <w:rPr>
          <w:rFonts w:cs="Arial" w:hint="cs"/>
          <w:rtl/>
        </w:rPr>
        <w:t xml:space="preserve"> </w:t>
      </w:r>
      <w:r w:rsidR="00714BD5">
        <w:rPr>
          <w:rFonts w:cs="Arial" w:hint="cs"/>
          <w:rtl/>
        </w:rPr>
        <w:t xml:space="preserve">עברו </w:t>
      </w:r>
      <w:r>
        <w:rPr>
          <w:rFonts w:cs="Arial" w:hint="cs"/>
          <w:rtl/>
        </w:rPr>
        <w:t>על איסור 'שחוטי חוץ', ובלשונו:</w:t>
      </w:r>
    </w:p>
    <w:p w14:paraId="0C4E6E7E" w14:textId="47246139" w:rsidR="0096509C" w:rsidRPr="0096509C" w:rsidRDefault="002A69E9" w:rsidP="002A69E9">
      <w:pPr>
        <w:ind w:left="720"/>
        <w:rPr>
          <w:rFonts w:cs="Arial"/>
          <w:rtl/>
        </w:rPr>
      </w:pPr>
      <w:r>
        <w:rPr>
          <w:rFonts w:cs="Arial" w:hint="cs"/>
          <w:rtl/>
        </w:rPr>
        <w:t>''</w:t>
      </w:r>
      <w:r w:rsidRPr="002A69E9">
        <w:rPr>
          <w:rFonts w:cs="Arial"/>
          <w:rtl/>
        </w:rPr>
        <w:t>ויצא בורח מירושלם לאלכסנדריה של מצרים, והקים שם באלכסנדריה בית כתבנית המקדש ובנה מזבח והקריב עליו ק</w:t>
      </w:r>
      <w:r w:rsidR="001D3520">
        <w:rPr>
          <w:rFonts w:cs="Arial" w:hint="cs"/>
          <w:rtl/>
        </w:rPr>
        <w:t>ו</w:t>
      </w:r>
      <w:r w:rsidRPr="002A69E9">
        <w:rPr>
          <w:rFonts w:cs="Arial"/>
          <w:rtl/>
        </w:rPr>
        <w:t>רבנות לה' יתעלה, וכך אמרו בית חוניו לאו בית עבודה זרה הוא, אלא שעבר על אמרו יתעלה לא תעלה עולותיך. ו</w:t>
      </w:r>
      <w:r w:rsidR="00672FB1">
        <w:rPr>
          <w:rFonts w:cs="Arial" w:hint="cs"/>
          <w:rtl/>
        </w:rPr>
        <w:t>ה</w:t>
      </w:r>
      <w:r w:rsidRPr="002A69E9">
        <w:rPr>
          <w:rFonts w:cs="Arial"/>
          <w:rtl/>
        </w:rPr>
        <w:t>תקבצו אליו הקבטים המצרים עם כל הנספחים אליהם, וקראם לעבודת ה'</w:t>
      </w:r>
      <w:r>
        <w:rPr>
          <w:rFonts w:cs="Arial" w:hint="cs"/>
          <w:rtl/>
        </w:rPr>
        <w:t xml:space="preserve"> ונשמעו לו</w:t>
      </w:r>
      <w:r w:rsidRPr="002A69E9">
        <w:rPr>
          <w:rFonts w:cs="Arial"/>
          <w:rtl/>
        </w:rPr>
        <w:t>.</w:t>
      </w:r>
      <w:r>
        <w:rPr>
          <w:rFonts w:cs="Arial" w:hint="cs"/>
          <w:rtl/>
        </w:rPr>
        <w:t>''</w:t>
      </w:r>
    </w:p>
    <w:p w14:paraId="70A9695E" w14:textId="7F2E9EAB" w:rsidR="0096509C" w:rsidRDefault="0096509C" w:rsidP="00DB09AF">
      <w:pPr>
        <w:spacing w:after="80"/>
        <w:rPr>
          <w:rFonts w:cs="Arial"/>
          <w:rtl/>
        </w:rPr>
      </w:pPr>
      <w:r w:rsidRPr="00F163CB">
        <w:rPr>
          <w:rFonts w:cs="Arial" w:hint="cs"/>
          <w:b/>
          <w:bCs/>
          <w:rtl/>
        </w:rPr>
        <w:t>התוספות</w:t>
      </w:r>
      <w:r>
        <w:rPr>
          <w:rFonts w:cs="Arial" w:hint="cs"/>
          <w:rtl/>
        </w:rPr>
        <w:t xml:space="preserve"> </w:t>
      </w:r>
      <w:r>
        <w:rPr>
          <w:rFonts w:cs="Arial" w:hint="cs"/>
          <w:sz w:val="18"/>
          <w:szCs w:val="18"/>
          <w:rtl/>
        </w:rPr>
        <w:t>(ד''ה</w:t>
      </w:r>
      <w:r w:rsidR="00F163CB">
        <w:rPr>
          <w:rFonts w:cs="Arial" w:hint="cs"/>
          <w:sz w:val="18"/>
          <w:szCs w:val="18"/>
          <w:rtl/>
        </w:rPr>
        <w:t xml:space="preserve"> והעלה)</w:t>
      </w:r>
      <w:r>
        <w:rPr>
          <w:rFonts w:cs="Arial" w:hint="cs"/>
          <w:sz w:val="18"/>
          <w:szCs w:val="18"/>
          <w:rtl/>
        </w:rPr>
        <w:t xml:space="preserve"> </w:t>
      </w:r>
      <w:r w:rsidR="00F163CB">
        <w:rPr>
          <w:rFonts w:cs="Arial" w:hint="cs"/>
          <w:rtl/>
        </w:rPr>
        <w:t xml:space="preserve">ככל הנראה </w:t>
      </w:r>
      <w:r w:rsidR="00061B7D">
        <w:rPr>
          <w:rFonts w:cs="Arial" w:hint="cs"/>
          <w:rtl/>
        </w:rPr>
        <w:t>כי הסכימו</w:t>
      </w:r>
      <w:r w:rsidR="00F163CB">
        <w:rPr>
          <w:rFonts w:cs="Arial" w:hint="cs"/>
          <w:rtl/>
        </w:rPr>
        <w:t xml:space="preserve"> שכוונת חוניו הייתה לשם שמים, סירבו לפרש </w:t>
      </w:r>
      <w:r w:rsidR="00061B7D">
        <w:rPr>
          <w:rFonts w:cs="Arial" w:hint="cs"/>
          <w:rtl/>
        </w:rPr>
        <w:t>כ</w:t>
      </w:r>
      <w:r w:rsidR="00C8537C">
        <w:rPr>
          <w:rFonts w:cs="Arial" w:hint="cs"/>
          <w:rtl/>
        </w:rPr>
        <w:t xml:space="preserve">מו </w:t>
      </w:r>
      <w:r w:rsidR="00061B7D">
        <w:rPr>
          <w:rFonts w:cs="Arial" w:hint="cs"/>
          <w:rtl/>
        </w:rPr>
        <w:t>הרמב''ם שהוא</w:t>
      </w:r>
      <w:r w:rsidR="00BE5D9C">
        <w:rPr>
          <w:rFonts w:cs="Arial" w:hint="cs"/>
          <w:rtl/>
        </w:rPr>
        <w:t xml:space="preserve"> עבר על איסור דאורייתא. לכן כתבו, שהוא היה מקריב רק נדרים ונדבות שהביאו בני נח, שאין בהקרבתם איסור שחוטי חוץ.</w:t>
      </w:r>
      <w:r w:rsidR="00791DC8">
        <w:rPr>
          <w:rFonts w:cs="Arial" w:hint="cs"/>
          <w:rtl/>
        </w:rPr>
        <w:t xml:space="preserve"> </w:t>
      </w:r>
      <w:r w:rsidR="00061B7D">
        <w:rPr>
          <w:rFonts w:cs="Arial" w:hint="cs"/>
          <w:rtl/>
        </w:rPr>
        <w:t xml:space="preserve">אמנם </w:t>
      </w:r>
      <w:r w:rsidR="001D3520">
        <w:rPr>
          <w:rFonts w:cs="Arial" w:hint="cs"/>
          <w:rtl/>
        </w:rPr>
        <w:t xml:space="preserve">גם לשיטתם, אותם הכהנים </w:t>
      </w:r>
      <w:r w:rsidR="006C219C">
        <w:rPr>
          <w:rFonts w:cs="Arial" w:hint="cs"/>
          <w:rtl/>
        </w:rPr>
        <w:t xml:space="preserve">פסולים </w:t>
      </w:r>
      <w:r w:rsidR="00FE350D">
        <w:rPr>
          <w:rFonts w:cs="Arial" w:hint="cs"/>
          <w:rtl/>
        </w:rPr>
        <w:t xml:space="preserve">היו </w:t>
      </w:r>
      <w:r w:rsidR="006C219C">
        <w:rPr>
          <w:rFonts w:cs="Arial" w:hint="cs"/>
          <w:rtl/>
        </w:rPr>
        <w:t>לעבוד בהמשך בבית המקדש</w:t>
      </w:r>
      <w:r w:rsidR="00F6258C">
        <w:rPr>
          <w:rFonts w:cs="Arial" w:hint="cs"/>
          <w:rtl/>
        </w:rPr>
        <w:t xml:space="preserve"> וכפי שכותבת הגמרא</w:t>
      </w:r>
      <w:r w:rsidR="006C219C">
        <w:rPr>
          <w:rFonts w:cs="Arial" w:hint="cs"/>
          <w:rtl/>
        </w:rPr>
        <w:t>, גזירה שגזרו על כל כהן העובד מחוץ למקדש.</w:t>
      </w:r>
    </w:p>
    <w:p w14:paraId="7E7E6B08" w14:textId="7CBE05D8" w:rsidR="00685CB2" w:rsidRPr="004637D5" w:rsidRDefault="00685CB2" w:rsidP="00DB09AF">
      <w:pPr>
        <w:spacing w:after="80"/>
        <w:rPr>
          <w:rFonts w:cs="Arial"/>
          <w:rtl/>
        </w:rPr>
      </w:pPr>
      <w:r>
        <w:rPr>
          <w:rFonts w:cs="Arial" w:hint="cs"/>
          <w:rtl/>
        </w:rPr>
        <w:t xml:space="preserve">עוד הוסיפו </w:t>
      </w:r>
      <w:r w:rsidRPr="0017502B">
        <w:rPr>
          <w:rFonts w:cs="Arial" w:hint="cs"/>
          <w:b/>
          <w:bCs/>
          <w:rtl/>
        </w:rPr>
        <w:t>התוספות</w:t>
      </w:r>
      <w:r>
        <w:rPr>
          <w:rFonts w:cs="Arial" w:hint="cs"/>
          <w:rtl/>
        </w:rPr>
        <w:t xml:space="preserve"> </w:t>
      </w:r>
      <w:r>
        <w:rPr>
          <w:rFonts w:cs="Arial" w:hint="cs"/>
          <w:sz w:val="18"/>
          <w:szCs w:val="18"/>
          <w:rtl/>
        </w:rPr>
        <w:t xml:space="preserve">(ד''ה לא) </w:t>
      </w:r>
      <w:r>
        <w:rPr>
          <w:rFonts w:cs="Arial" w:hint="cs"/>
          <w:rtl/>
        </w:rPr>
        <w:t xml:space="preserve">ובכך חלקו על דברי </w:t>
      </w:r>
      <w:r w:rsidRPr="006A1F09">
        <w:rPr>
          <w:rFonts w:cs="Arial" w:hint="cs"/>
          <w:b/>
          <w:bCs/>
          <w:rtl/>
        </w:rPr>
        <w:t>ספר</w:t>
      </w:r>
      <w:r>
        <w:rPr>
          <w:rFonts w:cs="Arial" w:hint="cs"/>
          <w:rtl/>
        </w:rPr>
        <w:t xml:space="preserve"> </w:t>
      </w:r>
      <w:r w:rsidRPr="006A1F09">
        <w:rPr>
          <w:rFonts w:cs="Arial" w:hint="cs"/>
          <w:b/>
          <w:bCs/>
          <w:rtl/>
        </w:rPr>
        <w:t>הזהיר</w:t>
      </w:r>
      <w:r>
        <w:rPr>
          <w:rFonts w:cs="Arial" w:hint="cs"/>
          <w:rtl/>
        </w:rPr>
        <w:t>, שלמרות שקנסו את הכהנים לעבוד במקדש, דין זה נאמר דווקא ביחס לעבודה במקדש, אבל אין מניעה שאותם כהנים יעלו לתורה ראשונים, יזמנו ראשונים וכן על ז</w:t>
      </w:r>
      <w:r w:rsidR="00FE350D">
        <w:rPr>
          <w:rFonts w:cs="Arial" w:hint="cs"/>
          <w:rtl/>
        </w:rPr>
        <w:t>ו</w:t>
      </w:r>
      <w:r>
        <w:rPr>
          <w:rFonts w:cs="Arial" w:hint="cs"/>
          <w:rtl/>
        </w:rPr>
        <w:t xml:space="preserve"> הדרך. ראייה לדבריהם הביאו מהגמרא במגילה </w:t>
      </w:r>
      <w:r>
        <w:rPr>
          <w:rFonts w:cs="Arial" w:hint="cs"/>
          <w:sz w:val="18"/>
          <w:szCs w:val="18"/>
          <w:rtl/>
        </w:rPr>
        <w:t xml:space="preserve">(כד ע''ב) </w:t>
      </w:r>
      <w:r>
        <w:rPr>
          <w:rFonts w:cs="Arial" w:hint="cs"/>
          <w:rtl/>
        </w:rPr>
        <w:t>הכותבת, ש</w:t>
      </w:r>
      <w:r w:rsidR="00344415">
        <w:rPr>
          <w:rFonts w:cs="Arial" w:hint="cs"/>
          <w:rtl/>
        </w:rPr>
        <w:t xml:space="preserve">כהן בעל מום לא יכול לעלות לדוכן - משמע שדווקא בו יש בעיה ולא </w:t>
      </w:r>
      <w:r w:rsidR="004637D5">
        <w:rPr>
          <w:rFonts w:cs="Arial" w:hint="cs"/>
          <w:rtl/>
        </w:rPr>
        <w:t>בחוניו וכוהניו</w:t>
      </w:r>
      <w:r w:rsidR="00344415">
        <w:rPr>
          <w:rFonts w:cs="Arial" w:hint="cs"/>
          <w:rtl/>
        </w:rPr>
        <w:t>.</w:t>
      </w:r>
    </w:p>
    <w:p w14:paraId="21C72CF1" w14:textId="0304DE3C" w:rsidR="00940F85" w:rsidRPr="00940F85" w:rsidRDefault="00E82D5F" w:rsidP="00DB09AF">
      <w:pPr>
        <w:spacing w:after="80"/>
        <w:rPr>
          <w:rFonts w:cs="Arial"/>
          <w:b/>
          <w:bCs/>
          <w:u w:val="single"/>
          <w:rtl/>
        </w:rPr>
      </w:pPr>
      <w:r>
        <w:rPr>
          <w:rFonts w:cs="Arial" w:hint="cs"/>
          <w:b/>
          <w:bCs/>
          <w:u w:val="single"/>
          <w:rtl/>
        </w:rPr>
        <w:t>קידשה לשעתה</w:t>
      </w:r>
    </w:p>
    <w:p w14:paraId="73FE93FE" w14:textId="684667AD" w:rsidR="00450092" w:rsidRDefault="006C3B04" w:rsidP="00DB09AF">
      <w:pPr>
        <w:spacing w:after="80"/>
        <w:rPr>
          <w:rFonts w:cs="Arial"/>
          <w:rtl/>
        </w:rPr>
      </w:pPr>
      <w:r>
        <w:rPr>
          <w:rFonts w:cs="Arial" w:hint="cs"/>
          <w:rtl/>
        </w:rPr>
        <w:t>כפי שראינו, לדעת הרמב''ם כאשר חוניו הקריב בזמן בית המקדש</w:t>
      </w:r>
      <w:r w:rsidR="007C35E9">
        <w:rPr>
          <w:rFonts w:cs="Arial" w:hint="cs"/>
          <w:rtl/>
        </w:rPr>
        <w:t xml:space="preserve"> </w:t>
      </w:r>
      <w:r>
        <w:rPr>
          <w:rFonts w:cs="Arial" w:hint="cs"/>
          <w:rtl/>
        </w:rPr>
        <w:t>הוא עבר על איסור שחוטי חוץ</w:t>
      </w:r>
      <w:r w:rsidR="007C35E9">
        <w:rPr>
          <w:rFonts w:cs="Arial" w:hint="cs"/>
          <w:rtl/>
        </w:rPr>
        <w:t>. אמנם, בית המקדש שבנה המשיך להתקיים גם מספר שנים לאחר החרבן, ו</w:t>
      </w:r>
      <w:r w:rsidR="007572D7">
        <w:rPr>
          <w:rFonts w:cs="Arial" w:hint="cs"/>
          <w:rtl/>
        </w:rPr>
        <w:t>נ</w:t>
      </w:r>
      <w:r w:rsidR="007C35E9">
        <w:rPr>
          <w:rFonts w:cs="Arial" w:hint="cs"/>
          <w:rtl/>
        </w:rPr>
        <w:t>חרב בגלל הקיסר אספס</w:t>
      </w:r>
      <w:r w:rsidR="00450092">
        <w:rPr>
          <w:rFonts w:cs="Arial" w:hint="cs"/>
          <w:rtl/>
        </w:rPr>
        <w:t>י</w:t>
      </w:r>
      <w:r w:rsidR="007C35E9">
        <w:rPr>
          <w:rFonts w:cs="Arial" w:hint="cs"/>
          <w:rtl/>
        </w:rPr>
        <w:t xml:space="preserve">נוס, שחשש שמצרים תהפוך למרכז יהודי דתי לאחר שהגיעו לשם סיקריים - קנאים קיצוניים דתיים. </w:t>
      </w:r>
      <w:r w:rsidR="007572D7">
        <w:rPr>
          <w:rFonts w:cs="Arial" w:hint="cs"/>
          <w:rtl/>
        </w:rPr>
        <w:t xml:space="preserve">השאלה היא </w:t>
      </w:r>
      <w:r w:rsidR="007C35E9">
        <w:rPr>
          <w:rFonts w:cs="Arial" w:hint="cs"/>
          <w:rtl/>
        </w:rPr>
        <w:t xml:space="preserve">האם באותן שנים </w:t>
      </w:r>
      <w:r w:rsidR="00450092">
        <w:rPr>
          <w:rFonts w:cs="Arial" w:hint="cs"/>
          <w:rtl/>
        </w:rPr>
        <w:t>שרק בית חוניו היה קיים, מותר היה להקריב בו?</w:t>
      </w:r>
    </w:p>
    <w:p w14:paraId="2C65FFF7" w14:textId="347F99A8" w:rsidR="00747D9C" w:rsidRDefault="00450092" w:rsidP="00DB09AF">
      <w:pPr>
        <w:spacing w:after="80"/>
        <w:rPr>
          <w:rFonts w:cs="Arial"/>
          <w:rtl/>
        </w:rPr>
      </w:pPr>
      <w:r>
        <w:rPr>
          <w:rFonts w:cs="Arial" w:hint="cs"/>
          <w:rtl/>
        </w:rPr>
        <w:t xml:space="preserve">הגמרא במסכת מגילה </w:t>
      </w:r>
      <w:r w:rsidR="00B4335A">
        <w:rPr>
          <w:rFonts w:cs="Arial" w:hint="cs"/>
          <w:sz w:val="18"/>
          <w:szCs w:val="18"/>
          <w:rtl/>
        </w:rPr>
        <w:t xml:space="preserve">(י ע''א) </w:t>
      </w:r>
      <w:r w:rsidR="00A31929">
        <w:rPr>
          <w:rFonts w:cs="Arial" w:hint="cs"/>
          <w:rtl/>
        </w:rPr>
        <w:t xml:space="preserve">כותבת בשם רבי אליעזר, שמותר להקריב בבית חוניו בזמן הזה מכיוון שסבר, שלאחר שחרב בית המקדש בטלה קדושתו, ואז ממילא החובה להקריב רק בו ולא במקום אחר בטלה. </w:t>
      </w:r>
      <w:r w:rsidR="00C14BA9">
        <w:rPr>
          <w:rFonts w:cs="Arial" w:hint="cs"/>
          <w:rtl/>
        </w:rPr>
        <w:t xml:space="preserve">רב מרי </w:t>
      </w:r>
      <w:r w:rsidR="00F87C72">
        <w:rPr>
          <w:rFonts w:cs="Arial" w:hint="cs"/>
          <w:rtl/>
        </w:rPr>
        <w:t xml:space="preserve">בעקבות רבי יהושע </w:t>
      </w:r>
      <w:r w:rsidR="00C14BA9">
        <w:rPr>
          <w:rFonts w:cs="Arial" w:hint="cs"/>
          <w:rtl/>
        </w:rPr>
        <w:t>חלק וסבר, שלאחר שירושלים התקדשה - קדושתה אינה בטילה לעולם, ומשום כך אסור להקריב לאחר החרבן במקומות אחרים</w:t>
      </w:r>
      <w:r w:rsidR="00FE04F8" w:rsidRPr="00DE56B1">
        <w:rPr>
          <w:rStyle w:val="a5"/>
          <w:rFonts w:cs="Arial"/>
          <w:rtl/>
        </w:rPr>
        <w:footnoteReference w:id="2"/>
      </w:r>
      <w:r w:rsidR="00C02613">
        <w:rPr>
          <w:rFonts w:cs="Arial" w:hint="cs"/>
          <w:rtl/>
        </w:rPr>
        <w:t>, ובלשונה:</w:t>
      </w:r>
    </w:p>
    <w:p w14:paraId="4C468D56" w14:textId="778B9DC5" w:rsidR="00C02613" w:rsidRDefault="00F16CD1" w:rsidP="00DB09AF">
      <w:pPr>
        <w:spacing w:after="80"/>
        <w:ind w:left="720"/>
        <w:rPr>
          <w:rFonts w:cs="Arial"/>
          <w:rtl/>
        </w:rPr>
      </w:pPr>
      <w:r>
        <w:rPr>
          <w:rFonts w:cs="Arial" w:hint="cs"/>
          <w:rtl/>
        </w:rPr>
        <w:t>''</w:t>
      </w:r>
      <w:r w:rsidRPr="00F16CD1">
        <w:rPr>
          <w:rFonts w:cs="Arial"/>
          <w:rtl/>
        </w:rPr>
        <w:t>אמר רבי יצחק: שמעתי שמקריבי</w:t>
      </w:r>
      <w:r w:rsidR="00BA73AA">
        <w:rPr>
          <w:rFonts w:cs="Arial" w:hint="cs"/>
          <w:rtl/>
        </w:rPr>
        <w:t>ם</w:t>
      </w:r>
      <w:r w:rsidRPr="00F16CD1">
        <w:rPr>
          <w:rFonts w:cs="Arial"/>
          <w:rtl/>
        </w:rPr>
        <w:t xml:space="preserve"> בבית חוניו בזמן הזה. קסבר: בית חוניו לאו בית עבודה זרה היא, וקא סבר: קדושה ראשונה - קידשה לשעתה ולא קידשה לעתיד לבוא. </w:t>
      </w:r>
      <w:r w:rsidR="00C24121">
        <w:rPr>
          <w:rFonts w:cs="Arial" w:hint="cs"/>
          <w:rtl/>
        </w:rPr>
        <w:t xml:space="preserve">אמר </w:t>
      </w:r>
      <w:r w:rsidRPr="00F16CD1">
        <w:rPr>
          <w:rFonts w:cs="Arial"/>
          <w:rtl/>
        </w:rPr>
        <w:t>רב מרי: קדושת שילה יש אחריה היתר, קדושת ירושלים אין אחריה היתר. ועוד תנן: משבאו לירושלים נאסרו הבמות, ולא היה להם עוד היתר, והיא הי</w:t>
      </w:r>
      <w:r w:rsidR="004C1947">
        <w:rPr>
          <w:rFonts w:cs="Arial" w:hint="cs"/>
          <w:rtl/>
        </w:rPr>
        <w:t>י</w:t>
      </w:r>
      <w:r w:rsidRPr="00F16CD1">
        <w:rPr>
          <w:rFonts w:cs="Arial"/>
          <w:rtl/>
        </w:rPr>
        <w:t>תה לנחלה.</w:t>
      </w:r>
      <w:r>
        <w:rPr>
          <w:rFonts w:cs="Arial" w:hint="cs"/>
          <w:rtl/>
        </w:rPr>
        <w:t>''</w:t>
      </w:r>
    </w:p>
    <w:p w14:paraId="115E5CAC" w14:textId="36BDBF7C" w:rsidR="00663528" w:rsidRPr="003E5907" w:rsidRDefault="00663528" w:rsidP="00DB09AF">
      <w:pPr>
        <w:spacing w:after="80"/>
        <w:rPr>
          <w:rFonts w:cs="Arial"/>
          <w:rtl/>
        </w:rPr>
      </w:pPr>
      <w:r>
        <w:rPr>
          <w:rFonts w:cs="Arial" w:hint="cs"/>
          <w:rtl/>
        </w:rPr>
        <w:t xml:space="preserve">למרות שהגמרא מעלה אפשרות </w:t>
      </w:r>
      <w:r w:rsidR="0088566E">
        <w:rPr>
          <w:rFonts w:cs="Arial" w:hint="cs"/>
          <w:rtl/>
        </w:rPr>
        <w:t>ש</w:t>
      </w:r>
      <w:r>
        <w:rPr>
          <w:rFonts w:cs="Arial" w:hint="cs"/>
          <w:rtl/>
        </w:rPr>
        <w:t xml:space="preserve">רבי אליעזר </w:t>
      </w:r>
      <w:r w:rsidR="004205EC">
        <w:rPr>
          <w:rFonts w:cs="Arial" w:hint="cs"/>
          <w:rtl/>
        </w:rPr>
        <w:t xml:space="preserve">חזר </w:t>
      </w:r>
      <w:r>
        <w:rPr>
          <w:rFonts w:cs="Arial" w:hint="cs"/>
          <w:rtl/>
        </w:rPr>
        <w:t xml:space="preserve">בו, וגם הוא סבר </w:t>
      </w:r>
      <w:r w:rsidR="003E5907">
        <w:rPr>
          <w:rFonts w:cs="Arial" w:hint="cs"/>
          <w:rtl/>
        </w:rPr>
        <w:t>שקדושה לשעתה קדשה לעתיד לבוא</w:t>
      </w:r>
      <w:r w:rsidR="004205EC">
        <w:rPr>
          <w:rFonts w:cs="Arial" w:hint="cs"/>
          <w:rtl/>
        </w:rPr>
        <w:t xml:space="preserve"> </w:t>
      </w:r>
      <w:r w:rsidR="003E5907">
        <w:rPr>
          <w:rFonts w:cs="Arial" w:hint="cs"/>
          <w:rtl/>
        </w:rPr>
        <w:t xml:space="preserve">ולכן יהיה אסור להקריב בשאר המקומות, </w:t>
      </w:r>
      <w:r w:rsidR="003E5907" w:rsidRPr="0011093D">
        <w:rPr>
          <w:rFonts w:cs="Arial" w:hint="cs"/>
          <w:b/>
          <w:bCs/>
          <w:rtl/>
        </w:rPr>
        <w:t>הריטב''א</w:t>
      </w:r>
      <w:r w:rsidR="003E5907">
        <w:rPr>
          <w:rFonts w:cs="Arial" w:hint="cs"/>
          <w:rtl/>
        </w:rPr>
        <w:t xml:space="preserve"> </w:t>
      </w:r>
      <w:r w:rsidR="003E5907">
        <w:rPr>
          <w:rFonts w:cs="Arial" w:hint="cs"/>
          <w:sz w:val="18"/>
          <w:szCs w:val="18"/>
          <w:rtl/>
        </w:rPr>
        <w:t>(שם ד''ה ולא)</w:t>
      </w:r>
      <w:r w:rsidR="00DB09AF">
        <w:rPr>
          <w:rFonts w:cs="Arial" w:hint="cs"/>
          <w:rtl/>
        </w:rPr>
        <w:t xml:space="preserve"> כתב שאין הדבר כך, ומחלקת התנאים נשארת בעינה</w:t>
      </w:r>
      <w:r w:rsidR="00406784">
        <w:rPr>
          <w:rFonts w:cs="Arial" w:hint="cs"/>
          <w:rtl/>
        </w:rPr>
        <w:t xml:space="preserve"> </w:t>
      </w:r>
      <w:r w:rsidR="00406784">
        <w:rPr>
          <w:rFonts w:cs="Arial" w:hint="cs"/>
          <w:sz w:val="18"/>
          <w:szCs w:val="18"/>
          <w:rtl/>
        </w:rPr>
        <w:t xml:space="preserve">(ועיין </w:t>
      </w:r>
      <w:r w:rsidR="007D2C7B">
        <w:rPr>
          <w:rFonts w:cs="Arial" w:hint="cs"/>
          <w:sz w:val="18"/>
          <w:szCs w:val="18"/>
          <w:rtl/>
        </w:rPr>
        <w:t>ש</w:t>
      </w:r>
      <w:r w:rsidR="0059207A">
        <w:rPr>
          <w:rFonts w:cs="Arial" w:hint="cs"/>
          <w:sz w:val="18"/>
          <w:szCs w:val="18"/>
          <w:rtl/>
        </w:rPr>
        <w:t xml:space="preserve">ם </w:t>
      </w:r>
      <w:r w:rsidR="00406784">
        <w:rPr>
          <w:rFonts w:cs="Arial" w:hint="cs"/>
          <w:sz w:val="18"/>
          <w:szCs w:val="18"/>
          <w:rtl/>
        </w:rPr>
        <w:t>בתירוצו הראשון)</w:t>
      </w:r>
      <w:r w:rsidR="00DB09AF">
        <w:rPr>
          <w:rFonts w:cs="Arial" w:hint="cs"/>
          <w:rtl/>
        </w:rPr>
        <w:t>. כיצד נפסק להלכה במחלוקת זו? נחלקו בכך הראשונים, מחלוקת שמשפיעה על הקרבת קורבנות בזמן הזה:</w:t>
      </w:r>
    </w:p>
    <w:p w14:paraId="165F5B5D" w14:textId="74FCE906" w:rsidR="0099409D" w:rsidRPr="000115FE" w:rsidRDefault="009910E6" w:rsidP="005E5A38">
      <w:pPr>
        <w:spacing w:after="80"/>
        <w:rPr>
          <w:rFonts w:cs="Arial"/>
          <w:rtl/>
        </w:rPr>
      </w:pPr>
      <w:r>
        <w:rPr>
          <w:rFonts w:cs="Arial" w:hint="cs"/>
          <w:rtl/>
        </w:rPr>
        <w:lastRenderedPageBreak/>
        <w:t>א.</w:t>
      </w:r>
      <w:r w:rsidR="00663528">
        <w:rPr>
          <w:rFonts w:cs="Arial" w:hint="cs"/>
        </w:rPr>
        <w:t xml:space="preserve"> </w:t>
      </w:r>
      <w:r w:rsidR="00663528" w:rsidRPr="00663528">
        <w:rPr>
          <w:rFonts w:cs="Arial" w:hint="cs"/>
          <w:b/>
          <w:bCs/>
          <w:rtl/>
        </w:rPr>
        <w:t>הרמב''ם</w:t>
      </w:r>
      <w:r w:rsidR="00663528">
        <w:rPr>
          <w:rFonts w:cs="Arial" w:hint="cs"/>
          <w:rtl/>
        </w:rPr>
        <w:t xml:space="preserve"> </w:t>
      </w:r>
      <w:r w:rsidR="00663528">
        <w:rPr>
          <w:rFonts w:cs="Arial" w:hint="cs"/>
          <w:sz w:val="18"/>
          <w:szCs w:val="18"/>
          <w:rtl/>
        </w:rPr>
        <w:t>(בית הבחירה</w:t>
      </w:r>
      <w:r w:rsidR="00E82D5F">
        <w:rPr>
          <w:rFonts w:cs="Arial" w:hint="cs"/>
          <w:sz w:val="18"/>
          <w:szCs w:val="18"/>
          <w:rtl/>
        </w:rPr>
        <w:t xml:space="preserve"> ו, יד) </w:t>
      </w:r>
      <w:r w:rsidR="00E82D5F">
        <w:rPr>
          <w:rFonts w:cs="Arial" w:hint="cs"/>
          <w:rtl/>
        </w:rPr>
        <w:t>פסק להלכה כדעת כדעת רבי יהושע, ש</w:t>
      </w:r>
      <w:r w:rsidR="00350A6F">
        <w:rPr>
          <w:rFonts w:cs="Arial" w:hint="cs"/>
          <w:rtl/>
        </w:rPr>
        <w:t>ה</w:t>
      </w:r>
      <w:r w:rsidR="00E82D5F">
        <w:rPr>
          <w:rFonts w:cs="Arial" w:hint="cs"/>
          <w:rtl/>
        </w:rPr>
        <w:t>קדושה</w:t>
      </w:r>
      <w:r w:rsidR="00350A6F">
        <w:rPr>
          <w:rFonts w:cs="Arial" w:hint="cs"/>
          <w:rtl/>
        </w:rPr>
        <w:t xml:space="preserve"> לא בטלה. בטעם הדבר שפסק כך נימק הכסף משנה</w:t>
      </w:r>
      <w:r w:rsidR="005E5A38">
        <w:rPr>
          <w:rFonts w:cs="Arial" w:hint="cs"/>
          <w:rtl/>
        </w:rPr>
        <w:t xml:space="preserve"> </w:t>
      </w:r>
      <w:r w:rsidR="005E5A38">
        <w:rPr>
          <w:rFonts w:cs="Arial" w:hint="cs"/>
          <w:sz w:val="18"/>
          <w:szCs w:val="18"/>
          <w:rtl/>
        </w:rPr>
        <w:t xml:space="preserve">(שם) </w:t>
      </w:r>
      <w:r w:rsidR="00350A6F">
        <w:rPr>
          <w:rFonts w:cs="Arial" w:hint="cs"/>
          <w:rtl/>
        </w:rPr>
        <w:t>שהחולק על רבי יהושע וסובר שהקדושה בטלה הוא רבי אליעזר - ובמחלוקת זו הלכה כרבי יהושע</w:t>
      </w:r>
      <w:r w:rsidR="005430E5">
        <w:rPr>
          <w:rFonts w:cs="Arial" w:hint="cs"/>
          <w:rtl/>
        </w:rPr>
        <w:t xml:space="preserve">, וכן פסק </w:t>
      </w:r>
      <w:r w:rsidR="006254E1">
        <w:rPr>
          <w:rFonts w:cs="Arial" w:hint="cs"/>
          <w:b/>
          <w:bCs/>
          <w:rtl/>
        </w:rPr>
        <w:t xml:space="preserve">ר''י </w:t>
      </w:r>
      <w:r w:rsidR="005430E5">
        <w:rPr>
          <w:rFonts w:cs="Arial" w:hint="cs"/>
          <w:sz w:val="18"/>
          <w:szCs w:val="18"/>
          <w:rtl/>
        </w:rPr>
        <w:t>(</w:t>
      </w:r>
      <w:r w:rsidR="006254E1">
        <w:rPr>
          <w:rFonts w:cs="Arial" w:hint="cs"/>
          <w:sz w:val="18"/>
          <w:szCs w:val="18"/>
          <w:rtl/>
        </w:rPr>
        <w:t xml:space="preserve">טור </w:t>
      </w:r>
      <w:r w:rsidR="005430E5">
        <w:rPr>
          <w:rFonts w:cs="Arial" w:hint="cs"/>
          <w:sz w:val="18"/>
          <w:szCs w:val="18"/>
          <w:rtl/>
        </w:rPr>
        <w:t>יו''ד שלא)</w:t>
      </w:r>
      <w:r w:rsidR="00350A6F">
        <w:rPr>
          <w:rFonts w:cs="Arial" w:hint="cs"/>
          <w:rtl/>
        </w:rPr>
        <w:t>.</w:t>
      </w:r>
      <w:r w:rsidR="00F97D4B">
        <w:rPr>
          <w:rFonts w:cs="Arial" w:hint="cs"/>
          <w:rtl/>
        </w:rPr>
        <w:t xml:space="preserve"> </w:t>
      </w:r>
      <w:r w:rsidR="00BB39AE">
        <w:rPr>
          <w:rFonts w:cs="Arial" w:hint="cs"/>
          <w:rtl/>
        </w:rPr>
        <w:t xml:space="preserve">ב. </w:t>
      </w:r>
      <w:r w:rsidR="000115FE" w:rsidRPr="0099409D">
        <w:rPr>
          <w:rFonts w:cs="Arial" w:hint="cs"/>
          <w:b/>
          <w:bCs/>
          <w:rtl/>
        </w:rPr>
        <w:t>הראב''ד</w:t>
      </w:r>
      <w:r w:rsidR="000115FE">
        <w:rPr>
          <w:rFonts w:cs="Arial" w:hint="cs"/>
          <w:rtl/>
        </w:rPr>
        <w:t xml:space="preserve"> </w:t>
      </w:r>
      <w:r w:rsidR="000115FE">
        <w:rPr>
          <w:rFonts w:cs="Arial" w:hint="cs"/>
          <w:sz w:val="18"/>
          <w:szCs w:val="18"/>
          <w:rtl/>
        </w:rPr>
        <w:t xml:space="preserve">(שם) </w:t>
      </w:r>
      <w:r w:rsidR="000115FE">
        <w:rPr>
          <w:rFonts w:cs="Arial" w:hint="cs"/>
          <w:rtl/>
        </w:rPr>
        <w:t xml:space="preserve">חלק וסבר </w:t>
      </w:r>
      <w:r w:rsidR="0099409D">
        <w:rPr>
          <w:rFonts w:cs="Arial" w:hint="cs"/>
          <w:rtl/>
        </w:rPr>
        <w:t>שהלכה כדעת רבי אליעזר, שהקדושה בזמן הזה בטלה</w:t>
      </w:r>
      <w:r w:rsidR="000C737E">
        <w:rPr>
          <w:rFonts w:cs="Arial" w:hint="cs"/>
          <w:rtl/>
        </w:rPr>
        <w:t>, מכיוון שכך עולה ממספר גמרות</w:t>
      </w:r>
      <w:r w:rsidR="00EB526E">
        <w:rPr>
          <w:rFonts w:cs="Arial" w:hint="cs"/>
          <w:rtl/>
        </w:rPr>
        <w:t xml:space="preserve">, ומשום כך לשיטתו ייתכן שיהיה אפשר להקריב קורבנות בכל מקום, וכפי שהיה לפני שבית המקדש נבנה </w:t>
      </w:r>
      <w:r w:rsidR="00EB526E">
        <w:rPr>
          <w:rFonts w:cs="Arial" w:hint="cs"/>
          <w:sz w:val="18"/>
          <w:szCs w:val="18"/>
          <w:rtl/>
        </w:rPr>
        <w:t>(אם כי עיין ריטב''א שם)</w:t>
      </w:r>
      <w:r w:rsidR="0099409D">
        <w:rPr>
          <w:rFonts w:cs="Arial" w:hint="cs"/>
          <w:rtl/>
        </w:rPr>
        <w:t>.</w:t>
      </w:r>
      <w:r w:rsidR="00141459">
        <w:rPr>
          <w:rFonts w:cs="Arial" w:hint="cs"/>
          <w:rtl/>
        </w:rPr>
        <w:t xml:space="preserve"> </w:t>
      </w:r>
    </w:p>
    <w:p w14:paraId="0254271E" w14:textId="20C7D638" w:rsidR="00C14BA9" w:rsidRDefault="009D6984" w:rsidP="005E5A38">
      <w:pPr>
        <w:spacing w:after="80"/>
        <w:rPr>
          <w:rFonts w:cs="Arial"/>
          <w:rtl/>
        </w:rPr>
      </w:pPr>
      <w:r>
        <w:rPr>
          <w:rFonts w:cs="Arial" w:hint="cs"/>
          <w:u w:val="single"/>
          <w:rtl/>
        </w:rPr>
        <w:t>קורבנות בזמן הזה</w:t>
      </w:r>
      <w:r w:rsidR="00350A6F">
        <w:rPr>
          <w:rFonts w:cs="Arial" w:hint="cs"/>
          <w:rtl/>
        </w:rPr>
        <w:t xml:space="preserve"> </w:t>
      </w:r>
    </w:p>
    <w:p w14:paraId="26F27D18" w14:textId="11F8CAE2" w:rsidR="00864E1B" w:rsidRDefault="00141459" w:rsidP="002B1936">
      <w:pPr>
        <w:spacing w:after="80"/>
        <w:rPr>
          <w:rFonts w:cs="Arial"/>
          <w:rtl/>
        </w:rPr>
      </w:pPr>
      <w:r>
        <w:rPr>
          <w:rFonts w:cs="Arial" w:hint="cs"/>
          <w:rtl/>
        </w:rPr>
        <w:t xml:space="preserve">להלכה </w:t>
      </w:r>
      <w:r w:rsidR="00936971">
        <w:rPr>
          <w:rFonts w:cs="Arial" w:hint="cs"/>
          <w:rtl/>
        </w:rPr>
        <w:t>נראה ש</w:t>
      </w:r>
      <w:r>
        <w:rPr>
          <w:rFonts w:cs="Arial" w:hint="cs"/>
          <w:rtl/>
        </w:rPr>
        <w:t xml:space="preserve">נקטו רוב הפוסקים </w:t>
      </w:r>
      <w:r w:rsidR="00936971">
        <w:rPr>
          <w:rFonts w:cs="Arial" w:hint="cs"/>
          <w:rtl/>
        </w:rPr>
        <w:t xml:space="preserve">להלכה </w:t>
      </w:r>
      <w:r>
        <w:rPr>
          <w:rFonts w:cs="Arial" w:hint="cs"/>
          <w:rtl/>
        </w:rPr>
        <w:t xml:space="preserve">כדעת הרמב''ם, שהקדושה חלה בזמן הזה, </w:t>
      </w:r>
      <w:r w:rsidR="00C95477">
        <w:rPr>
          <w:rFonts w:cs="Arial" w:hint="cs"/>
          <w:rtl/>
        </w:rPr>
        <w:t xml:space="preserve">וכן האריך להוכיח </w:t>
      </w:r>
      <w:r w:rsidR="00C95477" w:rsidRPr="00F05144">
        <w:rPr>
          <w:rFonts w:cs="Arial" w:hint="cs"/>
          <w:b/>
          <w:bCs/>
          <w:rtl/>
        </w:rPr>
        <w:t>הרב</w:t>
      </w:r>
      <w:r w:rsidR="00C95477">
        <w:rPr>
          <w:rFonts w:cs="Arial" w:hint="cs"/>
          <w:rtl/>
        </w:rPr>
        <w:t xml:space="preserve"> </w:t>
      </w:r>
      <w:r w:rsidR="00C95477" w:rsidRPr="00F05144">
        <w:rPr>
          <w:rFonts w:cs="Arial" w:hint="cs"/>
          <w:b/>
          <w:bCs/>
          <w:rtl/>
        </w:rPr>
        <w:t>קוק</w:t>
      </w:r>
      <w:r w:rsidR="00C95477">
        <w:rPr>
          <w:rFonts w:cs="Arial" w:hint="cs"/>
          <w:rtl/>
        </w:rPr>
        <w:t xml:space="preserve"> </w:t>
      </w:r>
      <w:r w:rsidR="00C95477">
        <w:rPr>
          <w:rFonts w:cs="Arial" w:hint="cs"/>
          <w:sz w:val="18"/>
          <w:szCs w:val="18"/>
          <w:rtl/>
        </w:rPr>
        <w:t>(</w:t>
      </w:r>
      <w:r w:rsidR="00F05144">
        <w:rPr>
          <w:rFonts w:cs="Arial" w:hint="cs"/>
          <w:sz w:val="18"/>
          <w:szCs w:val="18"/>
          <w:rtl/>
        </w:rPr>
        <w:t>משפט כהן סי' צו)</w:t>
      </w:r>
      <w:r>
        <w:rPr>
          <w:rFonts w:cs="Arial" w:hint="cs"/>
          <w:rtl/>
        </w:rPr>
        <w:t xml:space="preserve">. </w:t>
      </w:r>
      <w:r w:rsidR="006F52EE">
        <w:rPr>
          <w:rFonts w:cs="Arial" w:hint="cs"/>
          <w:rtl/>
        </w:rPr>
        <w:t>בעקבות כך דנו הפוסקים בשאלה, האם יהיה מותר להקריב בזמן הזה קורבנות</w:t>
      </w:r>
      <w:r w:rsidR="001F3269">
        <w:rPr>
          <w:rFonts w:cs="Arial" w:hint="cs"/>
          <w:rtl/>
        </w:rPr>
        <w:t xml:space="preserve"> באזור בית המקדש</w:t>
      </w:r>
      <w:r w:rsidR="006F52EE">
        <w:rPr>
          <w:rFonts w:cs="Arial" w:hint="cs"/>
          <w:rtl/>
        </w:rPr>
        <w:t>.</w:t>
      </w:r>
      <w:r w:rsidR="00046916">
        <w:rPr>
          <w:rFonts w:cs="Arial" w:hint="cs"/>
          <w:rtl/>
        </w:rPr>
        <w:t xml:space="preserve"> המקור הראשון לשאלה זו הוא </w:t>
      </w:r>
      <w:r w:rsidR="00046916" w:rsidRPr="00046916">
        <w:rPr>
          <w:rFonts w:cs="Arial" w:hint="cs"/>
          <w:b/>
          <w:bCs/>
          <w:rtl/>
        </w:rPr>
        <w:t>הכפתור ופרח</w:t>
      </w:r>
      <w:r w:rsidR="00046916">
        <w:rPr>
          <w:rFonts w:cs="Arial" w:hint="cs"/>
          <w:rtl/>
        </w:rPr>
        <w:t xml:space="preserve"> </w:t>
      </w:r>
      <w:r w:rsidR="00046916">
        <w:rPr>
          <w:rFonts w:cs="Arial" w:hint="cs"/>
          <w:sz w:val="18"/>
          <w:szCs w:val="18"/>
          <w:rtl/>
        </w:rPr>
        <w:t>(פרק ו')</w:t>
      </w:r>
      <w:r w:rsidR="00046916">
        <w:rPr>
          <w:rFonts w:cs="Arial" w:hint="cs"/>
          <w:rtl/>
        </w:rPr>
        <w:t xml:space="preserve">, שהביא עדות </w:t>
      </w:r>
      <w:r w:rsidR="00046916" w:rsidRPr="00046916">
        <w:rPr>
          <w:rFonts w:cs="Arial" w:hint="cs"/>
          <w:rtl/>
        </w:rPr>
        <w:t>על</w:t>
      </w:r>
      <w:r w:rsidR="00046916">
        <w:rPr>
          <w:rFonts w:cs="Arial" w:hint="cs"/>
          <w:b/>
          <w:bCs/>
          <w:rtl/>
        </w:rPr>
        <w:t xml:space="preserve"> </w:t>
      </w:r>
      <w:r w:rsidR="00046916" w:rsidRPr="00046916">
        <w:rPr>
          <w:rFonts w:cs="Arial" w:hint="cs"/>
          <w:b/>
          <w:bCs/>
          <w:rtl/>
        </w:rPr>
        <w:t>רבי יחיאל מפריז</w:t>
      </w:r>
      <w:r w:rsidR="00046916">
        <w:rPr>
          <w:rFonts w:cs="Arial" w:hint="cs"/>
          <w:rtl/>
        </w:rPr>
        <w:t xml:space="preserve"> שרצה להעלות לירושלים </w:t>
      </w:r>
      <w:r w:rsidR="00864E1B">
        <w:rPr>
          <w:rFonts w:cs="Arial" w:hint="cs"/>
          <w:rtl/>
        </w:rPr>
        <w:t xml:space="preserve">ולהקריב </w:t>
      </w:r>
      <w:r w:rsidR="00046916">
        <w:rPr>
          <w:rFonts w:cs="Arial" w:hint="cs"/>
          <w:rtl/>
        </w:rPr>
        <w:t>קרבן</w:t>
      </w:r>
      <w:r w:rsidR="000043C6">
        <w:rPr>
          <w:rStyle w:val="a5"/>
          <w:rFonts w:cs="Arial"/>
          <w:rtl/>
        </w:rPr>
        <w:footnoteReference w:id="3"/>
      </w:r>
      <w:r w:rsidR="00864E1B">
        <w:rPr>
          <w:rFonts w:cs="Arial" w:hint="cs"/>
          <w:rtl/>
        </w:rPr>
        <w:t>.</w:t>
      </w:r>
    </w:p>
    <w:p w14:paraId="2D71F55E" w14:textId="675234E9" w:rsidR="00141459" w:rsidRDefault="00324D66" w:rsidP="005E5A38">
      <w:pPr>
        <w:spacing w:after="80"/>
        <w:rPr>
          <w:rFonts w:cs="Arial"/>
          <w:rtl/>
        </w:rPr>
      </w:pPr>
      <w:r>
        <w:rPr>
          <w:rFonts w:cs="Arial" w:hint="cs"/>
          <w:rtl/>
        </w:rPr>
        <w:t xml:space="preserve">אמנם, כפי שהעיר הכפתור ופרח (אך לא הספיק לשאול את רבי יחיאל שאלות אלו), </w:t>
      </w:r>
      <w:r w:rsidR="000732A3">
        <w:rPr>
          <w:rFonts w:cs="Arial" w:hint="cs"/>
          <w:rtl/>
        </w:rPr>
        <w:t xml:space="preserve">כדי שיהיה אפשר </w:t>
      </w:r>
      <w:r w:rsidR="00C55996">
        <w:rPr>
          <w:rFonts w:cs="Arial" w:hint="cs"/>
          <w:rtl/>
        </w:rPr>
        <w:t>אכן להקריב ק</w:t>
      </w:r>
      <w:r w:rsidR="0098602A">
        <w:rPr>
          <w:rFonts w:cs="Arial" w:hint="cs"/>
          <w:rtl/>
        </w:rPr>
        <w:t>ו</w:t>
      </w:r>
      <w:r w:rsidR="00C55996">
        <w:rPr>
          <w:rFonts w:cs="Arial" w:hint="cs"/>
          <w:rtl/>
        </w:rPr>
        <w:t xml:space="preserve">רבנות בזמן הזה יש להסתדר עם מספר שאלות הלכתיות </w:t>
      </w:r>
      <w:r w:rsidR="007572D7">
        <w:rPr>
          <w:rFonts w:cs="Arial" w:hint="cs"/>
          <w:rtl/>
        </w:rPr>
        <w:t xml:space="preserve">כגון </w:t>
      </w:r>
      <w:r w:rsidR="00C55996">
        <w:rPr>
          <w:rFonts w:cs="Arial" w:hint="cs"/>
          <w:rtl/>
        </w:rPr>
        <w:t xml:space="preserve">העובדה שאין לנו בזמן הזה כהנים, ושרוב עם ישראל טמא. בעקבות כך דנו האחרונים בשאלה </w:t>
      </w:r>
      <w:r w:rsidR="00C822CC">
        <w:rPr>
          <w:rFonts w:cs="Arial" w:hint="cs"/>
          <w:rtl/>
        </w:rPr>
        <w:t>אלו ואחרות</w:t>
      </w:r>
      <w:r w:rsidR="00C55996">
        <w:rPr>
          <w:rFonts w:cs="Arial" w:hint="cs"/>
          <w:rtl/>
        </w:rPr>
        <w:t xml:space="preserve">, כאשר לכל בעיה הוצעו </w:t>
      </w:r>
      <w:r w:rsidR="00C62783">
        <w:rPr>
          <w:rFonts w:cs="Arial" w:hint="cs"/>
          <w:rtl/>
        </w:rPr>
        <w:t xml:space="preserve">על ידי חלק מהפוסקים </w:t>
      </w:r>
      <w:r w:rsidR="00C55996">
        <w:rPr>
          <w:rFonts w:cs="Arial" w:hint="cs"/>
          <w:rtl/>
        </w:rPr>
        <w:t>פתרונות שונים:</w:t>
      </w:r>
    </w:p>
    <w:p w14:paraId="1F13EEFC" w14:textId="0A64EB36" w:rsidR="00864E1B" w:rsidRPr="009A235E" w:rsidRDefault="00D81D72" w:rsidP="005E5A38">
      <w:pPr>
        <w:spacing w:after="80"/>
        <w:rPr>
          <w:rFonts w:cs="Arial"/>
          <w:rtl/>
        </w:rPr>
      </w:pPr>
      <w:r>
        <w:rPr>
          <w:rFonts w:cs="Arial" w:hint="cs"/>
          <w:b/>
          <w:bCs/>
          <w:rtl/>
        </w:rPr>
        <w:t xml:space="preserve">א. </w:t>
      </w:r>
      <w:r w:rsidR="00B16794" w:rsidRPr="00B16794">
        <w:rPr>
          <w:rFonts w:cs="Arial" w:hint="cs"/>
          <w:b/>
          <w:bCs/>
          <w:rtl/>
        </w:rPr>
        <w:t>דין ראשון -</w:t>
      </w:r>
      <w:r w:rsidR="00B16794">
        <w:rPr>
          <w:rFonts w:cs="Arial" w:hint="cs"/>
          <w:rtl/>
        </w:rPr>
        <w:t xml:space="preserve"> </w:t>
      </w:r>
      <w:r w:rsidR="00C55996" w:rsidRPr="00C55996">
        <w:rPr>
          <w:rFonts w:cs="Arial" w:hint="cs"/>
          <w:b/>
          <w:bCs/>
          <w:rtl/>
        </w:rPr>
        <w:t>קדושת הכהנים</w:t>
      </w:r>
      <w:r w:rsidR="00C55996">
        <w:rPr>
          <w:rFonts w:cs="Arial" w:hint="cs"/>
          <w:rtl/>
        </w:rPr>
        <w:t>:</w:t>
      </w:r>
      <w:r w:rsidR="005B41F3">
        <w:rPr>
          <w:rFonts w:cs="Arial" w:hint="cs"/>
          <w:rtl/>
        </w:rPr>
        <w:t xml:space="preserve"> </w:t>
      </w:r>
      <w:r w:rsidR="00D80DE8">
        <w:rPr>
          <w:rFonts w:cs="Arial" w:hint="cs"/>
          <w:rtl/>
        </w:rPr>
        <w:t xml:space="preserve">כדי להקריב קרבן </w:t>
      </w:r>
      <w:r w:rsidR="007572D7">
        <w:rPr>
          <w:rFonts w:cs="Arial" w:hint="cs"/>
          <w:rtl/>
        </w:rPr>
        <w:t>יש צורך</w:t>
      </w:r>
      <w:r w:rsidR="00D80DE8">
        <w:rPr>
          <w:rFonts w:cs="Arial" w:hint="cs"/>
          <w:rtl/>
        </w:rPr>
        <w:t xml:space="preserve"> </w:t>
      </w:r>
      <w:r w:rsidR="007572D7">
        <w:rPr>
          <w:rFonts w:cs="Arial" w:hint="cs"/>
          <w:rtl/>
        </w:rPr>
        <w:t>ב</w:t>
      </w:r>
      <w:r w:rsidR="00D80DE8">
        <w:rPr>
          <w:rFonts w:cs="Arial" w:hint="cs"/>
          <w:rtl/>
        </w:rPr>
        <w:t xml:space="preserve">כהנים, אך כפי שראינו בעבר </w:t>
      </w:r>
      <w:r w:rsidR="00D80DE8">
        <w:rPr>
          <w:rFonts w:cs="Arial" w:hint="cs"/>
          <w:sz w:val="18"/>
          <w:szCs w:val="18"/>
          <w:rtl/>
        </w:rPr>
        <w:t>(קרח שנה א'</w:t>
      </w:r>
      <w:r w:rsidR="00732C73">
        <w:rPr>
          <w:rFonts w:cs="Arial" w:hint="cs"/>
          <w:sz w:val="18"/>
          <w:szCs w:val="18"/>
          <w:rtl/>
        </w:rPr>
        <w:t>, ד'</w:t>
      </w:r>
      <w:r w:rsidR="00D80DE8">
        <w:rPr>
          <w:rFonts w:cs="Arial" w:hint="cs"/>
          <w:sz w:val="18"/>
          <w:szCs w:val="18"/>
          <w:rtl/>
        </w:rPr>
        <w:t xml:space="preserve">) </w:t>
      </w:r>
      <w:r w:rsidR="00D80DE8">
        <w:rPr>
          <w:rFonts w:cs="Arial" w:hint="cs"/>
          <w:rtl/>
        </w:rPr>
        <w:t>פוסקים רבים</w:t>
      </w:r>
      <w:r w:rsidR="007B3B8A">
        <w:rPr>
          <w:rFonts w:cs="Arial" w:hint="cs"/>
          <w:rtl/>
        </w:rPr>
        <w:t xml:space="preserve"> </w:t>
      </w:r>
      <w:r w:rsidR="00D80DE8">
        <w:rPr>
          <w:rFonts w:cs="Arial" w:hint="cs"/>
          <w:rtl/>
        </w:rPr>
        <w:t xml:space="preserve">נקטו שבזמן הזה יש </w:t>
      </w:r>
      <w:r w:rsidR="00532CE2">
        <w:rPr>
          <w:rFonts w:cs="Arial" w:hint="cs"/>
          <w:rtl/>
        </w:rPr>
        <w:t xml:space="preserve">ספק </w:t>
      </w:r>
      <w:r w:rsidR="004B0639">
        <w:rPr>
          <w:rFonts w:cs="Arial" w:hint="cs"/>
          <w:rtl/>
        </w:rPr>
        <w:t>ב</w:t>
      </w:r>
      <w:r w:rsidR="00D80DE8">
        <w:rPr>
          <w:rFonts w:cs="Arial" w:hint="cs"/>
          <w:rtl/>
        </w:rPr>
        <w:t>ייחוס הכהנים</w:t>
      </w:r>
      <w:r w:rsidR="004D7619">
        <w:rPr>
          <w:rFonts w:cs="Arial" w:hint="cs"/>
          <w:rtl/>
        </w:rPr>
        <w:t>, כיוון שככל הנראה במהלך הדורות התבלבלו</w:t>
      </w:r>
      <w:r w:rsidR="00990A26">
        <w:rPr>
          <w:rFonts w:cs="Arial" w:hint="cs"/>
          <w:rtl/>
        </w:rPr>
        <w:t xml:space="preserve"> היוחסין</w:t>
      </w:r>
      <w:r w:rsidR="004D7619">
        <w:rPr>
          <w:rFonts w:cs="Arial" w:hint="cs"/>
          <w:rtl/>
        </w:rPr>
        <w:t xml:space="preserve">. </w:t>
      </w:r>
      <w:r w:rsidR="009A235E">
        <w:rPr>
          <w:rFonts w:cs="Arial" w:hint="cs"/>
          <w:rtl/>
        </w:rPr>
        <w:t xml:space="preserve">משום כך כתב </w:t>
      </w:r>
      <w:r w:rsidR="009A235E" w:rsidRPr="009A235E">
        <w:rPr>
          <w:rFonts w:cs="Arial" w:hint="cs"/>
          <w:b/>
          <w:bCs/>
          <w:rtl/>
        </w:rPr>
        <w:t>רבי עקיבא איגר</w:t>
      </w:r>
      <w:r w:rsidR="009A235E">
        <w:rPr>
          <w:rFonts w:cs="Arial" w:hint="cs"/>
          <w:rtl/>
        </w:rPr>
        <w:t xml:space="preserve"> </w:t>
      </w:r>
      <w:r w:rsidR="009A235E">
        <w:rPr>
          <w:rFonts w:cs="Arial" w:hint="cs"/>
          <w:sz w:val="18"/>
          <w:szCs w:val="18"/>
          <w:rtl/>
        </w:rPr>
        <w:t>(מכתב לרב קלישר)</w:t>
      </w:r>
      <w:r w:rsidR="009A235E">
        <w:rPr>
          <w:rFonts w:cs="Arial" w:hint="cs"/>
          <w:rtl/>
        </w:rPr>
        <w:t>, שאין להקריב קורבנות באמצעות כהנים שכשרותם מוטלת בספק, ובלשונו:</w:t>
      </w:r>
    </w:p>
    <w:p w14:paraId="357EF9FD" w14:textId="1F70D768" w:rsidR="00DC68CE" w:rsidRPr="00DC68CE" w:rsidRDefault="00DC68CE" w:rsidP="005E5A38">
      <w:pPr>
        <w:spacing w:after="80"/>
        <w:ind w:left="720"/>
        <w:rPr>
          <w:rFonts w:cs="Arial"/>
          <w:rtl/>
        </w:rPr>
      </w:pPr>
      <w:r>
        <w:rPr>
          <w:rFonts w:cs="Arial" w:hint="cs"/>
          <w:rtl/>
        </w:rPr>
        <w:t>''אבל מכל מקום, כיוון דגדולי רבותינו הריב''ש, ומהרי''ט, הרש''ל, חוט השני והרב מוהר''ש יפה - דנו אותם לספיקות שלא להתיר להם שום דבר שאסור לזרים, איך נמסור להם לעבוד עבודה?! ואין בידינו לעשות עד שיערה ה' ממרום רוחו עלינו להביא הגואל האמיתי להורות בצדק.''</w:t>
      </w:r>
    </w:p>
    <w:p w14:paraId="470C960E" w14:textId="694861FC" w:rsidR="00787ABA" w:rsidRDefault="008F2531" w:rsidP="005E5A38">
      <w:pPr>
        <w:spacing w:after="80"/>
        <w:rPr>
          <w:rFonts w:cs="Arial"/>
          <w:rtl/>
        </w:rPr>
      </w:pPr>
      <w:r>
        <w:rPr>
          <w:rFonts w:cs="Arial" w:hint="cs"/>
          <w:rtl/>
        </w:rPr>
        <w:t>חתנו של רבי עקיבא איגר</w:t>
      </w:r>
      <w:r w:rsidR="00DC68CE">
        <w:rPr>
          <w:rFonts w:cs="Arial" w:hint="cs"/>
          <w:rtl/>
        </w:rPr>
        <w:t xml:space="preserve"> </w:t>
      </w:r>
      <w:r w:rsidR="00787ABA" w:rsidRPr="00DC68CE">
        <w:rPr>
          <w:rFonts w:cs="Arial" w:hint="cs"/>
          <w:b/>
          <w:bCs/>
          <w:rtl/>
        </w:rPr>
        <w:t>החתם סופר</w:t>
      </w:r>
      <w:r w:rsidR="00787ABA">
        <w:rPr>
          <w:rFonts w:cs="Arial" w:hint="cs"/>
          <w:rtl/>
        </w:rPr>
        <w:t xml:space="preserve"> </w:t>
      </w:r>
      <w:r w:rsidR="00787ABA">
        <w:rPr>
          <w:rFonts w:cs="Arial" w:hint="cs"/>
          <w:sz w:val="18"/>
          <w:szCs w:val="18"/>
          <w:rtl/>
        </w:rPr>
        <w:t>(יו''ד ב, רלו)</w:t>
      </w:r>
      <w:r w:rsidR="00031788" w:rsidRPr="00031788">
        <w:rPr>
          <w:rFonts w:cs="Arial" w:hint="cs"/>
          <w:rtl/>
        </w:rPr>
        <w:t>,</w:t>
      </w:r>
      <w:r w:rsidR="00787ABA">
        <w:rPr>
          <w:rFonts w:cs="Arial" w:hint="cs"/>
          <w:sz w:val="18"/>
          <w:szCs w:val="18"/>
          <w:rtl/>
        </w:rPr>
        <w:t xml:space="preserve"> </w:t>
      </w:r>
      <w:r w:rsidR="00787ABA">
        <w:rPr>
          <w:rFonts w:cs="Arial" w:hint="cs"/>
          <w:rtl/>
        </w:rPr>
        <w:t xml:space="preserve">חלק על </w:t>
      </w:r>
      <w:r w:rsidR="00031788">
        <w:rPr>
          <w:rFonts w:cs="Arial" w:hint="cs"/>
          <w:rtl/>
        </w:rPr>
        <w:t xml:space="preserve">דבריו </w:t>
      </w:r>
      <w:r w:rsidR="00787ABA">
        <w:rPr>
          <w:rFonts w:cs="Arial" w:hint="cs"/>
          <w:rtl/>
        </w:rPr>
        <w:t xml:space="preserve">משתי סיבות. ראשית, דעת פוסקים </w:t>
      </w:r>
      <w:r w:rsidR="007572D7">
        <w:rPr>
          <w:rFonts w:cs="Arial" w:hint="cs"/>
          <w:rtl/>
        </w:rPr>
        <w:t xml:space="preserve">רבים </w:t>
      </w:r>
      <w:r w:rsidR="00787ABA">
        <w:rPr>
          <w:rFonts w:cs="Arial" w:hint="cs"/>
          <w:rtl/>
        </w:rPr>
        <w:t>שהכהנים בזמן הזה נחשבים מיוחסים ושלא כדעת המהרש''ל והש''ך. שנית, גם אם אכן חלק מהכהנים פסולים לעבודה, מכל מקום כהן חלל שהקריב קרבן, בדיעבד הקרבן כשר, כך שאפשר לסמוך על כך</w:t>
      </w:r>
      <w:r w:rsidR="00D709E1">
        <w:rPr>
          <w:rFonts w:cs="Arial" w:hint="cs"/>
          <w:rtl/>
        </w:rPr>
        <w:t xml:space="preserve">, וכן העלה </w:t>
      </w:r>
      <w:r w:rsidR="00D709E1" w:rsidRPr="00D709E1">
        <w:rPr>
          <w:rFonts w:cs="Arial" w:hint="cs"/>
          <w:b/>
          <w:bCs/>
          <w:rtl/>
        </w:rPr>
        <w:t>החזון איש</w:t>
      </w:r>
      <w:r w:rsidR="00D709E1">
        <w:rPr>
          <w:rFonts w:cs="Arial" w:hint="cs"/>
          <w:b/>
          <w:bCs/>
          <w:rtl/>
        </w:rPr>
        <w:t xml:space="preserve"> </w:t>
      </w:r>
      <w:r w:rsidR="00D709E1" w:rsidRPr="00D709E1">
        <w:rPr>
          <w:rFonts w:cs="Arial" w:hint="cs"/>
          <w:sz w:val="18"/>
          <w:szCs w:val="18"/>
          <w:rtl/>
        </w:rPr>
        <w:t xml:space="preserve">(אבה''ע ב, ז) </w:t>
      </w:r>
      <w:r w:rsidR="00D709E1" w:rsidRPr="00D709E1">
        <w:rPr>
          <w:rFonts w:cs="Arial" w:hint="cs"/>
          <w:rtl/>
        </w:rPr>
        <w:t xml:space="preserve">שניתן להקל </w:t>
      </w:r>
      <w:r w:rsidR="000D30AB">
        <w:rPr>
          <w:rFonts w:cs="Arial" w:hint="cs"/>
          <w:rtl/>
        </w:rPr>
        <w:t>בעניין זה</w:t>
      </w:r>
      <w:r w:rsidR="007572D7">
        <w:rPr>
          <w:rFonts w:cs="Arial" w:hint="cs"/>
          <w:rtl/>
        </w:rPr>
        <w:t>.</w:t>
      </w:r>
    </w:p>
    <w:p w14:paraId="1F1ED5E8" w14:textId="1AB9C6BC" w:rsidR="00064145" w:rsidRPr="00647504" w:rsidRDefault="00322B56" w:rsidP="005E5A38">
      <w:pPr>
        <w:spacing w:after="80"/>
        <w:rPr>
          <w:rFonts w:cs="Arial"/>
          <w:sz w:val="18"/>
          <w:szCs w:val="18"/>
          <w:rtl/>
        </w:rPr>
      </w:pPr>
      <w:r w:rsidRPr="00322B56">
        <w:rPr>
          <w:rFonts w:cs="Arial" w:hint="cs"/>
          <w:b/>
          <w:bCs/>
          <w:rtl/>
        </w:rPr>
        <w:t xml:space="preserve">ב. דין שני - </w:t>
      </w:r>
      <w:r w:rsidR="006226DA">
        <w:rPr>
          <w:rFonts w:cs="Arial" w:hint="cs"/>
          <w:b/>
          <w:bCs/>
          <w:rtl/>
        </w:rPr>
        <w:t>מקום המזבח</w:t>
      </w:r>
      <w:r>
        <w:rPr>
          <w:rFonts w:cs="Arial" w:hint="cs"/>
          <w:rtl/>
        </w:rPr>
        <w:t>:</w:t>
      </w:r>
      <w:r w:rsidR="006226DA">
        <w:rPr>
          <w:rFonts w:cs="Arial" w:hint="cs"/>
          <w:rtl/>
        </w:rPr>
        <w:t xml:space="preserve"> גם אם למסקנה יוכרע שאפשר לסמוך על </w:t>
      </w:r>
      <w:r w:rsidR="009A035E">
        <w:rPr>
          <w:rFonts w:cs="Arial" w:hint="cs"/>
          <w:rtl/>
        </w:rPr>
        <w:t xml:space="preserve">קדושת </w:t>
      </w:r>
      <w:r w:rsidR="006226DA">
        <w:rPr>
          <w:rFonts w:cs="Arial" w:hint="cs"/>
          <w:rtl/>
        </w:rPr>
        <w:t xml:space="preserve">הכהנים, בעיה נוספת </w:t>
      </w:r>
      <w:r w:rsidR="00E52DF6">
        <w:rPr>
          <w:rFonts w:cs="Arial" w:hint="cs"/>
          <w:rtl/>
        </w:rPr>
        <w:t xml:space="preserve">היא </w:t>
      </w:r>
      <w:r w:rsidR="006226DA">
        <w:rPr>
          <w:rFonts w:cs="Arial" w:hint="cs"/>
          <w:rtl/>
        </w:rPr>
        <w:t xml:space="preserve">מקום המזבח. </w:t>
      </w:r>
      <w:r w:rsidR="002A5528">
        <w:rPr>
          <w:rFonts w:cs="Arial" w:hint="cs"/>
          <w:rtl/>
        </w:rPr>
        <w:t xml:space="preserve">הרמב''ם בהלכות בית הבחירה </w:t>
      </w:r>
      <w:r w:rsidR="002A5528">
        <w:rPr>
          <w:rFonts w:cs="Arial" w:hint="cs"/>
          <w:sz w:val="18"/>
          <w:szCs w:val="18"/>
          <w:rtl/>
        </w:rPr>
        <w:t xml:space="preserve">(ב, א) </w:t>
      </w:r>
      <w:r w:rsidR="002A5528">
        <w:rPr>
          <w:rFonts w:cs="Arial" w:hint="cs"/>
          <w:rtl/>
        </w:rPr>
        <w:t>פסק, שמקום המזבח צריך להיות מדויק</w:t>
      </w:r>
      <w:r w:rsidR="00F87312">
        <w:rPr>
          <w:rFonts w:cs="Arial" w:hint="cs"/>
          <w:rtl/>
        </w:rPr>
        <w:t>,</w:t>
      </w:r>
      <w:r w:rsidR="002A5528">
        <w:rPr>
          <w:rFonts w:cs="Arial" w:hint="cs"/>
          <w:rtl/>
        </w:rPr>
        <w:t xml:space="preserve"> ואין משנים אותו ממקומו לעולם. </w:t>
      </w:r>
      <w:r w:rsidR="00F87312">
        <w:rPr>
          <w:rFonts w:cs="Arial" w:hint="cs"/>
          <w:rtl/>
        </w:rPr>
        <w:t>בעקבות כך נקט</w:t>
      </w:r>
      <w:r w:rsidR="00B255C4">
        <w:rPr>
          <w:rFonts w:cs="Arial" w:hint="cs"/>
          <w:rtl/>
        </w:rPr>
        <w:t>ו</w:t>
      </w:r>
      <w:r w:rsidR="00F87312">
        <w:rPr>
          <w:rFonts w:cs="Arial" w:hint="cs"/>
          <w:rtl/>
        </w:rPr>
        <w:t xml:space="preserve"> </w:t>
      </w:r>
      <w:r w:rsidR="00F87312" w:rsidRPr="00F87312">
        <w:rPr>
          <w:rFonts w:cs="Arial" w:hint="cs"/>
          <w:b/>
          <w:bCs/>
          <w:rtl/>
        </w:rPr>
        <w:t>השאלת דוד</w:t>
      </w:r>
      <w:r w:rsidR="00F87312">
        <w:rPr>
          <w:rFonts w:cs="Arial" w:hint="cs"/>
          <w:rtl/>
        </w:rPr>
        <w:t xml:space="preserve"> </w:t>
      </w:r>
      <w:r w:rsidR="00F87312">
        <w:rPr>
          <w:rFonts w:cs="Arial" w:hint="cs"/>
          <w:sz w:val="18"/>
          <w:szCs w:val="18"/>
          <w:rtl/>
        </w:rPr>
        <w:t>(קונטרס דרישת ציון)</w:t>
      </w:r>
      <w:r w:rsidR="00647504">
        <w:rPr>
          <w:rFonts w:cs="Arial" w:hint="cs"/>
          <w:rtl/>
        </w:rPr>
        <w:t xml:space="preserve"> </w:t>
      </w:r>
      <w:r w:rsidR="00647504" w:rsidRPr="00647504">
        <w:rPr>
          <w:rFonts w:cs="Arial" w:hint="cs"/>
          <w:b/>
          <w:bCs/>
          <w:rtl/>
        </w:rPr>
        <w:t>והרב קוק</w:t>
      </w:r>
      <w:r w:rsidR="00647504">
        <w:rPr>
          <w:rFonts w:cs="Arial" w:hint="cs"/>
          <w:rtl/>
        </w:rPr>
        <w:t xml:space="preserve"> </w:t>
      </w:r>
      <w:r w:rsidR="00647504">
        <w:rPr>
          <w:rFonts w:cs="Arial" w:hint="cs"/>
          <w:sz w:val="18"/>
          <w:szCs w:val="18"/>
          <w:rtl/>
        </w:rPr>
        <w:t>(שם, צא)</w:t>
      </w:r>
      <w:r w:rsidR="00F87312">
        <w:rPr>
          <w:rFonts w:cs="Arial" w:hint="cs"/>
          <w:rtl/>
        </w:rPr>
        <w:t>,</w:t>
      </w:r>
      <w:r w:rsidR="00064145">
        <w:rPr>
          <w:rFonts w:cs="Arial" w:hint="cs"/>
          <w:rtl/>
        </w:rPr>
        <w:t xml:space="preserve"> שאין להקריב קורבנות בזמן הזה - דבר שלטענת</w:t>
      </w:r>
      <w:r w:rsidR="00647504">
        <w:rPr>
          <w:rFonts w:cs="Arial" w:hint="cs"/>
          <w:rtl/>
        </w:rPr>
        <w:t>ם</w:t>
      </w:r>
      <w:r w:rsidR="00064145">
        <w:rPr>
          <w:rFonts w:cs="Arial" w:hint="cs"/>
          <w:rtl/>
        </w:rPr>
        <w:t xml:space="preserve"> אפשר לעשות רק כאשר יש מזבח.</w:t>
      </w:r>
    </w:p>
    <w:p w14:paraId="254993DE" w14:textId="2E386507" w:rsidR="00D81D72" w:rsidRDefault="00647504" w:rsidP="005E5A38">
      <w:pPr>
        <w:spacing w:after="80"/>
        <w:rPr>
          <w:rFonts w:cs="Arial"/>
          <w:rtl/>
        </w:rPr>
      </w:pPr>
      <w:r>
        <w:rPr>
          <w:rFonts w:cs="Arial" w:hint="cs"/>
          <w:rtl/>
        </w:rPr>
        <w:t>מדוע אי אפשר להקים מחדש</w:t>
      </w:r>
      <w:r w:rsidR="004075C1">
        <w:rPr>
          <w:rFonts w:cs="Arial" w:hint="cs"/>
          <w:rtl/>
        </w:rPr>
        <w:t xml:space="preserve"> את המזבח, על פי נתונים ארכיאולוגים? </w:t>
      </w:r>
      <w:r w:rsidR="004075C1" w:rsidRPr="00733F52">
        <w:rPr>
          <w:rFonts w:cs="Arial" w:hint="cs"/>
          <w:b/>
          <w:bCs/>
          <w:rtl/>
        </w:rPr>
        <w:t>השאלת דוד</w:t>
      </w:r>
      <w:r w:rsidR="004075C1">
        <w:rPr>
          <w:rFonts w:cs="Arial" w:hint="cs"/>
          <w:rtl/>
        </w:rPr>
        <w:t xml:space="preserve"> </w:t>
      </w:r>
      <w:r w:rsidR="00733F52">
        <w:rPr>
          <w:rFonts w:cs="Arial" w:hint="cs"/>
          <w:sz w:val="18"/>
          <w:szCs w:val="18"/>
          <w:rtl/>
        </w:rPr>
        <w:t xml:space="preserve">(שם, מאמר א) </w:t>
      </w:r>
      <w:r w:rsidR="00B255C4">
        <w:rPr>
          <w:rFonts w:cs="Arial" w:hint="cs"/>
          <w:rtl/>
        </w:rPr>
        <w:t>ביאר</w:t>
      </w:r>
      <w:r w:rsidR="004075C1">
        <w:rPr>
          <w:rFonts w:cs="Arial" w:hint="cs"/>
          <w:rtl/>
        </w:rPr>
        <w:t xml:space="preserve">, שמכיוון שנפלו החומות והחיל, </w:t>
      </w:r>
      <w:r w:rsidR="007572D7">
        <w:rPr>
          <w:rFonts w:cs="Arial" w:hint="cs"/>
          <w:rtl/>
        </w:rPr>
        <w:t>אי אפשר</w:t>
      </w:r>
      <w:r w:rsidR="004075C1">
        <w:rPr>
          <w:rFonts w:cs="Arial" w:hint="cs"/>
          <w:rtl/>
        </w:rPr>
        <w:t xml:space="preserve"> למדוד את המרחק </w:t>
      </w:r>
      <w:r w:rsidR="00EF7DF1">
        <w:rPr>
          <w:rFonts w:cs="Arial" w:hint="cs"/>
          <w:rtl/>
        </w:rPr>
        <w:t>ו</w:t>
      </w:r>
      <w:r w:rsidR="004075C1">
        <w:rPr>
          <w:rFonts w:cs="Arial" w:hint="cs"/>
          <w:rtl/>
        </w:rPr>
        <w:t xml:space="preserve">לקבוע את מקומו. עוד הוסיף, שגם אם ימצאו את מקום המזבח, כתב </w:t>
      </w:r>
      <w:r w:rsidR="004075C1" w:rsidRPr="0041277C">
        <w:rPr>
          <w:rFonts w:cs="Arial" w:hint="cs"/>
          <w:b/>
          <w:bCs/>
          <w:rtl/>
        </w:rPr>
        <w:t>המשנה</w:t>
      </w:r>
      <w:r w:rsidR="004075C1">
        <w:rPr>
          <w:rFonts w:cs="Arial" w:hint="cs"/>
          <w:rtl/>
        </w:rPr>
        <w:t xml:space="preserve"> </w:t>
      </w:r>
      <w:r w:rsidR="004075C1" w:rsidRPr="0041277C">
        <w:rPr>
          <w:rFonts w:cs="Arial" w:hint="cs"/>
          <w:b/>
          <w:bCs/>
          <w:rtl/>
        </w:rPr>
        <w:t>למלך</w:t>
      </w:r>
      <w:r w:rsidR="004075C1">
        <w:rPr>
          <w:rFonts w:cs="Arial" w:hint="cs"/>
          <w:rtl/>
        </w:rPr>
        <w:t xml:space="preserve"> </w:t>
      </w:r>
      <w:r w:rsidR="004075C1">
        <w:rPr>
          <w:rFonts w:cs="Arial" w:hint="cs"/>
          <w:sz w:val="18"/>
          <w:szCs w:val="18"/>
          <w:rtl/>
        </w:rPr>
        <w:t xml:space="preserve">(בחירה א, יג) </w:t>
      </w:r>
      <w:r w:rsidR="004075C1">
        <w:rPr>
          <w:rFonts w:cs="Arial" w:hint="cs"/>
          <w:rtl/>
        </w:rPr>
        <w:t>שיש לבדוק שאין תחתיו מחילות - דבר שפוסלו בדיעבד, ו</w:t>
      </w:r>
      <w:r w:rsidR="00EF7DF1">
        <w:rPr>
          <w:rFonts w:cs="Arial" w:hint="cs"/>
          <w:rtl/>
        </w:rPr>
        <w:t>ברור ש</w:t>
      </w:r>
      <w:r w:rsidR="004075C1">
        <w:rPr>
          <w:rFonts w:cs="Arial" w:hint="cs"/>
          <w:rtl/>
        </w:rPr>
        <w:t xml:space="preserve">הממשלה לא תסכים לבצע </w:t>
      </w:r>
      <w:r w:rsidR="00EF7DF1">
        <w:rPr>
          <w:rFonts w:cs="Arial" w:hint="cs"/>
          <w:rtl/>
        </w:rPr>
        <w:t xml:space="preserve">שם </w:t>
      </w:r>
      <w:r w:rsidR="004075C1">
        <w:rPr>
          <w:rFonts w:cs="Arial" w:hint="cs"/>
          <w:rtl/>
        </w:rPr>
        <w:t>חפירות, ובלשונו:</w:t>
      </w:r>
    </w:p>
    <w:p w14:paraId="36D68147" w14:textId="52D84300" w:rsidR="004075C1" w:rsidRPr="00F87312" w:rsidRDefault="0041277C" w:rsidP="005E5A38">
      <w:pPr>
        <w:spacing w:after="80"/>
        <w:ind w:left="720"/>
        <w:rPr>
          <w:rFonts w:cs="Arial"/>
          <w:rtl/>
        </w:rPr>
      </w:pPr>
      <w:r>
        <w:rPr>
          <w:rFonts w:cs="Arial" w:hint="cs"/>
          <w:rtl/>
        </w:rPr>
        <w:t>''</w:t>
      </w:r>
      <w:r w:rsidRPr="0041277C">
        <w:rPr>
          <w:rFonts w:cs="Arial"/>
          <w:rtl/>
        </w:rPr>
        <w:t>לברר מקום המזבח אם הוא ראוי לבנות עתה עליו וזה קשה מאוד</w:t>
      </w:r>
      <w:r>
        <w:rPr>
          <w:rFonts w:cs="Arial" w:hint="cs"/>
          <w:rtl/>
        </w:rPr>
        <w:t>,</w:t>
      </w:r>
      <w:r w:rsidRPr="0041277C">
        <w:rPr>
          <w:rFonts w:cs="Arial"/>
          <w:rtl/>
        </w:rPr>
        <w:t xml:space="preserve"> דהא צריך לדקדק מחילות וכיפים ואם יש תחתיו נפסל אף בדיעבד כמו שהביא המ</w:t>
      </w:r>
      <w:r>
        <w:rPr>
          <w:rFonts w:cs="Arial" w:hint="cs"/>
          <w:rtl/>
        </w:rPr>
        <w:t>שנה למלך</w:t>
      </w:r>
      <w:r w:rsidRPr="0041277C">
        <w:rPr>
          <w:rFonts w:cs="Arial"/>
          <w:rtl/>
        </w:rPr>
        <w:t xml:space="preserve"> </w:t>
      </w:r>
      <w:r>
        <w:rPr>
          <w:rFonts w:cs="Arial" w:hint="cs"/>
          <w:sz w:val="18"/>
          <w:szCs w:val="18"/>
          <w:rtl/>
        </w:rPr>
        <w:t>(</w:t>
      </w:r>
      <w:r w:rsidRPr="0041277C">
        <w:rPr>
          <w:rFonts w:cs="Arial"/>
          <w:sz w:val="18"/>
          <w:szCs w:val="18"/>
          <w:rtl/>
        </w:rPr>
        <w:t>בית הבחי</w:t>
      </w:r>
      <w:r w:rsidRPr="0041277C">
        <w:rPr>
          <w:rFonts w:cs="Arial" w:hint="cs"/>
          <w:sz w:val="18"/>
          <w:szCs w:val="18"/>
          <w:rtl/>
        </w:rPr>
        <w:t>רה א, יג)</w:t>
      </w:r>
      <w:r>
        <w:rPr>
          <w:rFonts w:cs="Arial" w:hint="cs"/>
          <w:rtl/>
        </w:rPr>
        <w:t xml:space="preserve"> </w:t>
      </w:r>
      <w:r w:rsidRPr="0041277C">
        <w:rPr>
          <w:rFonts w:cs="Arial"/>
          <w:rtl/>
        </w:rPr>
        <w:t>ולא אדע אם תרשה אותם הממשלה לבדוק מקומו ולחפור אם יש תחתיו מחילות וכיפים וכן אם יהי' תחתיו מחילות וכיפים אם תרשה אותם הממשלה לסותמן בעפר:</w:t>
      </w:r>
    </w:p>
    <w:p w14:paraId="2B0C7DF9" w14:textId="4BF02B26" w:rsidR="00864E1B" w:rsidRDefault="00431872" w:rsidP="005E5A38">
      <w:pPr>
        <w:spacing w:after="80"/>
        <w:rPr>
          <w:rFonts w:cs="Arial"/>
          <w:rtl/>
        </w:rPr>
      </w:pPr>
      <w:r>
        <w:rPr>
          <w:rFonts w:cs="Arial" w:hint="cs"/>
          <w:rtl/>
        </w:rPr>
        <w:t>אמנם, ייתכן שבזמן הזה רבים מהנוקטים שאי אפשר למדוד את מקום המזבח</w:t>
      </w:r>
      <w:r w:rsidR="00EF7DF1">
        <w:rPr>
          <w:rFonts w:cs="Arial" w:hint="cs"/>
          <w:rtl/>
        </w:rPr>
        <w:t>,</w:t>
      </w:r>
      <w:r>
        <w:rPr>
          <w:rFonts w:cs="Arial" w:hint="cs"/>
          <w:rtl/>
        </w:rPr>
        <w:t xml:space="preserve"> יחזרו בהם, כיוון שהר הבית נמצא בשליטה יהודית (פחות או יותר), ולאחר מלחמת ששת הימים מדדו חלק ניכר מהמקומות (וגם אם לא השלימו את המדידה כרגע, אולי בשנים הבאות). יש </w:t>
      </w:r>
      <w:r w:rsidR="00501658">
        <w:rPr>
          <w:rFonts w:cs="Arial" w:hint="cs"/>
          <w:rtl/>
        </w:rPr>
        <w:t xml:space="preserve">להוסיף </w:t>
      </w:r>
      <w:r w:rsidR="00EF7DF1">
        <w:rPr>
          <w:rFonts w:cs="Arial" w:hint="cs"/>
          <w:rtl/>
        </w:rPr>
        <w:t>בעקיפין</w:t>
      </w:r>
      <w:r w:rsidR="004637D5">
        <w:rPr>
          <w:rFonts w:cs="Arial" w:hint="cs"/>
          <w:rtl/>
        </w:rPr>
        <w:t>,</w:t>
      </w:r>
      <w:r w:rsidR="00EF7DF1">
        <w:rPr>
          <w:rFonts w:cs="Arial" w:hint="cs"/>
          <w:rtl/>
        </w:rPr>
        <w:t xml:space="preserve"> </w:t>
      </w:r>
      <w:r w:rsidR="00501658">
        <w:rPr>
          <w:rFonts w:cs="Arial" w:hint="cs"/>
          <w:rtl/>
        </w:rPr>
        <w:t xml:space="preserve">שמותר להיכנס </w:t>
      </w:r>
      <w:r w:rsidR="00A427C8">
        <w:rPr>
          <w:rFonts w:cs="Arial" w:hint="cs"/>
          <w:rtl/>
        </w:rPr>
        <w:t>בטומאה למקום המקדש למדוד מרחקים, כפי שמותר להיכנס כדי לבנות.</w:t>
      </w:r>
    </w:p>
    <w:p w14:paraId="32A54A53" w14:textId="5171D72D" w:rsidR="00864E1B" w:rsidRDefault="00264FF3" w:rsidP="005E5A38">
      <w:pPr>
        <w:spacing w:after="80"/>
        <w:rPr>
          <w:rFonts w:cs="Arial"/>
          <w:rtl/>
        </w:rPr>
      </w:pPr>
      <w:r>
        <w:rPr>
          <w:rFonts w:cs="Arial" w:hint="cs"/>
          <w:rtl/>
        </w:rPr>
        <w:t>סברא נוספת להקל מובאת בחלק מהפוסקים, שכאשר הרמב''ם פוסק שאסור להזיז את המזבח ממקומו, כוונתו רק למקרה בו יודעים את מקומו ובכל זאת בוחרים מסיבות כאל</w:t>
      </w:r>
      <w:r w:rsidR="00EF7DF1">
        <w:rPr>
          <w:rFonts w:cs="Arial" w:hint="cs"/>
          <w:rtl/>
        </w:rPr>
        <w:t xml:space="preserve">ו </w:t>
      </w:r>
      <w:r>
        <w:rPr>
          <w:rFonts w:cs="Arial" w:hint="cs"/>
          <w:rtl/>
        </w:rPr>
        <w:t>ואחרות לשי</w:t>
      </w:r>
      <w:r w:rsidR="004A7C4F">
        <w:rPr>
          <w:rFonts w:cs="Arial" w:hint="cs"/>
          <w:rtl/>
        </w:rPr>
        <w:t>ם אות</w:t>
      </w:r>
      <w:r>
        <w:rPr>
          <w:rFonts w:cs="Arial" w:hint="cs"/>
          <w:rtl/>
        </w:rPr>
        <w:t xml:space="preserve">ו במקום אחר. לעומת זאת במקרה </w:t>
      </w:r>
      <w:r w:rsidR="00EF7DF1">
        <w:rPr>
          <w:rFonts w:cs="Arial" w:hint="cs"/>
          <w:rtl/>
        </w:rPr>
        <w:t>ש</w:t>
      </w:r>
      <w:r>
        <w:rPr>
          <w:rFonts w:cs="Arial" w:hint="cs"/>
          <w:rtl/>
        </w:rPr>
        <w:t>לא יודעים היכן מקום המזבח, ניתן לשי</w:t>
      </w:r>
      <w:r w:rsidR="00BE7382">
        <w:rPr>
          <w:rFonts w:cs="Arial" w:hint="cs"/>
          <w:rtl/>
        </w:rPr>
        <w:t>ם אותו</w:t>
      </w:r>
      <w:r>
        <w:rPr>
          <w:rFonts w:cs="Arial" w:hint="cs"/>
          <w:rtl/>
        </w:rPr>
        <w:t xml:space="preserve"> בכל מקום בעזרה, וכך לשיטתם אפשר לעשות בזמן הזה.</w:t>
      </w:r>
    </w:p>
    <w:p w14:paraId="2D100D79" w14:textId="57E0D651" w:rsidR="002C09CE" w:rsidRDefault="00A2772A" w:rsidP="005E5A38">
      <w:pPr>
        <w:spacing w:after="80"/>
        <w:rPr>
          <w:rFonts w:cs="Arial"/>
          <w:rtl/>
        </w:rPr>
      </w:pPr>
      <w:r w:rsidRPr="00A2772A">
        <w:rPr>
          <w:rFonts w:cs="Arial" w:hint="cs"/>
          <w:b/>
          <w:bCs/>
          <w:rtl/>
        </w:rPr>
        <w:t>ג. דין שלישי -</w:t>
      </w:r>
      <w:r>
        <w:rPr>
          <w:rFonts w:cs="Arial" w:hint="cs"/>
          <w:rtl/>
        </w:rPr>
        <w:t xml:space="preserve"> </w:t>
      </w:r>
      <w:r w:rsidR="009C2956" w:rsidRPr="009C2956">
        <w:rPr>
          <w:rFonts w:cs="Arial" w:hint="cs"/>
          <w:b/>
          <w:bCs/>
          <w:rtl/>
        </w:rPr>
        <w:t>ק</w:t>
      </w:r>
      <w:r w:rsidR="00062501">
        <w:rPr>
          <w:rFonts w:cs="Arial" w:hint="cs"/>
          <w:b/>
          <w:bCs/>
          <w:rtl/>
        </w:rPr>
        <w:t>ו</w:t>
      </w:r>
      <w:r w:rsidR="009C2956" w:rsidRPr="009C2956">
        <w:rPr>
          <w:rFonts w:cs="Arial" w:hint="cs"/>
          <w:b/>
          <w:bCs/>
          <w:rtl/>
        </w:rPr>
        <w:t>רבנות ציבור</w:t>
      </w:r>
      <w:r w:rsidR="00062501">
        <w:rPr>
          <w:rFonts w:cs="Arial" w:hint="cs"/>
          <w:rtl/>
        </w:rPr>
        <w:t xml:space="preserve">: </w:t>
      </w:r>
      <w:r w:rsidR="008C4C82">
        <w:rPr>
          <w:rFonts w:cs="Arial" w:hint="cs"/>
          <w:rtl/>
        </w:rPr>
        <w:t xml:space="preserve">נקודה שלישית שהעלו האוסרים היא, שקורבנות ציבור (כמו תמידין) באים רק מכספי הציבור, כפי שכותבת הגמרא במנחות </w:t>
      </w:r>
      <w:r w:rsidR="008C4C82">
        <w:rPr>
          <w:rFonts w:cs="Arial" w:hint="cs"/>
          <w:sz w:val="18"/>
          <w:szCs w:val="18"/>
          <w:rtl/>
        </w:rPr>
        <w:t>(סה ע''א)</w:t>
      </w:r>
      <w:r w:rsidR="008C4C82">
        <w:rPr>
          <w:rFonts w:cs="Arial" w:hint="cs"/>
          <w:rtl/>
        </w:rPr>
        <w:t xml:space="preserve"> - ואילו כלל הציבור </w:t>
      </w:r>
      <w:r w:rsidR="00EF7DF1">
        <w:rPr>
          <w:rFonts w:cs="Arial" w:hint="cs"/>
          <w:rtl/>
        </w:rPr>
        <w:t>הרי ל</w:t>
      </w:r>
      <w:r w:rsidR="008C4C82">
        <w:rPr>
          <w:rFonts w:cs="Arial" w:hint="cs"/>
          <w:rtl/>
        </w:rPr>
        <w:t>א מששתף בקניית הקרבן. יש להעיר שהערה זו נכונה רק במקרה בו רוצים להקריב תמידין, אך את קרבן פסח לעומת זאת כל יחיד מביא מכספו.</w:t>
      </w:r>
    </w:p>
    <w:p w14:paraId="7BE1F34A" w14:textId="61E68AE7" w:rsidR="002C09CE" w:rsidRDefault="00A2772A" w:rsidP="005E5A38">
      <w:pPr>
        <w:spacing w:after="80"/>
        <w:rPr>
          <w:rFonts w:cs="Arial"/>
          <w:u w:val="single"/>
          <w:rtl/>
        </w:rPr>
      </w:pPr>
      <w:r>
        <w:rPr>
          <w:rFonts w:cs="Arial" w:hint="cs"/>
          <w:u w:val="single"/>
          <w:rtl/>
        </w:rPr>
        <w:t>בפועל</w:t>
      </w:r>
    </w:p>
    <w:p w14:paraId="273D72FA" w14:textId="151CA192" w:rsidR="00E7721F" w:rsidRDefault="00A2772A" w:rsidP="005E5A38">
      <w:pPr>
        <w:spacing w:after="80"/>
        <w:rPr>
          <w:rFonts w:cs="Arial"/>
          <w:rtl/>
        </w:rPr>
      </w:pPr>
      <w:r>
        <w:rPr>
          <w:rFonts w:cs="Arial" w:hint="cs"/>
          <w:rtl/>
        </w:rPr>
        <w:t>למעשה</w:t>
      </w:r>
      <w:r w:rsidR="00254B34">
        <w:rPr>
          <w:rFonts w:cs="Arial" w:hint="cs"/>
          <w:rtl/>
        </w:rPr>
        <w:t xml:space="preserve"> ישנם החותרים להקרבת קרבן פסח בזמן הזה בהר הבית, </w:t>
      </w:r>
      <w:r w:rsidR="005E0698">
        <w:rPr>
          <w:rFonts w:cs="Arial" w:hint="cs"/>
          <w:rtl/>
        </w:rPr>
        <w:t>מכיוון</w:t>
      </w:r>
      <w:r w:rsidR="00B521AA">
        <w:rPr>
          <w:rFonts w:cs="Arial" w:hint="cs"/>
          <w:rtl/>
        </w:rPr>
        <w:t xml:space="preserve"> שהוא נשחט בכל העזרה </w:t>
      </w:r>
      <w:r w:rsidR="00ED7026">
        <w:rPr>
          <w:rFonts w:cs="Arial" w:hint="cs"/>
          <w:rtl/>
        </w:rPr>
        <w:t>ואין צורך</w:t>
      </w:r>
      <w:r w:rsidR="00B521AA">
        <w:rPr>
          <w:rFonts w:cs="Arial" w:hint="cs"/>
          <w:rtl/>
        </w:rPr>
        <w:t xml:space="preserve"> </w:t>
      </w:r>
      <w:r w:rsidR="00ED7026">
        <w:rPr>
          <w:rFonts w:cs="Arial" w:hint="cs"/>
          <w:rtl/>
        </w:rPr>
        <w:t>ב</w:t>
      </w:r>
      <w:r w:rsidR="00B521AA">
        <w:rPr>
          <w:rFonts w:cs="Arial" w:hint="cs"/>
          <w:rtl/>
        </w:rPr>
        <w:t>מזבח</w:t>
      </w:r>
      <w:r w:rsidR="00CC3F51">
        <w:rPr>
          <w:rFonts w:cs="Arial" w:hint="cs"/>
          <w:rtl/>
        </w:rPr>
        <w:t xml:space="preserve">, וכן </w:t>
      </w:r>
      <w:r w:rsidR="00EF7DF1">
        <w:rPr>
          <w:rFonts w:cs="Arial" w:hint="cs"/>
          <w:rtl/>
        </w:rPr>
        <w:t>משום שניתן להקריבו</w:t>
      </w:r>
      <w:r w:rsidR="00EE6068">
        <w:rPr>
          <w:rFonts w:cs="Arial" w:hint="cs"/>
          <w:rtl/>
        </w:rPr>
        <w:t xml:space="preserve"> </w:t>
      </w:r>
      <w:r w:rsidR="00CC3F51">
        <w:rPr>
          <w:rFonts w:cs="Arial" w:hint="cs"/>
          <w:rtl/>
        </w:rPr>
        <w:t>בטומאה</w:t>
      </w:r>
      <w:r w:rsidR="00254B34">
        <w:rPr>
          <w:rFonts w:cs="Arial" w:hint="cs"/>
          <w:rtl/>
        </w:rPr>
        <w:t>. רבים בכל זאת לא נוהגים כך מטעמי שמרנות</w:t>
      </w:r>
      <w:r w:rsidR="006453A6">
        <w:rPr>
          <w:rFonts w:cs="Arial" w:hint="cs"/>
          <w:rtl/>
        </w:rPr>
        <w:t xml:space="preserve"> וחשש לשנות</w:t>
      </w:r>
      <w:r w:rsidR="00254B34">
        <w:rPr>
          <w:rFonts w:cs="Arial" w:hint="cs"/>
          <w:rtl/>
        </w:rPr>
        <w:t xml:space="preserve">, או בגלל סברת </w:t>
      </w:r>
      <w:r w:rsidRPr="00A2772A">
        <w:rPr>
          <w:rFonts w:cs="Arial" w:hint="cs"/>
          <w:b/>
          <w:bCs/>
          <w:rtl/>
        </w:rPr>
        <w:t>הציץ</w:t>
      </w:r>
      <w:r>
        <w:rPr>
          <w:rFonts w:cs="Arial" w:hint="cs"/>
          <w:rtl/>
        </w:rPr>
        <w:t xml:space="preserve"> </w:t>
      </w:r>
      <w:r w:rsidRPr="00A2772A">
        <w:rPr>
          <w:rFonts w:cs="Arial" w:hint="cs"/>
          <w:b/>
          <w:bCs/>
          <w:rtl/>
        </w:rPr>
        <w:t>אליעזר</w:t>
      </w:r>
      <w:r>
        <w:rPr>
          <w:rFonts w:cs="Arial" w:hint="cs"/>
          <w:rtl/>
        </w:rPr>
        <w:t xml:space="preserve"> </w:t>
      </w:r>
      <w:r>
        <w:rPr>
          <w:rFonts w:cs="Arial" w:hint="cs"/>
          <w:sz w:val="18"/>
          <w:szCs w:val="18"/>
          <w:rtl/>
        </w:rPr>
        <w:t>(י, ה)</w:t>
      </w:r>
      <w:r w:rsidR="00254B34">
        <w:rPr>
          <w:rFonts w:cs="Arial" w:hint="cs"/>
          <w:sz w:val="18"/>
          <w:szCs w:val="18"/>
          <w:rtl/>
        </w:rPr>
        <w:t xml:space="preserve"> </w:t>
      </w:r>
      <w:r w:rsidR="00254B34">
        <w:rPr>
          <w:rFonts w:cs="Arial" w:hint="cs"/>
          <w:rtl/>
        </w:rPr>
        <w:t xml:space="preserve">שכתב, </w:t>
      </w:r>
      <w:r w:rsidR="004637D5">
        <w:rPr>
          <w:rFonts w:cs="Arial" w:hint="cs"/>
          <w:rtl/>
        </w:rPr>
        <w:t>ש</w:t>
      </w:r>
      <w:r w:rsidR="00B36CF9">
        <w:rPr>
          <w:rFonts w:cs="Arial" w:hint="cs"/>
          <w:rtl/>
        </w:rPr>
        <w:t xml:space="preserve">כפי שראינו </w:t>
      </w:r>
      <w:r w:rsidR="001D7CCC">
        <w:rPr>
          <w:rFonts w:cs="Arial" w:hint="cs"/>
          <w:rtl/>
        </w:rPr>
        <w:t>בניית המזבח והקרבת הקרבן מעורר</w:t>
      </w:r>
      <w:r w:rsidR="00607C5E">
        <w:rPr>
          <w:rFonts w:cs="Arial" w:hint="cs"/>
          <w:rtl/>
        </w:rPr>
        <w:t>ת</w:t>
      </w:r>
      <w:r w:rsidR="001D7CCC">
        <w:rPr>
          <w:rFonts w:cs="Arial" w:hint="cs"/>
          <w:rtl/>
        </w:rPr>
        <w:t xml:space="preserve"> קשיים לא מעטים</w:t>
      </w:r>
      <w:r w:rsidR="009C2956">
        <w:rPr>
          <w:rFonts w:cs="Arial" w:hint="cs"/>
          <w:rtl/>
        </w:rPr>
        <w:t xml:space="preserve"> </w:t>
      </w:r>
      <w:r w:rsidR="009C2956" w:rsidRPr="00E7721F">
        <w:rPr>
          <w:rFonts w:cs="Arial" w:hint="cs"/>
          <w:sz w:val="18"/>
          <w:szCs w:val="18"/>
          <w:rtl/>
        </w:rPr>
        <w:t xml:space="preserve">(ויש עוד מספר שלא </w:t>
      </w:r>
      <w:r w:rsidR="00EF7DF1">
        <w:rPr>
          <w:rFonts w:cs="Arial" w:hint="cs"/>
          <w:sz w:val="18"/>
          <w:szCs w:val="18"/>
          <w:rtl/>
        </w:rPr>
        <w:t>צוינו)</w:t>
      </w:r>
      <w:r w:rsidR="001D7CCC">
        <w:rPr>
          <w:rFonts w:cs="Arial" w:hint="cs"/>
          <w:rtl/>
        </w:rPr>
        <w:t xml:space="preserve"> - </w:t>
      </w:r>
      <w:r w:rsidR="00254B34">
        <w:rPr>
          <w:rFonts w:cs="Arial" w:hint="cs"/>
          <w:rtl/>
        </w:rPr>
        <w:t>ו</w:t>
      </w:r>
      <w:r w:rsidR="001D7CCC">
        <w:rPr>
          <w:rFonts w:cs="Arial" w:hint="cs"/>
          <w:rtl/>
        </w:rPr>
        <w:t>אין טעם להיכנס לבעיות הלכתיות.</w:t>
      </w:r>
      <w:r w:rsidR="00254B34">
        <w:rPr>
          <w:rFonts w:cs="Arial" w:hint="cs"/>
          <w:rtl/>
        </w:rPr>
        <w:t xml:space="preserve"> </w:t>
      </w:r>
      <w:r w:rsidR="001D7CCC">
        <w:rPr>
          <w:rFonts w:cs="Arial" w:hint="cs"/>
          <w:rtl/>
        </w:rPr>
        <w:t xml:space="preserve"> </w:t>
      </w:r>
    </w:p>
    <w:p w14:paraId="3130E331" w14:textId="650AB2DF" w:rsidR="002C09CE" w:rsidRPr="0017138F" w:rsidRDefault="00AE7BF4" w:rsidP="005E5A38">
      <w:pPr>
        <w:spacing w:after="80"/>
        <w:rPr>
          <w:rFonts w:cs="Arial"/>
          <w:sz w:val="26"/>
          <w:szCs w:val="26"/>
          <w:rtl/>
        </w:rPr>
      </w:pPr>
      <w:r>
        <w:rPr>
          <w:rFonts w:cs="Arial" w:hint="cs"/>
          <w:rtl/>
        </w:rPr>
        <w:t xml:space="preserve">לאחר מלחמת ששת הימים </w:t>
      </w:r>
      <w:r w:rsidR="001D7CCC" w:rsidRPr="006939E6">
        <w:rPr>
          <w:rFonts w:cs="Arial" w:hint="cs"/>
          <w:b/>
          <w:bCs/>
          <w:rtl/>
        </w:rPr>
        <w:t>האדמו''ר מחב''ד</w:t>
      </w:r>
      <w:r w:rsidR="001D7CCC">
        <w:rPr>
          <w:rFonts w:cs="Arial" w:hint="cs"/>
          <w:rtl/>
        </w:rPr>
        <w:t xml:space="preserve"> </w:t>
      </w:r>
      <w:r w:rsidR="00D21672">
        <w:rPr>
          <w:rFonts w:cs="Arial" w:hint="cs"/>
          <w:sz w:val="18"/>
          <w:szCs w:val="18"/>
          <w:rtl/>
        </w:rPr>
        <w:t>(</w:t>
      </w:r>
      <w:r w:rsidR="00EC59EC">
        <w:rPr>
          <w:rFonts w:cs="Arial" w:hint="cs"/>
          <w:sz w:val="18"/>
          <w:szCs w:val="18"/>
          <w:rtl/>
        </w:rPr>
        <w:t>שיחה ב</w:t>
      </w:r>
      <w:r w:rsidR="00D21672">
        <w:rPr>
          <w:rFonts w:cs="Arial" w:hint="cs"/>
          <w:sz w:val="18"/>
          <w:szCs w:val="18"/>
          <w:rtl/>
        </w:rPr>
        <w:t xml:space="preserve">פסח תשכח) </w:t>
      </w:r>
      <w:r w:rsidR="001D7CCC">
        <w:rPr>
          <w:rFonts w:cs="Arial" w:hint="cs"/>
          <w:rtl/>
        </w:rPr>
        <w:t xml:space="preserve">הורה להימנע להיות בפסח בירושלים, מחשש שמא אכן חייבים </w:t>
      </w:r>
      <w:r w:rsidR="00A46FA6">
        <w:rPr>
          <w:rFonts w:cs="Arial" w:hint="cs"/>
          <w:rtl/>
        </w:rPr>
        <w:t>בקרבן</w:t>
      </w:r>
      <w:r w:rsidR="00C64324">
        <w:rPr>
          <w:rFonts w:cs="Arial" w:hint="cs"/>
          <w:rtl/>
        </w:rPr>
        <w:t>, ואז מי שאינו מקריב חייב בכרת</w:t>
      </w:r>
      <w:r w:rsidR="00FA32B3">
        <w:rPr>
          <w:rFonts w:cs="Arial" w:hint="cs"/>
          <w:rtl/>
        </w:rPr>
        <w:t xml:space="preserve">. </w:t>
      </w:r>
      <w:r w:rsidR="003C34D9">
        <w:rPr>
          <w:rFonts w:cs="Arial" w:hint="cs"/>
          <w:rtl/>
        </w:rPr>
        <w:t xml:space="preserve">אמנם </w:t>
      </w:r>
      <w:r w:rsidR="00FA32B3">
        <w:rPr>
          <w:rFonts w:cs="Arial" w:hint="cs"/>
          <w:rtl/>
        </w:rPr>
        <w:t xml:space="preserve">לאחר זמן מה </w:t>
      </w:r>
      <w:r w:rsidR="0017138F" w:rsidRPr="0017138F">
        <w:rPr>
          <w:rFonts w:cs="Arial" w:hint="cs"/>
          <w:rtl/>
        </w:rPr>
        <w:t xml:space="preserve">חזר בו </w:t>
      </w:r>
      <w:r w:rsidR="007F12D9">
        <w:rPr>
          <w:rFonts w:cs="Arial" w:hint="cs"/>
          <w:rtl/>
        </w:rPr>
        <w:t>מהוראתו</w:t>
      </w:r>
      <w:r w:rsidR="0017138F" w:rsidRPr="0017138F">
        <w:rPr>
          <w:rFonts w:cs="Arial" w:hint="cs"/>
          <w:rtl/>
        </w:rPr>
        <w:t>, בגלל שהשלטון היהודי במקום הורע</w:t>
      </w:r>
      <w:r w:rsidR="0010046E">
        <w:rPr>
          <w:rFonts w:cs="Arial" w:hint="cs"/>
          <w:rtl/>
        </w:rPr>
        <w:t xml:space="preserve"> </w:t>
      </w:r>
      <w:r w:rsidR="00EF7DF1">
        <w:rPr>
          <w:rFonts w:cs="Arial" w:hint="cs"/>
          <w:rtl/>
        </w:rPr>
        <w:t>לאחר</w:t>
      </w:r>
      <w:r w:rsidR="008E7E22">
        <w:rPr>
          <w:rFonts w:cs="Arial" w:hint="cs"/>
          <w:rtl/>
        </w:rPr>
        <w:t xml:space="preserve"> ש</w:t>
      </w:r>
      <w:r w:rsidR="0010046E">
        <w:rPr>
          <w:rFonts w:cs="Arial" w:hint="cs"/>
          <w:rtl/>
        </w:rPr>
        <w:t>נמסר</w:t>
      </w:r>
      <w:r w:rsidR="00D40516">
        <w:rPr>
          <w:rFonts w:cs="Arial" w:hint="cs"/>
          <w:rtl/>
        </w:rPr>
        <w:t>ה</w:t>
      </w:r>
      <w:r w:rsidR="0010046E">
        <w:rPr>
          <w:rFonts w:cs="Arial" w:hint="cs"/>
          <w:rtl/>
        </w:rPr>
        <w:t xml:space="preserve"> ה</w:t>
      </w:r>
      <w:r w:rsidR="00924FDC">
        <w:rPr>
          <w:rFonts w:cs="Arial" w:hint="cs"/>
          <w:rtl/>
        </w:rPr>
        <w:t>שליטה ב</w:t>
      </w:r>
      <w:r w:rsidR="0010046E">
        <w:rPr>
          <w:rFonts w:cs="Arial" w:hint="cs"/>
          <w:rtl/>
        </w:rPr>
        <w:t>שטח</w:t>
      </w:r>
      <w:r w:rsidR="00946A7D">
        <w:rPr>
          <w:rFonts w:cs="Arial" w:hint="cs"/>
          <w:rtl/>
        </w:rPr>
        <w:t xml:space="preserve"> הר הבית</w:t>
      </w:r>
      <w:r w:rsidR="0010046E">
        <w:rPr>
          <w:rFonts w:cs="Arial" w:hint="cs"/>
          <w:rtl/>
        </w:rPr>
        <w:t xml:space="preserve"> ל</w:t>
      </w:r>
      <w:r w:rsidR="0049523D">
        <w:rPr>
          <w:rFonts w:cs="Arial" w:hint="cs"/>
          <w:rtl/>
        </w:rPr>
        <w:t>ידי ה</w:t>
      </w:r>
      <w:r w:rsidR="0010046E">
        <w:rPr>
          <w:rFonts w:cs="Arial" w:hint="cs"/>
          <w:rtl/>
        </w:rPr>
        <w:t>ערבים</w:t>
      </w:r>
      <w:r w:rsidR="00C80AD8">
        <w:rPr>
          <w:rFonts w:cs="Arial" w:hint="cs"/>
          <w:rtl/>
        </w:rPr>
        <w:t>, ופקע החיוב בגלל חוסר היכולת.</w:t>
      </w:r>
    </w:p>
    <w:p w14:paraId="3DFD2277" w14:textId="444288C0" w:rsidR="00864E1B" w:rsidRPr="005F544D" w:rsidRDefault="00A87D4D" w:rsidP="005F544D">
      <w:pPr>
        <w:spacing w:after="80"/>
        <w:rPr>
          <w:b/>
          <w:bCs/>
        </w:rPr>
      </w:pPr>
      <w:r>
        <w:rPr>
          <w:rFonts w:hint="cs"/>
          <w:b/>
          <w:bCs/>
          <w:rtl/>
        </w:rPr>
        <w:t>ש</w:t>
      </w:r>
      <w:r w:rsidR="00864E1B" w:rsidRPr="00761EC5">
        <w:rPr>
          <w:b/>
          <w:bCs/>
          <w:rtl/>
        </w:rPr>
        <w:t xml:space="preserve">בת שלום! קח לקרוא בשולחן שבת, או תעביר בבקשה הלאה </w:t>
      </w:r>
      <w:r w:rsidR="00864E1B" w:rsidRPr="00761EC5">
        <w:rPr>
          <w:rFonts w:hint="cs"/>
          <w:b/>
          <w:bCs/>
          <w:rtl/>
        </w:rPr>
        <w:t xml:space="preserve">על מנת </w:t>
      </w:r>
      <w:r w:rsidR="00864E1B" w:rsidRPr="00761EC5">
        <w:rPr>
          <w:b/>
          <w:bCs/>
          <w:rtl/>
        </w:rPr>
        <w:t>שעוד אנשים יקראו</w:t>
      </w:r>
      <w:r w:rsidR="00864E1B" w:rsidRPr="00761EC5">
        <w:rPr>
          <w:rStyle w:val="a5"/>
        </w:rPr>
        <w:footnoteReference w:id="4"/>
      </w:r>
      <w:r w:rsidR="00864E1B" w:rsidRPr="00761EC5">
        <w:rPr>
          <w:b/>
          <w:bCs/>
          <w:rtl/>
        </w:rPr>
        <w:t xml:space="preserve">... </w:t>
      </w:r>
    </w:p>
    <w:sectPr w:rsidR="00864E1B" w:rsidRPr="005F544D" w:rsidSect="00B21EC0">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4C40A" w14:textId="77777777" w:rsidR="00CD446B" w:rsidRDefault="00CD446B" w:rsidP="00DE56B1">
      <w:pPr>
        <w:spacing w:after="0" w:line="240" w:lineRule="auto"/>
      </w:pPr>
      <w:r>
        <w:separator/>
      </w:r>
    </w:p>
  </w:endnote>
  <w:endnote w:type="continuationSeparator" w:id="0">
    <w:p w14:paraId="6EEDF3CC" w14:textId="77777777" w:rsidR="00CD446B" w:rsidRDefault="00CD446B" w:rsidP="00DE56B1">
      <w:pPr>
        <w:spacing w:after="0" w:line="240" w:lineRule="auto"/>
      </w:pPr>
      <w:r>
        <w:continuationSeparator/>
      </w:r>
    </w:p>
  </w:endnote>
  <w:endnote w:type="continuationNotice" w:id="1">
    <w:p w14:paraId="0349AA05" w14:textId="77777777" w:rsidR="00CD446B" w:rsidRDefault="00CD44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763F0" w14:textId="77777777" w:rsidR="00CD446B" w:rsidRDefault="00CD446B" w:rsidP="00DE56B1">
      <w:pPr>
        <w:spacing w:after="0" w:line="240" w:lineRule="auto"/>
      </w:pPr>
      <w:r>
        <w:separator/>
      </w:r>
    </w:p>
  </w:footnote>
  <w:footnote w:type="continuationSeparator" w:id="0">
    <w:p w14:paraId="1FA88944" w14:textId="77777777" w:rsidR="00CD446B" w:rsidRDefault="00CD446B" w:rsidP="00DE56B1">
      <w:pPr>
        <w:spacing w:after="0" w:line="240" w:lineRule="auto"/>
      </w:pPr>
      <w:r>
        <w:continuationSeparator/>
      </w:r>
    </w:p>
  </w:footnote>
  <w:footnote w:type="continuationNotice" w:id="1">
    <w:p w14:paraId="584A94A8" w14:textId="77777777" w:rsidR="00CD446B" w:rsidRDefault="00CD446B">
      <w:pPr>
        <w:spacing w:after="0" w:line="240" w:lineRule="auto"/>
      </w:pPr>
    </w:p>
  </w:footnote>
  <w:footnote w:id="2">
    <w:p w14:paraId="03458830" w14:textId="383F115D" w:rsidR="0099409D" w:rsidRPr="00031020" w:rsidRDefault="0099409D" w:rsidP="00FE04F8">
      <w:pPr>
        <w:pStyle w:val="a3"/>
        <w:rPr>
          <w:sz w:val="16"/>
          <w:szCs w:val="16"/>
          <w:rtl/>
        </w:rPr>
      </w:pPr>
      <w:r>
        <w:rPr>
          <w:rStyle w:val="a5"/>
        </w:rPr>
        <w:footnoteRef/>
      </w:r>
      <w:r>
        <w:rPr>
          <w:rtl/>
        </w:rPr>
        <w:t xml:space="preserve"> </w:t>
      </w:r>
      <w:r>
        <w:rPr>
          <w:rFonts w:hint="cs"/>
          <w:rtl/>
        </w:rPr>
        <w:t xml:space="preserve">בטעם הדבר שקדושה ראשונה בטילה בעוד שקדושה שנייה לא, הסביר </w:t>
      </w:r>
      <w:r w:rsidRPr="00360170">
        <w:rPr>
          <w:rFonts w:hint="cs"/>
          <w:b/>
          <w:bCs/>
          <w:rtl/>
        </w:rPr>
        <w:t>הרדב''ז</w:t>
      </w:r>
      <w:r>
        <w:rPr>
          <w:rFonts w:hint="cs"/>
          <w:rtl/>
        </w:rPr>
        <w:t xml:space="preserve"> </w:t>
      </w:r>
      <w:r>
        <w:rPr>
          <w:rFonts w:hint="cs"/>
          <w:sz w:val="16"/>
          <w:szCs w:val="16"/>
          <w:rtl/>
        </w:rPr>
        <w:t>(תרומות א, ה)</w:t>
      </w:r>
      <w:r>
        <w:rPr>
          <w:rFonts w:hint="cs"/>
          <w:rtl/>
        </w:rPr>
        <w:t xml:space="preserve">, שהקדושה ראשונה חלה באמצעות הכיבוש בלבד, ולכן כאשר הוא בטל - בטלה הקדושה. הקדושה השנייה לעומת זאת חלה באמצעות אמירה בפה, כך שהיא אינה תלויה בשליטה בקרקע. </w:t>
      </w:r>
      <w:r w:rsidRPr="007D0A51">
        <w:rPr>
          <w:rFonts w:hint="cs"/>
          <w:b/>
          <w:bCs/>
          <w:rtl/>
        </w:rPr>
        <w:t>התוספות יום טוב</w:t>
      </w:r>
      <w:r>
        <w:rPr>
          <w:rFonts w:hint="cs"/>
          <w:rtl/>
        </w:rPr>
        <w:t xml:space="preserve"> תירץ, שמכיוון שבבית שני נמסרה הארץ על ידי מלך פרס, הקדושה אינה בטילה </w:t>
      </w:r>
      <w:r>
        <w:rPr>
          <w:rFonts w:hint="cs"/>
          <w:sz w:val="16"/>
          <w:szCs w:val="16"/>
          <w:rtl/>
        </w:rPr>
        <w:t>(ועיין דבר אברהם סי' י)</w:t>
      </w:r>
    </w:p>
  </w:footnote>
  <w:footnote w:id="3">
    <w:p w14:paraId="554140A5" w14:textId="6B6FEBB6" w:rsidR="000043C6" w:rsidRPr="000043C6" w:rsidRDefault="000043C6">
      <w:pPr>
        <w:pStyle w:val="a3"/>
        <w:rPr>
          <w:rtl/>
        </w:rPr>
      </w:pPr>
      <w:r>
        <w:rPr>
          <w:rStyle w:val="a5"/>
        </w:rPr>
        <w:footnoteRef/>
      </w:r>
      <w:r>
        <w:rPr>
          <w:rtl/>
        </w:rPr>
        <w:t xml:space="preserve"> </w:t>
      </w:r>
      <w:r>
        <w:rPr>
          <w:rFonts w:hint="cs"/>
          <w:rtl/>
        </w:rPr>
        <w:t xml:space="preserve">לכאורה מדברי הגמרא בסנהדרין </w:t>
      </w:r>
      <w:r>
        <w:rPr>
          <w:rFonts w:hint="cs"/>
          <w:sz w:val="16"/>
          <w:szCs w:val="16"/>
          <w:rtl/>
        </w:rPr>
        <w:t xml:space="preserve">(יא ע''ב) </w:t>
      </w:r>
      <w:r>
        <w:rPr>
          <w:rFonts w:hint="cs"/>
          <w:rtl/>
        </w:rPr>
        <w:t xml:space="preserve">הכותבת שרבן גמליאל שחי לאחר חרבן הבית, התעסק בהקרבת גוזלות - משמע שאין בעיה להקריב גם לאחר החרבן, וכן כתב </w:t>
      </w:r>
      <w:r w:rsidRPr="00B16794">
        <w:rPr>
          <w:rFonts w:hint="cs"/>
          <w:b/>
          <w:bCs/>
          <w:rtl/>
        </w:rPr>
        <w:t>השאלת</w:t>
      </w:r>
      <w:r>
        <w:rPr>
          <w:rFonts w:hint="cs"/>
          <w:rtl/>
        </w:rPr>
        <w:t xml:space="preserve"> </w:t>
      </w:r>
      <w:r w:rsidRPr="00B16794">
        <w:rPr>
          <w:rFonts w:hint="cs"/>
          <w:b/>
          <w:bCs/>
          <w:rtl/>
        </w:rPr>
        <w:t>יעב''ץ</w:t>
      </w:r>
      <w:r>
        <w:rPr>
          <w:rFonts w:hint="cs"/>
          <w:rtl/>
        </w:rPr>
        <w:t xml:space="preserve"> </w:t>
      </w:r>
      <w:r>
        <w:rPr>
          <w:rFonts w:hint="cs"/>
          <w:sz w:val="16"/>
          <w:szCs w:val="16"/>
          <w:rtl/>
        </w:rPr>
        <w:t>(א, פט)</w:t>
      </w:r>
      <w:r>
        <w:rPr>
          <w:rFonts w:hint="cs"/>
          <w:rtl/>
        </w:rPr>
        <w:t xml:space="preserve">. אמנם, כפי שהעיר </w:t>
      </w:r>
      <w:r w:rsidRPr="002326EC">
        <w:rPr>
          <w:rFonts w:hint="cs"/>
          <w:b/>
          <w:bCs/>
          <w:rtl/>
        </w:rPr>
        <w:t>הרב</w:t>
      </w:r>
      <w:r>
        <w:rPr>
          <w:rFonts w:hint="cs"/>
          <w:rtl/>
        </w:rPr>
        <w:t xml:space="preserve"> </w:t>
      </w:r>
      <w:r w:rsidRPr="002326EC">
        <w:rPr>
          <w:rFonts w:hint="cs"/>
          <w:b/>
          <w:bCs/>
          <w:rtl/>
        </w:rPr>
        <w:t>אשר</w:t>
      </w:r>
      <w:r>
        <w:rPr>
          <w:rFonts w:hint="cs"/>
          <w:rtl/>
        </w:rPr>
        <w:t xml:space="preserve"> </w:t>
      </w:r>
      <w:r w:rsidRPr="002326EC">
        <w:rPr>
          <w:rFonts w:hint="cs"/>
          <w:b/>
          <w:bCs/>
          <w:rtl/>
        </w:rPr>
        <w:t>וייס</w:t>
      </w:r>
      <w:r>
        <w:rPr>
          <w:rFonts w:hint="cs"/>
          <w:rtl/>
        </w:rPr>
        <w:t xml:space="preserve"> </w:t>
      </w:r>
      <w:r>
        <w:rPr>
          <w:rFonts w:hint="cs"/>
          <w:sz w:val="16"/>
          <w:szCs w:val="16"/>
          <w:rtl/>
        </w:rPr>
        <w:t xml:space="preserve">(מנחת אשר, פקודי) </w:t>
      </w:r>
      <w:r w:rsidR="00F14F37">
        <w:rPr>
          <w:rFonts w:hint="cs"/>
          <w:rtl/>
        </w:rPr>
        <w:t xml:space="preserve">אין הכרח לכך, שהרי </w:t>
      </w:r>
      <w:r>
        <w:rPr>
          <w:rFonts w:hint="cs"/>
          <w:rtl/>
        </w:rPr>
        <w:t>הר''ן מפרש שהם רק התעסקו בהלכות אלו שלא ישכחו, ולא שהקריבו בפועל.</w:t>
      </w:r>
    </w:p>
  </w:footnote>
  <w:footnote w:id="4">
    <w:p w14:paraId="6CEC6186" w14:textId="77777777" w:rsidR="00864E1B" w:rsidRPr="000E67A9" w:rsidRDefault="00864E1B" w:rsidP="00864E1B">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C0"/>
    <w:rsid w:val="000043C6"/>
    <w:rsid w:val="000115FE"/>
    <w:rsid w:val="00017862"/>
    <w:rsid w:val="00031020"/>
    <w:rsid w:val="00031788"/>
    <w:rsid w:val="00031B2A"/>
    <w:rsid w:val="00046916"/>
    <w:rsid w:val="000551B3"/>
    <w:rsid w:val="00056A2D"/>
    <w:rsid w:val="00061B7D"/>
    <w:rsid w:val="00062501"/>
    <w:rsid w:val="00064145"/>
    <w:rsid w:val="00072B29"/>
    <w:rsid w:val="000732A3"/>
    <w:rsid w:val="00092139"/>
    <w:rsid w:val="000B72D2"/>
    <w:rsid w:val="000C3777"/>
    <w:rsid w:val="000C737E"/>
    <w:rsid w:val="000D30AB"/>
    <w:rsid w:val="000D7D2A"/>
    <w:rsid w:val="000F7C18"/>
    <w:rsid w:val="0010046E"/>
    <w:rsid w:val="0011093D"/>
    <w:rsid w:val="00141459"/>
    <w:rsid w:val="0017138F"/>
    <w:rsid w:val="00173FBC"/>
    <w:rsid w:val="0017502B"/>
    <w:rsid w:val="001A41BB"/>
    <w:rsid w:val="001C4CC3"/>
    <w:rsid w:val="001D3520"/>
    <w:rsid w:val="001D7CCC"/>
    <w:rsid w:val="001F2005"/>
    <w:rsid w:val="001F3269"/>
    <w:rsid w:val="00214D58"/>
    <w:rsid w:val="0022059D"/>
    <w:rsid w:val="00226D5B"/>
    <w:rsid w:val="002326EC"/>
    <w:rsid w:val="00254B34"/>
    <w:rsid w:val="0026376A"/>
    <w:rsid w:val="00264FF3"/>
    <w:rsid w:val="00282B94"/>
    <w:rsid w:val="002A5528"/>
    <w:rsid w:val="002A69E9"/>
    <w:rsid w:val="002B1936"/>
    <w:rsid w:val="002C09CE"/>
    <w:rsid w:val="00313263"/>
    <w:rsid w:val="00322B56"/>
    <w:rsid w:val="00324D66"/>
    <w:rsid w:val="00344415"/>
    <w:rsid w:val="00350A6F"/>
    <w:rsid w:val="00360170"/>
    <w:rsid w:val="0036060F"/>
    <w:rsid w:val="00384854"/>
    <w:rsid w:val="003C34D9"/>
    <w:rsid w:val="003E5907"/>
    <w:rsid w:val="00406784"/>
    <w:rsid w:val="004075C1"/>
    <w:rsid w:val="0041277C"/>
    <w:rsid w:val="004205EC"/>
    <w:rsid w:val="00431872"/>
    <w:rsid w:val="00450092"/>
    <w:rsid w:val="004637D5"/>
    <w:rsid w:val="00484439"/>
    <w:rsid w:val="0049523D"/>
    <w:rsid w:val="004A7C4F"/>
    <w:rsid w:val="004B0639"/>
    <w:rsid w:val="004C1947"/>
    <w:rsid w:val="004D7619"/>
    <w:rsid w:val="00501658"/>
    <w:rsid w:val="0050743D"/>
    <w:rsid w:val="005163B0"/>
    <w:rsid w:val="00532CE2"/>
    <w:rsid w:val="00542D9C"/>
    <w:rsid w:val="005430E5"/>
    <w:rsid w:val="00591FCD"/>
    <w:rsid w:val="0059207A"/>
    <w:rsid w:val="005B1D07"/>
    <w:rsid w:val="005B41F3"/>
    <w:rsid w:val="005C09BD"/>
    <w:rsid w:val="005E0698"/>
    <w:rsid w:val="005E5A38"/>
    <w:rsid w:val="005F2118"/>
    <w:rsid w:val="005F544D"/>
    <w:rsid w:val="00607C5E"/>
    <w:rsid w:val="006226DA"/>
    <w:rsid w:val="006254E1"/>
    <w:rsid w:val="006453A6"/>
    <w:rsid w:val="00647504"/>
    <w:rsid w:val="00663528"/>
    <w:rsid w:val="00672FB1"/>
    <w:rsid w:val="00685CB2"/>
    <w:rsid w:val="006939E6"/>
    <w:rsid w:val="006A1F09"/>
    <w:rsid w:val="006C219C"/>
    <w:rsid w:val="006C3B04"/>
    <w:rsid w:val="006E5D7A"/>
    <w:rsid w:val="006F52EE"/>
    <w:rsid w:val="007137D0"/>
    <w:rsid w:val="00714BD5"/>
    <w:rsid w:val="0072306F"/>
    <w:rsid w:val="00732C73"/>
    <w:rsid w:val="00733F52"/>
    <w:rsid w:val="00747D9C"/>
    <w:rsid w:val="007572D7"/>
    <w:rsid w:val="00787ABA"/>
    <w:rsid w:val="00791DC8"/>
    <w:rsid w:val="007B3B8A"/>
    <w:rsid w:val="007B7AAD"/>
    <w:rsid w:val="007C35E9"/>
    <w:rsid w:val="007D0A51"/>
    <w:rsid w:val="007D2C7B"/>
    <w:rsid w:val="007F12D9"/>
    <w:rsid w:val="00825317"/>
    <w:rsid w:val="00864E1B"/>
    <w:rsid w:val="00884BC7"/>
    <w:rsid w:val="0088566E"/>
    <w:rsid w:val="00885F0B"/>
    <w:rsid w:val="008B36E0"/>
    <w:rsid w:val="008C1081"/>
    <w:rsid w:val="008C4C82"/>
    <w:rsid w:val="008E7E22"/>
    <w:rsid w:val="008F2531"/>
    <w:rsid w:val="00924FDC"/>
    <w:rsid w:val="00936971"/>
    <w:rsid w:val="00940F85"/>
    <w:rsid w:val="00946A7D"/>
    <w:rsid w:val="0096509C"/>
    <w:rsid w:val="0098602A"/>
    <w:rsid w:val="00990A26"/>
    <w:rsid w:val="009910E6"/>
    <w:rsid w:val="0099409D"/>
    <w:rsid w:val="0099536C"/>
    <w:rsid w:val="009A035E"/>
    <w:rsid w:val="009A235E"/>
    <w:rsid w:val="009C2956"/>
    <w:rsid w:val="009D046E"/>
    <w:rsid w:val="009D6984"/>
    <w:rsid w:val="009E37CE"/>
    <w:rsid w:val="00A2772A"/>
    <w:rsid w:val="00A31929"/>
    <w:rsid w:val="00A427C8"/>
    <w:rsid w:val="00A46FA6"/>
    <w:rsid w:val="00A60CD8"/>
    <w:rsid w:val="00A87D4D"/>
    <w:rsid w:val="00A90309"/>
    <w:rsid w:val="00AC3D13"/>
    <w:rsid w:val="00AE7BF4"/>
    <w:rsid w:val="00B062FB"/>
    <w:rsid w:val="00B16794"/>
    <w:rsid w:val="00B1741C"/>
    <w:rsid w:val="00B21EC0"/>
    <w:rsid w:val="00B255C4"/>
    <w:rsid w:val="00B36CF9"/>
    <w:rsid w:val="00B4335A"/>
    <w:rsid w:val="00B439E3"/>
    <w:rsid w:val="00B43C9B"/>
    <w:rsid w:val="00B4555B"/>
    <w:rsid w:val="00B521AA"/>
    <w:rsid w:val="00B735C6"/>
    <w:rsid w:val="00B758A8"/>
    <w:rsid w:val="00BA3F13"/>
    <w:rsid w:val="00BA73AA"/>
    <w:rsid w:val="00BB2AB9"/>
    <w:rsid w:val="00BB39AE"/>
    <w:rsid w:val="00BE15D3"/>
    <w:rsid w:val="00BE5D9C"/>
    <w:rsid w:val="00BE7382"/>
    <w:rsid w:val="00C00FAD"/>
    <w:rsid w:val="00C02613"/>
    <w:rsid w:val="00C02F56"/>
    <w:rsid w:val="00C14BA9"/>
    <w:rsid w:val="00C2085D"/>
    <w:rsid w:val="00C24121"/>
    <w:rsid w:val="00C302AA"/>
    <w:rsid w:val="00C55996"/>
    <w:rsid w:val="00C62783"/>
    <w:rsid w:val="00C64324"/>
    <w:rsid w:val="00C80AD8"/>
    <w:rsid w:val="00C822CC"/>
    <w:rsid w:val="00C8537C"/>
    <w:rsid w:val="00C95477"/>
    <w:rsid w:val="00CC3F51"/>
    <w:rsid w:val="00CD446B"/>
    <w:rsid w:val="00CE7431"/>
    <w:rsid w:val="00D21672"/>
    <w:rsid w:val="00D40516"/>
    <w:rsid w:val="00D709E1"/>
    <w:rsid w:val="00D80DE8"/>
    <w:rsid w:val="00D81D72"/>
    <w:rsid w:val="00DB09AF"/>
    <w:rsid w:val="00DC0BCD"/>
    <w:rsid w:val="00DC68CE"/>
    <w:rsid w:val="00DE1FB0"/>
    <w:rsid w:val="00DE56B1"/>
    <w:rsid w:val="00E0495A"/>
    <w:rsid w:val="00E52DF6"/>
    <w:rsid w:val="00E7721F"/>
    <w:rsid w:val="00E82D5F"/>
    <w:rsid w:val="00E94FEC"/>
    <w:rsid w:val="00EB526E"/>
    <w:rsid w:val="00EC59EC"/>
    <w:rsid w:val="00ED7026"/>
    <w:rsid w:val="00EE6068"/>
    <w:rsid w:val="00EF1A20"/>
    <w:rsid w:val="00EF7DF1"/>
    <w:rsid w:val="00F04FB3"/>
    <w:rsid w:val="00F05144"/>
    <w:rsid w:val="00F07508"/>
    <w:rsid w:val="00F14F37"/>
    <w:rsid w:val="00F163CB"/>
    <w:rsid w:val="00F16CD1"/>
    <w:rsid w:val="00F358D4"/>
    <w:rsid w:val="00F442A0"/>
    <w:rsid w:val="00F46984"/>
    <w:rsid w:val="00F47394"/>
    <w:rsid w:val="00F478C2"/>
    <w:rsid w:val="00F6258C"/>
    <w:rsid w:val="00F87312"/>
    <w:rsid w:val="00F87C72"/>
    <w:rsid w:val="00F97D4B"/>
    <w:rsid w:val="00FA32B3"/>
    <w:rsid w:val="00FC43E4"/>
    <w:rsid w:val="00FD0E9E"/>
    <w:rsid w:val="00FE04F8"/>
    <w:rsid w:val="00FE350D"/>
    <w:rsid w:val="00FF49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1929"/>
  <w15:chartTrackingRefBased/>
  <w15:docId w15:val="{EE08CA56-5B37-4B89-B696-BDCD57B3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DE56B1"/>
    <w:pPr>
      <w:spacing w:after="0" w:line="240" w:lineRule="auto"/>
    </w:pPr>
    <w:rPr>
      <w:sz w:val="20"/>
      <w:szCs w:val="20"/>
    </w:rPr>
  </w:style>
  <w:style w:type="character" w:customStyle="1" w:styleId="a4">
    <w:name w:val="טקסט הערת שוליים תו"/>
    <w:basedOn w:val="a0"/>
    <w:link w:val="a3"/>
    <w:uiPriority w:val="99"/>
    <w:rsid w:val="00DE56B1"/>
    <w:rPr>
      <w:sz w:val="20"/>
      <w:szCs w:val="20"/>
    </w:rPr>
  </w:style>
  <w:style w:type="character" w:styleId="a5">
    <w:name w:val="footnote reference"/>
    <w:basedOn w:val="a0"/>
    <w:uiPriority w:val="99"/>
    <w:semiHidden/>
    <w:unhideWhenUsed/>
    <w:rsid w:val="00DE56B1"/>
    <w:rPr>
      <w:vertAlign w:val="superscript"/>
    </w:rPr>
  </w:style>
  <w:style w:type="character" w:styleId="Hyperlink">
    <w:name w:val="Hyperlink"/>
    <w:basedOn w:val="a0"/>
    <w:uiPriority w:val="99"/>
    <w:semiHidden/>
    <w:unhideWhenUsed/>
    <w:rsid w:val="00864E1B"/>
    <w:rPr>
      <w:color w:val="0000FF"/>
      <w:u w:val="single"/>
    </w:rPr>
  </w:style>
  <w:style w:type="paragraph" w:styleId="a6">
    <w:name w:val="header"/>
    <w:basedOn w:val="a"/>
    <w:link w:val="a7"/>
    <w:uiPriority w:val="99"/>
    <w:unhideWhenUsed/>
    <w:rsid w:val="004637D5"/>
    <w:pPr>
      <w:tabs>
        <w:tab w:val="center" w:pos="4153"/>
        <w:tab w:val="right" w:pos="8306"/>
      </w:tabs>
      <w:spacing w:after="0" w:line="240" w:lineRule="auto"/>
    </w:pPr>
  </w:style>
  <w:style w:type="character" w:customStyle="1" w:styleId="a7">
    <w:name w:val="כותרת עליונה תו"/>
    <w:basedOn w:val="a0"/>
    <w:link w:val="a6"/>
    <w:uiPriority w:val="99"/>
    <w:rsid w:val="004637D5"/>
  </w:style>
  <w:style w:type="paragraph" w:styleId="a8">
    <w:name w:val="footer"/>
    <w:basedOn w:val="a"/>
    <w:link w:val="a9"/>
    <w:uiPriority w:val="99"/>
    <w:unhideWhenUsed/>
    <w:rsid w:val="004637D5"/>
    <w:pPr>
      <w:tabs>
        <w:tab w:val="center" w:pos="4153"/>
        <w:tab w:val="right" w:pos="8306"/>
      </w:tabs>
      <w:spacing w:after="0" w:line="240" w:lineRule="auto"/>
    </w:pPr>
  </w:style>
  <w:style w:type="character" w:customStyle="1" w:styleId="a9">
    <w:name w:val="כותרת תחתונה תו"/>
    <w:basedOn w:val="a0"/>
    <w:link w:val="a8"/>
    <w:uiPriority w:val="99"/>
    <w:rsid w:val="004637D5"/>
  </w:style>
  <w:style w:type="paragraph" w:styleId="aa">
    <w:name w:val="Balloon Text"/>
    <w:basedOn w:val="a"/>
    <w:link w:val="ab"/>
    <w:uiPriority w:val="99"/>
    <w:semiHidden/>
    <w:unhideWhenUsed/>
    <w:rsid w:val="004637D5"/>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4637D5"/>
    <w:rPr>
      <w:rFonts w:ascii="Tahoma" w:hAnsi="Tahoma" w:cs="Tahoma"/>
      <w:sz w:val="18"/>
      <w:szCs w:val="18"/>
    </w:rPr>
  </w:style>
  <w:style w:type="paragraph" w:styleId="ac">
    <w:name w:val="Revision"/>
    <w:hidden/>
    <w:uiPriority w:val="99"/>
    <w:semiHidden/>
    <w:rsid w:val="004637D5"/>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1489</Words>
  <Characters>7447</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21</cp:revision>
  <dcterms:created xsi:type="dcterms:W3CDTF">2020-11-23T11:12:00Z</dcterms:created>
  <dcterms:modified xsi:type="dcterms:W3CDTF">2022-12-27T16:17:00Z</dcterms:modified>
</cp:coreProperties>
</file>