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0F389" w14:textId="594137C6" w:rsidR="003A0A6D" w:rsidRPr="0088147A" w:rsidRDefault="003A0A6D" w:rsidP="00971C98">
      <w:pPr>
        <w:spacing w:after="40"/>
        <w:rPr>
          <w:b/>
          <w:bCs/>
          <w:sz w:val="36"/>
          <w:szCs w:val="36"/>
          <w:rtl/>
        </w:rPr>
      </w:pPr>
      <w:r>
        <w:rPr>
          <w:rFonts w:hint="cs"/>
          <w:rtl/>
        </w:rPr>
        <w:t>בס''ד</w:t>
      </w:r>
      <w:r>
        <w:rPr>
          <w:rtl/>
        </w:rPr>
        <w:tab/>
      </w:r>
      <w:r w:rsidR="00561933">
        <w:rPr>
          <w:rFonts w:hint="cs"/>
          <w:rtl/>
        </w:rPr>
        <w:t xml:space="preserve">      </w:t>
      </w:r>
      <w:r w:rsidRPr="0088147A">
        <w:rPr>
          <w:rFonts w:hint="cs"/>
          <w:b/>
          <w:bCs/>
          <w:sz w:val="36"/>
          <w:szCs w:val="36"/>
          <w:rtl/>
        </w:rPr>
        <w:t xml:space="preserve">פרשת </w:t>
      </w:r>
      <w:r w:rsidR="00561933">
        <w:rPr>
          <w:rFonts w:hint="cs"/>
          <w:b/>
          <w:bCs/>
          <w:sz w:val="36"/>
          <w:szCs w:val="36"/>
          <w:rtl/>
        </w:rPr>
        <w:t>חיי שרה</w:t>
      </w:r>
      <w:r w:rsidRPr="0088147A">
        <w:rPr>
          <w:rFonts w:hint="cs"/>
          <w:b/>
          <w:bCs/>
          <w:sz w:val="36"/>
          <w:szCs w:val="36"/>
          <w:rtl/>
        </w:rPr>
        <w:t>:</w:t>
      </w:r>
      <w:r w:rsidRPr="0088147A">
        <w:rPr>
          <w:rFonts w:hint="cs"/>
          <w:b/>
          <w:bCs/>
          <w:sz w:val="36"/>
          <w:szCs w:val="36"/>
        </w:rPr>
        <w:t xml:space="preserve"> </w:t>
      </w:r>
      <w:r w:rsidR="00561933">
        <w:rPr>
          <w:rFonts w:hint="cs"/>
          <w:b/>
          <w:bCs/>
          <w:sz w:val="36"/>
          <w:szCs w:val="36"/>
          <w:rtl/>
        </w:rPr>
        <w:t>מדוע הרב לא שותה מהיין בברכת האירוסין</w:t>
      </w:r>
    </w:p>
    <w:p w14:paraId="59F7D2CF" w14:textId="5731B01D" w:rsidR="003A0A6D" w:rsidRDefault="003A0A6D" w:rsidP="00971C98">
      <w:pPr>
        <w:spacing w:after="40"/>
        <w:rPr>
          <w:b/>
          <w:bCs/>
          <w:u w:val="single"/>
          <w:rtl/>
        </w:rPr>
      </w:pPr>
      <w:r w:rsidRPr="003A0A6D">
        <w:rPr>
          <w:rFonts w:hint="cs"/>
          <w:b/>
          <w:bCs/>
          <w:u w:val="single"/>
          <w:rtl/>
        </w:rPr>
        <w:t>פתיחה</w:t>
      </w:r>
    </w:p>
    <w:p w14:paraId="689CA6DB" w14:textId="6C236636" w:rsidR="00B64896" w:rsidRDefault="003A0A6D" w:rsidP="00971C98">
      <w:pPr>
        <w:spacing w:after="40"/>
        <w:rPr>
          <w:rtl/>
        </w:rPr>
      </w:pPr>
      <w:r>
        <w:rPr>
          <w:rFonts w:hint="cs"/>
          <w:rtl/>
        </w:rPr>
        <w:t>בפרשת השבוע</w:t>
      </w:r>
      <w:r w:rsidR="00B64896">
        <w:rPr>
          <w:rFonts w:hint="cs"/>
          <w:rtl/>
        </w:rPr>
        <w:t xml:space="preserve"> שולח אברהם את אליעזר עבדו, למצוא אשה לבנו יצחק. לאחר שאליעזר מוצא את רבקה והיא מסכימה ללכת עימו, </w:t>
      </w:r>
      <w:r w:rsidR="00B36F07">
        <w:rPr>
          <w:rFonts w:hint="cs"/>
          <w:rtl/>
        </w:rPr>
        <w:t xml:space="preserve">מברכים אותו אמה ואחיה </w:t>
      </w:r>
      <w:r w:rsidR="001E0501">
        <w:rPr>
          <w:rFonts w:hint="cs"/>
          <w:rtl/>
        </w:rPr>
        <w:t>'אח</w:t>
      </w:r>
      <w:r w:rsidR="00ED102D">
        <w:rPr>
          <w:rFonts w:hint="cs"/>
          <w:rtl/>
        </w:rPr>
        <w:t>ו</w:t>
      </w:r>
      <w:r w:rsidR="001E0501">
        <w:rPr>
          <w:rFonts w:hint="cs"/>
          <w:rtl/>
        </w:rPr>
        <w:t>תנו את היי לאלפי רבבה</w:t>
      </w:r>
      <w:r w:rsidR="00ED102D">
        <w:rPr>
          <w:rFonts w:hint="cs"/>
          <w:rtl/>
        </w:rPr>
        <w:t>'</w:t>
      </w:r>
      <w:r w:rsidR="001E0501">
        <w:rPr>
          <w:rFonts w:hint="cs"/>
          <w:rtl/>
        </w:rPr>
        <w:t xml:space="preserve">. במסכת כלה </w:t>
      </w:r>
      <w:r w:rsidR="00ED102D">
        <w:rPr>
          <w:rFonts w:hint="cs"/>
          <w:sz w:val="18"/>
          <w:szCs w:val="18"/>
          <w:rtl/>
        </w:rPr>
        <w:t>(פרק א')</w:t>
      </w:r>
      <w:r w:rsidR="00ED102D">
        <w:rPr>
          <w:rFonts w:hint="cs"/>
          <w:rtl/>
        </w:rPr>
        <w:t xml:space="preserve"> שחוברה ככל הנראה בזמן הגאונים </w:t>
      </w:r>
      <w:r w:rsidR="007A3208">
        <w:rPr>
          <w:rFonts w:hint="cs"/>
          <w:rtl/>
        </w:rPr>
        <w:t xml:space="preserve">מובא, שמפסוקים אלו למדים את ברכת האירוסין </w:t>
      </w:r>
      <w:r w:rsidR="00ED102D">
        <w:rPr>
          <w:rFonts w:hint="cs"/>
          <w:sz w:val="18"/>
          <w:szCs w:val="18"/>
          <w:rtl/>
        </w:rPr>
        <w:t>('וציוונו על העריות, והתיר לנו את הנשואות וכו')</w:t>
      </w:r>
      <w:r w:rsidR="00ED102D">
        <w:rPr>
          <w:rFonts w:hint="cs"/>
          <w:rtl/>
        </w:rPr>
        <w:t>. נחלקו הפוסקים האם אכן משם המקור:</w:t>
      </w:r>
    </w:p>
    <w:p w14:paraId="67C16E69" w14:textId="63BE8BAD" w:rsidR="006412B7" w:rsidRDefault="00ED102D" w:rsidP="00971C98">
      <w:pPr>
        <w:spacing w:after="40"/>
        <w:rPr>
          <w:rtl/>
        </w:rPr>
      </w:pPr>
      <w:r>
        <w:rPr>
          <w:rFonts w:hint="cs"/>
          <w:rtl/>
        </w:rPr>
        <w:t xml:space="preserve">א. </w:t>
      </w:r>
      <w:r w:rsidRPr="00ED102D">
        <w:rPr>
          <w:rFonts w:hint="cs"/>
          <w:b/>
          <w:bCs/>
          <w:rtl/>
        </w:rPr>
        <w:t>התוספות</w:t>
      </w:r>
      <w:r>
        <w:rPr>
          <w:rFonts w:hint="cs"/>
          <w:rtl/>
        </w:rPr>
        <w:t xml:space="preserve"> </w:t>
      </w:r>
      <w:r>
        <w:rPr>
          <w:rFonts w:hint="cs"/>
          <w:sz w:val="18"/>
          <w:szCs w:val="18"/>
          <w:rtl/>
        </w:rPr>
        <w:t>(כתובות ז ע''ב ד''ה שנאמר)</w:t>
      </w:r>
      <w:r>
        <w:rPr>
          <w:rFonts w:hint="cs"/>
          <w:rtl/>
        </w:rPr>
        <w:t xml:space="preserve"> כתבו </w:t>
      </w:r>
      <w:r w:rsidR="006412B7">
        <w:rPr>
          <w:rFonts w:hint="cs"/>
          <w:rtl/>
        </w:rPr>
        <w:t>שהפסוק בפרשתנו הינו אסמכתא בלבד, כלומר פסוק שחכמים הצמידו לדין המקורי כדי שיהיה יותר קל לזכור אותו,</w:t>
      </w:r>
      <w:r w:rsidR="00383D4D">
        <w:rPr>
          <w:rFonts w:hint="cs"/>
          <w:rtl/>
        </w:rPr>
        <w:t xml:space="preserve"> אך </w:t>
      </w:r>
      <w:r w:rsidR="006412B7">
        <w:rPr>
          <w:rFonts w:hint="cs"/>
          <w:rtl/>
        </w:rPr>
        <w:t xml:space="preserve">לא שמפסוק זה למדים את ברכת האירוסין. בטעם הדבר הביאו שני נימוקים. </w:t>
      </w:r>
      <w:r w:rsidR="006412B7" w:rsidRPr="006412B7">
        <w:rPr>
          <w:rFonts w:hint="cs"/>
          <w:b/>
          <w:bCs/>
          <w:rtl/>
        </w:rPr>
        <w:t>ראשית</w:t>
      </w:r>
      <w:r w:rsidR="006412B7">
        <w:rPr>
          <w:rFonts w:hint="cs"/>
          <w:rtl/>
        </w:rPr>
        <w:t xml:space="preserve">, פשט הפסוק לא מדבר על ברכה זו. </w:t>
      </w:r>
      <w:r w:rsidR="006412B7" w:rsidRPr="006412B7">
        <w:rPr>
          <w:rFonts w:hint="cs"/>
          <w:b/>
          <w:bCs/>
          <w:rtl/>
        </w:rPr>
        <w:t>שנית</w:t>
      </w:r>
      <w:r w:rsidR="006412B7">
        <w:rPr>
          <w:rFonts w:hint="cs"/>
          <w:rtl/>
        </w:rPr>
        <w:t>, ברכת האירוסין צריכה עשרה אנשים, ובברכה שנתנו לרבקה לא היו, ובלשונם:</w:t>
      </w:r>
    </w:p>
    <w:p w14:paraId="2E562EFC" w14:textId="77777777" w:rsidR="002D7900" w:rsidRDefault="006412B7" w:rsidP="001F17E0">
      <w:pPr>
        <w:spacing w:after="60"/>
        <w:ind w:left="720"/>
        <w:rPr>
          <w:rFonts w:cs="Arial"/>
          <w:rtl/>
        </w:rPr>
      </w:pPr>
      <w:r>
        <w:rPr>
          <w:rFonts w:cs="Arial" w:hint="cs"/>
          <w:rtl/>
        </w:rPr>
        <w:t>''</w:t>
      </w:r>
      <w:r w:rsidRPr="006412B7">
        <w:rPr>
          <w:rFonts w:cs="Arial"/>
          <w:rtl/>
        </w:rPr>
        <w:t xml:space="preserve">ובמסכת כלה </w:t>
      </w:r>
      <w:proofErr w:type="spellStart"/>
      <w:r w:rsidRPr="006412B7">
        <w:rPr>
          <w:rFonts w:cs="Arial"/>
          <w:rtl/>
        </w:rPr>
        <w:t>דמייתי</w:t>
      </w:r>
      <w:proofErr w:type="spellEnd"/>
      <w:r w:rsidRPr="006412B7">
        <w:rPr>
          <w:rFonts w:cs="Arial"/>
          <w:rtl/>
        </w:rPr>
        <w:t xml:space="preserve"> קרא </w:t>
      </w:r>
      <w:proofErr w:type="spellStart"/>
      <w:r w:rsidRPr="006412B7">
        <w:rPr>
          <w:rFonts w:cs="Arial"/>
          <w:rtl/>
        </w:rPr>
        <w:t>דויברכו</w:t>
      </w:r>
      <w:proofErr w:type="spellEnd"/>
      <w:r w:rsidRPr="006412B7">
        <w:rPr>
          <w:rFonts w:cs="Arial"/>
          <w:rtl/>
        </w:rPr>
        <w:t xml:space="preserve"> את רבקה </w:t>
      </w:r>
      <w:r w:rsidRPr="006412B7">
        <w:rPr>
          <w:rFonts w:cs="Arial"/>
          <w:sz w:val="18"/>
          <w:szCs w:val="18"/>
          <w:rtl/>
        </w:rPr>
        <w:t>(בראשית כד)</w:t>
      </w:r>
      <w:r>
        <w:rPr>
          <w:rFonts w:cs="Arial" w:hint="cs"/>
          <w:rtl/>
        </w:rPr>
        <w:t xml:space="preserve">, </w:t>
      </w:r>
      <w:r w:rsidRPr="006412B7">
        <w:rPr>
          <w:rFonts w:cs="Arial"/>
          <w:rtl/>
        </w:rPr>
        <w:t xml:space="preserve">איכא למימר </w:t>
      </w:r>
      <w:r>
        <w:rPr>
          <w:rFonts w:cs="Arial" w:hint="cs"/>
          <w:sz w:val="18"/>
          <w:szCs w:val="18"/>
          <w:rtl/>
        </w:rPr>
        <w:t xml:space="preserve">(= יש לומר) </w:t>
      </w:r>
      <w:proofErr w:type="spellStart"/>
      <w:r w:rsidRPr="006412B7">
        <w:rPr>
          <w:rFonts w:cs="Arial"/>
          <w:rtl/>
        </w:rPr>
        <w:t>דהתם</w:t>
      </w:r>
      <w:proofErr w:type="spellEnd"/>
      <w:r w:rsidRPr="006412B7">
        <w:rPr>
          <w:rFonts w:cs="Arial"/>
          <w:rtl/>
        </w:rPr>
        <w:t xml:space="preserve"> ברכת אירוסין</w:t>
      </w:r>
      <w:r>
        <w:rPr>
          <w:rFonts w:cs="Arial" w:hint="cs"/>
          <w:rtl/>
        </w:rPr>
        <w:t>.</w:t>
      </w:r>
      <w:r w:rsidRPr="006412B7">
        <w:rPr>
          <w:rFonts w:cs="Arial"/>
          <w:rtl/>
        </w:rPr>
        <w:t xml:space="preserve"> ויש ללמוד משם שיש לברך ברכת אירוסין לאשה המתקדשת על ידי שליח</w:t>
      </w:r>
      <w:r w:rsidR="00E232B4">
        <w:rPr>
          <w:rFonts w:cs="Arial" w:hint="cs"/>
          <w:rtl/>
        </w:rPr>
        <w:t>,</w:t>
      </w:r>
      <w:r w:rsidRPr="006412B7">
        <w:rPr>
          <w:rFonts w:cs="Arial"/>
          <w:rtl/>
        </w:rPr>
        <w:t xml:space="preserve"> שהרי אליעזר שליח היה</w:t>
      </w:r>
      <w:r w:rsidR="00E232B4">
        <w:rPr>
          <w:rFonts w:cs="Arial" w:hint="cs"/>
          <w:rtl/>
        </w:rPr>
        <w:t>.</w:t>
      </w:r>
      <w:r w:rsidRPr="006412B7">
        <w:rPr>
          <w:rFonts w:cs="Arial"/>
          <w:rtl/>
        </w:rPr>
        <w:t xml:space="preserve"> ונראה </w:t>
      </w:r>
      <w:proofErr w:type="spellStart"/>
      <w:r w:rsidRPr="006412B7">
        <w:rPr>
          <w:rFonts w:cs="Arial"/>
          <w:rtl/>
        </w:rPr>
        <w:t>דאסמכתא</w:t>
      </w:r>
      <w:proofErr w:type="spellEnd"/>
      <w:r w:rsidRPr="006412B7">
        <w:rPr>
          <w:rFonts w:cs="Arial"/>
          <w:rtl/>
        </w:rPr>
        <w:t xml:space="preserve"> בעלמא היא</w:t>
      </w:r>
      <w:r w:rsidR="00E232B4">
        <w:rPr>
          <w:rFonts w:cs="Arial" w:hint="cs"/>
          <w:rtl/>
        </w:rPr>
        <w:t>,</w:t>
      </w:r>
      <w:r w:rsidRPr="006412B7">
        <w:rPr>
          <w:rFonts w:cs="Arial"/>
          <w:rtl/>
        </w:rPr>
        <w:t xml:space="preserve"> </w:t>
      </w:r>
      <w:proofErr w:type="spellStart"/>
      <w:r w:rsidRPr="006412B7">
        <w:rPr>
          <w:rFonts w:cs="Arial"/>
          <w:rtl/>
        </w:rPr>
        <w:t>דעשרה</w:t>
      </w:r>
      <w:proofErr w:type="spellEnd"/>
      <w:r w:rsidRPr="006412B7">
        <w:rPr>
          <w:rFonts w:cs="Arial"/>
          <w:rtl/>
        </w:rPr>
        <w:t xml:space="preserve"> לא </w:t>
      </w:r>
      <w:proofErr w:type="spellStart"/>
      <w:r w:rsidRPr="006412B7">
        <w:rPr>
          <w:rFonts w:cs="Arial"/>
          <w:rtl/>
        </w:rPr>
        <w:t>מישתמע</w:t>
      </w:r>
      <w:proofErr w:type="spellEnd"/>
      <w:r w:rsidRPr="006412B7">
        <w:rPr>
          <w:rFonts w:cs="Arial"/>
          <w:rtl/>
        </w:rPr>
        <w:t xml:space="preserve"> מהתם</w:t>
      </w:r>
      <w:r w:rsidR="00E232B4">
        <w:rPr>
          <w:rFonts w:cs="Arial" w:hint="cs"/>
          <w:rtl/>
        </w:rPr>
        <w:t>,</w:t>
      </w:r>
      <w:r w:rsidRPr="006412B7">
        <w:rPr>
          <w:rFonts w:cs="Arial"/>
          <w:rtl/>
        </w:rPr>
        <w:t xml:space="preserve"> ולא איירי פשטיה דקרא בברכת אירוסין.</w:t>
      </w:r>
      <w:r w:rsidR="00E232B4">
        <w:rPr>
          <w:rFonts w:cs="Arial" w:hint="cs"/>
          <w:rtl/>
        </w:rPr>
        <w:t>''</w:t>
      </w:r>
    </w:p>
    <w:p w14:paraId="430DFDAB" w14:textId="1F2BE9B9" w:rsidR="00ED102D" w:rsidRPr="00ED102D" w:rsidRDefault="002D7900" w:rsidP="001F17E0">
      <w:pPr>
        <w:spacing w:after="60"/>
        <w:rPr>
          <w:rtl/>
        </w:rPr>
      </w:pPr>
      <w:r>
        <w:rPr>
          <w:rFonts w:cs="Arial" w:hint="cs"/>
          <w:rtl/>
        </w:rPr>
        <w:t xml:space="preserve">ב. </w:t>
      </w:r>
      <w:r w:rsidR="00545F3F" w:rsidRPr="00545F3F">
        <w:rPr>
          <w:rFonts w:cs="Arial" w:hint="cs"/>
          <w:b/>
          <w:bCs/>
          <w:rtl/>
        </w:rPr>
        <w:t>הב''ח</w:t>
      </w:r>
      <w:r w:rsidR="00545F3F">
        <w:rPr>
          <w:rFonts w:cs="Arial" w:hint="cs"/>
          <w:rtl/>
        </w:rPr>
        <w:t xml:space="preserve"> </w:t>
      </w:r>
      <w:r w:rsidR="00545F3F">
        <w:rPr>
          <w:rFonts w:cs="Arial" w:hint="cs"/>
          <w:sz w:val="18"/>
          <w:szCs w:val="18"/>
          <w:rtl/>
        </w:rPr>
        <w:t xml:space="preserve">(אבה''ע סי' לד) </w:t>
      </w:r>
      <w:r w:rsidR="00545F3F">
        <w:rPr>
          <w:rFonts w:cs="Arial" w:hint="cs"/>
          <w:rtl/>
        </w:rPr>
        <w:t>לעומת זאת כתב, שמדברי הרמב''</w:t>
      </w:r>
      <w:r w:rsidR="00247579">
        <w:rPr>
          <w:rFonts w:cs="Arial" w:hint="cs"/>
          <w:rtl/>
        </w:rPr>
        <w:t>ן</w:t>
      </w:r>
      <w:r w:rsidR="00545F3F">
        <w:rPr>
          <w:rFonts w:cs="Arial" w:hint="cs"/>
          <w:rtl/>
        </w:rPr>
        <w:t xml:space="preserve"> שהביא את הפסוק </w:t>
      </w:r>
      <w:r w:rsidR="00045765">
        <w:rPr>
          <w:rFonts w:hint="cs"/>
          <w:rtl/>
        </w:rPr>
        <w:t>נראה</w:t>
      </w:r>
      <w:r w:rsidR="00247579">
        <w:rPr>
          <w:rFonts w:hint="cs"/>
          <w:rtl/>
        </w:rPr>
        <w:t xml:space="preserve"> שאכן הפסוק הוא המקור לברכת אירוסין</w:t>
      </w:r>
      <w:r w:rsidR="00045765" w:rsidRPr="00247579">
        <w:rPr>
          <w:rFonts w:hint="cs"/>
          <w:rtl/>
        </w:rPr>
        <w:t xml:space="preserve"> </w:t>
      </w:r>
      <w:r w:rsidR="00045765">
        <w:rPr>
          <w:rFonts w:hint="cs"/>
          <w:rtl/>
        </w:rPr>
        <w:t>מהתורה, וכן עולה מדברי הנוסח במסכת כלה שכתבו מניין לברכת חתנים מהתורה והביאו את הפסוק מפרשתנו.</w:t>
      </w:r>
      <w:r w:rsidR="007532B6">
        <w:rPr>
          <w:rFonts w:hint="cs"/>
          <w:rtl/>
        </w:rPr>
        <w:t xml:space="preserve"> השלכה לשיטתו </w:t>
      </w:r>
      <w:r w:rsidR="00A33217">
        <w:rPr>
          <w:rFonts w:hint="cs"/>
          <w:rtl/>
        </w:rPr>
        <w:t>תהיה, שבמקום ספק אם בירכו את הברכה, יש לברכה שוב מכיוון שמדובר בספק דאורייתא</w:t>
      </w:r>
      <w:r w:rsidR="007532B6">
        <w:rPr>
          <w:rFonts w:hint="cs"/>
          <w:rtl/>
        </w:rPr>
        <w:t xml:space="preserve">. </w:t>
      </w:r>
    </w:p>
    <w:p w14:paraId="3D66C873" w14:textId="6133A06B" w:rsidR="003A0A6D" w:rsidRDefault="001F17E0" w:rsidP="001F17E0">
      <w:pPr>
        <w:spacing w:after="60"/>
        <w:rPr>
          <w:rtl/>
        </w:rPr>
      </w:pPr>
      <w:r>
        <w:rPr>
          <w:rFonts w:hint="cs"/>
          <w:rtl/>
        </w:rPr>
        <w:t xml:space="preserve">בעקבות הפסוק ממנו לומדים את ברכת האירוסין, נעסוק השבוע בברכה זו. נראה את מחלוקת הראשונים </w:t>
      </w:r>
      <w:r w:rsidR="001331B6">
        <w:rPr>
          <w:rFonts w:hint="cs"/>
          <w:rtl/>
        </w:rPr>
        <w:t>בשאלה האם מדובר בברכת המצוות</w:t>
      </w:r>
      <w:r w:rsidR="000F6033">
        <w:rPr>
          <w:rFonts w:hint="cs"/>
          <w:rtl/>
        </w:rPr>
        <w:t xml:space="preserve"> או השבח</w:t>
      </w:r>
      <w:r w:rsidR="00DE6AB7">
        <w:rPr>
          <w:rFonts w:hint="cs"/>
          <w:rtl/>
        </w:rPr>
        <w:t xml:space="preserve">, ואת </w:t>
      </w:r>
      <w:r>
        <w:rPr>
          <w:rFonts w:hint="cs"/>
          <w:rtl/>
        </w:rPr>
        <w:t>המחלוקת האם ברכה זו צריכה עשרה</w:t>
      </w:r>
      <w:r w:rsidR="00DE6AB7">
        <w:rPr>
          <w:rFonts w:hint="cs"/>
          <w:rtl/>
        </w:rPr>
        <w:t xml:space="preserve"> אנשים</w:t>
      </w:r>
      <w:r>
        <w:rPr>
          <w:rFonts w:hint="cs"/>
          <w:rtl/>
        </w:rPr>
        <w:t xml:space="preserve"> או שדיי בפחות מכך</w:t>
      </w:r>
      <w:r w:rsidR="001C7603">
        <w:rPr>
          <w:rFonts w:hint="cs"/>
          <w:rtl/>
        </w:rPr>
        <w:t>.</w:t>
      </w:r>
      <w:r w:rsidR="00DE6AB7">
        <w:rPr>
          <w:rFonts w:hint="cs"/>
          <w:rtl/>
        </w:rPr>
        <w:t xml:space="preserve"> כמו כן נראה את הסברי האחרונים, מדוע הרב המקדש לא שותה מהיין בחופה, למרות שהוא מברך את ברכת הגפן.</w:t>
      </w:r>
    </w:p>
    <w:p w14:paraId="3B576A66" w14:textId="76DD5CD2" w:rsidR="003A0A6D" w:rsidRPr="001C7603" w:rsidRDefault="000F6033" w:rsidP="001F17E0">
      <w:pPr>
        <w:spacing w:after="60"/>
        <w:rPr>
          <w:b/>
          <w:bCs/>
          <w:u w:val="single"/>
          <w:rtl/>
        </w:rPr>
      </w:pPr>
      <w:r>
        <w:rPr>
          <w:rFonts w:hint="cs"/>
          <w:b/>
          <w:bCs/>
          <w:u w:val="single"/>
          <w:rtl/>
        </w:rPr>
        <w:t>אופי הברכה</w:t>
      </w:r>
    </w:p>
    <w:p w14:paraId="57E4BC09" w14:textId="310870E9" w:rsidR="003A0A6D" w:rsidRDefault="00801ADB" w:rsidP="001F17E0">
      <w:pPr>
        <w:spacing w:after="60"/>
        <w:rPr>
          <w:rtl/>
        </w:rPr>
      </w:pPr>
      <w:r>
        <w:rPr>
          <w:rFonts w:hint="cs"/>
          <w:rtl/>
        </w:rPr>
        <w:t xml:space="preserve">הגמרא במסכת כתובות </w:t>
      </w:r>
      <w:r w:rsidR="00A64929">
        <w:rPr>
          <w:rFonts w:hint="cs"/>
          <w:sz w:val="18"/>
          <w:szCs w:val="18"/>
          <w:rtl/>
        </w:rPr>
        <w:t xml:space="preserve">(ז ע''ב) </w:t>
      </w:r>
      <w:r w:rsidR="00A64929">
        <w:rPr>
          <w:rFonts w:hint="cs"/>
          <w:rtl/>
        </w:rPr>
        <w:t>פוסקת</w:t>
      </w:r>
      <w:r w:rsidR="004A4B0A">
        <w:rPr>
          <w:rFonts w:hint="cs"/>
          <w:rtl/>
        </w:rPr>
        <w:t>, שבנוסף לשבע הברכות שמברכים בחופה, יש</w:t>
      </w:r>
      <w:r w:rsidR="00A64929">
        <w:rPr>
          <w:rFonts w:hint="cs"/>
          <w:rtl/>
        </w:rPr>
        <w:t xml:space="preserve"> </w:t>
      </w:r>
      <w:r>
        <w:rPr>
          <w:rFonts w:hint="cs"/>
          <w:rtl/>
        </w:rPr>
        <w:t xml:space="preserve">לברך </w:t>
      </w:r>
      <w:r w:rsidR="004A4B0A">
        <w:rPr>
          <w:rFonts w:hint="cs"/>
          <w:rtl/>
        </w:rPr>
        <w:t xml:space="preserve">לפני גם </w:t>
      </w:r>
      <w:r>
        <w:rPr>
          <w:rFonts w:hint="cs"/>
          <w:rtl/>
        </w:rPr>
        <w:t xml:space="preserve">את ברכת האירוסין. </w:t>
      </w:r>
      <w:r w:rsidR="00A64929">
        <w:rPr>
          <w:rFonts w:hint="cs"/>
          <w:rtl/>
        </w:rPr>
        <w:t xml:space="preserve">כפי שהעירו הראשונים, </w:t>
      </w:r>
      <w:r w:rsidR="004A4B0A">
        <w:rPr>
          <w:rFonts w:hint="cs"/>
          <w:rtl/>
        </w:rPr>
        <w:t>נוסח הברכה שונה מנוסח הברכה הרגיל, מכיוון שמברכים את הקב''ה על כך 'שהתיר את האסורות', ובדרך כלל לא מברכים על התרת איסורים. בעקבות כך נחלקו הראשונים באופי ברכה זו:</w:t>
      </w:r>
    </w:p>
    <w:p w14:paraId="143F242F" w14:textId="3B5E44E0" w:rsidR="002A70F2" w:rsidRDefault="002931DD" w:rsidP="001F17E0">
      <w:pPr>
        <w:spacing w:after="60"/>
        <w:rPr>
          <w:rtl/>
        </w:rPr>
      </w:pPr>
      <w:r>
        <w:rPr>
          <w:rFonts w:hint="cs"/>
          <w:rtl/>
        </w:rPr>
        <w:t xml:space="preserve">א. </w:t>
      </w:r>
      <w:r w:rsidRPr="00B27783">
        <w:rPr>
          <w:rFonts w:hint="cs"/>
          <w:b/>
          <w:bCs/>
          <w:rtl/>
        </w:rPr>
        <w:t>הרמב''ם</w:t>
      </w:r>
      <w:r>
        <w:rPr>
          <w:rFonts w:hint="cs"/>
          <w:rtl/>
        </w:rPr>
        <w:t xml:space="preserve"> </w:t>
      </w:r>
      <w:r>
        <w:rPr>
          <w:rFonts w:hint="cs"/>
          <w:sz w:val="18"/>
          <w:szCs w:val="18"/>
          <w:rtl/>
        </w:rPr>
        <w:t>(אישות ג, כג)</w:t>
      </w:r>
      <w:r>
        <w:rPr>
          <w:rFonts w:hint="cs"/>
          <w:rtl/>
        </w:rPr>
        <w:t xml:space="preserve"> פסק, שברכה זו ברכת המצוות, ומשום כך כתב שמיד לאחר </w:t>
      </w:r>
      <w:r w:rsidR="00523B08">
        <w:rPr>
          <w:rFonts w:hint="cs"/>
          <w:rtl/>
        </w:rPr>
        <w:t xml:space="preserve">שמברכים </w:t>
      </w:r>
      <w:r>
        <w:rPr>
          <w:rFonts w:hint="cs"/>
          <w:rtl/>
        </w:rPr>
        <w:t xml:space="preserve">ברכה זו </w:t>
      </w:r>
      <w:r w:rsidR="00523B08">
        <w:rPr>
          <w:rFonts w:hint="cs"/>
          <w:rtl/>
        </w:rPr>
        <w:t xml:space="preserve">על החתן </w:t>
      </w:r>
      <w:r>
        <w:rPr>
          <w:rFonts w:hint="cs"/>
          <w:rtl/>
        </w:rPr>
        <w:t>לקדש</w:t>
      </w:r>
      <w:r w:rsidR="00523B08">
        <w:rPr>
          <w:rFonts w:hint="cs"/>
          <w:rtl/>
        </w:rPr>
        <w:t xml:space="preserve"> את אשתו</w:t>
      </w:r>
      <w:r>
        <w:rPr>
          <w:rFonts w:hint="cs"/>
          <w:rtl/>
        </w:rPr>
        <w:t xml:space="preserve">, וככל המצוות שיש לעשותן מיד לאחר הברכה. </w:t>
      </w:r>
      <w:r w:rsidR="008A3474">
        <w:rPr>
          <w:rFonts w:hint="cs"/>
          <w:rtl/>
        </w:rPr>
        <w:t xml:space="preserve">ראייה לדבריו הביא התשב''ץ </w:t>
      </w:r>
      <w:r w:rsidR="008A3474">
        <w:rPr>
          <w:rFonts w:hint="cs"/>
          <w:sz w:val="18"/>
          <w:szCs w:val="18"/>
          <w:rtl/>
        </w:rPr>
        <w:t xml:space="preserve">(ב, עד) </w:t>
      </w:r>
      <w:r w:rsidR="008A3474">
        <w:rPr>
          <w:rFonts w:hint="cs"/>
          <w:rtl/>
        </w:rPr>
        <w:t xml:space="preserve">מדברי הירושלמי במסכת ברכות </w:t>
      </w:r>
      <w:r w:rsidR="008A3474">
        <w:rPr>
          <w:rFonts w:hint="cs"/>
          <w:sz w:val="18"/>
          <w:szCs w:val="18"/>
          <w:rtl/>
        </w:rPr>
        <w:t xml:space="preserve">(ט, ד) </w:t>
      </w:r>
      <w:r w:rsidR="008A3474">
        <w:rPr>
          <w:rFonts w:hint="cs"/>
          <w:rtl/>
        </w:rPr>
        <w:t>הכותב בפירוש, שברכה זו ברכת המצוות</w:t>
      </w:r>
      <w:r w:rsidR="000F4F6C">
        <w:rPr>
          <w:rFonts w:hint="cs"/>
          <w:rtl/>
        </w:rPr>
        <w:t>.</w:t>
      </w:r>
    </w:p>
    <w:p w14:paraId="7A64F061" w14:textId="2BF18F85" w:rsidR="00B27783" w:rsidRDefault="00B27783" w:rsidP="001F17E0">
      <w:pPr>
        <w:spacing w:after="60"/>
        <w:rPr>
          <w:rtl/>
        </w:rPr>
      </w:pPr>
      <w:r>
        <w:rPr>
          <w:rFonts w:hint="cs"/>
          <w:rtl/>
        </w:rPr>
        <w:t xml:space="preserve">לכאורה, אם מדובר בברכת המצוות, יש לברך 'אשר קידשנו במצוותיו וציוונו לקדש את </w:t>
      </w:r>
      <w:proofErr w:type="spellStart"/>
      <w:r>
        <w:rPr>
          <w:rFonts w:hint="cs"/>
          <w:rtl/>
        </w:rPr>
        <w:t>האשה</w:t>
      </w:r>
      <w:proofErr w:type="spellEnd"/>
      <w:r>
        <w:rPr>
          <w:rFonts w:hint="cs"/>
          <w:rtl/>
        </w:rPr>
        <w:t xml:space="preserve">', ואכן כך פסק </w:t>
      </w:r>
      <w:r w:rsidRPr="00F0538C">
        <w:rPr>
          <w:rFonts w:hint="cs"/>
          <w:b/>
          <w:bCs/>
          <w:rtl/>
        </w:rPr>
        <w:t>רבינו יחיאל מפריס</w:t>
      </w:r>
      <w:r>
        <w:rPr>
          <w:rFonts w:hint="cs"/>
          <w:rtl/>
        </w:rPr>
        <w:t>.</w:t>
      </w:r>
      <w:r w:rsidR="00F0538C">
        <w:rPr>
          <w:rFonts w:hint="cs"/>
          <w:rtl/>
        </w:rPr>
        <w:t xml:space="preserve"> אף על פי כן, רוב הראשונים חלקו ופסקו כנוסח הירושלמי 'מקדש עמו ישראל על ידי חופה וקידושין </w:t>
      </w:r>
      <w:r w:rsidR="00F0538C">
        <w:rPr>
          <w:rFonts w:hint="cs"/>
          <w:sz w:val="18"/>
          <w:szCs w:val="18"/>
          <w:rtl/>
        </w:rPr>
        <w:t>(או מקדש ישראל)</w:t>
      </w:r>
      <w:r w:rsidR="00F0538C">
        <w:rPr>
          <w:rFonts w:hint="cs"/>
          <w:rtl/>
        </w:rPr>
        <w:t>'</w:t>
      </w:r>
      <w:r w:rsidR="002625C5">
        <w:rPr>
          <w:rFonts w:hint="cs"/>
          <w:rtl/>
        </w:rPr>
        <w:t>, ו</w:t>
      </w:r>
      <w:r w:rsidR="00F0538C">
        <w:rPr>
          <w:rFonts w:hint="cs"/>
          <w:rtl/>
        </w:rPr>
        <w:t xml:space="preserve">בטעם הדבר שלא מברכים </w:t>
      </w:r>
      <w:r w:rsidR="00383D4D">
        <w:rPr>
          <w:rFonts w:hint="cs"/>
          <w:rtl/>
        </w:rPr>
        <w:t>כבדרך</w:t>
      </w:r>
      <w:r w:rsidR="00F0538C">
        <w:rPr>
          <w:rFonts w:hint="cs"/>
          <w:rtl/>
        </w:rPr>
        <w:t xml:space="preserve"> כלל</w:t>
      </w:r>
      <w:r w:rsidR="00383D4D">
        <w:rPr>
          <w:rFonts w:hint="cs"/>
          <w:rtl/>
        </w:rPr>
        <w:t xml:space="preserve"> </w:t>
      </w:r>
      <w:r w:rsidR="00F0538C">
        <w:rPr>
          <w:rFonts w:hint="cs"/>
          <w:rtl/>
        </w:rPr>
        <w:t>על ברכת המצוות נימק התשב''ץ, ש</w:t>
      </w:r>
      <w:r w:rsidR="00383D4D">
        <w:rPr>
          <w:rFonts w:hint="cs"/>
          <w:rtl/>
        </w:rPr>
        <w:t xml:space="preserve">עדיין יש </w:t>
      </w:r>
      <w:r w:rsidR="00F0538C">
        <w:rPr>
          <w:rFonts w:hint="cs"/>
          <w:rtl/>
        </w:rPr>
        <w:t>להיכנס לחופה, לכן המצווה לא הושלמה, ובלשונו:</w:t>
      </w:r>
    </w:p>
    <w:p w14:paraId="5B5DDDF5" w14:textId="202716C3" w:rsidR="00F0538C" w:rsidRDefault="00402BF8" w:rsidP="00402BF8">
      <w:pPr>
        <w:spacing w:after="60"/>
        <w:ind w:left="720"/>
        <w:rPr>
          <w:rFonts w:cs="Arial"/>
          <w:rtl/>
        </w:rPr>
      </w:pPr>
      <w:r>
        <w:rPr>
          <w:rFonts w:cs="Arial" w:hint="cs"/>
          <w:rtl/>
        </w:rPr>
        <w:t>''</w:t>
      </w:r>
      <w:r w:rsidRPr="00402BF8">
        <w:rPr>
          <w:rFonts w:cs="Arial"/>
          <w:rtl/>
        </w:rPr>
        <w:t xml:space="preserve">ויש מי שסובר שהברכה שיש לברך קודם </w:t>
      </w:r>
      <w:proofErr w:type="spellStart"/>
      <w:r w:rsidRPr="00402BF8">
        <w:rPr>
          <w:rFonts w:cs="Arial"/>
          <w:rtl/>
        </w:rPr>
        <w:t>הקדושין</w:t>
      </w:r>
      <w:proofErr w:type="spellEnd"/>
      <w:r w:rsidRPr="00402BF8">
        <w:rPr>
          <w:rFonts w:cs="Arial"/>
          <w:rtl/>
        </w:rPr>
        <w:t xml:space="preserve"> כשאר המצו</w:t>
      </w:r>
      <w:r>
        <w:rPr>
          <w:rFonts w:cs="Arial" w:hint="cs"/>
          <w:rtl/>
        </w:rPr>
        <w:t>ות,</w:t>
      </w:r>
      <w:r w:rsidRPr="00402BF8">
        <w:rPr>
          <w:rFonts w:cs="Arial"/>
          <w:rtl/>
        </w:rPr>
        <w:t xml:space="preserve"> והיא אשר </w:t>
      </w:r>
      <w:r>
        <w:rPr>
          <w:rFonts w:cs="Arial" w:hint="cs"/>
          <w:rtl/>
        </w:rPr>
        <w:t xml:space="preserve">קידשנו במצוותיו </w:t>
      </w:r>
      <w:r w:rsidRPr="00402BF8">
        <w:rPr>
          <w:rFonts w:cs="Arial"/>
          <w:rtl/>
        </w:rPr>
        <w:t xml:space="preserve">לקדש את </w:t>
      </w:r>
      <w:proofErr w:type="spellStart"/>
      <w:r w:rsidRPr="00402BF8">
        <w:rPr>
          <w:rFonts w:cs="Arial"/>
          <w:rtl/>
        </w:rPr>
        <w:t>האשה</w:t>
      </w:r>
      <w:proofErr w:type="spellEnd"/>
      <w:r>
        <w:rPr>
          <w:rFonts w:cs="Arial" w:hint="cs"/>
          <w:rtl/>
        </w:rPr>
        <w:t>,</w:t>
      </w:r>
      <w:r w:rsidRPr="00402BF8">
        <w:rPr>
          <w:rFonts w:cs="Arial"/>
          <w:rtl/>
        </w:rPr>
        <w:t xml:space="preserve"> וכן העידו </w:t>
      </w:r>
      <w:r>
        <w:rPr>
          <w:rFonts w:cs="Arial" w:hint="cs"/>
          <w:rtl/>
        </w:rPr>
        <w:t xml:space="preserve">שהרב </w:t>
      </w:r>
      <w:r w:rsidRPr="00402BF8">
        <w:rPr>
          <w:rFonts w:cs="Arial"/>
          <w:rtl/>
        </w:rPr>
        <w:t xml:space="preserve">יחיאל מפריש ברך </w:t>
      </w:r>
      <w:proofErr w:type="spellStart"/>
      <w:r w:rsidRPr="00402BF8">
        <w:rPr>
          <w:rFonts w:cs="Arial"/>
          <w:rtl/>
        </w:rPr>
        <w:t>כשקדש</w:t>
      </w:r>
      <w:proofErr w:type="spellEnd"/>
      <w:r w:rsidRPr="00402BF8">
        <w:rPr>
          <w:rFonts w:cs="Arial"/>
          <w:rtl/>
        </w:rPr>
        <w:t xml:space="preserve"> את </w:t>
      </w:r>
      <w:proofErr w:type="spellStart"/>
      <w:r w:rsidRPr="00402BF8">
        <w:rPr>
          <w:rFonts w:cs="Arial"/>
          <w:rtl/>
        </w:rPr>
        <w:t>האשה</w:t>
      </w:r>
      <w:proofErr w:type="spellEnd"/>
      <w:r>
        <w:rPr>
          <w:rFonts w:cs="Arial" w:hint="cs"/>
          <w:rtl/>
        </w:rPr>
        <w:t>.</w:t>
      </w:r>
      <w:r w:rsidRPr="00402BF8">
        <w:rPr>
          <w:rFonts w:cs="Arial"/>
          <w:rtl/>
        </w:rPr>
        <w:t xml:space="preserve"> וזה אינו </w:t>
      </w:r>
      <w:r>
        <w:rPr>
          <w:rFonts w:cs="Arial" w:hint="cs"/>
          <w:rtl/>
        </w:rPr>
        <w:t xml:space="preserve">נראה, </w:t>
      </w:r>
      <w:r w:rsidRPr="00402BF8">
        <w:rPr>
          <w:rFonts w:cs="Arial"/>
          <w:rtl/>
        </w:rPr>
        <w:t xml:space="preserve">שלא מצינו נסח ברכה זו בשום מקום. ומנהג העולם </w:t>
      </w:r>
      <w:r>
        <w:rPr>
          <w:rFonts w:cs="Arial" w:hint="cs"/>
          <w:rtl/>
        </w:rPr>
        <w:t xml:space="preserve">גם כן </w:t>
      </w:r>
      <w:r w:rsidRPr="00402BF8">
        <w:rPr>
          <w:rFonts w:cs="Arial"/>
          <w:rtl/>
        </w:rPr>
        <w:t>אינו כן</w:t>
      </w:r>
      <w:r>
        <w:rPr>
          <w:rFonts w:cs="Arial" w:hint="cs"/>
          <w:rtl/>
        </w:rPr>
        <w:t>,</w:t>
      </w:r>
      <w:r w:rsidRPr="00402BF8">
        <w:rPr>
          <w:rFonts w:cs="Arial"/>
          <w:rtl/>
        </w:rPr>
        <w:t xml:space="preserve"> וגם לברך לקדש את </w:t>
      </w:r>
      <w:proofErr w:type="spellStart"/>
      <w:r w:rsidRPr="00402BF8">
        <w:rPr>
          <w:rFonts w:cs="Arial"/>
          <w:rtl/>
        </w:rPr>
        <w:t>האשה</w:t>
      </w:r>
      <w:proofErr w:type="spellEnd"/>
      <w:r w:rsidRPr="00402BF8">
        <w:rPr>
          <w:rFonts w:cs="Arial"/>
          <w:rtl/>
        </w:rPr>
        <w:t xml:space="preserve"> אינו נכון לפי שכל מצוה שאין עשייתה גמר מצו</w:t>
      </w:r>
      <w:r>
        <w:rPr>
          <w:rFonts w:cs="Arial" w:hint="cs"/>
          <w:rtl/>
        </w:rPr>
        <w:t>ו</w:t>
      </w:r>
      <w:r w:rsidRPr="00402BF8">
        <w:rPr>
          <w:rFonts w:cs="Arial"/>
          <w:rtl/>
        </w:rPr>
        <w:t>תה אין לברך עליה</w:t>
      </w:r>
      <w:r>
        <w:rPr>
          <w:rFonts w:cs="Arial" w:hint="cs"/>
          <w:rtl/>
        </w:rPr>
        <w:t>.''</w:t>
      </w:r>
    </w:p>
    <w:p w14:paraId="37D2E9A5" w14:textId="76B957B7" w:rsidR="002931DD" w:rsidRDefault="0003387C" w:rsidP="007A0B79">
      <w:pPr>
        <w:spacing w:after="60"/>
        <w:rPr>
          <w:rtl/>
        </w:rPr>
      </w:pPr>
      <w:r>
        <w:rPr>
          <w:rFonts w:cs="Arial" w:hint="cs"/>
          <w:rtl/>
        </w:rPr>
        <w:t>ב</w:t>
      </w:r>
      <w:r w:rsidRPr="00247579">
        <w:rPr>
          <w:rFonts w:cs="Arial" w:hint="cs"/>
          <w:rtl/>
        </w:rPr>
        <w:t xml:space="preserve">. </w:t>
      </w:r>
      <w:r w:rsidR="00DB3A02" w:rsidRPr="00014FEC">
        <w:rPr>
          <w:rFonts w:cs="Arial" w:hint="cs"/>
          <w:rtl/>
        </w:rPr>
        <w:t>דעה חולקת היא</w:t>
      </w:r>
      <w:r w:rsidR="00DB3A02">
        <w:rPr>
          <w:rFonts w:cs="Arial" w:hint="cs"/>
          <w:rtl/>
        </w:rPr>
        <w:t xml:space="preserve"> דעת </w:t>
      </w:r>
      <w:r w:rsidR="00DB3A02" w:rsidRPr="007A0B79">
        <w:rPr>
          <w:rFonts w:cs="Arial" w:hint="cs"/>
          <w:b/>
          <w:bCs/>
          <w:rtl/>
        </w:rPr>
        <w:t>הרא''ש</w:t>
      </w:r>
      <w:r w:rsidR="00DB3A02">
        <w:rPr>
          <w:rFonts w:cs="Arial" w:hint="cs"/>
          <w:rtl/>
        </w:rPr>
        <w:t xml:space="preserve"> </w:t>
      </w:r>
      <w:r w:rsidR="00DB3A02">
        <w:rPr>
          <w:rFonts w:cs="Arial" w:hint="cs"/>
          <w:sz w:val="18"/>
          <w:szCs w:val="18"/>
          <w:rtl/>
        </w:rPr>
        <w:t xml:space="preserve">(א, יב) </w:t>
      </w:r>
      <w:r w:rsidR="00DB3A02">
        <w:rPr>
          <w:rFonts w:cs="Arial" w:hint="cs"/>
          <w:rtl/>
        </w:rPr>
        <w:t>שסבר, שברכה זו ברכת השבח ולא ברכת המצוות. בטעם הדבר נימק, שלמעשה כלל אין מצווה לשאת אשה, ו</w:t>
      </w:r>
      <w:r w:rsidR="00FB1735">
        <w:rPr>
          <w:rFonts w:cs="Arial" w:hint="cs"/>
          <w:rtl/>
        </w:rPr>
        <w:t xml:space="preserve">את </w:t>
      </w:r>
      <w:r w:rsidR="00DB3A02">
        <w:rPr>
          <w:rFonts w:cs="Arial" w:hint="cs"/>
          <w:rtl/>
        </w:rPr>
        <w:t xml:space="preserve">מצוות פרייה ורבייה </w:t>
      </w:r>
      <w:r w:rsidR="00FB1735">
        <w:rPr>
          <w:rFonts w:cs="Arial" w:hint="cs"/>
          <w:rtl/>
        </w:rPr>
        <w:t xml:space="preserve">אפשר לקיים על ידי פילגש ללא קידושין. כפי שמוסיף הרא''ש, משום כך מובן מדוע לא מברכים 'אשר קידשנו </w:t>
      </w:r>
      <w:r w:rsidR="00F0370D">
        <w:rPr>
          <w:rFonts w:cs="Arial" w:hint="cs"/>
          <w:rtl/>
        </w:rPr>
        <w:t xml:space="preserve">במצוותיו וצוונו </w:t>
      </w:r>
      <w:r w:rsidR="00FB1735">
        <w:rPr>
          <w:rFonts w:cs="Arial" w:hint="cs"/>
          <w:rtl/>
        </w:rPr>
        <w:t xml:space="preserve">לקדש את </w:t>
      </w:r>
      <w:proofErr w:type="spellStart"/>
      <w:r w:rsidR="00FB1735">
        <w:rPr>
          <w:rFonts w:cs="Arial" w:hint="cs"/>
          <w:rtl/>
        </w:rPr>
        <w:t>האשה</w:t>
      </w:r>
      <w:proofErr w:type="spellEnd"/>
      <w:r w:rsidR="00FB1735">
        <w:rPr>
          <w:rFonts w:cs="Arial" w:hint="cs"/>
          <w:rtl/>
        </w:rPr>
        <w:t>'</w:t>
      </w:r>
      <w:r w:rsidR="003B7116">
        <w:rPr>
          <w:rFonts w:cs="Arial" w:hint="cs"/>
          <w:rtl/>
        </w:rPr>
        <w:t xml:space="preserve"> - </w:t>
      </w:r>
      <w:r w:rsidR="00FB1735">
        <w:rPr>
          <w:rFonts w:cs="Arial" w:hint="cs"/>
          <w:rtl/>
        </w:rPr>
        <w:t>כי לא מדובר בברכת המצוות.</w:t>
      </w:r>
    </w:p>
    <w:p w14:paraId="7CCDA663" w14:textId="7092ADE8" w:rsidR="00F0370D" w:rsidRDefault="00952169" w:rsidP="007A0B79">
      <w:pPr>
        <w:spacing w:after="60"/>
        <w:rPr>
          <w:rtl/>
        </w:rPr>
      </w:pPr>
      <w:r>
        <w:rPr>
          <w:rFonts w:hint="cs"/>
          <w:rtl/>
        </w:rPr>
        <w:t>כמו כן בפשטות לדעת הרא''ש</w:t>
      </w:r>
      <w:r w:rsidR="008054E3">
        <w:rPr>
          <w:rFonts w:hint="cs"/>
          <w:rtl/>
        </w:rPr>
        <w:t xml:space="preserve"> שמדובר בברכת השבח</w:t>
      </w:r>
      <w:r>
        <w:rPr>
          <w:rFonts w:hint="cs"/>
          <w:rtl/>
        </w:rPr>
        <w:t xml:space="preserve">, אין מניעה </w:t>
      </w:r>
      <w:r w:rsidR="00CA1468">
        <w:rPr>
          <w:rFonts w:hint="cs"/>
          <w:rtl/>
        </w:rPr>
        <w:t xml:space="preserve">(ואף צריך) </w:t>
      </w:r>
      <w:r>
        <w:rPr>
          <w:rFonts w:hint="cs"/>
          <w:rtl/>
        </w:rPr>
        <w:t xml:space="preserve">לברך ברכה זו לאחר הקידושין, מכיוון </w:t>
      </w:r>
      <w:r w:rsidR="00796BB0">
        <w:rPr>
          <w:rFonts w:hint="cs"/>
          <w:rtl/>
        </w:rPr>
        <w:t>ש</w:t>
      </w:r>
      <w:r w:rsidR="00354C22">
        <w:rPr>
          <w:rFonts w:hint="cs"/>
          <w:rtl/>
        </w:rPr>
        <w:t>את ברכת השבח יש לברך רק לאחר שחלה הקדושה, וכ</w:t>
      </w:r>
      <w:r w:rsidR="00014FEC">
        <w:rPr>
          <w:rFonts w:hint="cs"/>
          <w:rtl/>
        </w:rPr>
        <w:t xml:space="preserve">שם </w:t>
      </w:r>
      <w:r w:rsidR="004B1124">
        <w:rPr>
          <w:rFonts w:hint="cs"/>
          <w:rtl/>
        </w:rPr>
        <w:t xml:space="preserve">שמקדשים בשבת </w:t>
      </w:r>
      <w:r w:rsidR="00354C22">
        <w:rPr>
          <w:rFonts w:hint="cs"/>
          <w:rtl/>
        </w:rPr>
        <w:t>רק לאחר שחלה קדושת היום</w:t>
      </w:r>
      <w:r w:rsidR="00A35B61" w:rsidRPr="00B1042A">
        <w:rPr>
          <w:rStyle w:val="a6"/>
          <w:rtl/>
        </w:rPr>
        <w:footnoteReference w:id="2"/>
      </w:r>
      <w:r>
        <w:rPr>
          <w:rFonts w:hint="cs"/>
          <w:rtl/>
        </w:rPr>
        <w:t>.</w:t>
      </w:r>
      <w:r w:rsidR="00B1042A">
        <w:rPr>
          <w:rFonts w:hint="cs"/>
          <w:rtl/>
        </w:rPr>
        <w:t xml:space="preserve"> </w:t>
      </w:r>
      <w:r w:rsidR="00241234">
        <w:rPr>
          <w:rFonts w:hint="cs"/>
          <w:rtl/>
        </w:rPr>
        <w:t>סב</w:t>
      </w:r>
      <w:r w:rsidR="00796BB0">
        <w:rPr>
          <w:rFonts w:hint="cs"/>
          <w:rtl/>
        </w:rPr>
        <w:t xml:space="preserve">רא נוספת לברך רק לאחר הקידושין הביא </w:t>
      </w:r>
      <w:r w:rsidR="00796BB0" w:rsidRPr="00642175">
        <w:rPr>
          <w:rFonts w:hint="cs"/>
          <w:b/>
          <w:bCs/>
          <w:rtl/>
        </w:rPr>
        <w:t>הראב''ד</w:t>
      </w:r>
      <w:r w:rsidR="00796BB0">
        <w:rPr>
          <w:rFonts w:hint="cs"/>
          <w:rtl/>
        </w:rPr>
        <w:t>, שאם יברכו לפני</w:t>
      </w:r>
      <w:r w:rsidR="00014FEC">
        <w:rPr>
          <w:rFonts w:hint="cs"/>
          <w:rtl/>
        </w:rPr>
        <w:t>,</w:t>
      </w:r>
      <w:r w:rsidR="00796BB0">
        <w:rPr>
          <w:rFonts w:hint="cs"/>
          <w:rtl/>
        </w:rPr>
        <w:t xml:space="preserve"> ייתכן שהכלה תתחרט ולא תרצה להתחתן, והברכה תהיה ברכה לבטלה.</w:t>
      </w:r>
    </w:p>
    <w:p w14:paraId="69C8EA4A" w14:textId="635F7335" w:rsidR="002931DD" w:rsidRPr="00E070EE" w:rsidRDefault="00642175" w:rsidP="00CA1468">
      <w:pPr>
        <w:spacing w:after="60"/>
        <w:rPr>
          <w:u w:val="single"/>
          <w:rtl/>
        </w:rPr>
      </w:pPr>
      <w:r>
        <w:rPr>
          <w:rFonts w:hint="cs"/>
          <w:u w:val="single"/>
          <w:rtl/>
        </w:rPr>
        <w:t>להלכה</w:t>
      </w:r>
    </w:p>
    <w:p w14:paraId="1E11319D" w14:textId="755D76F3" w:rsidR="00CA1468" w:rsidRDefault="00241234" w:rsidP="00E070EE">
      <w:pPr>
        <w:spacing w:after="60"/>
        <w:rPr>
          <w:rtl/>
        </w:rPr>
      </w:pPr>
      <w:r>
        <w:rPr>
          <w:rFonts w:hint="cs"/>
          <w:rtl/>
        </w:rPr>
        <w:t xml:space="preserve">למרות דעת הראב''ד והרא''ש, </w:t>
      </w:r>
      <w:r w:rsidR="00E070EE">
        <w:rPr>
          <w:rFonts w:hint="cs"/>
          <w:rtl/>
        </w:rPr>
        <w:t xml:space="preserve">להלכה נפסק </w:t>
      </w:r>
      <w:r w:rsidR="00E070EE" w:rsidRPr="000F4F6C">
        <w:rPr>
          <w:rFonts w:hint="cs"/>
          <w:b/>
          <w:bCs/>
          <w:rtl/>
        </w:rPr>
        <w:t>בשולחן</w:t>
      </w:r>
      <w:r w:rsidR="00E070EE">
        <w:rPr>
          <w:rFonts w:hint="cs"/>
          <w:rtl/>
        </w:rPr>
        <w:t xml:space="preserve"> </w:t>
      </w:r>
      <w:r w:rsidR="00E070EE" w:rsidRPr="000F4F6C">
        <w:rPr>
          <w:rFonts w:hint="cs"/>
          <w:b/>
          <w:bCs/>
          <w:rtl/>
        </w:rPr>
        <w:t>ערוך</w:t>
      </w:r>
      <w:r w:rsidR="00E070EE">
        <w:rPr>
          <w:rFonts w:hint="cs"/>
          <w:rtl/>
        </w:rPr>
        <w:t xml:space="preserve"> </w:t>
      </w:r>
      <w:r w:rsidR="000F4F6C">
        <w:rPr>
          <w:rFonts w:hint="cs"/>
          <w:sz w:val="18"/>
          <w:szCs w:val="18"/>
          <w:rtl/>
        </w:rPr>
        <w:t xml:space="preserve">(אבה''ע לד, א) </w:t>
      </w:r>
      <w:r w:rsidR="00E070EE">
        <w:rPr>
          <w:rFonts w:hint="cs"/>
          <w:rtl/>
        </w:rPr>
        <w:t>כדעת הרמב''ם שיש לברך את ברכת האירוסין לפני הקידושין, ורק בדיעבד במקרה בו שכחו לברך, פסקו</w:t>
      </w:r>
      <w:r w:rsidR="001E6CB1">
        <w:rPr>
          <w:rFonts w:hint="cs"/>
          <w:rtl/>
        </w:rPr>
        <w:t xml:space="preserve"> הפוסקים האשכנזים וב</w:t>
      </w:r>
      <w:r w:rsidR="00014FEC">
        <w:rPr>
          <w:rFonts w:hint="cs"/>
          <w:rtl/>
        </w:rPr>
        <w:t>י</w:t>
      </w:r>
      <w:r w:rsidR="001E6CB1">
        <w:rPr>
          <w:rFonts w:hint="cs"/>
          <w:rtl/>
        </w:rPr>
        <w:t>ניהם</w:t>
      </w:r>
      <w:r w:rsidR="00E070EE">
        <w:rPr>
          <w:rFonts w:hint="cs"/>
          <w:rtl/>
        </w:rPr>
        <w:t xml:space="preserve"> </w:t>
      </w:r>
      <w:r w:rsidR="00E070EE" w:rsidRPr="000D1AAE">
        <w:rPr>
          <w:rFonts w:hint="cs"/>
          <w:b/>
          <w:bCs/>
          <w:rtl/>
        </w:rPr>
        <w:t>הבית</w:t>
      </w:r>
      <w:r w:rsidR="00E070EE">
        <w:rPr>
          <w:rFonts w:hint="cs"/>
          <w:rtl/>
        </w:rPr>
        <w:t xml:space="preserve"> </w:t>
      </w:r>
      <w:r w:rsidR="00E070EE" w:rsidRPr="000D1AAE">
        <w:rPr>
          <w:rFonts w:hint="cs"/>
          <w:b/>
          <w:bCs/>
          <w:rtl/>
        </w:rPr>
        <w:t>שמואל</w:t>
      </w:r>
      <w:r w:rsidR="00E070EE">
        <w:rPr>
          <w:rFonts w:hint="cs"/>
          <w:rtl/>
        </w:rPr>
        <w:t xml:space="preserve"> </w:t>
      </w:r>
      <w:r w:rsidR="00E070EE">
        <w:rPr>
          <w:rFonts w:hint="cs"/>
          <w:sz w:val="18"/>
          <w:szCs w:val="18"/>
          <w:rtl/>
        </w:rPr>
        <w:t xml:space="preserve">(שם, ד) </w:t>
      </w:r>
      <w:r w:rsidR="00E070EE" w:rsidRPr="00B1042A">
        <w:rPr>
          <w:rFonts w:hint="cs"/>
          <w:b/>
          <w:bCs/>
          <w:rtl/>
        </w:rPr>
        <w:t>והחלקת מחוקק</w:t>
      </w:r>
      <w:r w:rsidR="00E070EE">
        <w:rPr>
          <w:rFonts w:hint="cs"/>
          <w:rtl/>
        </w:rPr>
        <w:t xml:space="preserve"> </w:t>
      </w:r>
      <w:r w:rsidR="00E070EE" w:rsidRPr="00B1042A">
        <w:rPr>
          <w:rFonts w:hint="cs"/>
          <w:sz w:val="18"/>
          <w:szCs w:val="18"/>
          <w:rtl/>
        </w:rPr>
        <w:t>(שם, ג)</w:t>
      </w:r>
      <w:r w:rsidR="00E070EE">
        <w:rPr>
          <w:rFonts w:hint="cs"/>
          <w:sz w:val="18"/>
          <w:szCs w:val="18"/>
          <w:rtl/>
        </w:rPr>
        <w:t xml:space="preserve"> </w:t>
      </w:r>
      <w:r w:rsidR="00E070EE" w:rsidRPr="00B1042A">
        <w:rPr>
          <w:rFonts w:hint="cs"/>
          <w:rtl/>
        </w:rPr>
        <w:t>שאפשר לסמוך על ה</w:t>
      </w:r>
      <w:r w:rsidR="00E070EE">
        <w:rPr>
          <w:rFonts w:hint="cs"/>
          <w:rtl/>
        </w:rPr>
        <w:t xml:space="preserve">ראשונים </w:t>
      </w:r>
      <w:r w:rsidR="00014FEC">
        <w:rPr>
          <w:rFonts w:hint="cs"/>
          <w:rtl/>
        </w:rPr>
        <w:t>ה</w:t>
      </w:r>
      <w:r w:rsidR="00E070EE" w:rsidRPr="00B1042A">
        <w:rPr>
          <w:rFonts w:hint="cs"/>
          <w:rtl/>
        </w:rPr>
        <w:t>סוברים</w:t>
      </w:r>
      <w:r w:rsidR="00E070EE">
        <w:rPr>
          <w:rFonts w:hint="cs"/>
          <w:rtl/>
        </w:rPr>
        <w:t xml:space="preserve"> שאפשר </w:t>
      </w:r>
      <w:r w:rsidR="00CA1468">
        <w:rPr>
          <w:rFonts w:hint="cs"/>
          <w:rtl/>
        </w:rPr>
        <w:t xml:space="preserve">לברך את </w:t>
      </w:r>
      <w:r w:rsidR="00E070EE">
        <w:rPr>
          <w:rFonts w:hint="cs"/>
          <w:rtl/>
        </w:rPr>
        <w:t>ברכת האירוסין גם לאחר מעשה הקידושין</w:t>
      </w:r>
      <w:r w:rsidR="00A92DA2">
        <w:rPr>
          <w:rFonts w:hint="cs"/>
          <w:rtl/>
        </w:rPr>
        <w:t>, ובלשון ה</w:t>
      </w:r>
      <w:r w:rsidR="000277F0">
        <w:rPr>
          <w:rFonts w:hint="cs"/>
          <w:rtl/>
        </w:rPr>
        <w:t>חלקת מחוקק</w:t>
      </w:r>
      <w:r w:rsidR="00A92DA2">
        <w:rPr>
          <w:rFonts w:hint="cs"/>
          <w:rtl/>
        </w:rPr>
        <w:t>:</w:t>
      </w:r>
    </w:p>
    <w:p w14:paraId="49F38CB0" w14:textId="46A3652C" w:rsidR="000277F0" w:rsidRDefault="000277F0" w:rsidP="000277F0">
      <w:pPr>
        <w:spacing w:after="60"/>
        <w:ind w:left="720"/>
        <w:rPr>
          <w:rtl/>
        </w:rPr>
      </w:pPr>
      <w:r>
        <w:rPr>
          <w:rFonts w:cs="Arial" w:hint="cs"/>
          <w:rtl/>
        </w:rPr>
        <w:t>''</w:t>
      </w:r>
      <w:r w:rsidRPr="000277F0">
        <w:rPr>
          <w:rFonts w:cs="Arial"/>
          <w:rtl/>
        </w:rPr>
        <w:t>ואחר שיגמור הברכה יקדש. כלו</w:t>
      </w:r>
      <w:r>
        <w:rPr>
          <w:rFonts w:cs="Arial" w:hint="cs"/>
          <w:rtl/>
        </w:rPr>
        <w:t>מר</w:t>
      </w:r>
      <w:r w:rsidRPr="000277F0">
        <w:rPr>
          <w:rFonts w:cs="Arial"/>
          <w:rtl/>
        </w:rPr>
        <w:t xml:space="preserve"> לכתחילה הוא עיקר המצו</w:t>
      </w:r>
      <w:r>
        <w:rPr>
          <w:rFonts w:cs="Arial" w:hint="cs"/>
          <w:rtl/>
        </w:rPr>
        <w:t>וה</w:t>
      </w:r>
      <w:r w:rsidRPr="000277F0">
        <w:rPr>
          <w:rFonts w:cs="Arial"/>
          <w:rtl/>
        </w:rPr>
        <w:t xml:space="preserve"> לברך עובר לעשייתן</w:t>
      </w:r>
      <w:r>
        <w:rPr>
          <w:rFonts w:cs="Arial" w:hint="cs"/>
          <w:rtl/>
        </w:rPr>
        <w:t>,</w:t>
      </w:r>
      <w:r w:rsidRPr="000277F0">
        <w:rPr>
          <w:rFonts w:cs="Arial"/>
          <w:rtl/>
        </w:rPr>
        <w:t xml:space="preserve"> לאפוקי </w:t>
      </w:r>
      <w:r>
        <w:rPr>
          <w:rFonts w:cs="Arial" w:hint="cs"/>
          <w:sz w:val="18"/>
          <w:szCs w:val="18"/>
          <w:rtl/>
        </w:rPr>
        <w:t xml:space="preserve">(= שלא כמו) </w:t>
      </w:r>
      <w:r w:rsidRPr="000277F0">
        <w:rPr>
          <w:rFonts w:cs="Arial"/>
          <w:rtl/>
        </w:rPr>
        <w:t xml:space="preserve">קצת פוסקים </w:t>
      </w:r>
      <w:proofErr w:type="spellStart"/>
      <w:r>
        <w:rPr>
          <w:rFonts w:cs="Arial" w:hint="cs"/>
          <w:rtl/>
        </w:rPr>
        <w:t>דסבירא</w:t>
      </w:r>
      <w:proofErr w:type="spellEnd"/>
      <w:r>
        <w:rPr>
          <w:rFonts w:cs="Arial" w:hint="cs"/>
          <w:rtl/>
        </w:rPr>
        <w:t xml:space="preserve"> ליה </w:t>
      </w:r>
      <w:r w:rsidRPr="000277F0">
        <w:rPr>
          <w:rFonts w:cs="Arial"/>
          <w:rtl/>
        </w:rPr>
        <w:t>דלכתח</w:t>
      </w:r>
      <w:r>
        <w:rPr>
          <w:rFonts w:cs="Arial" w:hint="cs"/>
          <w:rtl/>
        </w:rPr>
        <w:t>י</w:t>
      </w:r>
      <w:r w:rsidRPr="000277F0">
        <w:rPr>
          <w:rFonts w:cs="Arial"/>
          <w:rtl/>
        </w:rPr>
        <w:t>לה מברכין אחר שקידש</w:t>
      </w:r>
      <w:r>
        <w:rPr>
          <w:rFonts w:cs="Arial" w:hint="cs"/>
          <w:rtl/>
        </w:rPr>
        <w:t>,</w:t>
      </w:r>
      <w:r w:rsidRPr="000277F0">
        <w:rPr>
          <w:rFonts w:cs="Arial"/>
          <w:rtl/>
        </w:rPr>
        <w:t xml:space="preserve"> </w:t>
      </w:r>
      <w:r>
        <w:rPr>
          <w:rFonts w:cs="Arial" w:hint="cs"/>
          <w:rtl/>
        </w:rPr>
        <w:t xml:space="preserve">ועל זה </w:t>
      </w:r>
      <w:r w:rsidRPr="000277F0">
        <w:rPr>
          <w:rFonts w:cs="Arial"/>
          <w:rtl/>
        </w:rPr>
        <w:t>כתב</w:t>
      </w:r>
      <w:r>
        <w:rPr>
          <w:rFonts w:cs="Arial" w:hint="cs"/>
          <w:rtl/>
        </w:rPr>
        <w:t xml:space="preserve">ו </w:t>
      </w:r>
      <w:r w:rsidRPr="000277F0">
        <w:rPr>
          <w:rFonts w:cs="Arial"/>
          <w:rtl/>
        </w:rPr>
        <w:t>שטועים הם</w:t>
      </w:r>
      <w:r>
        <w:rPr>
          <w:rFonts w:cs="Arial" w:hint="cs"/>
          <w:rtl/>
        </w:rPr>
        <w:t>,</w:t>
      </w:r>
      <w:r w:rsidRPr="000277F0">
        <w:rPr>
          <w:rFonts w:cs="Arial"/>
          <w:rtl/>
        </w:rPr>
        <w:t xml:space="preserve"> אבל אם שכח ולא בירך קודם אירוסין יש לברך אחר שקידש</w:t>
      </w:r>
      <w:r>
        <w:rPr>
          <w:rFonts w:hint="cs"/>
          <w:rtl/>
        </w:rPr>
        <w:t xml:space="preserve"> ולסמוך על שיטתם.''</w:t>
      </w:r>
    </w:p>
    <w:p w14:paraId="056D2A8B" w14:textId="3C72561F" w:rsidR="003650CB" w:rsidRDefault="00421344" w:rsidP="003650CB">
      <w:pPr>
        <w:spacing w:after="60"/>
        <w:rPr>
          <w:rtl/>
        </w:rPr>
      </w:pPr>
      <w:r>
        <w:rPr>
          <w:rFonts w:hint="cs"/>
          <w:rtl/>
        </w:rPr>
        <w:t xml:space="preserve">במקרה </w:t>
      </w:r>
      <w:r w:rsidR="004D08D6">
        <w:rPr>
          <w:rFonts w:hint="cs"/>
          <w:rtl/>
        </w:rPr>
        <w:t xml:space="preserve">בו שכחו לברך, </w:t>
      </w:r>
      <w:r w:rsidR="00014FEC">
        <w:rPr>
          <w:rFonts w:hint="cs"/>
          <w:rtl/>
        </w:rPr>
        <w:t xml:space="preserve">עד מתי </w:t>
      </w:r>
      <w:r w:rsidR="004D08D6">
        <w:rPr>
          <w:rFonts w:hint="cs"/>
          <w:rtl/>
        </w:rPr>
        <w:t>מותר לברך אחרי</w:t>
      </w:r>
      <w:r w:rsidR="00DA656D">
        <w:rPr>
          <w:rFonts w:hint="cs"/>
          <w:rtl/>
        </w:rPr>
        <w:t>?</w:t>
      </w:r>
      <w:r w:rsidR="004C6687">
        <w:rPr>
          <w:rFonts w:hint="cs"/>
          <w:rtl/>
        </w:rPr>
        <w:t xml:space="preserve"> </w:t>
      </w:r>
      <w:r w:rsidR="00E12563" w:rsidRPr="00E12563">
        <w:rPr>
          <w:rFonts w:hint="cs"/>
          <w:b/>
          <w:bCs/>
          <w:rtl/>
        </w:rPr>
        <w:t>הרמ''א</w:t>
      </w:r>
      <w:r w:rsidR="00E12563">
        <w:rPr>
          <w:rFonts w:hint="cs"/>
          <w:rtl/>
        </w:rPr>
        <w:t xml:space="preserve"> </w:t>
      </w:r>
      <w:r w:rsidR="00A50F20">
        <w:rPr>
          <w:rFonts w:hint="cs"/>
          <w:rtl/>
        </w:rPr>
        <w:t xml:space="preserve">כתב </w:t>
      </w:r>
      <w:r w:rsidR="00E12563">
        <w:rPr>
          <w:rFonts w:hint="cs"/>
          <w:rtl/>
        </w:rPr>
        <w:t xml:space="preserve">שאפשר לברך עד שמסיימים את </w:t>
      </w:r>
      <w:r w:rsidR="007A1674">
        <w:rPr>
          <w:rFonts w:hint="cs"/>
          <w:rtl/>
        </w:rPr>
        <w:t xml:space="preserve">ברכות </w:t>
      </w:r>
      <w:r w:rsidR="00E12563">
        <w:rPr>
          <w:rFonts w:hint="cs"/>
          <w:rtl/>
        </w:rPr>
        <w:t xml:space="preserve">החופה, </w:t>
      </w:r>
      <w:r w:rsidR="007A1674">
        <w:rPr>
          <w:rFonts w:hint="cs"/>
          <w:rtl/>
        </w:rPr>
        <w:t>מכיוון שעד אז האירוע</w:t>
      </w:r>
      <w:r w:rsidR="00740DA8">
        <w:rPr>
          <w:rFonts w:hint="cs"/>
          <w:rtl/>
        </w:rPr>
        <w:t xml:space="preserve"> ממשיך</w:t>
      </w:r>
      <w:r w:rsidR="007A1674">
        <w:rPr>
          <w:rFonts w:hint="cs"/>
          <w:rtl/>
        </w:rPr>
        <w:t xml:space="preserve">, וכמו אדם שעדיין שבע מאכילתו שיכול לברך את ברכת המזון. עוד הוסיף הרמ''א, </w:t>
      </w:r>
      <w:r w:rsidR="009C0850">
        <w:rPr>
          <w:rFonts w:hint="cs"/>
          <w:rtl/>
        </w:rPr>
        <w:t>ש</w:t>
      </w:r>
      <w:r w:rsidR="007A1674">
        <w:rPr>
          <w:rFonts w:hint="cs"/>
          <w:rtl/>
        </w:rPr>
        <w:t>טוב שלאחר הברכה ייתן החתן שוב את הטבעת לכלה ויאמר הרי את מק</w:t>
      </w:r>
      <w:r w:rsidR="009C0850">
        <w:rPr>
          <w:rFonts w:hint="cs"/>
          <w:rtl/>
        </w:rPr>
        <w:t>ודשת לי, כדי להסמיך את הברכה ל</w:t>
      </w:r>
      <w:r w:rsidR="00014FEC">
        <w:rPr>
          <w:rFonts w:hint="cs"/>
          <w:rtl/>
        </w:rPr>
        <w:t>נתינת ה</w:t>
      </w:r>
      <w:r w:rsidR="009C0850">
        <w:rPr>
          <w:rFonts w:hint="cs"/>
          <w:rtl/>
        </w:rPr>
        <w:t>טבעת.</w:t>
      </w:r>
    </w:p>
    <w:p w14:paraId="5B6C128C" w14:textId="5EE88DE3" w:rsidR="00A92DA2" w:rsidRPr="0091196D" w:rsidRDefault="0091196D" w:rsidP="00E070EE">
      <w:pPr>
        <w:spacing w:after="60"/>
        <w:rPr>
          <w:b/>
          <w:bCs/>
          <w:u w:val="single"/>
          <w:rtl/>
        </w:rPr>
      </w:pPr>
      <w:r>
        <w:rPr>
          <w:rFonts w:hint="cs"/>
          <w:b/>
          <w:bCs/>
          <w:u w:val="single"/>
          <w:rtl/>
        </w:rPr>
        <w:t>הצורך במניין</w:t>
      </w:r>
    </w:p>
    <w:p w14:paraId="58CEBA90" w14:textId="77777777" w:rsidR="00B5444C" w:rsidRDefault="00014FEC" w:rsidP="00E070EE">
      <w:pPr>
        <w:spacing w:after="60"/>
        <w:rPr>
          <w:rtl/>
        </w:rPr>
      </w:pPr>
      <w:r>
        <w:rPr>
          <w:rFonts w:hint="cs"/>
          <w:rtl/>
        </w:rPr>
        <w:t>עד כה</w:t>
      </w:r>
      <w:r w:rsidR="00F20136">
        <w:rPr>
          <w:rFonts w:hint="cs"/>
          <w:rtl/>
        </w:rPr>
        <w:t xml:space="preserve"> ראינו מחלוקת בשאלה האם ברכת האירוסין היא ברכת המצוות או ברכות השבח, ואת ההשלכה לכך בזמן הברכה. </w:t>
      </w:r>
    </w:p>
    <w:p w14:paraId="6892958A" w14:textId="5920C266" w:rsidR="00E070EE" w:rsidRDefault="00F20136" w:rsidP="00E070EE">
      <w:pPr>
        <w:spacing w:after="60"/>
        <w:rPr>
          <w:rtl/>
        </w:rPr>
      </w:pPr>
      <w:r>
        <w:rPr>
          <w:rFonts w:hint="cs"/>
          <w:rtl/>
        </w:rPr>
        <w:lastRenderedPageBreak/>
        <w:t xml:space="preserve">מחלוקת נוספת שייתכן שקשורה למחלוקת זו היא </w:t>
      </w:r>
      <w:r w:rsidR="00014FEC">
        <w:rPr>
          <w:rFonts w:hint="cs"/>
          <w:rtl/>
        </w:rPr>
        <w:t>בשאלה</w:t>
      </w:r>
      <w:r>
        <w:rPr>
          <w:rFonts w:hint="cs"/>
          <w:rtl/>
        </w:rPr>
        <w:t xml:space="preserve"> האם ברכה זו צריכה מניין אנשים, כפי שברכת החתנים (</w:t>
      </w:r>
      <w:r w:rsidR="00E23EC3">
        <w:rPr>
          <w:rFonts w:hint="cs"/>
          <w:sz w:val="18"/>
          <w:szCs w:val="18"/>
          <w:rtl/>
        </w:rPr>
        <w:t xml:space="preserve">= </w:t>
      </w:r>
      <w:r w:rsidRPr="00E23EC3">
        <w:rPr>
          <w:rFonts w:hint="cs"/>
          <w:sz w:val="18"/>
          <w:szCs w:val="18"/>
          <w:rtl/>
        </w:rPr>
        <w:t xml:space="preserve">שבע הברכות שמברכים תחת החופה) </w:t>
      </w:r>
      <w:r w:rsidR="00014FEC">
        <w:rPr>
          <w:rFonts w:hint="cs"/>
          <w:rtl/>
        </w:rPr>
        <w:t>מ</w:t>
      </w:r>
      <w:r w:rsidR="00156DAE">
        <w:rPr>
          <w:rFonts w:hint="cs"/>
          <w:rtl/>
        </w:rPr>
        <w:t>צריכה</w:t>
      </w:r>
      <w:r>
        <w:rPr>
          <w:rFonts w:hint="cs"/>
          <w:rtl/>
        </w:rPr>
        <w:t>,</w:t>
      </w:r>
      <w:r w:rsidR="00156DAE">
        <w:rPr>
          <w:rFonts w:hint="cs"/>
          <w:rtl/>
        </w:rPr>
        <w:t xml:space="preserve"> או שדינה שונה:</w:t>
      </w:r>
      <w:r>
        <w:rPr>
          <w:rFonts w:hint="cs"/>
          <w:rtl/>
        </w:rPr>
        <w:t xml:space="preserve"> </w:t>
      </w:r>
    </w:p>
    <w:p w14:paraId="18484495" w14:textId="6CD90CC1" w:rsidR="000A78FD" w:rsidRPr="00247579" w:rsidRDefault="000A78FD" w:rsidP="009F13AC">
      <w:pPr>
        <w:spacing w:after="60" w:line="257" w:lineRule="auto"/>
        <w:rPr>
          <w:u w:val="single"/>
          <w:rtl/>
        </w:rPr>
      </w:pPr>
      <w:r w:rsidRPr="00247579">
        <w:rPr>
          <w:rFonts w:hint="cs"/>
          <w:u w:val="single"/>
          <w:rtl/>
        </w:rPr>
        <w:t>מחלוקת הראשונים</w:t>
      </w:r>
    </w:p>
    <w:p w14:paraId="3A8CF824" w14:textId="24E80D64" w:rsidR="00CE30A8" w:rsidRDefault="00E16464" w:rsidP="009F13AC">
      <w:pPr>
        <w:spacing w:after="60" w:line="259" w:lineRule="auto"/>
        <w:rPr>
          <w:rtl/>
        </w:rPr>
      </w:pPr>
      <w:r w:rsidRPr="00E16464">
        <w:rPr>
          <w:rFonts w:hint="cs"/>
          <w:rtl/>
        </w:rPr>
        <w:t>א.</w:t>
      </w:r>
      <w:r>
        <w:rPr>
          <w:rFonts w:hint="cs"/>
          <w:b/>
          <w:bCs/>
          <w:rtl/>
        </w:rPr>
        <w:t xml:space="preserve"> </w:t>
      </w:r>
      <w:r w:rsidR="006A7B71" w:rsidRPr="00E16464">
        <w:rPr>
          <w:rFonts w:hint="cs"/>
          <w:b/>
          <w:bCs/>
          <w:rtl/>
        </w:rPr>
        <w:t>דעה ראשונה</w:t>
      </w:r>
      <w:r w:rsidR="006A7B71">
        <w:rPr>
          <w:rFonts w:hint="cs"/>
          <w:b/>
          <w:bCs/>
          <w:rtl/>
        </w:rPr>
        <w:t xml:space="preserve"> </w:t>
      </w:r>
      <w:r w:rsidR="00673B65">
        <w:rPr>
          <w:rFonts w:hint="cs"/>
          <w:rtl/>
        </w:rPr>
        <w:t xml:space="preserve">בפוסקים היא דעתו של </w:t>
      </w:r>
      <w:r w:rsidR="00673B65" w:rsidRPr="00673B65">
        <w:rPr>
          <w:rFonts w:hint="cs"/>
          <w:b/>
          <w:bCs/>
          <w:rtl/>
        </w:rPr>
        <w:t>הרב שמואל</w:t>
      </w:r>
      <w:r w:rsidR="00673B65">
        <w:rPr>
          <w:rFonts w:hint="cs"/>
          <w:rtl/>
        </w:rPr>
        <w:t xml:space="preserve"> </w:t>
      </w:r>
      <w:r w:rsidR="00673B65" w:rsidRPr="00673B65">
        <w:rPr>
          <w:rFonts w:hint="cs"/>
          <w:b/>
          <w:bCs/>
          <w:rtl/>
        </w:rPr>
        <w:t>הנגיד</w:t>
      </w:r>
      <w:r w:rsidR="00673B65">
        <w:rPr>
          <w:rFonts w:hint="cs"/>
          <w:rtl/>
        </w:rPr>
        <w:t xml:space="preserve"> </w:t>
      </w:r>
      <w:r w:rsidR="00673B65">
        <w:rPr>
          <w:rFonts w:hint="cs"/>
          <w:sz w:val="18"/>
          <w:szCs w:val="18"/>
          <w:rtl/>
        </w:rPr>
        <w:t xml:space="preserve">(רא''ש שם) </w:t>
      </w:r>
      <w:r w:rsidR="00673B65">
        <w:rPr>
          <w:rFonts w:hint="cs"/>
          <w:rtl/>
        </w:rPr>
        <w:t>שסבר</w:t>
      </w:r>
      <w:r w:rsidR="006A7B71">
        <w:rPr>
          <w:rFonts w:hint="cs"/>
          <w:rtl/>
        </w:rPr>
        <w:t xml:space="preserve">, </w:t>
      </w:r>
      <w:r w:rsidR="00A07119">
        <w:rPr>
          <w:rFonts w:hint="cs"/>
          <w:rtl/>
        </w:rPr>
        <w:t xml:space="preserve">שברכת האירוסין אינה צריכה עשרה. </w:t>
      </w:r>
      <w:r w:rsidR="00661BDE">
        <w:rPr>
          <w:rFonts w:hint="cs"/>
          <w:rtl/>
        </w:rPr>
        <w:t xml:space="preserve">בטעם הדבר </w:t>
      </w:r>
      <w:r w:rsidR="00661BDE" w:rsidRPr="00661BDE">
        <w:rPr>
          <w:rFonts w:hint="cs"/>
          <w:rtl/>
        </w:rPr>
        <w:t>נימק</w:t>
      </w:r>
      <w:r w:rsidR="00661BDE">
        <w:rPr>
          <w:rFonts w:hint="cs"/>
          <w:rtl/>
        </w:rPr>
        <w:t>, שכאשר הגמרא דנה בחובה במניין היא דנה רק בברכות החתנים, ולא בברכת האירוסין</w:t>
      </w:r>
      <w:r w:rsidR="008F3588">
        <w:rPr>
          <w:rFonts w:hint="cs"/>
          <w:rtl/>
        </w:rPr>
        <w:t>.</w:t>
      </w:r>
      <w:r w:rsidR="00661BDE">
        <w:rPr>
          <w:rFonts w:hint="cs"/>
          <w:rtl/>
        </w:rPr>
        <w:t xml:space="preserve"> כמו כן, ברכת האירוסין צמודה למעשה נתינת הטבעת</w:t>
      </w:r>
      <w:r w:rsidR="005712FF">
        <w:rPr>
          <w:rFonts w:hint="cs"/>
          <w:rtl/>
        </w:rPr>
        <w:t xml:space="preserve"> וקשורה אליה</w:t>
      </w:r>
      <w:r w:rsidR="00661BDE">
        <w:rPr>
          <w:rFonts w:hint="cs"/>
          <w:rtl/>
        </w:rPr>
        <w:t>, ונתינת הטבעת וודאי שיכולה להתבצע בפני שני אנשים בלבד.</w:t>
      </w:r>
    </w:p>
    <w:p w14:paraId="04712C13" w14:textId="798E0F6C" w:rsidR="008638F8" w:rsidRDefault="008638F8" w:rsidP="009F13AC">
      <w:pPr>
        <w:spacing w:after="60" w:line="259" w:lineRule="auto"/>
        <w:rPr>
          <w:rtl/>
        </w:rPr>
      </w:pPr>
      <w:r>
        <w:rPr>
          <w:rFonts w:hint="cs"/>
          <w:rtl/>
        </w:rPr>
        <w:t>ב.</w:t>
      </w:r>
      <w:r w:rsidR="008A2E6F">
        <w:rPr>
          <w:rFonts w:hint="cs"/>
          <w:rtl/>
        </w:rPr>
        <w:t xml:space="preserve"> </w:t>
      </w:r>
      <w:r w:rsidR="008A2E6F" w:rsidRPr="008A2E6F">
        <w:rPr>
          <w:rFonts w:hint="cs"/>
          <w:b/>
          <w:bCs/>
          <w:rtl/>
        </w:rPr>
        <w:t>דעה שנייה</w:t>
      </w:r>
      <w:r>
        <w:rPr>
          <w:rFonts w:hint="cs"/>
          <w:rtl/>
        </w:rPr>
        <w:t xml:space="preserve"> </w:t>
      </w:r>
      <w:r w:rsidR="008A2E6F">
        <w:rPr>
          <w:rFonts w:hint="cs"/>
          <w:rtl/>
        </w:rPr>
        <w:t xml:space="preserve">בפוסקים היא דעת </w:t>
      </w:r>
      <w:r w:rsidR="008A2E6F" w:rsidRPr="008A2E6F">
        <w:rPr>
          <w:rFonts w:hint="cs"/>
          <w:b/>
          <w:bCs/>
          <w:rtl/>
        </w:rPr>
        <w:t xml:space="preserve">רב </w:t>
      </w:r>
      <w:proofErr w:type="spellStart"/>
      <w:r w:rsidR="008A2E6F" w:rsidRPr="008A2E6F">
        <w:rPr>
          <w:rFonts w:hint="cs"/>
          <w:b/>
          <w:bCs/>
          <w:rtl/>
        </w:rPr>
        <w:t>אחאי</w:t>
      </w:r>
      <w:proofErr w:type="spellEnd"/>
      <w:r w:rsidR="008A2E6F" w:rsidRPr="008A2E6F">
        <w:rPr>
          <w:rFonts w:hint="cs"/>
          <w:b/>
          <w:bCs/>
          <w:rtl/>
        </w:rPr>
        <w:t xml:space="preserve"> גאון והרא''ש</w:t>
      </w:r>
      <w:r w:rsidR="008A2E6F">
        <w:rPr>
          <w:rFonts w:hint="cs"/>
          <w:rtl/>
        </w:rPr>
        <w:t xml:space="preserve"> </w:t>
      </w:r>
      <w:r w:rsidR="008A2E6F">
        <w:rPr>
          <w:rFonts w:hint="cs"/>
          <w:sz w:val="18"/>
          <w:szCs w:val="18"/>
          <w:rtl/>
        </w:rPr>
        <w:t xml:space="preserve">(שם) </w:t>
      </w:r>
      <w:r w:rsidR="008A2E6F">
        <w:rPr>
          <w:rFonts w:hint="cs"/>
          <w:rtl/>
        </w:rPr>
        <w:t xml:space="preserve">שסברו, שגם ברכה זו צריכה עשרה. </w:t>
      </w:r>
      <w:r w:rsidR="00C86163">
        <w:rPr>
          <w:rFonts w:hint="cs"/>
          <w:rtl/>
        </w:rPr>
        <w:t xml:space="preserve">הם דחו את ראיית הרב שמואל הנגיד, שכאשר הגמרא כותבת שצריך עשרה היא מתייחסת רק </w:t>
      </w:r>
      <w:r w:rsidR="005F48C4">
        <w:rPr>
          <w:rFonts w:hint="cs"/>
          <w:rtl/>
        </w:rPr>
        <w:t>לברכת החתנים, שהרי הגמרא מביאה לדוגמא את קידושי בועז, ומסתמא הוא בירך באותו מעמד גם את ברכת האירוסין, ובלשונו:</w:t>
      </w:r>
    </w:p>
    <w:p w14:paraId="05A09292" w14:textId="23DCC3BC" w:rsidR="005F48C4" w:rsidRDefault="000A232D" w:rsidP="009F13AC">
      <w:pPr>
        <w:spacing w:after="60" w:line="259" w:lineRule="auto"/>
        <w:ind w:left="720"/>
        <w:rPr>
          <w:rFonts w:cs="Arial"/>
          <w:rtl/>
        </w:rPr>
      </w:pPr>
      <w:r>
        <w:rPr>
          <w:rFonts w:cs="Arial" w:hint="cs"/>
          <w:rtl/>
        </w:rPr>
        <w:t>''</w:t>
      </w:r>
      <w:r w:rsidRPr="000A232D">
        <w:rPr>
          <w:rFonts w:cs="Arial"/>
          <w:rtl/>
        </w:rPr>
        <w:t xml:space="preserve">כתב רב </w:t>
      </w:r>
      <w:proofErr w:type="spellStart"/>
      <w:r w:rsidRPr="000A232D">
        <w:rPr>
          <w:rFonts w:cs="Arial"/>
          <w:rtl/>
        </w:rPr>
        <w:t>אחאי</w:t>
      </w:r>
      <w:proofErr w:type="spellEnd"/>
      <w:r w:rsidRPr="000A232D">
        <w:rPr>
          <w:rFonts w:cs="Arial"/>
          <w:rtl/>
        </w:rPr>
        <w:t xml:space="preserve"> </w:t>
      </w:r>
      <w:r w:rsidRPr="000A232D">
        <w:rPr>
          <w:rFonts w:cs="Arial"/>
          <w:sz w:val="18"/>
          <w:szCs w:val="18"/>
          <w:rtl/>
        </w:rPr>
        <w:t>(פ</w:t>
      </w:r>
      <w:r>
        <w:rPr>
          <w:rFonts w:cs="Arial" w:hint="cs"/>
          <w:sz w:val="18"/>
          <w:szCs w:val="18"/>
          <w:rtl/>
        </w:rPr>
        <w:t>רשת</w:t>
      </w:r>
      <w:r w:rsidRPr="000A232D">
        <w:rPr>
          <w:rFonts w:cs="Arial"/>
          <w:sz w:val="18"/>
          <w:szCs w:val="18"/>
          <w:rtl/>
        </w:rPr>
        <w:t xml:space="preserve"> חיי</w:t>
      </w:r>
      <w:r>
        <w:rPr>
          <w:rFonts w:cs="Arial" w:hint="cs"/>
          <w:sz w:val="18"/>
          <w:szCs w:val="18"/>
          <w:rtl/>
        </w:rPr>
        <w:t xml:space="preserve"> שרה</w:t>
      </w:r>
      <w:r w:rsidRPr="000A232D">
        <w:rPr>
          <w:rFonts w:cs="Arial"/>
          <w:sz w:val="18"/>
          <w:szCs w:val="18"/>
          <w:rtl/>
        </w:rPr>
        <w:t xml:space="preserve"> סי' טז) </w:t>
      </w:r>
      <w:proofErr w:type="spellStart"/>
      <w:r w:rsidRPr="000A232D">
        <w:rPr>
          <w:rFonts w:cs="Arial"/>
          <w:rtl/>
        </w:rPr>
        <w:t>דברכת</w:t>
      </w:r>
      <w:proofErr w:type="spellEnd"/>
      <w:r w:rsidRPr="000A232D">
        <w:rPr>
          <w:rFonts w:cs="Arial"/>
          <w:rtl/>
        </w:rPr>
        <w:t xml:space="preserve"> אירוסין </w:t>
      </w:r>
      <w:r>
        <w:rPr>
          <w:rFonts w:cs="Arial" w:hint="cs"/>
          <w:rtl/>
        </w:rPr>
        <w:t>בעשרה</w:t>
      </w:r>
      <w:r w:rsidRPr="000A232D">
        <w:rPr>
          <w:rFonts w:cs="Arial"/>
          <w:rtl/>
        </w:rPr>
        <w:t xml:space="preserve">. </w:t>
      </w:r>
      <w:r>
        <w:rPr>
          <w:rFonts w:cs="Arial" w:hint="cs"/>
          <w:rtl/>
        </w:rPr>
        <w:t xml:space="preserve">והרב </w:t>
      </w:r>
      <w:r w:rsidRPr="000A232D">
        <w:rPr>
          <w:rFonts w:cs="Arial"/>
          <w:rtl/>
        </w:rPr>
        <w:t xml:space="preserve">שמואל הנגיד נחלק עליו ואמר שאין צריך </w:t>
      </w:r>
      <w:r>
        <w:rPr>
          <w:rFonts w:cs="Arial" w:hint="cs"/>
          <w:rtl/>
        </w:rPr>
        <w:t xml:space="preserve">עשרה </w:t>
      </w:r>
      <w:r w:rsidRPr="000A232D">
        <w:rPr>
          <w:rFonts w:cs="Arial"/>
          <w:rtl/>
        </w:rPr>
        <w:t>אלא לברכת חתנים בלבד</w:t>
      </w:r>
      <w:r>
        <w:rPr>
          <w:rFonts w:cs="Arial" w:hint="cs"/>
          <w:rtl/>
        </w:rPr>
        <w:t>,</w:t>
      </w:r>
      <w:r w:rsidRPr="000A232D">
        <w:rPr>
          <w:rFonts w:cs="Arial"/>
          <w:rtl/>
        </w:rPr>
        <w:t xml:space="preserve"> שלא הוזכרו </w:t>
      </w:r>
      <w:r>
        <w:rPr>
          <w:rFonts w:cs="Arial" w:hint="cs"/>
          <w:rtl/>
        </w:rPr>
        <w:t xml:space="preserve">עשרה </w:t>
      </w:r>
      <w:r w:rsidRPr="000A232D">
        <w:rPr>
          <w:rFonts w:cs="Arial"/>
          <w:rtl/>
        </w:rPr>
        <w:t xml:space="preserve">אלא בה. ועוד הרי קידושין בפני ב' ואתה מצריך עשרה. </w:t>
      </w:r>
      <w:r>
        <w:rPr>
          <w:rFonts w:cs="Arial" w:hint="cs"/>
          <w:rtl/>
        </w:rPr>
        <w:t xml:space="preserve">ולי נראה </w:t>
      </w:r>
      <w:r w:rsidRPr="000A232D">
        <w:rPr>
          <w:rFonts w:cs="Arial"/>
          <w:rtl/>
        </w:rPr>
        <w:t xml:space="preserve">דברי רב </w:t>
      </w:r>
      <w:proofErr w:type="spellStart"/>
      <w:r w:rsidRPr="000A232D">
        <w:rPr>
          <w:rFonts w:cs="Arial"/>
          <w:rtl/>
        </w:rPr>
        <w:t>אחאי</w:t>
      </w:r>
      <w:proofErr w:type="spellEnd"/>
      <w:r>
        <w:rPr>
          <w:rFonts w:cs="Arial" w:hint="cs"/>
          <w:rtl/>
        </w:rPr>
        <w:t>,</w:t>
      </w:r>
      <w:r w:rsidRPr="000A232D">
        <w:rPr>
          <w:rFonts w:cs="Arial"/>
          <w:rtl/>
        </w:rPr>
        <w:t xml:space="preserve"> </w:t>
      </w:r>
      <w:proofErr w:type="spellStart"/>
      <w:r w:rsidRPr="000A232D">
        <w:rPr>
          <w:rFonts w:cs="Arial"/>
          <w:rtl/>
        </w:rPr>
        <w:t>דלמאי</w:t>
      </w:r>
      <w:proofErr w:type="spellEnd"/>
      <w:r w:rsidRPr="000A232D">
        <w:rPr>
          <w:rFonts w:cs="Arial"/>
          <w:rtl/>
        </w:rPr>
        <w:t xml:space="preserve"> </w:t>
      </w:r>
      <w:proofErr w:type="spellStart"/>
      <w:r w:rsidRPr="000A232D">
        <w:rPr>
          <w:rFonts w:cs="Arial"/>
          <w:rtl/>
        </w:rPr>
        <w:t>דילפינן</w:t>
      </w:r>
      <w:proofErr w:type="spellEnd"/>
      <w:r w:rsidRPr="000A232D">
        <w:rPr>
          <w:rFonts w:cs="Arial"/>
          <w:rtl/>
        </w:rPr>
        <w:t xml:space="preserve"> מבועז הרי בועז עשה גם ברכת אירוסין בעשרה</w:t>
      </w:r>
      <w:r>
        <w:rPr>
          <w:rFonts w:cs="Arial" w:hint="cs"/>
          <w:rtl/>
        </w:rPr>
        <w:t>.''</w:t>
      </w:r>
    </w:p>
    <w:p w14:paraId="674DB74C" w14:textId="2B532FBB" w:rsidR="005C5849" w:rsidRDefault="00082353" w:rsidP="009F13AC">
      <w:pPr>
        <w:spacing w:after="60" w:line="259" w:lineRule="auto"/>
        <w:rPr>
          <w:rFonts w:cs="Arial"/>
          <w:rtl/>
        </w:rPr>
      </w:pPr>
      <w:r w:rsidRPr="00082353">
        <w:rPr>
          <w:rFonts w:cs="Arial" w:hint="cs"/>
          <w:b/>
          <w:bCs/>
          <w:rtl/>
        </w:rPr>
        <w:t>הרב</w:t>
      </w:r>
      <w:r>
        <w:rPr>
          <w:rFonts w:cs="Arial" w:hint="cs"/>
          <w:rtl/>
        </w:rPr>
        <w:t xml:space="preserve"> </w:t>
      </w:r>
      <w:r w:rsidRPr="00082353">
        <w:rPr>
          <w:rFonts w:cs="Arial" w:hint="cs"/>
          <w:b/>
          <w:bCs/>
          <w:rtl/>
        </w:rPr>
        <w:t>אשר</w:t>
      </w:r>
      <w:r>
        <w:rPr>
          <w:rFonts w:cs="Arial" w:hint="cs"/>
          <w:rtl/>
        </w:rPr>
        <w:t xml:space="preserve"> </w:t>
      </w:r>
      <w:r w:rsidRPr="00082353">
        <w:rPr>
          <w:rFonts w:cs="Arial" w:hint="cs"/>
          <w:b/>
          <w:bCs/>
          <w:rtl/>
        </w:rPr>
        <w:t>וייס</w:t>
      </w:r>
      <w:r>
        <w:rPr>
          <w:rFonts w:cs="Arial" w:hint="cs"/>
          <w:rtl/>
        </w:rPr>
        <w:t xml:space="preserve"> </w:t>
      </w:r>
      <w:r>
        <w:rPr>
          <w:rFonts w:cs="Arial" w:hint="cs"/>
          <w:sz w:val="18"/>
          <w:szCs w:val="18"/>
          <w:rtl/>
        </w:rPr>
        <w:t xml:space="preserve">(ברכת האירוסין) </w:t>
      </w:r>
      <w:r>
        <w:rPr>
          <w:rFonts w:cs="Arial" w:hint="cs"/>
          <w:rtl/>
        </w:rPr>
        <w:t xml:space="preserve">טען, שהרא''ש צועד בסוגיה זו </w:t>
      </w:r>
      <w:r w:rsidR="008F3588">
        <w:rPr>
          <w:rFonts w:cs="Arial" w:hint="cs"/>
          <w:rtl/>
        </w:rPr>
        <w:t>כ</w:t>
      </w:r>
      <w:r>
        <w:rPr>
          <w:rFonts w:cs="Arial" w:hint="cs"/>
          <w:rtl/>
        </w:rPr>
        <w:t>שיטתו לעיל, שברכת האירוסין היא ברכת השבח. מכיו</w:t>
      </w:r>
      <w:r w:rsidR="00786906">
        <w:rPr>
          <w:rFonts w:cs="Arial" w:hint="cs"/>
          <w:rtl/>
        </w:rPr>
        <w:t xml:space="preserve">ון שרק </w:t>
      </w:r>
      <w:r w:rsidR="008F3588">
        <w:rPr>
          <w:rFonts w:cs="Arial" w:hint="cs"/>
          <w:rtl/>
        </w:rPr>
        <w:t>כש</w:t>
      </w:r>
      <w:r w:rsidR="00786906">
        <w:rPr>
          <w:rFonts w:cs="Arial" w:hint="cs"/>
          <w:rtl/>
        </w:rPr>
        <w:t xml:space="preserve">מדובר בשבח לקב''ה יש הגיון לאומרו בפני מספר רב של אנשים </w:t>
      </w:r>
      <w:r w:rsidR="008F3588">
        <w:rPr>
          <w:rFonts w:cs="Arial" w:hint="cs"/>
          <w:rtl/>
        </w:rPr>
        <w:t>ובעשרה</w:t>
      </w:r>
      <w:r w:rsidR="00786906">
        <w:rPr>
          <w:rFonts w:cs="Arial" w:hint="cs"/>
          <w:rtl/>
        </w:rPr>
        <w:t xml:space="preserve">- כדי </w:t>
      </w:r>
      <w:r w:rsidR="008F3588">
        <w:rPr>
          <w:rFonts w:cs="Arial" w:hint="cs"/>
          <w:rtl/>
        </w:rPr>
        <w:t>ש</w:t>
      </w:r>
      <w:r w:rsidR="00786906">
        <w:rPr>
          <w:rFonts w:cs="Arial" w:hint="cs"/>
          <w:rtl/>
        </w:rPr>
        <w:t>השבח יגדל, ולא כאשר מדובר בברכת המצוות.</w:t>
      </w:r>
      <w:r w:rsidR="00FC5C21">
        <w:rPr>
          <w:rFonts w:cs="Arial" w:hint="cs"/>
          <w:rtl/>
        </w:rPr>
        <w:t xml:space="preserve"> </w:t>
      </w:r>
      <w:r w:rsidR="000D5E79">
        <w:rPr>
          <w:rFonts w:cs="Arial" w:hint="cs"/>
          <w:rtl/>
        </w:rPr>
        <w:t xml:space="preserve">אמנם, </w:t>
      </w:r>
      <w:r w:rsidR="008D3FE7">
        <w:rPr>
          <w:rFonts w:cs="Arial" w:hint="cs"/>
          <w:rtl/>
        </w:rPr>
        <w:t xml:space="preserve">בעוד שהרב אשר וייס עשה השוואה, </w:t>
      </w:r>
      <w:r w:rsidR="00290D23">
        <w:rPr>
          <w:rFonts w:cs="Arial" w:hint="cs"/>
          <w:rtl/>
        </w:rPr>
        <w:t>נראה ש</w:t>
      </w:r>
      <w:r w:rsidR="009E6259">
        <w:rPr>
          <w:rFonts w:cs="Arial" w:hint="cs"/>
          <w:rtl/>
        </w:rPr>
        <w:t>השולחן ערוך לא הבין כך.</w:t>
      </w:r>
    </w:p>
    <w:p w14:paraId="57252243" w14:textId="14C7D365" w:rsidR="00383C21" w:rsidRPr="00806C1F" w:rsidRDefault="00290D23" w:rsidP="009F13AC">
      <w:pPr>
        <w:spacing w:after="60" w:line="22" w:lineRule="atLeast"/>
        <w:rPr>
          <w:rtl/>
        </w:rPr>
      </w:pPr>
      <w:r w:rsidRPr="009255BE">
        <w:rPr>
          <w:rFonts w:cs="Arial" w:hint="cs"/>
          <w:rtl/>
        </w:rPr>
        <w:t xml:space="preserve">כפי שראינו לעיל, השולחן ערוך פסק כדעת הרמב''ם </w:t>
      </w:r>
      <w:r w:rsidR="00356D76" w:rsidRPr="009255BE">
        <w:rPr>
          <w:rFonts w:cs="Arial" w:hint="cs"/>
          <w:rtl/>
        </w:rPr>
        <w:t>(</w:t>
      </w:r>
      <w:r w:rsidR="00016021" w:rsidRPr="009255BE">
        <w:rPr>
          <w:rFonts w:cs="Arial" w:hint="cs"/>
          <w:rtl/>
        </w:rPr>
        <w:t>וכנגד הרא''ש</w:t>
      </w:r>
      <w:r w:rsidR="00356D76" w:rsidRPr="009255BE">
        <w:rPr>
          <w:rFonts w:cs="Arial" w:hint="cs"/>
          <w:rtl/>
        </w:rPr>
        <w:t>)</w:t>
      </w:r>
      <w:r w:rsidR="00016021" w:rsidRPr="009255BE">
        <w:rPr>
          <w:rFonts w:cs="Arial" w:hint="cs"/>
          <w:rtl/>
        </w:rPr>
        <w:t xml:space="preserve"> </w:t>
      </w:r>
      <w:r w:rsidRPr="009255BE">
        <w:rPr>
          <w:rFonts w:cs="Arial" w:hint="cs"/>
          <w:rtl/>
        </w:rPr>
        <w:t>שברכת האירוסין היא ברכת המצוות, ומשום כך חובה לברך את הברכה לפני מעשי הקידושין. לעומת זאת, בנקודה זו פסק השולחן ערוך כדעת הרא''ש, שבברכת האירוסין חייבים לכתחילה עשרה אנשים, ורק בדיעבד אפשר בפחות</w:t>
      </w:r>
      <w:r w:rsidR="003A4E09" w:rsidRPr="009255BE">
        <w:rPr>
          <w:rFonts w:cs="Arial" w:hint="cs"/>
          <w:rtl/>
        </w:rPr>
        <w:t xml:space="preserve"> </w:t>
      </w:r>
      <w:r w:rsidR="00806C1F" w:rsidRPr="009255BE">
        <w:rPr>
          <w:rFonts w:cs="Arial" w:hint="cs"/>
          <w:rtl/>
        </w:rPr>
        <w:t xml:space="preserve">- משמע </w:t>
      </w:r>
      <w:r w:rsidR="008511A6" w:rsidRPr="009255BE">
        <w:rPr>
          <w:rFonts w:cs="Arial" w:hint="cs"/>
          <w:rtl/>
        </w:rPr>
        <w:t>ש</w:t>
      </w:r>
      <w:r w:rsidR="00806C1F" w:rsidRPr="009255BE">
        <w:rPr>
          <w:rFonts w:cs="Arial" w:hint="cs"/>
          <w:rtl/>
        </w:rPr>
        <w:t xml:space="preserve">הבין שאין קשר בין </w:t>
      </w:r>
      <w:r w:rsidR="008511A6" w:rsidRPr="009255BE">
        <w:rPr>
          <w:rFonts w:cs="Arial" w:hint="cs"/>
          <w:rtl/>
        </w:rPr>
        <w:t xml:space="preserve">המחלוקות </w:t>
      </w:r>
      <w:r w:rsidR="00806C1F">
        <w:rPr>
          <w:rFonts w:hint="cs"/>
          <w:sz w:val="18"/>
          <w:szCs w:val="18"/>
          <w:rtl/>
        </w:rPr>
        <w:t>(ועיין הערה</w:t>
      </w:r>
      <w:r w:rsidR="00806C1F">
        <w:rPr>
          <w:rStyle w:val="a6"/>
          <w:rtl/>
        </w:rPr>
        <w:footnoteReference w:id="3"/>
      </w:r>
      <w:r w:rsidR="00806C1F">
        <w:rPr>
          <w:rFonts w:hint="cs"/>
          <w:sz w:val="18"/>
          <w:szCs w:val="18"/>
          <w:rtl/>
        </w:rPr>
        <w:t>)</w:t>
      </w:r>
      <w:r w:rsidR="00806C1F">
        <w:rPr>
          <w:rFonts w:hint="cs"/>
          <w:rtl/>
        </w:rPr>
        <w:t>.</w:t>
      </w:r>
    </w:p>
    <w:p w14:paraId="60C1F8B6" w14:textId="13195B55" w:rsidR="00661BDE" w:rsidRPr="00772B41" w:rsidRDefault="00772B41" w:rsidP="00CA3C09">
      <w:pPr>
        <w:spacing w:after="80" w:line="22" w:lineRule="atLeast"/>
        <w:rPr>
          <w:b/>
          <w:bCs/>
          <w:u w:val="single"/>
          <w:rtl/>
        </w:rPr>
      </w:pPr>
      <w:r>
        <w:rPr>
          <w:rFonts w:hint="cs"/>
          <w:b/>
          <w:bCs/>
          <w:u w:val="single"/>
          <w:rtl/>
        </w:rPr>
        <w:t>מי מברך</w:t>
      </w:r>
    </w:p>
    <w:p w14:paraId="1E62744A" w14:textId="046F6916" w:rsidR="006C589D" w:rsidRPr="009255BE" w:rsidRDefault="00774F26" w:rsidP="00CA3C09">
      <w:pPr>
        <w:spacing w:after="80" w:line="22" w:lineRule="atLeast"/>
        <w:rPr>
          <w:rFonts w:cs="Arial"/>
          <w:rtl/>
        </w:rPr>
      </w:pPr>
      <w:r w:rsidRPr="009255BE">
        <w:rPr>
          <w:rFonts w:cs="Arial" w:hint="cs"/>
          <w:rtl/>
        </w:rPr>
        <w:t>כאמור, את ברכת האירוסין למדים מ</w:t>
      </w:r>
      <w:r w:rsidR="00D3331A" w:rsidRPr="009255BE">
        <w:rPr>
          <w:rFonts w:cs="Arial" w:hint="cs"/>
          <w:rtl/>
        </w:rPr>
        <w:t>הפסוקים אות</w:t>
      </w:r>
      <w:r w:rsidR="008F3588">
        <w:rPr>
          <w:rFonts w:cs="Arial" w:hint="cs"/>
          <w:rtl/>
        </w:rPr>
        <w:t xml:space="preserve">ם </w:t>
      </w:r>
      <w:r w:rsidR="00D3331A" w:rsidRPr="009255BE">
        <w:rPr>
          <w:rFonts w:cs="Arial" w:hint="cs"/>
          <w:rtl/>
        </w:rPr>
        <w:t>בירכו את רבקה</w:t>
      </w:r>
      <w:r w:rsidR="00CC6F65">
        <w:rPr>
          <w:rFonts w:cs="Arial" w:hint="cs"/>
          <w:rtl/>
        </w:rPr>
        <w:t xml:space="preserve">. </w:t>
      </w:r>
      <w:r w:rsidR="000E425D" w:rsidRPr="009255BE">
        <w:rPr>
          <w:rFonts w:cs="Arial" w:hint="cs"/>
          <w:rtl/>
        </w:rPr>
        <w:t>נחלקו הפוסקים בשאל</w:t>
      </w:r>
      <w:r w:rsidR="00B9734B" w:rsidRPr="009255BE">
        <w:rPr>
          <w:rFonts w:cs="Arial" w:hint="cs"/>
          <w:rtl/>
        </w:rPr>
        <w:t>ה</w:t>
      </w:r>
      <w:r w:rsidR="00CC6F65">
        <w:rPr>
          <w:rFonts w:cs="Arial" w:hint="cs"/>
          <w:rtl/>
        </w:rPr>
        <w:t>,</w:t>
      </w:r>
      <w:r w:rsidR="00B9734B" w:rsidRPr="009255BE">
        <w:rPr>
          <w:rFonts w:cs="Arial" w:hint="cs"/>
          <w:rtl/>
        </w:rPr>
        <w:t xml:space="preserve"> האם </w:t>
      </w:r>
      <w:r w:rsidR="003C20FF">
        <w:rPr>
          <w:rFonts w:cs="Arial" w:hint="cs"/>
          <w:rtl/>
        </w:rPr>
        <w:t xml:space="preserve">אכן </w:t>
      </w:r>
      <w:r w:rsidR="00B9734B" w:rsidRPr="009255BE">
        <w:rPr>
          <w:rFonts w:cs="Arial" w:hint="cs"/>
          <w:rtl/>
        </w:rPr>
        <w:t xml:space="preserve">שליח </w:t>
      </w:r>
      <w:r w:rsidR="00793F65" w:rsidRPr="009255BE">
        <w:rPr>
          <w:rFonts w:cs="Arial" w:hint="cs"/>
          <w:rtl/>
        </w:rPr>
        <w:t>יכול לברך</w:t>
      </w:r>
      <w:r w:rsidR="00047D4B" w:rsidRPr="009255BE">
        <w:rPr>
          <w:rFonts w:cs="Arial" w:hint="cs"/>
          <w:rtl/>
        </w:rPr>
        <w:t xml:space="preserve"> בשביל הבעל</w:t>
      </w:r>
      <w:r w:rsidR="00B9734B" w:rsidRPr="009255BE">
        <w:rPr>
          <w:rFonts w:cs="Arial" w:hint="cs"/>
          <w:rtl/>
        </w:rPr>
        <w:t>, או ש</w:t>
      </w:r>
      <w:r w:rsidR="00047D4B" w:rsidRPr="009255BE">
        <w:rPr>
          <w:rFonts w:cs="Arial" w:hint="cs"/>
          <w:rtl/>
        </w:rPr>
        <w:t xml:space="preserve">דווקא </w:t>
      </w:r>
      <w:r w:rsidR="00B9734B" w:rsidRPr="009255BE">
        <w:rPr>
          <w:rFonts w:cs="Arial" w:hint="cs"/>
          <w:rtl/>
        </w:rPr>
        <w:t xml:space="preserve">הבעל </w:t>
      </w:r>
      <w:r w:rsidR="00CC6F65">
        <w:rPr>
          <w:rFonts w:cs="Arial" w:hint="cs"/>
          <w:rtl/>
        </w:rPr>
        <w:t>ש</w:t>
      </w:r>
      <w:r w:rsidR="006D2A58" w:rsidRPr="009255BE">
        <w:rPr>
          <w:rFonts w:cs="Arial" w:hint="cs"/>
          <w:rtl/>
        </w:rPr>
        <w:t xml:space="preserve">בסופו של דבר </w:t>
      </w:r>
      <w:r w:rsidR="00415D35" w:rsidRPr="009255BE">
        <w:rPr>
          <w:rFonts w:cs="Arial" w:hint="cs"/>
          <w:rtl/>
        </w:rPr>
        <w:t>מ</w:t>
      </w:r>
      <w:r w:rsidR="00B9734B" w:rsidRPr="009255BE">
        <w:rPr>
          <w:rFonts w:cs="Arial" w:hint="cs"/>
          <w:rtl/>
        </w:rPr>
        <w:t xml:space="preserve">קדש את </w:t>
      </w:r>
      <w:proofErr w:type="spellStart"/>
      <w:r w:rsidR="00B9734B" w:rsidRPr="009255BE">
        <w:rPr>
          <w:rFonts w:cs="Arial" w:hint="cs"/>
          <w:rtl/>
        </w:rPr>
        <w:t>האשה</w:t>
      </w:r>
      <w:proofErr w:type="spellEnd"/>
      <w:r w:rsidR="006D2A58" w:rsidRPr="009255BE">
        <w:rPr>
          <w:rFonts w:cs="Arial" w:hint="cs"/>
          <w:rtl/>
        </w:rPr>
        <w:t xml:space="preserve"> </w:t>
      </w:r>
      <w:r w:rsidR="00CF744B">
        <w:rPr>
          <w:rFonts w:cs="Arial" w:hint="cs"/>
          <w:rtl/>
        </w:rPr>
        <w:t>ומתיר לעצמו 'את האסורות על ידי חופה וקידושין' צריך לברך</w:t>
      </w:r>
      <w:r w:rsidR="00B9734B" w:rsidRPr="009255BE">
        <w:rPr>
          <w:rFonts w:cs="Arial" w:hint="cs"/>
          <w:rtl/>
        </w:rPr>
        <w:t>:</w:t>
      </w:r>
    </w:p>
    <w:p w14:paraId="25549A8D" w14:textId="36851A13" w:rsidR="00661BDE" w:rsidRPr="009255BE" w:rsidRDefault="006C589D" w:rsidP="00CA3C09">
      <w:pPr>
        <w:spacing w:after="80" w:line="22" w:lineRule="atLeast"/>
        <w:rPr>
          <w:rFonts w:cs="Arial"/>
          <w:rtl/>
        </w:rPr>
      </w:pPr>
      <w:r w:rsidRPr="009255BE">
        <w:rPr>
          <w:rFonts w:cs="Arial" w:hint="cs"/>
          <w:rtl/>
        </w:rPr>
        <w:t>א.</w:t>
      </w:r>
      <w:r w:rsidR="002F0F3F">
        <w:rPr>
          <w:rFonts w:cs="Arial" w:hint="cs"/>
          <w:rtl/>
        </w:rPr>
        <w:t xml:space="preserve"> </w:t>
      </w:r>
      <w:r w:rsidRPr="0053376E">
        <w:rPr>
          <w:rFonts w:cs="Arial" w:hint="cs"/>
          <w:b/>
          <w:bCs/>
          <w:rtl/>
        </w:rPr>
        <w:t>הנודע</w:t>
      </w:r>
      <w:r w:rsidRPr="009255BE">
        <w:rPr>
          <w:rFonts w:cs="Arial" w:hint="cs"/>
          <w:rtl/>
        </w:rPr>
        <w:t xml:space="preserve"> </w:t>
      </w:r>
      <w:r w:rsidRPr="0053376E">
        <w:rPr>
          <w:rFonts w:cs="Arial" w:hint="cs"/>
          <w:b/>
          <w:bCs/>
          <w:rtl/>
        </w:rPr>
        <w:t>ביהודה</w:t>
      </w:r>
      <w:r w:rsidRPr="009255BE">
        <w:rPr>
          <w:rFonts w:cs="Arial" w:hint="cs"/>
          <w:rtl/>
        </w:rPr>
        <w:t xml:space="preserve"> </w:t>
      </w:r>
      <w:r w:rsidRPr="009255BE">
        <w:rPr>
          <w:rFonts w:cs="Arial" w:hint="cs"/>
          <w:sz w:val="18"/>
          <w:szCs w:val="18"/>
          <w:rtl/>
        </w:rPr>
        <w:t xml:space="preserve">(אבה''ע סי' א') </w:t>
      </w:r>
      <w:r w:rsidRPr="009255BE">
        <w:rPr>
          <w:rFonts w:cs="Arial" w:hint="cs"/>
          <w:rtl/>
        </w:rPr>
        <w:t>סבר, שמעיקר הדין ברכה זו מוטלת על החתן</w:t>
      </w:r>
      <w:r w:rsidR="00091B78">
        <w:rPr>
          <w:rFonts w:cs="Arial" w:hint="cs"/>
          <w:rtl/>
        </w:rPr>
        <w:t xml:space="preserve"> והכלה</w:t>
      </w:r>
      <w:r w:rsidR="00974B17">
        <w:rPr>
          <w:rFonts w:cs="Arial" w:hint="cs"/>
          <w:rtl/>
        </w:rPr>
        <w:t>, שהרי מדובר בברכת המצוות - ועושה המצווה צריך לברך</w:t>
      </w:r>
      <w:r w:rsidRPr="009255BE">
        <w:rPr>
          <w:rFonts w:cs="Arial" w:hint="cs"/>
          <w:rtl/>
        </w:rPr>
        <w:t xml:space="preserve">. הסיבה שבזמן הזה הרב נוהג לברך ברכה זו היא, שבעבר לא כולם היו יודעים את הברכה, </w:t>
      </w:r>
      <w:r w:rsidR="00866CD1" w:rsidRPr="009255BE">
        <w:rPr>
          <w:rFonts w:cs="Arial" w:hint="cs"/>
          <w:rtl/>
        </w:rPr>
        <w:t>ואם החתן היה מברך</w:t>
      </w:r>
      <w:r w:rsidR="008F3588">
        <w:rPr>
          <w:rFonts w:cs="Arial" w:hint="cs"/>
          <w:rtl/>
        </w:rPr>
        <w:t>,</w:t>
      </w:r>
      <w:r w:rsidR="00866CD1" w:rsidRPr="009255BE">
        <w:rPr>
          <w:rFonts w:cs="Arial" w:hint="cs"/>
          <w:rtl/>
        </w:rPr>
        <w:t xml:space="preserve"> </w:t>
      </w:r>
      <w:r w:rsidR="001F4A92" w:rsidRPr="009255BE">
        <w:rPr>
          <w:rFonts w:cs="Arial" w:hint="cs"/>
          <w:rtl/>
        </w:rPr>
        <w:t>שאר החתנים שלא יודעים לברך היו מתביישים</w:t>
      </w:r>
      <w:r w:rsidR="000F026D">
        <w:rPr>
          <w:rFonts w:cs="Arial" w:hint="cs"/>
          <w:rtl/>
        </w:rPr>
        <w:t xml:space="preserve">, </w:t>
      </w:r>
      <w:r w:rsidR="00276CE2">
        <w:rPr>
          <w:rFonts w:cs="Arial" w:hint="cs"/>
          <w:rtl/>
        </w:rPr>
        <w:t xml:space="preserve">לכן </w:t>
      </w:r>
      <w:r w:rsidR="008F3588">
        <w:rPr>
          <w:rFonts w:cs="Arial" w:hint="cs"/>
          <w:rtl/>
        </w:rPr>
        <w:t xml:space="preserve">הרב </w:t>
      </w:r>
      <w:r w:rsidR="00276CE2">
        <w:rPr>
          <w:rFonts w:cs="Arial" w:hint="cs"/>
          <w:rtl/>
        </w:rPr>
        <w:t>הוא שליח של החתן והכלה</w:t>
      </w:r>
      <w:r w:rsidR="00BE2A88">
        <w:rPr>
          <w:rFonts w:cs="Arial" w:hint="cs"/>
          <w:rtl/>
        </w:rPr>
        <w:t xml:space="preserve">, וכן פסק </w:t>
      </w:r>
      <w:r w:rsidR="00BE2A88" w:rsidRPr="00BE2A88">
        <w:rPr>
          <w:rFonts w:cs="Arial" w:hint="cs"/>
          <w:b/>
          <w:bCs/>
          <w:rtl/>
        </w:rPr>
        <w:t>הרמ''א</w:t>
      </w:r>
      <w:r w:rsidR="00BE2A88">
        <w:rPr>
          <w:rFonts w:cs="Arial" w:hint="cs"/>
          <w:b/>
          <w:bCs/>
          <w:rtl/>
        </w:rPr>
        <w:t xml:space="preserve"> </w:t>
      </w:r>
      <w:r w:rsidR="00BE2A88" w:rsidRPr="00BE2A88">
        <w:rPr>
          <w:rFonts w:cs="Arial" w:hint="cs"/>
          <w:sz w:val="18"/>
          <w:szCs w:val="18"/>
          <w:rtl/>
        </w:rPr>
        <w:t>(אבה''ע לד, א)</w:t>
      </w:r>
      <w:r w:rsidR="00866CD1" w:rsidRPr="009255BE">
        <w:rPr>
          <w:rFonts w:cs="Arial" w:hint="cs"/>
          <w:rtl/>
        </w:rPr>
        <w:t xml:space="preserve">. </w:t>
      </w:r>
    </w:p>
    <w:p w14:paraId="42438C01" w14:textId="44A23164" w:rsidR="0050743D" w:rsidRPr="007D68D0" w:rsidRDefault="00B558BB" w:rsidP="00CA3C09">
      <w:pPr>
        <w:spacing w:after="80"/>
        <w:rPr>
          <w:sz w:val="18"/>
          <w:szCs w:val="18"/>
          <w:rtl/>
        </w:rPr>
      </w:pPr>
      <w:r>
        <w:rPr>
          <w:rFonts w:hint="cs"/>
          <w:rtl/>
        </w:rPr>
        <w:t xml:space="preserve">ב. </w:t>
      </w:r>
      <w:r w:rsidRPr="00B558BB">
        <w:rPr>
          <w:rFonts w:hint="cs"/>
          <w:b/>
          <w:bCs/>
          <w:rtl/>
        </w:rPr>
        <w:t>התבואות שור</w:t>
      </w:r>
      <w:r>
        <w:rPr>
          <w:rFonts w:hint="cs"/>
          <w:rtl/>
        </w:rPr>
        <w:t xml:space="preserve"> </w:t>
      </w:r>
      <w:r>
        <w:rPr>
          <w:rFonts w:hint="cs"/>
          <w:sz w:val="18"/>
          <w:szCs w:val="18"/>
          <w:rtl/>
        </w:rPr>
        <w:t xml:space="preserve">(יו''ד א, </w:t>
      </w:r>
      <w:r w:rsidR="00D57D20">
        <w:rPr>
          <w:rFonts w:hint="cs"/>
          <w:sz w:val="18"/>
          <w:szCs w:val="18"/>
          <w:rtl/>
        </w:rPr>
        <w:t>נ</w:t>
      </w:r>
      <w:r>
        <w:rPr>
          <w:rFonts w:hint="cs"/>
          <w:sz w:val="18"/>
          <w:szCs w:val="18"/>
          <w:rtl/>
        </w:rPr>
        <w:t xml:space="preserve">ט) </w:t>
      </w:r>
      <w:r>
        <w:rPr>
          <w:rFonts w:hint="cs"/>
          <w:rtl/>
        </w:rPr>
        <w:t xml:space="preserve">חלק וכתב </w:t>
      </w:r>
      <w:r w:rsidR="0074734C">
        <w:rPr>
          <w:rFonts w:hint="cs"/>
          <w:rtl/>
        </w:rPr>
        <w:t xml:space="preserve">שברכה </w:t>
      </w:r>
      <w:r w:rsidR="007271A1">
        <w:rPr>
          <w:rFonts w:hint="cs"/>
          <w:rtl/>
        </w:rPr>
        <w:t xml:space="preserve">זו </w:t>
      </w:r>
      <w:r w:rsidR="0074734C">
        <w:rPr>
          <w:rFonts w:hint="cs"/>
          <w:rtl/>
        </w:rPr>
        <w:t>אינ</w:t>
      </w:r>
      <w:r w:rsidR="007271A1">
        <w:rPr>
          <w:rFonts w:hint="cs"/>
          <w:rtl/>
        </w:rPr>
        <w:t>ה</w:t>
      </w:r>
      <w:r w:rsidR="0074734C">
        <w:rPr>
          <w:rFonts w:hint="cs"/>
          <w:rtl/>
        </w:rPr>
        <w:t xml:space="preserve"> קשורה כלל לחתן, ו</w:t>
      </w:r>
      <w:r w:rsidR="007B6BE3">
        <w:rPr>
          <w:rFonts w:hint="cs"/>
          <w:rtl/>
        </w:rPr>
        <w:t xml:space="preserve">היא </w:t>
      </w:r>
      <w:r w:rsidR="0074734C">
        <w:rPr>
          <w:rFonts w:hint="cs"/>
          <w:rtl/>
        </w:rPr>
        <w:t xml:space="preserve">מוטלת על אחד מהנוכחים. </w:t>
      </w:r>
      <w:r w:rsidR="007D68D0">
        <w:rPr>
          <w:rFonts w:hint="cs"/>
          <w:rtl/>
        </w:rPr>
        <w:t xml:space="preserve">ראייה לדבריו הביא מדברי הגמרא בכתובות </w:t>
      </w:r>
      <w:r w:rsidR="007D68D0">
        <w:rPr>
          <w:rFonts w:hint="cs"/>
          <w:sz w:val="18"/>
          <w:szCs w:val="18"/>
          <w:rtl/>
        </w:rPr>
        <w:t xml:space="preserve">(ז ע''ב) </w:t>
      </w:r>
      <w:r w:rsidR="007D68D0">
        <w:rPr>
          <w:rFonts w:hint="cs"/>
          <w:rtl/>
        </w:rPr>
        <w:t xml:space="preserve">המשווה בין ברכת אירוסין לברכת החתנים </w:t>
      </w:r>
      <w:r w:rsidR="007D68D0">
        <w:rPr>
          <w:rFonts w:hint="cs"/>
          <w:sz w:val="18"/>
          <w:szCs w:val="18"/>
          <w:rtl/>
        </w:rPr>
        <w:t>('שבע ברכות')</w:t>
      </w:r>
      <w:r w:rsidR="00721CBA">
        <w:rPr>
          <w:rFonts w:hint="cs"/>
          <w:rtl/>
        </w:rPr>
        <w:t xml:space="preserve"> - ו</w:t>
      </w:r>
      <w:r w:rsidR="007D68D0">
        <w:rPr>
          <w:rFonts w:hint="cs"/>
          <w:rtl/>
        </w:rPr>
        <w:t xml:space="preserve">את ברכת החתנים אפשר לברך אפילו </w:t>
      </w:r>
      <w:r w:rsidR="008F3588">
        <w:rPr>
          <w:rFonts w:hint="cs"/>
          <w:rtl/>
        </w:rPr>
        <w:t>כ</w:t>
      </w:r>
      <w:r w:rsidR="007D68D0">
        <w:rPr>
          <w:rFonts w:hint="cs"/>
          <w:rtl/>
        </w:rPr>
        <w:t>שהחתן והכלה לא נמצאים</w:t>
      </w:r>
      <w:r w:rsidR="00721CBA">
        <w:rPr>
          <w:rFonts w:hint="cs"/>
          <w:rtl/>
        </w:rPr>
        <w:t xml:space="preserve">, </w:t>
      </w:r>
      <w:r w:rsidR="008F3588">
        <w:rPr>
          <w:rFonts w:hint="cs"/>
          <w:rtl/>
        </w:rPr>
        <w:t>ואם</w:t>
      </w:r>
      <w:r w:rsidR="007D68D0">
        <w:rPr>
          <w:rFonts w:hint="cs"/>
          <w:rtl/>
        </w:rPr>
        <w:t xml:space="preserve"> אין צורך שהחתן יימצא, וודאי שלא צריכים להיות של</w:t>
      </w:r>
      <w:r w:rsidR="008F3588">
        <w:rPr>
          <w:rFonts w:hint="cs"/>
          <w:rtl/>
        </w:rPr>
        <w:t>ו</w:t>
      </w:r>
      <w:r w:rsidR="007D68D0">
        <w:rPr>
          <w:rFonts w:hint="cs"/>
          <w:rtl/>
        </w:rPr>
        <w:t>חו לברכה, ובלשונו:</w:t>
      </w:r>
    </w:p>
    <w:p w14:paraId="16D26939" w14:textId="335DD56F" w:rsidR="00B558BB" w:rsidRDefault="00A54BD8" w:rsidP="00CA3C09">
      <w:pPr>
        <w:spacing w:after="80"/>
        <w:ind w:left="720"/>
        <w:rPr>
          <w:rtl/>
        </w:rPr>
      </w:pPr>
      <w:r>
        <w:rPr>
          <w:rFonts w:hint="cs"/>
          <w:rtl/>
        </w:rPr>
        <w:t xml:space="preserve">''דלא בעינן התם שהרב יכוון להוציא את החתן, והחתן יכוון לצאת, ולא נתקנה מעיקרא דווקא על החתן, רק נתקנה על הנועדים לבית האירוסין כדמשמע בגמרא בפרק קמא </w:t>
      </w:r>
      <w:proofErr w:type="spellStart"/>
      <w:r>
        <w:rPr>
          <w:rFonts w:hint="cs"/>
          <w:rtl/>
        </w:rPr>
        <w:t>דכתובות</w:t>
      </w:r>
      <w:proofErr w:type="spellEnd"/>
      <w:r>
        <w:rPr>
          <w:rFonts w:hint="cs"/>
          <w:rtl/>
        </w:rPr>
        <w:t xml:space="preserve"> </w:t>
      </w:r>
      <w:proofErr w:type="spellStart"/>
      <w:r>
        <w:rPr>
          <w:rFonts w:hint="cs"/>
          <w:rtl/>
        </w:rPr>
        <w:t>דגרסינן</w:t>
      </w:r>
      <w:proofErr w:type="spellEnd"/>
      <w:r>
        <w:rPr>
          <w:rFonts w:hint="cs"/>
          <w:rtl/>
        </w:rPr>
        <w:t xml:space="preserve"> התם, מברכים ברכת חתנים בבית </w:t>
      </w:r>
      <w:r w:rsidR="00B23B76">
        <w:rPr>
          <w:rFonts w:hint="cs"/>
          <w:rtl/>
        </w:rPr>
        <w:t>ח</w:t>
      </w:r>
      <w:r>
        <w:rPr>
          <w:rFonts w:hint="cs"/>
          <w:rtl/>
        </w:rPr>
        <w:t xml:space="preserve">תנים, וברכת האירוסין בבית אירוסין, וברכת חתנים פסק באבן העזר </w:t>
      </w:r>
      <w:proofErr w:type="spellStart"/>
      <w:r>
        <w:rPr>
          <w:rFonts w:hint="cs"/>
          <w:rtl/>
        </w:rPr>
        <w:t>דמברכים</w:t>
      </w:r>
      <w:proofErr w:type="spellEnd"/>
      <w:r>
        <w:rPr>
          <w:rFonts w:hint="cs"/>
          <w:rtl/>
        </w:rPr>
        <w:t xml:space="preserve"> אפילו </w:t>
      </w:r>
      <w:proofErr w:type="spellStart"/>
      <w:r>
        <w:rPr>
          <w:rFonts w:hint="cs"/>
          <w:rtl/>
        </w:rPr>
        <w:t>בשאין</w:t>
      </w:r>
      <w:proofErr w:type="spellEnd"/>
      <w:r>
        <w:rPr>
          <w:rFonts w:hint="cs"/>
          <w:rtl/>
        </w:rPr>
        <w:t xml:space="preserve"> החתם אצלם.''</w:t>
      </w:r>
    </w:p>
    <w:p w14:paraId="54F4CBD9" w14:textId="0BD482E1" w:rsidR="00B964E6" w:rsidRDefault="00973A9C" w:rsidP="00CA3C09">
      <w:pPr>
        <w:spacing w:after="80"/>
        <w:rPr>
          <w:rtl/>
        </w:rPr>
      </w:pPr>
      <w:r>
        <w:rPr>
          <w:rFonts w:hint="cs"/>
          <w:rtl/>
        </w:rPr>
        <w:t xml:space="preserve">מעבר לכך שלדעת הנודע ביהודה חובה שהרב יהיה שליח של החתן והכלה, </w:t>
      </w:r>
      <w:r w:rsidR="00957ECE">
        <w:rPr>
          <w:rFonts w:hint="cs"/>
          <w:rtl/>
        </w:rPr>
        <w:t xml:space="preserve">השלכה </w:t>
      </w:r>
      <w:r>
        <w:rPr>
          <w:rFonts w:hint="cs"/>
          <w:rtl/>
        </w:rPr>
        <w:t xml:space="preserve">נוספת </w:t>
      </w:r>
      <w:r w:rsidR="00F32B83">
        <w:rPr>
          <w:rFonts w:hint="cs"/>
          <w:rtl/>
        </w:rPr>
        <w:t xml:space="preserve">למחלוקתם תהיה, </w:t>
      </w:r>
      <w:r w:rsidR="00780612">
        <w:rPr>
          <w:rFonts w:hint="cs"/>
          <w:rtl/>
        </w:rPr>
        <w:t xml:space="preserve">במקרה בו החתן </w:t>
      </w:r>
      <w:r w:rsidR="000E36D0">
        <w:rPr>
          <w:rFonts w:hint="cs"/>
          <w:rtl/>
        </w:rPr>
        <w:t xml:space="preserve">והכלה </w:t>
      </w:r>
      <w:r w:rsidR="00780612">
        <w:rPr>
          <w:rFonts w:hint="cs"/>
          <w:rtl/>
        </w:rPr>
        <w:t>חרש</w:t>
      </w:r>
      <w:r w:rsidR="000E36D0">
        <w:rPr>
          <w:rFonts w:hint="cs"/>
          <w:rtl/>
        </w:rPr>
        <w:t>ים</w:t>
      </w:r>
      <w:r w:rsidR="00780612">
        <w:rPr>
          <w:rFonts w:hint="cs"/>
          <w:rtl/>
        </w:rPr>
        <w:t xml:space="preserve">. </w:t>
      </w:r>
      <w:r w:rsidR="00B964E6">
        <w:rPr>
          <w:rFonts w:hint="cs"/>
          <w:rtl/>
        </w:rPr>
        <w:t xml:space="preserve">לדעת הנודע ביהודה </w:t>
      </w:r>
      <w:r>
        <w:rPr>
          <w:rFonts w:hint="cs"/>
          <w:rtl/>
        </w:rPr>
        <w:t xml:space="preserve">במקרה זה </w:t>
      </w:r>
      <w:r w:rsidR="00B964E6">
        <w:rPr>
          <w:rFonts w:hint="cs"/>
          <w:rtl/>
        </w:rPr>
        <w:t xml:space="preserve">אין טעם שהשליח יברך, מכיוון שמטרתו להוציא את החתן </w:t>
      </w:r>
      <w:r w:rsidR="0051393D">
        <w:rPr>
          <w:rFonts w:hint="cs"/>
          <w:rtl/>
        </w:rPr>
        <w:t xml:space="preserve">והכלה </w:t>
      </w:r>
      <w:r w:rsidR="00B964E6">
        <w:rPr>
          <w:rFonts w:hint="cs"/>
          <w:rtl/>
        </w:rPr>
        <w:t>ידי חובה</w:t>
      </w:r>
      <w:r w:rsidR="000E36D0">
        <w:rPr>
          <w:rFonts w:hint="cs"/>
          <w:rtl/>
        </w:rPr>
        <w:t xml:space="preserve"> </w:t>
      </w:r>
      <w:r w:rsidR="0051393D">
        <w:rPr>
          <w:rFonts w:hint="cs"/>
          <w:rtl/>
        </w:rPr>
        <w:t xml:space="preserve">והם לא שומעים. </w:t>
      </w:r>
      <w:r w:rsidR="00B53B4E">
        <w:rPr>
          <w:rFonts w:hint="cs"/>
          <w:rtl/>
        </w:rPr>
        <w:t xml:space="preserve">לדעת התבואות שור לעומת זאת הברכה כלל לא מוטלת על החתן והכלה, ומשום כך אפשר </w:t>
      </w:r>
      <w:r w:rsidR="0005606A">
        <w:rPr>
          <w:rFonts w:hint="cs"/>
          <w:rtl/>
        </w:rPr>
        <w:t xml:space="preserve">לברך גם </w:t>
      </w:r>
      <w:r w:rsidR="008F3588">
        <w:rPr>
          <w:rFonts w:hint="cs"/>
          <w:rtl/>
        </w:rPr>
        <w:t>במקרה זה.</w:t>
      </w:r>
    </w:p>
    <w:p w14:paraId="223E1050" w14:textId="389982AB" w:rsidR="00C93737" w:rsidRPr="007B6BE3" w:rsidRDefault="00B558BB" w:rsidP="00CA3C09">
      <w:pPr>
        <w:spacing w:after="80"/>
        <w:rPr>
          <w:rFonts w:cs="Arial"/>
          <w:rtl/>
        </w:rPr>
      </w:pPr>
      <w:r w:rsidRPr="009255BE">
        <w:rPr>
          <w:rFonts w:cs="Arial" w:hint="cs"/>
          <w:rtl/>
        </w:rPr>
        <w:t xml:space="preserve">ג. גישה שלישית היא גישתו של </w:t>
      </w:r>
      <w:r w:rsidRPr="008F5568">
        <w:rPr>
          <w:rFonts w:cs="Arial" w:hint="cs"/>
          <w:b/>
          <w:bCs/>
          <w:rtl/>
        </w:rPr>
        <w:t>הרמב''ם</w:t>
      </w:r>
      <w:r w:rsidR="00241D3C">
        <w:rPr>
          <w:rFonts w:cs="Arial" w:hint="cs"/>
          <w:rtl/>
        </w:rPr>
        <w:t xml:space="preserve"> </w:t>
      </w:r>
      <w:r w:rsidR="00241D3C">
        <w:rPr>
          <w:rFonts w:cs="Arial" w:hint="cs"/>
          <w:sz w:val="18"/>
          <w:szCs w:val="18"/>
          <w:rtl/>
        </w:rPr>
        <w:t>(אישות ג, כג)</w:t>
      </w:r>
      <w:r w:rsidRPr="009255BE">
        <w:rPr>
          <w:rFonts w:cs="Arial" w:hint="cs"/>
          <w:rtl/>
        </w:rPr>
        <w:t xml:space="preserve">. </w:t>
      </w:r>
      <w:r w:rsidR="00D67C8C">
        <w:rPr>
          <w:rFonts w:cs="Arial" w:hint="cs"/>
          <w:rtl/>
        </w:rPr>
        <w:t>כמו הנודע ביהודה</w:t>
      </w:r>
      <w:r w:rsidR="008F3588">
        <w:rPr>
          <w:rFonts w:cs="Arial" w:hint="cs"/>
          <w:rtl/>
        </w:rPr>
        <w:t>,</w:t>
      </w:r>
      <w:r w:rsidR="00D67C8C">
        <w:rPr>
          <w:rFonts w:cs="Arial" w:hint="cs"/>
          <w:rtl/>
        </w:rPr>
        <w:t xml:space="preserve"> הרמב''ם היה </w:t>
      </w:r>
      <w:r w:rsidRPr="009255BE">
        <w:rPr>
          <w:rFonts w:cs="Arial" w:hint="cs"/>
          <w:rtl/>
        </w:rPr>
        <w:t>סב</w:t>
      </w:r>
      <w:r w:rsidR="007635A6">
        <w:rPr>
          <w:rFonts w:cs="Arial" w:hint="cs"/>
          <w:rtl/>
        </w:rPr>
        <w:t>ו</w:t>
      </w:r>
      <w:r w:rsidRPr="009255BE">
        <w:rPr>
          <w:rFonts w:cs="Arial" w:hint="cs"/>
          <w:rtl/>
        </w:rPr>
        <w:t xml:space="preserve">ר </w:t>
      </w:r>
      <w:r w:rsidR="008F5568">
        <w:rPr>
          <w:rFonts w:cs="Arial" w:hint="cs"/>
          <w:rtl/>
        </w:rPr>
        <w:t>שברכה זו מוטלת על החתן</w:t>
      </w:r>
      <w:r w:rsidR="00092835">
        <w:rPr>
          <w:rFonts w:cs="Arial" w:hint="cs"/>
          <w:rtl/>
        </w:rPr>
        <w:t xml:space="preserve"> (שהרי מדובר בברכת המצוות)</w:t>
      </w:r>
      <w:r w:rsidR="008F5568">
        <w:rPr>
          <w:rFonts w:cs="Arial" w:hint="cs"/>
          <w:rtl/>
        </w:rPr>
        <w:t xml:space="preserve">, אך </w:t>
      </w:r>
      <w:r w:rsidR="007635A6">
        <w:rPr>
          <w:rFonts w:cs="Arial" w:hint="cs"/>
          <w:rtl/>
        </w:rPr>
        <w:t xml:space="preserve">בניגוד לנודע ביהודה </w:t>
      </w:r>
      <w:r w:rsidR="006E2CF7">
        <w:rPr>
          <w:rFonts w:cs="Arial" w:hint="cs"/>
          <w:rtl/>
        </w:rPr>
        <w:t>שבעקבות הפוסקים האשכנזים</w:t>
      </w:r>
      <w:r w:rsidR="007635A6">
        <w:rPr>
          <w:rFonts w:cs="Arial" w:hint="cs"/>
          <w:rtl/>
        </w:rPr>
        <w:t xml:space="preserve"> </w:t>
      </w:r>
      <w:r w:rsidR="00D67C8C">
        <w:rPr>
          <w:rFonts w:cs="Arial" w:hint="cs"/>
          <w:rtl/>
        </w:rPr>
        <w:t>כתב ש</w:t>
      </w:r>
      <w:r w:rsidR="005544BF">
        <w:rPr>
          <w:rFonts w:cs="Arial" w:hint="cs"/>
          <w:rtl/>
        </w:rPr>
        <w:t>הרב המקדש יברך כי החתן מתרגש וכדומה, לדעתו אין סייגים,</w:t>
      </w:r>
      <w:r w:rsidR="001A796B">
        <w:rPr>
          <w:rFonts w:cs="Arial" w:hint="cs"/>
          <w:rtl/>
        </w:rPr>
        <w:t xml:space="preserve"> ויש להיצמד לדין המקורי</w:t>
      </w:r>
      <w:r w:rsidR="005544BF">
        <w:rPr>
          <w:rFonts w:cs="Arial" w:hint="cs"/>
          <w:rtl/>
        </w:rPr>
        <w:t xml:space="preserve"> </w:t>
      </w:r>
      <w:r w:rsidR="001A796B">
        <w:rPr>
          <w:rFonts w:cs="Arial" w:hint="cs"/>
          <w:rtl/>
        </w:rPr>
        <w:t>ש</w:t>
      </w:r>
      <w:r w:rsidR="005544BF">
        <w:rPr>
          <w:rFonts w:cs="Arial" w:hint="cs"/>
          <w:rtl/>
        </w:rPr>
        <w:t>רק החתן יכול לברך</w:t>
      </w:r>
      <w:r w:rsidR="00241D3C">
        <w:rPr>
          <w:rFonts w:cs="Arial" w:hint="cs"/>
          <w:rtl/>
        </w:rPr>
        <w:t xml:space="preserve">, וכן פסק </w:t>
      </w:r>
      <w:r w:rsidR="00241D3C" w:rsidRPr="00241D3C">
        <w:rPr>
          <w:rFonts w:cs="Arial" w:hint="cs"/>
          <w:b/>
          <w:bCs/>
          <w:rtl/>
        </w:rPr>
        <w:t>השולחן ערוך</w:t>
      </w:r>
      <w:r w:rsidR="00241D3C">
        <w:rPr>
          <w:rFonts w:cs="Arial" w:hint="cs"/>
          <w:rtl/>
        </w:rPr>
        <w:t xml:space="preserve"> </w:t>
      </w:r>
      <w:r w:rsidR="00241D3C">
        <w:rPr>
          <w:rFonts w:cs="Arial" w:hint="cs"/>
          <w:sz w:val="18"/>
          <w:szCs w:val="18"/>
          <w:rtl/>
        </w:rPr>
        <w:t>(</w:t>
      </w:r>
      <w:r w:rsidR="00BE2A88">
        <w:rPr>
          <w:rFonts w:cs="Arial" w:hint="cs"/>
          <w:sz w:val="18"/>
          <w:szCs w:val="18"/>
          <w:rtl/>
        </w:rPr>
        <w:t>שם</w:t>
      </w:r>
      <w:r w:rsidR="00241D3C">
        <w:rPr>
          <w:rFonts w:cs="Arial" w:hint="cs"/>
          <w:sz w:val="18"/>
          <w:szCs w:val="18"/>
          <w:rtl/>
        </w:rPr>
        <w:t>)</w:t>
      </w:r>
      <w:r w:rsidR="005544BF">
        <w:rPr>
          <w:rFonts w:cs="Arial" w:hint="cs"/>
          <w:rtl/>
        </w:rPr>
        <w:t xml:space="preserve">. </w:t>
      </w:r>
    </w:p>
    <w:p w14:paraId="46FF838A" w14:textId="35F0F6E9" w:rsidR="00C93737" w:rsidRDefault="006524CE" w:rsidP="00CA3C09">
      <w:pPr>
        <w:spacing w:after="80"/>
        <w:rPr>
          <w:u w:val="single"/>
          <w:rtl/>
        </w:rPr>
      </w:pPr>
      <w:r>
        <w:rPr>
          <w:rFonts w:hint="cs"/>
          <w:u w:val="single"/>
          <w:rtl/>
        </w:rPr>
        <w:t xml:space="preserve">שתיית </w:t>
      </w:r>
      <w:r w:rsidR="00C93737">
        <w:rPr>
          <w:rFonts w:hint="cs"/>
          <w:u w:val="single"/>
          <w:rtl/>
        </w:rPr>
        <w:t>היין</w:t>
      </w:r>
    </w:p>
    <w:p w14:paraId="504C3C26" w14:textId="05CB39B5" w:rsidR="006524CE" w:rsidRDefault="006524CE" w:rsidP="00CA3C09">
      <w:pPr>
        <w:spacing w:after="80"/>
        <w:rPr>
          <w:rtl/>
        </w:rPr>
      </w:pPr>
      <w:r>
        <w:rPr>
          <w:rFonts w:hint="cs"/>
          <w:rtl/>
        </w:rPr>
        <w:t>למסקנה</w:t>
      </w:r>
      <w:r w:rsidR="00C931B7">
        <w:rPr>
          <w:rFonts w:hint="cs"/>
          <w:rtl/>
        </w:rPr>
        <w:t xml:space="preserve">, למרות שהשולחן ערוך פסק שעל החתן לברך את ברכות האירוסין, מנהג </w:t>
      </w:r>
      <w:r w:rsidR="009D6758">
        <w:rPr>
          <w:rFonts w:hint="cs"/>
          <w:rtl/>
        </w:rPr>
        <w:t xml:space="preserve">רוב </w:t>
      </w:r>
      <w:r w:rsidR="00C931B7">
        <w:rPr>
          <w:rFonts w:hint="cs"/>
          <w:rtl/>
        </w:rPr>
        <w:t xml:space="preserve">הספרדים שהרב המקדש מברך, וכפי שפסק הרמ''א. </w:t>
      </w:r>
      <w:r w:rsidR="00F75809">
        <w:rPr>
          <w:rFonts w:hint="cs"/>
          <w:rtl/>
        </w:rPr>
        <w:t>אמנם</w:t>
      </w:r>
      <w:r w:rsidR="00AC07EB">
        <w:rPr>
          <w:rFonts w:hint="cs"/>
          <w:rtl/>
        </w:rPr>
        <w:t xml:space="preserve">, </w:t>
      </w:r>
      <w:r w:rsidR="0089337D">
        <w:rPr>
          <w:rFonts w:hint="cs"/>
          <w:rtl/>
        </w:rPr>
        <w:t xml:space="preserve">פסק </w:t>
      </w:r>
      <w:r w:rsidR="00763084">
        <w:rPr>
          <w:rFonts w:hint="cs"/>
          <w:rtl/>
        </w:rPr>
        <w:t xml:space="preserve">זה </w:t>
      </w:r>
      <w:r w:rsidR="00F75809">
        <w:rPr>
          <w:rFonts w:hint="cs"/>
          <w:rtl/>
        </w:rPr>
        <w:t xml:space="preserve">יוצר בעיה. </w:t>
      </w:r>
      <w:r w:rsidR="00217FBA">
        <w:rPr>
          <w:rFonts w:hint="cs"/>
          <w:rtl/>
        </w:rPr>
        <w:t xml:space="preserve">בעבר </w:t>
      </w:r>
      <w:r w:rsidR="001E546A">
        <w:rPr>
          <w:rFonts w:hint="cs"/>
          <w:sz w:val="18"/>
          <w:szCs w:val="18"/>
          <w:rtl/>
        </w:rPr>
        <w:t xml:space="preserve">(נח שנה ב') </w:t>
      </w:r>
      <w:r w:rsidR="00217FBA">
        <w:rPr>
          <w:rFonts w:hint="cs"/>
          <w:rtl/>
        </w:rPr>
        <w:t xml:space="preserve">ראינו, שרבים מצריכים לברך את ברכת המזון על כוס יין, מכיוון שכך הברכה מקבלת חשיבות. </w:t>
      </w:r>
      <w:r w:rsidR="00EF5316">
        <w:rPr>
          <w:rFonts w:hint="cs"/>
          <w:rtl/>
        </w:rPr>
        <w:t xml:space="preserve">כפי שכותב הירושלמי </w:t>
      </w:r>
      <w:r w:rsidR="00EF5316">
        <w:rPr>
          <w:rFonts w:hint="cs"/>
          <w:sz w:val="18"/>
          <w:szCs w:val="18"/>
          <w:rtl/>
        </w:rPr>
        <w:t xml:space="preserve">(סוטה ח, ה) </w:t>
      </w:r>
      <w:r w:rsidR="00217FBA">
        <w:rPr>
          <w:rFonts w:hint="cs"/>
          <w:rtl/>
        </w:rPr>
        <w:t xml:space="preserve">גם </w:t>
      </w:r>
      <w:r w:rsidR="00866ACF">
        <w:rPr>
          <w:rFonts w:hint="cs"/>
          <w:rtl/>
        </w:rPr>
        <w:t xml:space="preserve">את ברכת האירוסין </w:t>
      </w:r>
      <w:r w:rsidR="00977E86">
        <w:rPr>
          <w:rFonts w:hint="cs"/>
          <w:rtl/>
        </w:rPr>
        <w:t xml:space="preserve">מאותה סיבה </w:t>
      </w:r>
      <w:r w:rsidR="00AC07EB">
        <w:rPr>
          <w:rFonts w:hint="cs"/>
          <w:rtl/>
        </w:rPr>
        <w:t xml:space="preserve">לכתחילה </w:t>
      </w:r>
      <w:r w:rsidR="00866ACF">
        <w:rPr>
          <w:rFonts w:hint="cs"/>
          <w:rtl/>
        </w:rPr>
        <w:t xml:space="preserve">יש לברך </w:t>
      </w:r>
      <w:r w:rsidR="00EF5316">
        <w:rPr>
          <w:rFonts w:hint="cs"/>
          <w:rtl/>
        </w:rPr>
        <w:t>על כוס יין</w:t>
      </w:r>
      <w:r w:rsidR="00AC07EB">
        <w:rPr>
          <w:rFonts w:hint="cs"/>
          <w:rtl/>
        </w:rPr>
        <w:t>.</w:t>
      </w:r>
      <w:r w:rsidR="00EF5316">
        <w:rPr>
          <w:rFonts w:hint="cs"/>
          <w:rtl/>
        </w:rPr>
        <w:t xml:space="preserve"> </w:t>
      </w:r>
    </w:p>
    <w:p w14:paraId="4D0F1AF1" w14:textId="73617F03" w:rsidR="00217FBA" w:rsidRDefault="00721579" w:rsidP="00CA3C09">
      <w:pPr>
        <w:spacing w:after="80"/>
        <w:rPr>
          <w:rtl/>
        </w:rPr>
      </w:pPr>
      <w:r>
        <w:rPr>
          <w:rFonts w:hint="cs"/>
          <w:rtl/>
        </w:rPr>
        <w:t xml:space="preserve">משום כך, אם החתן היה מברך </w:t>
      </w:r>
      <w:r w:rsidR="00942F54">
        <w:rPr>
          <w:rFonts w:hint="cs"/>
          <w:rtl/>
        </w:rPr>
        <w:t xml:space="preserve">את ברכת האירוסין המצורפת גם לברכת היין, מובן מדוע הוא והכלה שותים מכוס היין, שהרי הוא בירך. אך אם הרב המקדש מברך על היין, מדוע הוא יכול להוציא ידי חובה את החתן והכלה בברכתו?! הרי </w:t>
      </w:r>
      <w:r w:rsidR="00606E62">
        <w:rPr>
          <w:rFonts w:hint="cs"/>
          <w:rtl/>
        </w:rPr>
        <w:t>נ</w:t>
      </w:r>
      <w:r w:rsidR="00942F54">
        <w:rPr>
          <w:rFonts w:hint="cs"/>
          <w:rtl/>
        </w:rPr>
        <w:t xml:space="preserve">פסק שאפשר להוציא אדם אחר בברכת הנהנין רק במקרה בו </w:t>
      </w:r>
      <w:r w:rsidR="007A315C">
        <w:rPr>
          <w:rFonts w:hint="cs"/>
          <w:rtl/>
        </w:rPr>
        <w:t xml:space="preserve">המברך </w:t>
      </w:r>
      <w:r w:rsidR="00942F54">
        <w:rPr>
          <w:rFonts w:hint="cs"/>
          <w:rtl/>
        </w:rPr>
        <w:t>נהנ</w:t>
      </w:r>
      <w:r w:rsidR="007A315C">
        <w:rPr>
          <w:rFonts w:hint="cs"/>
          <w:rtl/>
        </w:rPr>
        <w:t>ה</w:t>
      </w:r>
      <w:r w:rsidR="00942F54">
        <w:rPr>
          <w:rFonts w:hint="cs"/>
          <w:rtl/>
        </w:rPr>
        <w:t xml:space="preserve"> גם, </w:t>
      </w:r>
      <w:r w:rsidR="00A81C85">
        <w:rPr>
          <w:rFonts w:hint="cs"/>
          <w:rtl/>
        </w:rPr>
        <w:t>ואצל האשכנזים</w:t>
      </w:r>
      <w:r w:rsidR="00942F54">
        <w:rPr>
          <w:rFonts w:hint="cs"/>
          <w:rtl/>
        </w:rPr>
        <w:t xml:space="preserve"> </w:t>
      </w:r>
      <w:r w:rsidR="00AE41CF">
        <w:rPr>
          <w:rFonts w:hint="cs"/>
          <w:rtl/>
        </w:rPr>
        <w:t>נהוג ש</w:t>
      </w:r>
      <w:r w:rsidR="00942F54">
        <w:rPr>
          <w:rFonts w:hint="cs"/>
          <w:rtl/>
        </w:rPr>
        <w:t>הרב המקדש לא שותה מכוס היין!</w:t>
      </w:r>
    </w:p>
    <w:p w14:paraId="093A3231" w14:textId="6E00B64E" w:rsidR="00680DBA" w:rsidRDefault="00942F54" w:rsidP="00680DBA">
      <w:pPr>
        <w:spacing w:after="120"/>
        <w:rPr>
          <w:rtl/>
        </w:rPr>
      </w:pPr>
      <w:r>
        <w:rPr>
          <w:rFonts w:hint="cs"/>
          <w:rtl/>
        </w:rPr>
        <w:t xml:space="preserve">א. </w:t>
      </w:r>
      <w:r w:rsidR="002D1B25">
        <w:rPr>
          <w:rFonts w:hint="cs"/>
          <w:rtl/>
        </w:rPr>
        <w:t xml:space="preserve">אפשרות ראשונה </w:t>
      </w:r>
      <w:r w:rsidR="004E5EDA">
        <w:rPr>
          <w:rFonts w:hint="cs"/>
          <w:rtl/>
        </w:rPr>
        <w:t xml:space="preserve">ליישב </w:t>
      </w:r>
      <w:r w:rsidR="00D00B53">
        <w:rPr>
          <w:rFonts w:hint="cs"/>
          <w:rtl/>
        </w:rPr>
        <w:t xml:space="preserve">הביא </w:t>
      </w:r>
      <w:r w:rsidR="00D00B53" w:rsidRPr="00D00B53">
        <w:rPr>
          <w:rFonts w:hint="cs"/>
          <w:b/>
          <w:bCs/>
          <w:rtl/>
        </w:rPr>
        <w:t>הפני</w:t>
      </w:r>
      <w:r w:rsidR="00D00B53">
        <w:rPr>
          <w:rFonts w:hint="cs"/>
          <w:rtl/>
        </w:rPr>
        <w:t xml:space="preserve"> </w:t>
      </w:r>
      <w:r w:rsidR="00D00B53" w:rsidRPr="00D00B53">
        <w:rPr>
          <w:rFonts w:hint="cs"/>
          <w:b/>
          <w:bCs/>
          <w:rtl/>
        </w:rPr>
        <w:t>יהושע</w:t>
      </w:r>
      <w:r w:rsidR="00D00B53">
        <w:rPr>
          <w:rFonts w:hint="cs"/>
          <w:rtl/>
        </w:rPr>
        <w:t xml:space="preserve"> </w:t>
      </w:r>
      <w:r w:rsidR="00D00B53">
        <w:rPr>
          <w:rFonts w:hint="cs"/>
          <w:sz w:val="18"/>
          <w:szCs w:val="18"/>
          <w:rtl/>
        </w:rPr>
        <w:t xml:space="preserve">(כתובות סי' כא) </w:t>
      </w:r>
      <w:r w:rsidR="00D00B53">
        <w:rPr>
          <w:rFonts w:hint="cs"/>
          <w:rtl/>
        </w:rPr>
        <w:t>ש</w:t>
      </w:r>
      <w:r w:rsidR="001B7650">
        <w:rPr>
          <w:rFonts w:hint="cs"/>
          <w:rtl/>
        </w:rPr>
        <w:t>דחק ו</w:t>
      </w:r>
      <w:r w:rsidR="00D00B53">
        <w:rPr>
          <w:rFonts w:hint="cs"/>
          <w:rtl/>
        </w:rPr>
        <w:t xml:space="preserve">כתב, שמכיוון שהרב המקדש לא מתכוון להנות משתיית היין, ממילא נחשבת ברכה זו </w:t>
      </w:r>
      <w:r w:rsidR="007E272C">
        <w:rPr>
          <w:rFonts w:hint="cs"/>
          <w:rtl/>
        </w:rPr>
        <w:t>כ</w:t>
      </w:r>
      <w:r w:rsidR="00D00B53">
        <w:rPr>
          <w:rFonts w:hint="cs"/>
          <w:rtl/>
        </w:rPr>
        <w:t>כל ברכות המצוות, בהן אפשר להוציא ידי חובה גם ללא שתייה.</w:t>
      </w:r>
      <w:r w:rsidR="00796E2F">
        <w:rPr>
          <w:rFonts w:hint="cs"/>
          <w:rtl/>
        </w:rPr>
        <w:t xml:space="preserve"> ב. אפשרות שנייה</w:t>
      </w:r>
      <w:r w:rsidR="004E5EDA">
        <w:rPr>
          <w:rFonts w:hint="cs"/>
          <w:rtl/>
        </w:rPr>
        <w:t xml:space="preserve"> לייש</w:t>
      </w:r>
      <w:r w:rsidR="007E272C">
        <w:rPr>
          <w:rFonts w:hint="cs"/>
          <w:rtl/>
        </w:rPr>
        <w:t>ו</w:t>
      </w:r>
      <w:r w:rsidR="004E5EDA">
        <w:rPr>
          <w:rFonts w:hint="cs"/>
          <w:rtl/>
        </w:rPr>
        <w:t xml:space="preserve">ב המנהג כתב </w:t>
      </w:r>
      <w:r w:rsidR="004E5EDA" w:rsidRPr="004E5EDA">
        <w:rPr>
          <w:rFonts w:hint="cs"/>
          <w:b/>
          <w:bCs/>
          <w:rtl/>
        </w:rPr>
        <w:t>באורח נאמן</w:t>
      </w:r>
      <w:r w:rsidR="004E5EDA">
        <w:rPr>
          <w:rFonts w:hint="cs"/>
          <w:rtl/>
        </w:rPr>
        <w:t xml:space="preserve"> </w:t>
      </w:r>
      <w:r w:rsidR="004E5EDA">
        <w:rPr>
          <w:rFonts w:hint="cs"/>
          <w:sz w:val="18"/>
          <w:szCs w:val="18"/>
          <w:rtl/>
        </w:rPr>
        <w:t>(עמ' קלח)</w:t>
      </w:r>
      <w:r w:rsidR="004E5EDA">
        <w:rPr>
          <w:rFonts w:hint="cs"/>
          <w:rtl/>
        </w:rPr>
        <w:t xml:space="preserve">, </w:t>
      </w:r>
      <w:r w:rsidR="007E272C">
        <w:rPr>
          <w:rFonts w:hint="cs"/>
          <w:rtl/>
        </w:rPr>
        <w:t>שמחמת סכנה כתוב שלא ישתה אדם מכוס יין ויעבירה לחברו, לכן הרב לא ישתה ויעביר לחתן.</w:t>
      </w:r>
      <w:r w:rsidR="00796E2F">
        <w:rPr>
          <w:rFonts w:hint="cs"/>
          <w:rtl/>
        </w:rPr>
        <w:t xml:space="preserve"> </w:t>
      </w:r>
      <w:r w:rsidR="00D00B53">
        <w:rPr>
          <w:rFonts w:hint="cs"/>
          <w:rtl/>
        </w:rPr>
        <w:t xml:space="preserve"> </w:t>
      </w:r>
    </w:p>
    <w:p w14:paraId="36B1E275" w14:textId="77777777" w:rsidR="0023719F" w:rsidRPr="007D3DF6" w:rsidRDefault="0023719F" w:rsidP="0023719F">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6"/>
        </w:rPr>
        <w:footnoteReference w:id="4"/>
      </w:r>
      <w:r w:rsidRPr="00761EC5">
        <w:rPr>
          <w:b/>
          <w:bCs/>
          <w:rtl/>
        </w:rPr>
        <w:t xml:space="preserve">... </w:t>
      </w:r>
    </w:p>
    <w:sectPr w:rsidR="0023719F" w:rsidRPr="007D3DF6" w:rsidSect="003A0A6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19EB2" w14:textId="77777777" w:rsidR="00E32A77" w:rsidRDefault="00E32A77" w:rsidP="000D1AAE">
      <w:pPr>
        <w:spacing w:after="0" w:line="240" w:lineRule="auto"/>
      </w:pPr>
      <w:r>
        <w:separator/>
      </w:r>
    </w:p>
  </w:endnote>
  <w:endnote w:type="continuationSeparator" w:id="0">
    <w:p w14:paraId="74B5F030" w14:textId="77777777" w:rsidR="00E32A77" w:rsidRDefault="00E32A77" w:rsidP="000D1AAE">
      <w:pPr>
        <w:spacing w:after="0" w:line="240" w:lineRule="auto"/>
      </w:pPr>
      <w:r>
        <w:continuationSeparator/>
      </w:r>
    </w:p>
  </w:endnote>
  <w:endnote w:type="continuationNotice" w:id="1">
    <w:p w14:paraId="75BC430B" w14:textId="77777777" w:rsidR="00E32A77" w:rsidRDefault="00E32A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80300" w14:textId="77777777" w:rsidR="00E32A77" w:rsidRDefault="00E32A77" w:rsidP="000D1AAE">
      <w:pPr>
        <w:spacing w:after="0" w:line="240" w:lineRule="auto"/>
      </w:pPr>
      <w:r>
        <w:separator/>
      </w:r>
    </w:p>
  </w:footnote>
  <w:footnote w:type="continuationSeparator" w:id="0">
    <w:p w14:paraId="1A6F1ED3" w14:textId="77777777" w:rsidR="00E32A77" w:rsidRDefault="00E32A77" w:rsidP="000D1AAE">
      <w:pPr>
        <w:spacing w:after="0" w:line="240" w:lineRule="auto"/>
      </w:pPr>
      <w:r>
        <w:continuationSeparator/>
      </w:r>
    </w:p>
  </w:footnote>
  <w:footnote w:type="continuationNotice" w:id="1">
    <w:p w14:paraId="3BC1AFE4" w14:textId="77777777" w:rsidR="00E32A77" w:rsidRDefault="00E32A77">
      <w:pPr>
        <w:spacing w:after="0" w:line="240" w:lineRule="auto"/>
      </w:pPr>
    </w:p>
  </w:footnote>
  <w:footnote w:id="2">
    <w:p w14:paraId="3185712B" w14:textId="4D001865" w:rsidR="00A35B61" w:rsidRPr="000D1AAE" w:rsidRDefault="00A35B61" w:rsidP="00A35B61">
      <w:pPr>
        <w:pStyle w:val="a4"/>
      </w:pPr>
      <w:r>
        <w:rPr>
          <w:rStyle w:val="a6"/>
        </w:rPr>
        <w:footnoteRef/>
      </w:r>
      <w:r>
        <w:rPr>
          <w:rtl/>
        </w:rPr>
        <w:t xml:space="preserve"> </w:t>
      </w:r>
      <w:r>
        <w:rPr>
          <w:rFonts w:hint="cs"/>
          <w:rtl/>
        </w:rPr>
        <w:t xml:space="preserve">כך כתב הרא''ש בפירושו על הגמרא, אך בניגוד לכך בכללי הרא''ש </w:t>
      </w:r>
      <w:r>
        <w:rPr>
          <w:rFonts w:hint="cs"/>
          <w:sz w:val="16"/>
          <w:szCs w:val="16"/>
          <w:rtl/>
        </w:rPr>
        <w:t xml:space="preserve">(כו, א) </w:t>
      </w:r>
      <w:r>
        <w:rPr>
          <w:rFonts w:hint="cs"/>
          <w:rtl/>
        </w:rPr>
        <w:t xml:space="preserve">כתב שיש לברך רק לפני הקידושין, וכדעת הרי''ף והרמב''ם (אך אי אפשר למחות בנוהגים הפוך, מכיוון שהם יכולים לסמוך על שיטת רבינו תם). ביישוב הסתירה בין המקורות כתבו הקרבן נתנאל והבית שמואל, שלכתחילה הוא פוסק כרמב''ם וכדעתו בתשובות, ובפירושו על הגמרא הוא התכוון שבדיעבד אפשר לסמוך על דעת רבינו תם. </w:t>
      </w:r>
    </w:p>
  </w:footnote>
  <w:footnote w:id="3">
    <w:p w14:paraId="5B816552" w14:textId="7AA78FF6" w:rsidR="00806C1F" w:rsidRDefault="00806C1F" w:rsidP="00806C1F">
      <w:pPr>
        <w:pStyle w:val="a4"/>
      </w:pPr>
      <w:r>
        <w:rPr>
          <w:rStyle w:val="a6"/>
        </w:rPr>
        <w:footnoteRef/>
      </w:r>
      <w:r>
        <w:rPr>
          <w:rtl/>
        </w:rPr>
        <w:t xml:space="preserve"> </w:t>
      </w:r>
      <w:r>
        <w:rPr>
          <w:rFonts w:hint="cs"/>
          <w:rtl/>
        </w:rPr>
        <w:t>אמנם אפשר לטעון וליישב את שיטת הרב אשר וייס, שמעיקר הדין השולחן ערוך פסק כדעת הרב שמואל הנגיד</w:t>
      </w:r>
      <w:r w:rsidR="00ED7DA4">
        <w:rPr>
          <w:rFonts w:hint="cs"/>
          <w:rtl/>
        </w:rPr>
        <w:t xml:space="preserve"> שאין צורך בעשרה אנשים,</w:t>
      </w:r>
      <w:r>
        <w:rPr>
          <w:rFonts w:hint="cs"/>
          <w:rtl/>
        </w:rPr>
        <w:t xml:space="preserve"> וכשיטתו לעיל שברכת האירוסין היא ברכת המצוות, ורק בגלל שאפשר בקלות לחוש לדעת הרא''ש ולברך בעשרה, פסק השולחן ערוך שלכתחילה טוב לעשות כך </w:t>
      </w:r>
      <w:r>
        <w:rPr>
          <w:rFonts w:hint="cs"/>
          <w:sz w:val="16"/>
          <w:szCs w:val="16"/>
          <w:rtl/>
        </w:rPr>
        <w:t>(אמנם לא משמע כך מהבית יוסף)</w:t>
      </w:r>
      <w:r>
        <w:rPr>
          <w:rFonts w:hint="cs"/>
          <w:rtl/>
        </w:rPr>
        <w:t>.</w:t>
      </w:r>
    </w:p>
  </w:footnote>
  <w:footnote w:id="4">
    <w:p w14:paraId="61497167" w14:textId="77777777" w:rsidR="0023719F" w:rsidRPr="000E67A9" w:rsidRDefault="0023719F" w:rsidP="0023719F">
      <w:pPr>
        <w:pStyle w:val="a4"/>
        <w:spacing w:line="256" w:lineRule="auto"/>
        <w:rPr>
          <w:b/>
          <w:bCs/>
          <w:sz w:val="8"/>
          <w:szCs w:val="8"/>
          <w:rtl/>
        </w:rPr>
      </w:pPr>
      <w:r w:rsidRPr="000E67A9">
        <w:rPr>
          <w:b/>
          <w:bCs/>
        </w:rPr>
        <w:t xml:space="preserve"> </w:t>
      </w:r>
      <w:r w:rsidRPr="000E67A9">
        <w:rPr>
          <w:rStyle w:val="a6"/>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1"/>
    <w:rsid w:val="00000C04"/>
    <w:rsid w:val="00004E95"/>
    <w:rsid w:val="00014FEC"/>
    <w:rsid w:val="00016021"/>
    <w:rsid w:val="000176CB"/>
    <w:rsid w:val="000277F0"/>
    <w:rsid w:val="0003387C"/>
    <w:rsid w:val="00045765"/>
    <w:rsid w:val="00047D4B"/>
    <w:rsid w:val="0005606A"/>
    <w:rsid w:val="00082353"/>
    <w:rsid w:val="00087F7D"/>
    <w:rsid w:val="00091B78"/>
    <w:rsid w:val="0009222A"/>
    <w:rsid w:val="00092835"/>
    <w:rsid w:val="000A232D"/>
    <w:rsid w:val="000A78FD"/>
    <w:rsid w:val="000B2783"/>
    <w:rsid w:val="000B6A09"/>
    <w:rsid w:val="000C0D00"/>
    <w:rsid w:val="000D1AAE"/>
    <w:rsid w:val="000D5E79"/>
    <w:rsid w:val="000E2F1F"/>
    <w:rsid w:val="000E36D0"/>
    <w:rsid w:val="000E425D"/>
    <w:rsid w:val="000F026D"/>
    <w:rsid w:val="000F4F6C"/>
    <w:rsid w:val="000F6033"/>
    <w:rsid w:val="00121A7E"/>
    <w:rsid w:val="001331B6"/>
    <w:rsid w:val="0013635C"/>
    <w:rsid w:val="00142E4D"/>
    <w:rsid w:val="00156DAE"/>
    <w:rsid w:val="001653B7"/>
    <w:rsid w:val="001A5726"/>
    <w:rsid w:val="001A796B"/>
    <w:rsid w:val="001B2EDA"/>
    <w:rsid w:val="001B7650"/>
    <w:rsid w:val="001C7603"/>
    <w:rsid w:val="001E0501"/>
    <w:rsid w:val="001E546A"/>
    <w:rsid w:val="001E6CB1"/>
    <w:rsid w:val="001F17E0"/>
    <w:rsid w:val="001F3224"/>
    <w:rsid w:val="001F4A92"/>
    <w:rsid w:val="0020310A"/>
    <w:rsid w:val="00215AFC"/>
    <w:rsid w:val="00217FBA"/>
    <w:rsid w:val="0023719F"/>
    <w:rsid w:val="00241234"/>
    <w:rsid w:val="00241D3C"/>
    <w:rsid w:val="00247579"/>
    <w:rsid w:val="0026111A"/>
    <w:rsid w:val="002625C5"/>
    <w:rsid w:val="0026280D"/>
    <w:rsid w:val="00276CE2"/>
    <w:rsid w:val="00290D23"/>
    <w:rsid w:val="002931DD"/>
    <w:rsid w:val="002A70F2"/>
    <w:rsid w:val="002C082E"/>
    <w:rsid w:val="002D1B25"/>
    <w:rsid w:val="002D7900"/>
    <w:rsid w:val="002D7F93"/>
    <w:rsid w:val="002E4E4E"/>
    <w:rsid w:val="002F0F3F"/>
    <w:rsid w:val="002F1DB4"/>
    <w:rsid w:val="00304908"/>
    <w:rsid w:val="00311384"/>
    <w:rsid w:val="00354C22"/>
    <w:rsid w:val="00356D76"/>
    <w:rsid w:val="00361E9B"/>
    <w:rsid w:val="003628CA"/>
    <w:rsid w:val="003650CB"/>
    <w:rsid w:val="0036562C"/>
    <w:rsid w:val="0037743D"/>
    <w:rsid w:val="00383C21"/>
    <w:rsid w:val="00383D4D"/>
    <w:rsid w:val="003A0A6D"/>
    <w:rsid w:val="003A0C3F"/>
    <w:rsid w:val="003A2A4C"/>
    <w:rsid w:val="003A4E09"/>
    <w:rsid w:val="003B3C87"/>
    <w:rsid w:val="003B7116"/>
    <w:rsid w:val="003C20FF"/>
    <w:rsid w:val="003F466C"/>
    <w:rsid w:val="00402BF8"/>
    <w:rsid w:val="00415D35"/>
    <w:rsid w:val="00421344"/>
    <w:rsid w:val="00461E96"/>
    <w:rsid w:val="004669B7"/>
    <w:rsid w:val="004957DE"/>
    <w:rsid w:val="004A4B0A"/>
    <w:rsid w:val="004B1124"/>
    <w:rsid w:val="004B67A4"/>
    <w:rsid w:val="004C6687"/>
    <w:rsid w:val="004D08D6"/>
    <w:rsid w:val="004E3131"/>
    <w:rsid w:val="004E5EDA"/>
    <w:rsid w:val="0050743D"/>
    <w:rsid w:val="005076DB"/>
    <w:rsid w:val="00510BF3"/>
    <w:rsid w:val="0051393D"/>
    <w:rsid w:val="00523B08"/>
    <w:rsid w:val="00526DF5"/>
    <w:rsid w:val="0053376E"/>
    <w:rsid w:val="00542087"/>
    <w:rsid w:val="00545F3F"/>
    <w:rsid w:val="005544BF"/>
    <w:rsid w:val="00561933"/>
    <w:rsid w:val="005712FF"/>
    <w:rsid w:val="00581597"/>
    <w:rsid w:val="005A4594"/>
    <w:rsid w:val="005B1D07"/>
    <w:rsid w:val="005C5849"/>
    <w:rsid w:val="005E3501"/>
    <w:rsid w:val="005F48C4"/>
    <w:rsid w:val="00602809"/>
    <w:rsid w:val="00606E62"/>
    <w:rsid w:val="006412B7"/>
    <w:rsid w:val="00642175"/>
    <w:rsid w:val="006516A9"/>
    <w:rsid w:val="006524CE"/>
    <w:rsid w:val="00661BDE"/>
    <w:rsid w:val="00673B65"/>
    <w:rsid w:val="0067432B"/>
    <w:rsid w:val="00680DBA"/>
    <w:rsid w:val="006A7B71"/>
    <w:rsid w:val="006B474D"/>
    <w:rsid w:val="006B7E4C"/>
    <w:rsid w:val="006C589D"/>
    <w:rsid w:val="006D2A58"/>
    <w:rsid w:val="006E1CBF"/>
    <w:rsid w:val="006E2CF7"/>
    <w:rsid w:val="00711E42"/>
    <w:rsid w:val="00721579"/>
    <w:rsid w:val="00721CBA"/>
    <w:rsid w:val="007271A1"/>
    <w:rsid w:val="0073737A"/>
    <w:rsid w:val="00740DA8"/>
    <w:rsid w:val="0074734C"/>
    <w:rsid w:val="007532B6"/>
    <w:rsid w:val="00763084"/>
    <w:rsid w:val="007635A6"/>
    <w:rsid w:val="00763737"/>
    <w:rsid w:val="00766A80"/>
    <w:rsid w:val="00772B41"/>
    <w:rsid w:val="00774F26"/>
    <w:rsid w:val="00780612"/>
    <w:rsid w:val="00786906"/>
    <w:rsid w:val="00793F65"/>
    <w:rsid w:val="00796BB0"/>
    <w:rsid w:val="00796E2F"/>
    <w:rsid w:val="007973F6"/>
    <w:rsid w:val="007A0B79"/>
    <w:rsid w:val="007A1295"/>
    <w:rsid w:val="007A1674"/>
    <w:rsid w:val="007A315C"/>
    <w:rsid w:val="007A3208"/>
    <w:rsid w:val="007B2DF9"/>
    <w:rsid w:val="007B6BE3"/>
    <w:rsid w:val="007D68D0"/>
    <w:rsid w:val="007E272C"/>
    <w:rsid w:val="00801ADB"/>
    <w:rsid w:val="00805316"/>
    <w:rsid w:val="008054E3"/>
    <w:rsid w:val="00806C1F"/>
    <w:rsid w:val="00820EA7"/>
    <w:rsid w:val="00845E42"/>
    <w:rsid w:val="008471A5"/>
    <w:rsid w:val="00850952"/>
    <w:rsid w:val="008511A6"/>
    <w:rsid w:val="008638F8"/>
    <w:rsid w:val="00866ACF"/>
    <w:rsid w:val="00866CD1"/>
    <w:rsid w:val="00876BE1"/>
    <w:rsid w:val="0088147A"/>
    <w:rsid w:val="0089337D"/>
    <w:rsid w:val="008A031E"/>
    <w:rsid w:val="008A2E6F"/>
    <w:rsid w:val="008A3474"/>
    <w:rsid w:val="008B1B44"/>
    <w:rsid w:val="008D3FE7"/>
    <w:rsid w:val="008F3588"/>
    <w:rsid w:val="008F5568"/>
    <w:rsid w:val="0091196D"/>
    <w:rsid w:val="00912272"/>
    <w:rsid w:val="009255BE"/>
    <w:rsid w:val="00936524"/>
    <w:rsid w:val="00942F54"/>
    <w:rsid w:val="00952169"/>
    <w:rsid w:val="00957ECE"/>
    <w:rsid w:val="00971C98"/>
    <w:rsid w:val="00973A9C"/>
    <w:rsid w:val="00974B17"/>
    <w:rsid w:val="00975849"/>
    <w:rsid w:val="00977E86"/>
    <w:rsid w:val="009919DA"/>
    <w:rsid w:val="009A1810"/>
    <w:rsid w:val="009B3F88"/>
    <w:rsid w:val="009C0850"/>
    <w:rsid w:val="009C5FE6"/>
    <w:rsid w:val="009D585E"/>
    <w:rsid w:val="009D6758"/>
    <w:rsid w:val="009E10BB"/>
    <w:rsid w:val="009E3892"/>
    <w:rsid w:val="009E6259"/>
    <w:rsid w:val="009F13AC"/>
    <w:rsid w:val="009F54F7"/>
    <w:rsid w:val="00A07119"/>
    <w:rsid w:val="00A33217"/>
    <w:rsid w:val="00A35B61"/>
    <w:rsid w:val="00A46745"/>
    <w:rsid w:val="00A50661"/>
    <w:rsid w:val="00A50F20"/>
    <w:rsid w:val="00A54BD8"/>
    <w:rsid w:val="00A64929"/>
    <w:rsid w:val="00A65F5B"/>
    <w:rsid w:val="00A774FE"/>
    <w:rsid w:val="00A81C85"/>
    <w:rsid w:val="00A92DA2"/>
    <w:rsid w:val="00AA0102"/>
    <w:rsid w:val="00AC07EB"/>
    <w:rsid w:val="00AE41CF"/>
    <w:rsid w:val="00AE4DE0"/>
    <w:rsid w:val="00AF124B"/>
    <w:rsid w:val="00B06140"/>
    <w:rsid w:val="00B1042A"/>
    <w:rsid w:val="00B23B76"/>
    <w:rsid w:val="00B27783"/>
    <w:rsid w:val="00B36F07"/>
    <w:rsid w:val="00B40357"/>
    <w:rsid w:val="00B53B4E"/>
    <w:rsid w:val="00B5444C"/>
    <w:rsid w:val="00B558BB"/>
    <w:rsid w:val="00B64896"/>
    <w:rsid w:val="00B67361"/>
    <w:rsid w:val="00B814FD"/>
    <w:rsid w:val="00B839CC"/>
    <w:rsid w:val="00B964E6"/>
    <w:rsid w:val="00B9734B"/>
    <w:rsid w:val="00BE07CE"/>
    <w:rsid w:val="00BE2A88"/>
    <w:rsid w:val="00C86163"/>
    <w:rsid w:val="00C931B7"/>
    <w:rsid w:val="00C93737"/>
    <w:rsid w:val="00CA1468"/>
    <w:rsid w:val="00CA3C09"/>
    <w:rsid w:val="00CA42DA"/>
    <w:rsid w:val="00CC6F65"/>
    <w:rsid w:val="00CD4093"/>
    <w:rsid w:val="00CE30A8"/>
    <w:rsid w:val="00CE37C7"/>
    <w:rsid w:val="00CF744B"/>
    <w:rsid w:val="00D00B53"/>
    <w:rsid w:val="00D016B1"/>
    <w:rsid w:val="00D04811"/>
    <w:rsid w:val="00D04FAC"/>
    <w:rsid w:val="00D3331A"/>
    <w:rsid w:val="00D37AF8"/>
    <w:rsid w:val="00D53C3C"/>
    <w:rsid w:val="00D57D20"/>
    <w:rsid w:val="00D67C8C"/>
    <w:rsid w:val="00DA656D"/>
    <w:rsid w:val="00DB3A02"/>
    <w:rsid w:val="00DB64BA"/>
    <w:rsid w:val="00DE6AB7"/>
    <w:rsid w:val="00DF2385"/>
    <w:rsid w:val="00E070EE"/>
    <w:rsid w:val="00E12563"/>
    <w:rsid w:val="00E16464"/>
    <w:rsid w:val="00E232B4"/>
    <w:rsid w:val="00E23EC3"/>
    <w:rsid w:val="00E32A77"/>
    <w:rsid w:val="00E50F0E"/>
    <w:rsid w:val="00EA44AC"/>
    <w:rsid w:val="00EA6EC3"/>
    <w:rsid w:val="00EB1BF3"/>
    <w:rsid w:val="00ED102D"/>
    <w:rsid w:val="00ED7DA4"/>
    <w:rsid w:val="00EF5316"/>
    <w:rsid w:val="00EF7150"/>
    <w:rsid w:val="00F009B8"/>
    <w:rsid w:val="00F0370D"/>
    <w:rsid w:val="00F0538C"/>
    <w:rsid w:val="00F20136"/>
    <w:rsid w:val="00F32B83"/>
    <w:rsid w:val="00F4357D"/>
    <w:rsid w:val="00F75809"/>
    <w:rsid w:val="00F85426"/>
    <w:rsid w:val="00FB1735"/>
    <w:rsid w:val="00FC5C21"/>
    <w:rsid w:val="00FE4F4B"/>
    <w:rsid w:val="00FE7E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FE69"/>
  <w15:chartTrackingRefBased/>
  <w15:docId w15:val="{2E3C2011-2E11-4A2B-BF36-CE883673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952"/>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952"/>
    <w:pPr>
      <w:ind w:left="720"/>
      <w:contextualSpacing/>
    </w:pPr>
  </w:style>
  <w:style w:type="paragraph" w:styleId="a4">
    <w:name w:val="footnote text"/>
    <w:basedOn w:val="a"/>
    <w:link w:val="a5"/>
    <w:uiPriority w:val="99"/>
    <w:unhideWhenUsed/>
    <w:rsid w:val="000D1AAE"/>
    <w:pPr>
      <w:spacing w:after="0" w:line="240" w:lineRule="auto"/>
    </w:pPr>
    <w:rPr>
      <w:sz w:val="20"/>
      <w:szCs w:val="20"/>
    </w:rPr>
  </w:style>
  <w:style w:type="character" w:customStyle="1" w:styleId="a5">
    <w:name w:val="טקסט הערת שוליים תו"/>
    <w:basedOn w:val="a0"/>
    <w:link w:val="a4"/>
    <w:uiPriority w:val="99"/>
    <w:rsid w:val="000D1AAE"/>
    <w:rPr>
      <w:sz w:val="20"/>
      <w:szCs w:val="20"/>
    </w:rPr>
  </w:style>
  <w:style w:type="character" w:styleId="a6">
    <w:name w:val="footnote reference"/>
    <w:basedOn w:val="a0"/>
    <w:uiPriority w:val="99"/>
    <w:semiHidden/>
    <w:unhideWhenUsed/>
    <w:rsid w:val="000D1AAE"/>
    <w:rPr>
      <w:vertAlign w:val="superscript"/>
    </w:rPr>
  </w:style>
  <w:style w:type="paragraph" w:styleId="a7">
    <w:name w:val="header"/>
    <w:basedOn w:val="a"/>
    <w:link w:val="a8"/>
    <w:uiPriority w:val="99"/>
    <w:unhideWhenUsed/>
    <w:rsid w:val="00082353"/>
    <w:pPr>
      <w:tabs>
        <w:tab w:val="center" w:pos="4153"/>
        <w:tab w:val="right" w:pos="8306"/>
      </w:tabs>
      <w:spacing w:after="0" w:line="240" w:lineRule="auto"/>
    </w:pPr>
  </w:style>
  <w:style w:type="character" w:customStyle="1" w:styleId="a8">
    <w:name w:val="כותרת עליונה תו"/>
    <w:basedOn w:val="a0"/>
    <w:link w:val="a7"/>
    <w:uiPriority w:val="99"/>
    <w:rsid w:val="00082353"/>
  </w:style>
  <w:style w:type="paragraph" w:styleId="a9">
    <w:name w:val="footer"/>
    <w:basedOn w:val="a"/>
    <w:link w:val="aa"/>
    <w:uiPriority w:val="99"/>
    <w:unhideWhenUsed/>
    <w:rsid w:val="00082353"/>
    <w:pPr>
      <w:tabs>
        <w:tab w:val="center" w:pos="4153"/>
        <w:tab w:val="right" w:pos="8306"/>
      </w:tabs>
      <w:spacing w:after="0" w:line="240" w:lineRule="auto"/>
    </w:pPr>
  </w:style>
  <w:style w:type="character" w:customStyle="1" w:styleId="aa">
    <w:name w:val="כותרת תחתונה תו"/>
    <w:basedOn w:val="a0"/>
    <w:link w:val="a9"/>
    <w:uiPriority w:val="99"/>
    <w:rsid w:val="00082353"/>
  </w:style>
  <w:style w:type="character" w:styleId="Hyperlink">
    <w:name w:val="Hyperlink"/>
    <w:basedOn w:val="a0"/>
    <w:uiPriority w:val="99"/>
    <w:semiHidden/>
    <w:unhideWhenUsed/>
    <w:rsid w:val="0023719F"/>
    <w:rPr>
      <w:color w:val="0000FF"/>
      <w:u w:val="single"/>
    </w:rPr>
  </w:style>
  <w:style w:type="paragraph" w:styleId="ab">
    <w:name w:val="Balloon Text"/>
    <w:basedOn w:val="a"/>
    <w:link w:val="ac"/>
    <w:uiPriority w:val="99"/>
    <w:semiHidden/>
    <w:unhideWhenUsed/>
    <w:rsid w:val="00247579"/>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247579"/>
    <w:rPr>
      <w:rFonts w:ascii="Tahoma" w:hAnsi="Tahoma" w:cs="Tahoma"/>
      <w:sz w:val="18"/>
      <w:szCs w:val="18"/>
    </w:rPr>
  </w:style>
  <w:style w:type="paragraph" w:styleId="ad">
    <w:name w:val="Revision"/>
    <w:hidden/>
    <w:uiPriority w:val="99"/>
    <w:semiHidden/>
    <w:rsid w:val="0024757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4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1471</Words>
  <Characters>7360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41</cp:revision>
  <cp:lastPrinted>2020-11-10T08:14:00Z</cp:lastPrinted>
  <dcterms:created xsi:type="dcterms:W3CDTF">2020-11-10T07:50:00Z</dcterms:created>
  <dcterms:modified xsi:type="dcterms:W3CDTF">2020-11-11T11:12:00Z</dcterms:modified>
</cp:coreProperties>
</file>