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7945D" w14:textId="6CD34830" w:rsidR="00ED7697" w:rsidRDefault="00ED7697" w:rsidP="00DC5C4C">
      <w:pPr>
        <w:spacing w:after="80"/>
        <w:rPr>
          <w:b/>
          <w:bCs/>
          <w:sz w:val="36"/>
          <w:szCs w:val="36"/>
          <w:rtl/>
        </w:rPr>
      </w:pPr>
      <w:r>
        <w:rPr>
          <w:rFonts w:hint="cs"/>
          <w:rtl/>
        </w:rPr>
        <w:t>בס''ד</w:t>
      </w:r>
      <w:r>
        <w:rPr>
          <w:rtl/>
        </w:rPr>
        <w:tab/>
      </w:r>
      <w:r>
        <w:rPr>
          <w:rtl/>
        </w:rPr>
        <w:tab/>
      </w:r>
      <w:r>
        <w:rPr>
          <w:rFonts w:hint="cs"/>
          <w:b/>
          <w:bCs/>
          <w:sz w:val="36"/>
          <w:szCs w:val="36"/>
          <w:rtl/>
        </w:rPr>
        <w:t xml:space="preserve">  </w:t>
      </w:r>
      <w:r w:rsidR="003420AC">
        <w:rPr>
          <w:rFonts w:hint="cs"/>
          <w:b/>
          <w:bCs/>
          <w:sz w:val="36"/>
          <w:szCs w:val="36"/>
          <w:rtl/>
        </w:rPr>
        <w:t xml:space="preserve"> </w:t>
      </w:r>
      <w:r w:rsidRPr="00ED7697">
        <w:rPr>
          <w:rFonts w:hint="cs"/>
          <w:b/>
          <w:bCs/>
          <w:sz w:val="36"/>
          <w:szCs w:val="36"/>
          <w:rtl/>
        </w:rPr>
        <w:t>פרשת ויצא: האם חובה להתפלל תפילת ערבית</w:t>
      </w:r>
    </w:p>
    <w:p w14:paraId="10FED2D3" w14:textId="24D22A4B" w:rsidR="00ED7697" w:rsidRPr="00ED7697" w:rsidRDefault="00ED7697" w:rsidP="00DC5C4C">
      <w:pPr>
        <w:spacing w:after="80"/>
        <w:rPr>
          <w:b/>
          <w:bCs/>
          <w:u w:val="single"/>
          <w:rtl/>
        </w:rPr>
      </w:pPr>
      <w:r w:rsidRPr="00ED7697">
        <w:rPr>
          <w:rFonts w:hint="cs"/>
          <w:b/>
          <w:bCs/>
          <w:u w:val="single"/>
          <w:rtl/>
        </w:rPr>
        <w:t>פתיחה</w:t>
      </w:r>
    </w:p>
    <w:p w14:paraId="46B92F3C" w14:textId="0F8DCFDA" w:rsidR="001314FC" w:rsidRDefault="00ED7697" w:rsidP="00DC5C4C">
      <w:pPr>
        <w:spacing w:after="80"/>
        <w:rPr>
          <w:rtl/>
        </w:rPr>
      </w:pPr>
      <w:r w:rsidRPr="00ED7697">
        <w:rPr>
          <w:rFonts w:hint="cs"/>
          <w:rtl/>
        </w:rPr>
        <w:t>ב</w:t>
      </w:r>
      <w:r>
        <w:rPr>
          <w:rFonts w:hint="cs"/>
          <w:rtl/>
        </w:rPr>
        <w:t xml:space="preserve">פרשת השבוע </w:t>
      </w:r>
      <w:r w:rsidR="00780395">
        <w:rPr>
          <w:rFonts w:hint="cs"/>
          <w:rtl/>
        </w:rPr>
        <w:t>מספרת התורה, שכאשר יעקב הלך מבאר שבע לחרן, הוא 'פגע' ב</w:t>
      </w:r>
      <w:r w:rsidR="004C7A93">
        <w:rPr>
          <w:rFonts w:hint="cs"/>
          <w:rtl/>
        </w:rPr>
        <w:t xml:space="preserve">מקום </w:t>
      </w:r>
      <w:r w:rsidR="00780395">
        <w:rPr>
          <w:rFonts w:hint="cs"/>
          <w:rtl/>
        </w:rPr>
        <w:t>וישן שם. במהלך הלילה יעקב חולם חלום, בו מופיע מלאכי אלוקים עולים ויורדים ב</w:t>
      </w:r>
      <w:r w:rsidR="00D84774">
        <w:rPr>
          <w:rFonts w:hint="cs"/>
          <w:rtl/>
        </w:rPr>
        <w:t>סולם</w:t>
      </w:r>
      <w:r w:rsidR="00780395">
        <w:rPr>
          <w:rFonts w:hint="cs"/>
          <w:rtl/>
        </w:rPr>
        <w:t xml:space="preserve">. רוב הפרשנים בעקבות חז''ל פירשו את החלום כפשוטו, כלומר שיעקב אכן ראה בחלומו מלאכים, שבאו לסמל לו רעיון מסוים. פירוש חריג מופיע בדברי </w:t>
      </w:r>
      <w:r w:rsidR="00780395" w:rsidRPr="00780395">
        <w:rPr>
          <w:rFonts w:hint="cs"/>
          <w:b/>
          <w:bCs/>
          <w:rtl/>
        </w:rPr>
        <w:t>הרמב''ם</w:t>
      </w:r>
      <w:r w:rsidR="00780395">
        <w:rPr>
          <w:rFonts w:hint="cs"/>
          <w:rtl/>
        </w:rPr>
        <w:t xml:space="preserve"> </w:t>
      </w:r>
      <w:r w:rsidR="00780395">
        <w:rPr>
          <w:rFonts w:hint="cs"/>
          <w:sz w:val="18"/>
          <w:szCs w:val="18"/>
          <w:rtl/>
        </w:rPr>
        <w:t>(מורה נבוכי</w:t>
      </w:r>
      <w:r w:rsidR="00E55676">
        <w:rPr>
          <w:rFonts w:hint="cs"/>
          <w:sz w:val="18"/>
          <w:szCs w:val="18"/>
          <w:rtl/>
        </w:rPr>
        <w:t>ם</w:t>
      </w:r>
      <w:r w:rsidR="00780395">
        <w:rPr>
          <w:rFonts w:hint="cs"/>
          <w:sz w:val="18"/>
          <w:szCs w:val="18"/>
          <w:rtl/>
        </w:rPr>
        <w:t xml:space="preserve"> א, טו)</w:t>
      </w:r>
      <w:r w:rsidR="00780395">
        <w:rPr>
          <w:rFonts w:hint="cs"/>
          <w:rtl/>
        </w:rPr>
        <w:t>.</w:t>
      </w:r>
    </w:p>
    <w:p w14:paraId="493272CA" w14:textId="5DEDB553" w:rsidR="001314FC" w:rsidRDefault="001314FC" w:rsidP="00DC5C4C">
      <w:pPr>
        <w:spacing w:after="80"/>
        <w:rPr>
          <w:rtl/>
        </w:rPr>
      </w:pPr>
      <w:r>
        <w:rPr>
          <w:rFonts w:hint="cs"/>
          <w:rtl/>
        </w:rPr>
        <w:t xml:space="preserve">הרמב''ם כתב, שהסולם והמלאכים העולים והיורדים בו, מהווים משל למדרגת הנביאים והשגתם את האלוקות. יש </w:t>
      </w:r>
      <w:r w:rsidR="00FF1447">
        <w:rPr>
          <w:rFonts w:hint="cs"/>
          <w:rtl/>
        </w:rPr>
        <w:t xml:space="preserve">נביאים שגבוהים יותר במעלה </w:t>
      </w:r>
      <w:r w:rsidR="00D86A33">
        <w:rPr>
          <w:rFonts w:hint="cs"/>
          <w:rtl/>
        </w:rPr>
        <w:t>'</w:t>
      </w:r>
      <w:r w:rsidR="00FF1447">
        <w:rPr>
          <w:rFonts w:hint="cs"/>
          <w:rtl/>
        </w:rPr>
        <w:t>הסולם</w:t>
      </w:r>
      <w:r w:rsidR="00D86A33">
        <w:rPr>
          <w:rFonts w:hint="cs"/>
          <w:rtl/>
        </w:rPr>
        <w:t>'</w:t>
      </w:r>
      <w:r w:rsidR="00FF1447">
        <w:rPr>
          <w:rFonts w:hint="cs"/>
          <w:rtl/>
        </w:rPr>
        <w:t>, והם מ</w:t>
      </w:r>
      <w:r w:rsidR="00805CAF">
        <w:rPr>
          <w:rFonts w:hint="cs"/>
          <w:rtl/>
        </w:rPr>
        <w:t>ש</w:t>
      </w:r>
      <w:r w:rsidR="00FF1447">
        <w:rPr>
          <w:rFonts w:hint="cs"/>
          <w:rtl/>
        </w:rPr>
        <w:t xml:space="preserve">יגים את הקב''ה ברמה </w:t>
      </w:r>
      <w:r w:rsidR="00022BA3">
        <w:rPr>
          <w:rFonts w:hint="cs"/>
          <w:rtl/>
        </w:rPr>
        <w:t>גבוהה</w:t>
      </w:r>
      <w:r w:rsidR="00BB6F4D">
        <w:rPr>
          <w:rFonts w:hint="cs"/>
          <w:rtl/>
        </w:rPr>
        <w:t>,</w:t>
      </w:r>
      <w:r w:rsidR="00FF1447">
        <w:rPr>
          <w:rFonts w:hint="cs"/>
          <w:rtl/>
        </w:rPr>
        <w:t xml:space="preserve"> ויש שרק בתחילת הסולם, והם משיגים מעט. מכל מקום, ה' עצמו ניצב מעל הסולם, כלומר מעל כל המעלות והמדרגות ואי אפשר להגיע אליו, ובלשונו של הרמב''ם:</w:t>
      </w:r>
    </w:p>
    <w:p w14:paraId="7D9CAA34" w14:textId="3EEE02BD" w:rsidR="00E35A44" w:rsidRDefault="009435C1" w:rsidP="00DC5C4C">
      <w:pPr>
        <w:spacing w:after="80"/>
        <w:ind w:left="720"/>
        <w:rPr>
          <w:rFonts w:cs="Arial"/>
          <w:rtl/>
        </w:rPr>
      </w:pPr>
      <w:r>
        <w:rPr>
          <w:rFonts w:cs="Arial" w:hint="cs"/>
          <w:rtl/>
        </w:rPr>
        <w:t>''</w:t>
      </w:r>
      <w:r w:rsidRPr="009435C1">
        <w:rPr>
          <w:rFonts w:cs="Arial"/>
          <w:rtl/>
        </w:rPr>
        <w:t>נ</w:t>
      </w:r>
      <w:r w:rsidR="00D77984">
        <w:rPr>
          <w:rFonts w:cs="Arial" w:hint="cs"/>
          <w:rtl/>
        </w:rPr>
        <w:t>י</w:t>
      </w:r>
      <w:r w:rsidRPr="009435C1">
        <w:rPr>
          <w:rFonts w:cs="Arial"/>
          <w:rtl/>
        </w:rPr>
        <w:t>צב או יצב</w:t>
      </w:r>
      <w:r w:rsidR="00B42B95">
        <w:rPr>
          <w:rFonts w:cs="Arial" w:hint="cs"/>
          <w:rtl/>
        </w:rPr>
        <w:t>,</w:t>
      </w:r>
      <w:r w:rsidRPr="009435C1">
        <w:rPr>
          <w:rFonts w:cs="Arial"/>
          <w:rtl/>
        </w:rPr>
        <w:t xml:space="preserve"> יהיה בענ</w:t>
      </w:r>
      <w:r w:rsidR="00D77984">
        <w:rPr>
          <w:rFonts w:cs="Arial" w:hint="cs"/>
          <w:rtl/>
        </w:rPr>
        <w:t>י</w:t>
      </w:r>
      <w:r w:rsidRPr="009435C1">
        <w:rPr>
          <w:rFonts w:cs="Arial"/>
          <w:rtl/>
        </w:rPr>
        <w:t>ין הקיום וההתמדה</w:t>
      </w:r>
      <w:r w:rsidR="00B42B95">
        <w:rPr>
          <w:rFonts w:cs="Arial" w:hint="cs"/>
          <w:rtl/>
        </w:rPr>
        <w:t>.</w:t>
      </w:r>
      <w:r w:rsidRPr="009435C1">
        <w:rPr>
          <w:rFonts w:cs="Arial"/>
          <w:rtl/>
        </w:rPr>
        <w:t xml:space="preserve"> דברך נ</w:t>
      </w:r>
      <w:r w:rsidR="00D77984">
        <w:rPr>
          <w:rFonts w:cs="Arial" w:hint="cs"/>
          <w:rtl/>
        </w:rPr>
        <w:t>י</w:t>
      </w:r>
      <w:r w:rsidRPr="009435C1">
        <w:rPr>
          <w:rFonts w:cs="Arial"/>
          <w:rtl/>
        </w:rPr>
        <w:t>צב בשמים, כלומר קיים עומד. והנה ה' נ</w:t>
      </w:r>
      <w:r>
        <w:rPr>
          <w:rFonts w:cs="Arial" w:hint="cs"/>
          <w:rtl/>
        </w:rPr>
        <w:t>י</w:t>
      </w:r>
      <w:r w:rsidRPr="009435C1">
        <w:rPr>
          <w:rFonts w:cs="Arial"/>
          <w:rtl/>
        </w:rPr>
        <w:t>צב עליו, קיים עומד עליו, כלומר על הסולם אשר קצהו הראשון בשמים וקצהו האחרון בארץ, ובו יעלה כל מי שיעלה</w:t>
      </w:r>
      <w:r w:rsidR="00D77984" w:rsidRPr="00D77984">
        <w:rPr>
          <w:rtl/>
        </w:rPr>
        <w:t xml:space="preserve"> </w:t>
      </w:r>
      <w:r w:rsidR="00D77984" w:rsidRPr="00D77984">
        <w:rPr>
          <w:rFonts w:cs="Arial"/>
          <w:rtl/>
        </w:rPr>
        <w:t>עד שישיג מי שעליו בהכרח, אחר שהוא עומד קיים על ראש הסולם.</w:t>
      </w:r>
      <w:r w:rsidRPr="009435C1">
        <w:rPr>
          <w:rFonts w:cs="Arial"/>
          <w:rtl/>
        </w:rPr>
        <w:t xml:space="preserve"> ומלאכי א</w:t>
      </w:r>
      <w:r>
        <w:rPr>
          <w:rFonts w:cs="Arial" w:hint="cs"/>
          <w:rtl/>
        </w:rPr>
        <w:t>-</w:t>
      </w:r>
      <w:r w:rsidRPr="009435C1">
        <w:rPr>
          <w:rFonts w:cs="Arial"/>
          <w:rtl/>
        </w:rPr>
        <w:t>להים עולים, הם הנביאים, שנאמר בהם בפירוש וישלח מלאך</w:t>
      </w:r>
      <w:r>
        <w:rPr>
          <w:rFonts w:cs="Arial" w:hint="cs"/>
          <w:rtl/>
        </w:rPr>
        <w:t>.''</w:t>
      </w:r>
    </w:p>
    <w:p w14:paraId="43BD9AE8" w14:textId="3FC39A60" w:rsidR="003251F4" w:rsidRDefault="003251F4" w:rsidP="00DC5C4C">
      <w:pPr>
        <w:spacing w:after="80"/>
        <w:rPr>
          <w:rFonts w:cs="Arial"/>
          <w:rtl/>
        </w:rPr>
      </w:pPr>
      <w:r>
        <w:rPr>
          <w:rFonts w:cs="Arial" w:hint="cs"/>
          <w:rtl/>
        </w:rPr>
        <w:t xml:space="preserve">כפי שכותבת הגמרא במסכת ברכות </w:t>
      </w:r>
      <w:r>
        <w:rPr>
          <w:rFonts w:cs="Arial" w:hint="cs"/>
          <w:sz w:val="18"/>
          <w:szCs w:val="18"/>
          <w:rtl/>
        </w:rPr>
        <w:t xml:space="preserve">(כו ע''א) </w:t>
      </w:r>
      <w:r>
        <w:rPr>
          <w:rFonts w:cs="Arial" w:hint="cs"/>
          <w:rtl/>
        </w:rPr>
        <w:t xml:space="preserve">מהמילים בפרשתנו 'ויפגע </w:t>
      </w:r>
      <w:r w:rsidR="00267C89">
        <w:rPr>
          <w:rFonts w:cs="Arial" w:hint="cs"/>
          <w:rtl/>
        </w:rPr>
        <w:t>במקום'</w:t>
      </w:r>
      <w:r>
        <w:rPr>
          <w:rFonts w:cs="Arial" w:hint="cs"/>
          <w:rtl/>
        </w:rPr>
        <w:t>, למדים שיעקב תיקן את תפילת ערבית (לאחר שאברהם תיקן שחרית ויצחק מנחה). בעקבות כך נעסוק השבוע</w:t>
      </w:r>
      <w:r w:rsidR="006A6338">
        <w:rPr>
          <w:rFonts w:cs="Arial" w:hint="cs"/>
          <w:rtl/>
        </w:rPr>
        <w:t xml:space="preserve"> ב</w:t>
      </w:r>
      <w:r>
        <w:rPr>
          <w:rFonts w:cs="Arial" w:hint="cs"/>
          <w:rtl/>
        </w:rPr>
        <w:t xml:space="preserve">מעמדה של תפילת ערבית, האם </w:t>
      </w:r>
      <w:r w:rsidR="00D84774">
        <w:rPr>
          <w:rFonts w:cs="Arial" w:hint="cs"/>
          <w:rtl/>
        </w:rPr>
        <w:t xml:space="preserve">זו תפילת </w:t>
      </w:r>
      <w:r>
        <w:rPr>
          <w:rFonts w:cs="Arial" w:hint="cs"/>
          <w:rtl/>
        </w:rPr>
        <w:t xml:space="preserve">חובה, </w:t>
      </w:r>
      <w:r w:rsidR="006A6338">
        <w:rPr>
          <w:rFonts w:cs="Arial" w:hint="cs"/>
          <w:rtl/>
        </w:rPr>
        <w:t xml:space="preserve">מה דין הנשים בתפילה זו, והאם </w:t>
      </w:r>
      <w:r w:rsidR="001F106C">
        <w:rPr>
          <w:rFonts w:cs="Arial" w:hint="cs"/>
          <w:rtl/>
        </w:rPr>
        <w:t>בגלל מעמדה המיוחד הקלו בה יותר</w:t>
      </w:r>
      <w:r w:rsidR="00A452A1">
        <w:rPr>
          <w:rFonts w:cs="Arial" w:hint="cs"/>
          <w:rtl/>
        </w:rPr>
        <w:t xml:space="preserve"> </w:t>
      </w:r>
      <w:r w:rsidR="00A452A1">
        <w:rPr>
          <w:rFonts w:cs="Arial" w:hint="cs"/>
          <w:sz w:val="18"/>
          <w:szCs w:val="18"/>
          <w:rtl/>
        </w:rPr>
        <w:t>(ועיין בדף לפרשת ויצא שנה ה')</w:t>
      </w:r>
      <w:r>
        <w:rPr>
          <w:rFonts w:cs="Arial" w:hint="cs"/>
          <w:rtl/>
        </w:rPr>
        <w:t xml:space="preserve">. </w:t>
      </w:r>
    </w:p>
    <w:p w14:paraId="2CF7C0CF" w14:textId="2D927F05" w:rsidR="00821891" w:rsidRPr="002519F3" w:rsidRDefault="00821891" w:rsidP="00DC5C4C">
      <w:pPr>
        <w:spacing w:after="80"/>
        <w:rPr>
          <w:rFonts w:cs="Arial"/>
          <w:b/>
          <w:bCs/>
          <w:u w:val="single"/>
          <w:rtl/>
        </w:rPr>
      </w:pPr>
      <w:r w:rsidRPr="002519F3">
        <w:rPr>
          <w:rFonts w:cs="Arial" w:hint="cs"/>
          <w:b/>
          <w:bCs/>
          <w:u w:val="single"/>
          <w:rtl/>
        </w:rPr>
        <w:t>חובת התפילה</w:t>
      </w:r>
    </w:p>
    <w:p w14:paraId="6A4F3B8C" w14:textId="59DAA156" w:rsidR="00373D6B" w:rsidRDefault="00821891" w:rsidP="00DC5C4C">
      <w:pPr>
        <w:spacing w:after="80"/>
        <w:rPr>
          <w:rFonts w:cs="Arial"/>
          <w:rtl/>
        </w:rPr>
      </w:pPr>
      <w:r>
        <w:rPr>
          <w:rFonts w:cs="Arial" w:hint="cs"/>
          <w:rtl/>
        </w:rPr>
        <w:t xml:space="preserve">האם חובה להתפלל ערבית? כדי לענות על שאלה זו, </w:t>
      </w:r>
      <w:r w:rsidR="00D84774">
        <w:rPr>
          <w:rFonts w:cs="Arial" w:hint="cs"/>
          <w:rtl/>
        </w:rPr>
        <w:t xml:space="preserve">ראשית </w:t>
      </w:r>
      <w:r>
        <w:rPr>
          <w:rFonts w:cs="Arial" w:hint="cs"/>
          <w:rtl/>
        </w:rPr>
        <w:t xml:space="preserve">יש לפתוח במחלוקת </w:t>
      </w:r>
      <w:r w:rsidR="000E11B3">
        <w:rPr>
          <w:rFonts w:cs="Arial" w:hint="cs"/>
          <w:rtl/>
        </w:rPr>
        <w:t xml:space="preserve">הראשונים והאחרונים </w:t>
      </w:r>
      <w:r w:rsidR="00373D6B">
        <w:rPr>
          <w:rFonts w:cs="Arial" w:hint="cs"/>
          <w:rtl/>
        </w:rPr>
        <w:t xml:space="preserve">האם </w:t>
      </w:r>
      <w:r w:rsidR="002D2B99">
        <w:rPr>
          <w:rFonts w:cs="Arial" w:hint="cs"/>
          <w:rtl/>
        </w:rPr>
        <w:t>את שאר התפילות</w:t>
      </w:r>
      <w:r w:rsidR="003B385B">
        <w:rPr>
          <w:rFonts w:cs="Arial" w:hint="cs"/>
          <w:rtl/>
        </w:rPr>
        <w:t xml:space="preserve"> שוודאי </w:t>
      </w:r>
      <w:r w:rsidR="003B1D4E">
        <w:rPr>
          <w:rFonts w:cs="Arial" w:hint="cs"/>
          <w:rtl/>
        </w:rPr>
        <w:t xml:space="preserve">יש להתפלל, </w:t>
      </w:r>
      <w:r w:rsidR="00373D6B">
        <w:rPr>
          <w:rFonts w:cs="Arial" w:hint="cs"/>
          <w:rtl/>
        </w:rPr>
        <w:t>חוב</w:t>
      </w:r>
      <w:r w:rsidR="003B1D4E">
        <w:rPr>
          <w:rFonts w:cs="Arial" w:hint="cs"/>
          <w:rtl/>
        </w:rPr>
        <w:t>תם</w:t>
      </w:r>
      <w:r w:rsidR="00373D6B">
        <w:rPr>
          <w:rFonts w:cs="Arial" w:hint="cs"/>
          <w:rtl/>
        </w:rPr>
        <w:t xml:space="preserve"> מדאורייתא או מדרבנן:</w:t>
      </w:r>
    </w:p>
    <w:p w14:paraId="681FA281" w14:textId="72B7378F" w:rsidR="00821891" w:rsidRDefault="00943C06" w:rsidP="00DC5C4C">
      <w:pPr>
        <w:spacing w:after="80"/>
        <w:rPr>
          <w:rFonts w:cs="Arial"/>
          <w:rtl/>
        </w:rPr>
      </w:pPr>
      <w:r w:rsidRPr="003D443E">
        <w:rPr>
          <w:rFonts w:cs="Arial" w:hint="cs"/>
          <w:rtl/>
        </w:rPr>
        <w:t>א.</w:t>
      </w:r>
      <w:r>
        <w:rPr>
          <w:rFonts w:cs="Arial" w:hint="cs"/>
          <w:b/>
          <w:bCs/>
          <w:rtl/>
        </w:rPr>
        <w:t xml:space="preserve"> </w:t>
      </w:r>
      <w:r w:rsidR="00FE5B5D">
        <w:rPr>
          <w:rFonts w:cs="Arial" w:hint="cs"/>
          <w:b/>
          <w:bCs/>
          <w:rtl/>
        </w:rPr>
        <w:t>מדרבנן</w:t>
      </w:r>
      <w:r w:rsidR="00373D6B">
        <w:rPr>
          <w:rFonts w:cs="Arial" w:hint="cs"/>
          <w:rtl/>
        </w:rPr>
        <w:t>: דעה ראשונה הסוברת ש</w:t>
      </w:r>
      <w:r w:rsidR="00FE5B5D">
        <w:rPr>
          <w:rFonts w:cs="Arial" w:hint="cs"/>
          <w:rtl/>
        </w:rPr>
        <w:t>ה</w:t>
      </w:r>
      <w:r w:rsidR="00373D6B">
        <w:rPr>
          <w:rFonts w:cs="Arial" w:hint="cs"/>
          <w:rtl/>
        </w:rPr>
        <w:t>חובה להתפלל כל יום</w:t>
      </w:r>
      <w:r w:rsidR="00FE5B5D">
        <w:rPr>
          <w:rFonts w:cs="Arial" w:hint="cs"/>
          <w:rtl/>
        </w:rPr>
        <w:t xml:space="preserve"> רק מדרב</w:t>
      </w:r>
      <w:r w:rsidR="00C83660">
        <w:rPr>
          <w:rFonts w:cs="Arial" w:hint="cs"/>
          <w:rtl/>
        </w:rPr>
        <w:t>נ</w:t>
      </w:r>
      <w:r w:rsidR="00FE5B5D">
        <w:rPr>
          <w:rFonts w:cs="Arial" w:hint="cs"/>
          <w:rtl/>
        </w:rPr>
        <w:t>ן</w:t>
      </w:r>
      <w:r w:rsidR="00373D6B">
        <w:rPr>
          <w:rFonts w:cs="Arial" w:hint="cs"/>
          <w:rtl/>
        </w:rPr>
        <w:t xml:space="preserve">, היא דעת </w:t>
      </w:r>
      <w:r w:rsidR="00FE5B5D" w:rsidRPr="00FE5B5D">
        <w:rPr>
          <w:rFonts w:cs="Arial" w:hint="cs"/>
          <w:b/>
          <w:bCs/>
          <w:rtl/>
        </w:rPr>
        <w:t>הרמב''ן</w:t>
      </w:r>
      <w:r w:rsidR="00FE5B5D">
        <w:rPr>
          <w:rFonts w:cs="Arial" w:hint="cs"/>
          <w:rtl/>
        </w:rPr>
        <w:t xml:space="preserve"> </w:t>
      </w:r>
      <w:r w:rsidR="00373D6B">
        <w:rPr>
          <w:rFonts w:cs="Arial" w:hint="cs"/>
          <w:sz w:val="18"/>
          <w:szCs w:val="18"/>
          <w:rtl/>
        </w:rPr>
        <w:t>(</w:t>
      </w:r>
      <w:r w:rsidR="00C6767D">
        <w:rPr>
          <w:rFonts w:cs="Arial" w:hint="cs"/>
          <w:sz w:val="18"/>
          <w:szCs w:val="18"/>
          <w:rtl/>
        </w:rPr>
        <w:t xml:space="preserve">השגות </w:t>
      </w:r>
      <w:r w:rsidR="00373D6B">
        <w:rPr>
          <w:rFonts w:cs="Arial" w:hint="cs"/>
          <w:sz w:val="18"/>
          <w:szCs w:val="18"/>
          <w:rtl/>
        </w:rPr>
        <w:t>מצווה ה')</w:t>
      </w:r>
      <w:r w:rsidR="00FE5B5D">
        <w:rPr>
          <w:rFonts w:cs="Arial" w:hint="cs"/>
          <w:rtl/>
        </w:rPr>
        <w:t xml:space="preserve"> שהביא מספר ראיות לבסס את דבריו</w:t>
      </w:r>
      <w:r w:rsidR="00373D6B">
        <w:rPr>
          <w:rFonts w:cs="Arial" w:hint="cs"/>
          <w:rtl/>
        </w:rPr>
        <w:t xml:space="preserve">. </w:t>
      </w:r>
      <w:r w:rsidR="00FE5B5D">
        <w:rPr>
          <w:rFonts w:cs="Arial" w:hint="cs"/>
          <w:rtl/>
        </w:rPr>
        <w:t xml:space="preserve">ראייה ראשונה, הגמרא במסכת ברכות </w:t>
      </w:r>
      <w:r w:rsidR="00FE5B5D">
        <w:rPr>
          <w:rFonts w:cs="Arial" w:hint="cs"/>
          <w:sz w:val="18"/>
          <w:szCs w:val="18"/>
          <w:rtl/>
        </w:rPr>
        <w:t xml:space="preserve">(כא ע''א) </w:t>
      </w:r>
      <w:r w:rsidR="00FE5B5D">
        <w:rPr>
          <w:rFonts w:cs="Arial" w:hint="cs"/>
          <w:rtl/>
        </w:rPr>
        <w:t>כותבת, שבמקרה בו אדם ספק קרא קריאת שמע, עליו לקרוא שנית, מכיוון שמצוות קריאת שמע מדאורייתא, אך אם ספק התפלל, לא צריך לחזור ולהתפלל, כי חובת התפילה מדרבנן.</w:t>
      </w:r>
    </w:p>
    <w:p w14:paraId="68B77E71" w14:textId="1FA85CDD" w:rsidR="004E473C" w:rsidRPr="00821891" w:rsidRDefault="000F4245" w:rsidP="00DC5C4C">
      <w:pPr>
        <w:spacing w:after="80"/>
        <w:rPr>
          <w:rFonts w:cs="Arial"/>
          <w:rtl/>
        </w:rPr>
      </w:pPr>
      <w:r>
        <w:rPr>
          <w:rFonts w:cs="Arial" w:hint="cs"/>
          <w:rtl/>
        </w:rPr>
        <w:t xml:space="preserve">ראייה נוספת, הגמרא </w:t>
      </w:r>
      <w:r w:rsidR="001E02B8">
        <w:rPr>
          <w:rFonts w:cs="Arial" w:hint="cs"/>
          <w:rtl/>
        </w:rPr>
        <w:t>ב</w:t>
      </w:r>
      <w:r>
        <w:rPr>
          <w:rFonts w:cs="Arial" w:hint="cs"/>
          <w:rtl/>
        </w:rPr>
        <w:t xml:space="preserve">ראש השנה כותבת שרב יהודה היה מתפלל רק פעם בשלושים יום, מכיוון שסמך על האומרים שהעוסקים בתורה מפסיקים רק לקריאת שמע שמדאורייתא, ולא לתפילה </w:t>
      </w:r>
      <w:r w:rsidR="00D84774">
        <w:rPr>
          <w:rFonts w:cs="Arial" w:hint="cs"/>
          <w:rtl/>
        </w:rPr>
        <w:t>ש</w:t>
      </w:r>
      <w:r>
        <w:rPr>
          <w:rFonts w:cs="Arial" w:hint="cs"/>
          <w:rtl/>
        </w:rPr>
        <w:t xml:space="preserve">מדרבנן. </w:t>
      </w:r>
      <w:r w:rsidR="001E02B8">
        <w:rPr>
          <w:rFonts w:cs="Arial" w:hint="cs"/>
          <w:rtl/>
        </w:rPr>
        <w:t>כיצד יפרש את דברי הספרי הכותב, שמהמילה 'לעבדו' למדים שחובה להתפלל, ומשמע שמדובר בדי</w:t>
      </w:r>
      <w:r w:rsidR="00D84774">
        <w:rPr>
          <w:rFonts w:cs="Arial" w:hint="cs"/>
          <w:rtl/>
        </w:rPr>
        <w:t>ן</w:t>
      </w:r>
      <w:r w:rsidR="001E02B8">
        <w:rPr>
          <w:rFonts w:cs="Arial" w:hint="cs"/>
          <w:rtl/>
        </w:rPr>
        <w:t xml:space="preserve"> דאורייתא?</w:t>
      </w:r>
      <w:r w:rsidR="001E02B8">
        <w:rPr>
          <w:rFonts w:cs="Arial" w:hint="cs"/>
        </w:rPr>
        <w:t xml:space="preserve"> </w:t>
      </w:r>
      <w:r w:rsidR="001B1E68">
        <w:rPr>
          <w:rFonts w:cs="Arial" w:hint="cs"/>
          <w:rtl/>
        </w:rPr>
        <w:t xml:space="preserve">הוא </w:t>
      </w:r>
      <w:r w:rsidR="001E02B8">
        <w:rPr>
          <w:rFonts w:cs="Arial" w:hint="cs"/>
          <w:rtl/>
        </w:rPr>
        <w:t>תירץ שמדובר באסמכתא, או רק בתפילה בעת צרה, ובלשונו:</w:t>
      </w:r>
    </w:p>
    <w:p w14:paraId="3EAE1CFC" w14:textId="0D7DCD92" w:rsidR="003D443E" w:rsidRDefault="00EE4608" w:rsidP="00DC5C4C">
      <w:pPr>
        <w:spacing w:after="80"/>
        <w:ind w:left="720"/>
        <w:rPr>
          <w:rFonts w:cs="Arial"/>
          <w:rtl/>
        </w:rPr>
      </w:pPr>
      <w:r>
        <w:rPr>
          <w:rFonts w:cs="Arial" w:hint="cs"/>
          <w:rtl/>
        </w:rPr>
        <w:t>''</w:t>
      </w:r>
      <w:r w:rsidRPr="00EE4608">
        <w:rPr>
          <w:rFonts w:cs="Arial"/>
          <w:rtl/>
        </w:rPr>
        <w:t>כבר ב</w:t>
      </w:r>
      <w:r w:rsidR="00893B4B">
        <w:rPr>
          <w:rFonts w:cs="Arial" w:hint="cs"/>
          <w:rtl/>
        </w:rPr>
        <w:t>י</w:t>
      </w:r>
      <w:r w:rsidRPr="00EE4608">
        <w:rPr>
          <w:rFonts w:cs="Arial"/>
          <w:rtl/>
        </w:rPr>
        <w:t>ארו החכמים בגמרא תפ</w:t>
      </w:r>
      <w:r>
        <w:rPr>
          <w:rFonts w:cs="Arial" w:hint="cs"/>
          <w:rtl/>
        </w:rPr>
        <w:t>י</w:t>
      </w:r>
      <w:r w:rsidRPr="00EE4608">
        <w:rPr>
          <w:rFonts w:cs="Arial"/>
          <w:rtl/>
        </w:rPr>
        <w:t>לה דרבנן</w:t>
      </w:r>
      <w:r>
        <w:rPr>
          <w:rFonts w:cs="Arial" w:hint="cs"/>
          <w:rtl/>
        </w:rPr>
        <w:t>,</w:t>
      </w:r>
      <w:r w:rsidRPr="00EE4608">
        <w:rPr>
          <w:rFonts w:cs="Arial"/>
          <w:rtl/>
        </w:rPr>
        <w:t xml:space="preserve"> כמו שאמרו בברכות </w:t>
      </w:r>
      <w:r w:rsidRPr="00EE4608">
        <w:rPr>
          <w:rFonts w:cs="Arial"/>
          <w:sz w:val="18"/>
          <w:szCs w:val="18"/>
          <w:rtl/>
        </w:rPr>
        <w:t xml:space="preserve">(כא </w:t>
      </w:r>
      <w:r>
        <w:rPr>
          <w:rFonts w:cs="Arial" w:hint="cs"/>
          <w:sz w:val="18"/>
          <w:szCs w:val="18"/>
          <w:rtl/>
        </w:rPr>
        <w:t>ע''</w:t>
      </w:r>
      <w:r w:rsidRPr="00EE4608">
        <w:rPr>
          <w:rFonts w:cs="Arial"/>
          <w:sz w:val="18"/>
          <w:szCs w:val="18"/>
          <w:rtl/>
        </w:rPr>
        <w:t xml:space="preserve">א) </w:t>
      </w:r>
      <w:r w:rsidRPr="00EE4608">
        <w:rPr>
          <w:rFonts w:cs="Arial"/>
          <w:rtl/>
        </w:rPr>
        <w:t xml:space="preserve">ספק קרא </w:t>
      </w:r>
      <w:r>
        <w:rPr>
          <w:rFonts w:cs="Arial" w:hint="cs"/>
          <w:rtl/>
        </w:rPr>
        <w:t xml:space="preserve">קריאת שמע </w:t>
      </w:r>
      <w:r w:rsidRPr="00EE4608">
        <w:rPr>
          <w:rFonts w:cs="Arial"/>
          <w:rtl/>
        </w:rPr>
        <w:t>ספק לא קרא חוזר וקורא</w:t>
      </w:r>
      <w:r>
        <w:rPr>
          <w:rFonts w:cs="Arial" w:hint="cs"/>
          <w:rtl/>
        </w:rPr>
        <w:t>,</w:t>
      </w:r>
      <w:r w:rsidRPr="00EE4608">
        <w:rPr>
          <w:rFonts w:cs="Arial"/>
          <w:rtl/>
        </w:rPr>
        <w:t xml:space="preserve"> ספק התפלל ספק לא התפלל אינו חוזר ומתפלל</w:t>
      </w:r>
      <w:r>
        <w:rPr>
          <w:rFonts w:cs="Arial" w:hint="cs"/>
          <w:rtl/>
        </w:rPr>
        <w:t>,</w:t>
      </w:r>
      <w:r w:rsidRPr="00EE4608">
        <w:rPr>
          <w:rFonts w:cs="Arial"/>
          <w:rtl/>
        </w:rPr>
        <w:t xml:space="preserve"> </w:t>
      </w:r>
      <w:r>
        <w:rPr>
          <w:rFonts w:cs="Arial" w:hint="cs"/>
          <w:rtl/>
        </w:rPr>
        <w:t xml:space="preserve">דקריאת שמע </w:t>
      </w:r>
      <w:r w:rsidRPr="00EE4608">
        <w:rPr>
          <w:rFonts w:cs="Arial"/>
          <w:rtl/>
        </w:rPr>
        <w:t>דאורייתא תפ</w:t>
      </w:r>
      <w:r w:rsidR="00624C2C">
        <w:rPr>
          <w:rFonts w:cs="Arial" w:hint="cs"/>
          <w:rtl/>
        </w:rPr>
        <w:t>י</w:t>
      </w:r>
      <w:r w:rsidRPr="00EE4608">
        <w:rPr>
          <w:rFonts w:cs="Arial"/>
          <w:rtl/>
        </w:rPr>
        <w:t>לה דרבנן.</w:t>
      </w:r>
      <w:r w:rsidRPr="00EE4608">
        <w:rPr>
          <w:rtl/>
        </w:rPr>
        <w:t xml:space="preserve"> </w:t>
      </w:r>
      <w:r w:rsidRPr="00EE4608">
        <w:rPr>
          <w:rFonts w:cs="Arial"/>
          <w:rtl/>
        </w:rPr>
        <w:t xml:space="preserve">ומה שדרשו בספרי ולעבדו זה </w:t>
      </w:r>
      <w:r>
        <w:rPr>
          <w:rFonts w:cs="Arial" w:hint="cs"/>
          <w:rtl/>
        </w:rPr>
        <w:t>ז</w:t>
      </w:r>
      <w:r w:rsidRPr="00EE4608">
        <w:rPr>
          <w:rFonts w:cs="Arial"/>
          <w:rtl/>
        </w:rPr>
        <w:t>ו תפ</w:t>
      </w:r>
      <w:r>
        <w:rPr>
          <w:rFonts w:cs="Arial" w:hint="cs"/>
          <w:rtl/>
        </w:rPr>
        <w:t>י</w:t>
      </w:r>
      <w:r w:rsidRPr="00EE4608">
        <w:rPr>
          <w:rFonts w:cs="Arial"/>
          <w:rtl/>
        </w:rPr>
        <w:t>לה אסמכתא היא</w:t>
      </w:r>
      <w:r>
        <w:rPr>
          <w:rFonts w:cs="Arial" w:hint="cs"/>
          <w:rtl/>
        </w:rPr>
        <w:t>,</w:t>
      </w:r>
      <w:r w:rsidRPr="00EE4608">
        <w:rPr>
          <w:rFonts w:cs="Arial"/>
          <w:rtl/>
        </w:rPr>
        <w:t xml:space="preserve"> או לומר שמכלל העבודה שנלמד תורה ושנתפלל אליו בעת הצרות</w:t>
      </w:r>
      <w:r>
        <w:rPr>
          <w:rFonts w:cs="Arial" w:hint="cs"/>
          <w:rtl/>
        </w:rPr>
        <w:t>.''</w:t>
      </w:r>
    </w:p>
    <w:p w14:paraId="51A9670B" w14:textId="31A3FD72" w:rsidR="002519F3" w:rsidRDefault="003D443E" w:rsidP="00DC5C4C">
      <w:pPr>
        <w:spacing w:after="80"/>
        <w:rPr>
          <w:rFonts w:cs="Arial"/>
          <w:rtl/>
        </w:rPr>
      </w:pPr>
      <w:r>
        <w:rPr>
          <w:rFonts w:cs="Arial" w:hint="cs"/>
          <w:rtl/>
        </w:rPr>
        <w:t xml:space="preserve">ב. </w:t>
      </w:r>
      <w:r w:rsidRPr="003D443E">
        <w:rPr>
          <w:rFonts w:cs="Arial" w:hint="cs"/>
          <w:b/>
          <w:bCs/>
          <w:rtl/>
        </w:rPr>
        <w:t>מדאורייתא</w:t>
      </w:r>
      <w:r>
        <w:rPr>
          <w:rFonts w:cs="Arial" w:hint="cs"/>
          <w:rtl/>
        </w:rPr>
        <w:t>:</w:t>
      </w:r>
      <w:r w:rsidR="00EE4608" w:rsidRPr="00EE4608">
        <w:rPr>
          <w:rFonts w:cs="Arial"/>
          <w:rtl/>
        </w:rPr>
        <w:t xml:space="preserve"> </w:t>
      </w:r>
      <w:r w:rsidR="00C6767D">
        <w:rPr>
          <w:rFonts w:cs="Arial" w:hint="cs"/>
          <w:rtl/>
        </w:rPr>
        <w:t xml:space="preserve">דעה חלוקה על הרמב''ן היא דעת </w:t>
      </w:r>
      <w:r w:rsidR="00C6767D" w:rsidRPr="002519F3">
        <w:rPr>
          <w:rFonts w:cs="Arial" w:hint="cs"/>
          <w:b/>
          <w:bCs/>
          <w:rtl/>
        </w:rPr>
        <w:t>הרמב''ם</w:t>
      </w:r>
      <w:r w:rsidR="00C6767D">
        <w:rPr>
          <w:rFonts w:cs="Arial" w:hint="cs"/>
          <w:rtl/>
        </w:rPr>
        <w:t xml:space="preserve"> </w:t>
      </w:r>
      <w:r w:rsidR="00C6767D">
        <w:rPr>
          <w:rFonts w:cs="Arial" w:hint="cs"/>
          <w:sz w:val="18"/>
          <w:szCs w:val="18"/>
          <w:rtl/>
        </w:rPr>
        <w:t>(</w:t>
      </w:r>
      <w:r w:rsidR="002519F3">
        <w:rPr>
          <w:rFonts w:cs="Arial" w:hint="cs"/>
          <w:sz w:val="18"/>
          <w:szCs w:val="18"/>
          <w:rtl/>
        </w:rPr>
        <w:t>מצווה ה'</w:t>
      </w:r>
      <w:r w:rsidR="00C6767D">
        <w:rPr>
          <w:rFonts w:cs="Arial" w:hint="cs"/>
          <w:sz w:val="18"/>
          <w:szCs w:val="18"/>
          <w:rtl/>
        </w:rPr>
        <w:t>)</w:t>
      </w:r>
      <w:r w:rsidR="00C44DBD" w:rsidRPr="00C44DBD">
        <w:rPr>
          <w:rFonts w:cs="Arial" w:hint="cs"/>
          <w:rtl/>
        </w:rPr>
        <w:t>,</w:t>
      </w:r>
      <w:r w:rsidR="00C44DBD">
        <w:rPr>
          <w:rFonts w:cs="Arial" w:hint="cs"/>
          <w:sz w:val="18"/>
          <w:szCs w:val="18"/>
          <w:rtl/>
        </w:rPr>
        <w:t xml:space="preserve"> </w:t>
      </w:r>
      <w:r w:rsidR="002519F3">
        <w:rPr>
          <w:rFonts w:cs="Arial" w:hint="cs"/>
          <w:rtl/>
        </w:rPr>
        <w:t>ש</w:t>
      </w:r>
      <w:r w:rsidR="0071649D">
        <w:rPr>
          <w:rFonts w:cs="Arial" w:hint="cs"/>
          <w:rtl/>
        </w:rPr>
        <w:t>סבר שהחובה להתפלל מדאורייתא, ואת דברי הספרי הכותב שמהמילה 'לעבדו' למדים שיש להתפלל, פירש כפשוטו, ולא כפי שביאר הרמב''ן. כיצד ייפרש את דברי הגמרות הכותבות בפירוש שתפילה היא מדרבנן, אותן הביא הרמב''ן כראיות לשיטתו?</w:t>
      </w:r>
    </w:p>
    <w:p w14:paraId="3B42E8CC" w14:textId="1C922D05" w:rsidR="002519F3" w:rsidRPr="00EE26FD" w:rsidRDefault="001A0790" w:rsidP="00DC5C4C">
      <w:pPr>
        <w:spacing w:after="80"/>
        <w:rPr>
          <w:rFonts w:cs="Arial"/>
          <w:rtl/>
        </w:rPr>
      </w:pPr>
      <w:r w:rsidRPr="001A0790">
        <w:rPr>
          <w:rFonts w:cs="Arial" w:hint="cs"/>
          <w:b/>
          <w:bCs/>
          <w:rtl/>
        </w:rPr>
        <w:t>הכסף משנה</w:t>
      </w:r>
      <w:r>
        <w:rPr>
          <w:rFonts w:cs="Arial" w:hint="cs"/>
          <w:rtl/>
        </w:rPr>
        <w:t xml:space="preserve"> </w:t>
      </w:r>
      <w:r>
        <w:rPr>
          <w:rFonts w:cs="Arial" w:hint="cs"/>
          <w:sz w:val="18"/>
          <w:szCs w:val="18"/>
          <w:rtl/>
        </w:rPr>
        <w:t xml:space="preserve">(תפילה א, א) </w:t>
      </w:r>
      <w:r>
        <w:rPr>
          <w:rFonts w:cs="Arial" w:hint="cs"/>
          <w:rtl/>
        </w:rPr>
        <w:t xml:space="preserve">תירץ, שכפי שעולה מדברי הרמב''ם בהלכות תפילה, כאשר הוא כתב שהחובה להתפלל מדאורייתא, אין הכוונה לתפילת שמונה עשרה אותה וודאי תיקנו חכמים, אלא לנוסח בסיסי מאוד מצומצם הכולל שבח, בקשה והודאה. </w:t>
      </w:r>
      <w:r w:rsidR="00D84774">
        <w:rPr>
          <w:rFonts w:cs="Arial" w:hint="cs"/>
          <w:rtl/>
        </w:rPr>
        <w:t>ו</w:t>
      </w:r>
      <w:r>
        <w:rPr>
          <w:rFonts w:cs="Arial" w:hint="cs"/>
          <w:rtl/>
        </w:rPr>
        <w:t>כאשר הגמרא כותבת שאדם שספק התפלל אינו חוזר ומתפלל, כוונתה רק לנוסח התפילה שמדרבנן, ולא לחיוב הבסיסי שמדאורייתא.</w:t>
      </w:r>
    </w:p>
    <w:p w14:paraId="2347CA9D" w14:textId="4C53473B" w:rsidR="0050743D" w:rsidRDefault="00D92B29" w:rsidP="00DC5C4C">
      <w:pPr>
        <w:spacing w:after="80"/>
        <w:rPr>
          <w:u w:val="single"/>
          <w:rtl/>
        </w:rPr>
      </w:pPr>
      <w:r>
        <w:rPr>
          <w:rFonts w:hint="cs"/>
          <w:u w:val="single"/>
          <w:rtl/>
        </w:rPr>
        <w:t>להלכה</w:t>
      </w:r>
    </w:p>
    <w:p w14:paraId="35D5162B" w14:textId="7D467917" w:rsidR="00520FEA" w:rsidRDefault="00D92B29" w:rsidP="00DC5C4C">
      <w:pPr>
        <w:spacing w:after="80"/>
        <w:rPr>
          <w:rtl/>
        </w:rPr>
      </w:pPr>
      <w:r>
        <w:rPr>
          <w:rFonts w:hint="cs"/>
          <w:rtl/>
        </w:rPr>
        <w:t xml:space="preserve">השלכה משמעותית למחלוקת הרמב''ם והרמב''ן תהיה, כמה תפילות נשים חייבות להתפלל כל יום. </w:t>
      </w:r>
      <w:r w:rsidR="005D1CB3">
        <w:rPr>
          <w:rFonts w:hint="cs"/>
          <w:rtl/>
        </w:rPr>
        <w:t xml:space="preserve">הגמרא במסכת ברכות </w:t>
      </w:r>
      <w:r w:rsidR="005D1CB3">
        <w:rPr>
          <w:rFonts w:hint="cs"/>
          <w:sz w:val="18"/>
          <w:szCs w:val="18"/>
          <w:rtl/>
        </w:rPr>
        <w:t xml:space="preserve">(כ ע''ב) </w:t>
      </w:r>
      <w:r w:rsidR="005D1CB3">
        <w:rPr>
          <w:rFonts w:hint="cs"/>
          <w:rtl/>
        </w:rPr>
        <w:t>כותבת, שלמרות שהיה מקום לפטור נשים מתפילה כי מדובר במצוות עשה שהזמן גרמא, למעשה הן חייבות מכיוון שתפילה היא רחמים, וגם הן צריכות לבקש רחמים</w:t>
      </w:r>
      <w:r w:rsidR="00D86ED7">
        <w:rPr>
          <w:rFonts w:hint="cs"/>
          <w:rtl/>
        </w:rPr>
        <w:t xml:space="preserve"> על עצמן ואחרים</w:t>
      </w:r>
      <w:r w:rsidR="005D1CB3">
        <w:rPr>
          <w:rFonts w:hint="cs"/>
          <w:rtl/>
        </w:rPr>
        <w:t xml:space="preserve"> </w:t>
      </w:r>
      <w:r w:rsidR="005D1CB3">
        <w:rPr>
          <w:rFonts w:hint="cs"/>
          <w:sz w:val="18"/>
          <w:szCs w:val="18"/>
          <w:rtl/>
        </w:rPr>
        <w:t>(ועיין ברבינו יונה שם)</w:t>
      </w:r>
      <w:r w:rsidR="005D1CB3">
        <w:rPr>
          <w:rFonts w:hint="cs"/>
          <w:rtl/>
        </w:rPr>
        <w:t>. מה כוונת הגמרא ש</w:t>
      </w:r>
      <w:r w:rsidR="00D84774">
        <w:rPr>
          <w:rFonts w:hint="cs"/>
          <w:rtl/>
        </w:rPr>
        <w:t>"</w:t>
      </w:r>
      <w:r w:rsidR="005D1CB3">
        <w:rPr>
          <w:rFonts w:hint="cs"/>
          <w:rtl/>
        </w:rPr>
        <w:t>נשים חייבות</w:t>
      </w:r>
      <w:r w:rsidR="00D84774">
        <w:rPr>
          <w:rFonts w:hint="cs"/>
          <w:rtl/>
        </w:rPr>
        <w:t xml:space="preserve">" </w:t>
      </w:r>
      <w:r w:rsidR="005D1CB3">
        <w:rPr>
          <w:rFonts w:hint="cs"/>
          <w:rtl/>
        </w:rPr>
        <w:t xml:space="preserve">בתפילה? </w:t>
      </w:r>
    </w:p>
    <w:p w14:paraId="77DC79AF" w14:textId="01A1015B" w:rsidR="00E77DFD" w:rsidRDefault="00520FEA" w:rsidP="00DC5C4C">
      <w:pPr>
        <w:spacing w:after="80"/>
        <w:rPr>
          <w:rtl/>
        </w:rPr>
      </w:pPr>
      <w:r>
        <w:rPr>
          <w:rFonts w:hint="cs"/>
          <w:rtl/>
        </w:rPr>
        <w:t xml:space="preserve">א. </w:t>
      </w:r>
      <w:r w:rsidR="005D1CB3" w:rsidRPr="005D1CB3">
        <w:rPr>
          <w:rFonts w:hint="cs"/>
          <w:b/>
          <w:bCs/>
          <w:rtl/>
        </w:rPr>
        <w:t>הרב עובדיה</w:t>
      </w:r>
      <w:r w:rsidR="005D1CB3">
        <w:rPr>
          <w:rFonts w:hint="cs"/>
          <w:rtl/>
        </w:rPr>
        <w:t xml:space="preserve"> </w:t>
      </w:r>
      <w:r>
        <w:rPr>
          <w:rFonts w:hint="cs"/>
          <w:sz w:val="18"/>
          <w:szCs w:val="18"/>
          <w:rtl/>
        </w:rPr>
        <w:t xml:space="preserve">(יביע אומר או''ח ו, יז) </w:t>
      </w:r>
      <w:r w:rsidR="005D1CB3">
        <w:rPr>
          <w:rFonts w:hint="cs"/>
          <w:rtl/>
        </w:rPr>
        <w:t xml:space="preserve">בעקבות </w:t>
      </w:r>
      <w:r w:rsidR="005D1CB3" w:rsidRPr="00520FEA">
        <w:rPr>
          <w:rFonts w:hint="cs"/>
          <w:b/>
          <w:bCs/>
          <w:rtl/>
        </w:rPr>
        <w:t>המגן אברהם</w:t>
      </w:r>
      <w:r>
        <w:rPr>
          <w:rFonts w:hint="cs"/>
          <w:rtl/>
        </w:rPr>
        <w:t xml:space="preserve"> </w:t>
      </w:r>
      <w:r w:rsidR="00E20AAC">
        <w:rPr>
          <w:rFonts w:hint="cs"/>
          <w:sz w:val="18"/>
          <w:szCs w:val="18"/>
          <w:rtl/>
        </w:rPr>
        <w:t xml:space="preserve">(קו, </w:t>
      </w:r>
      <w:r w:rsidR="000C7B50">
        <w:rPr>
          <w:rFonts w:hint="cs"/>
          <w:sz w:val="18"/>
          <w:szCs w:val="18"/>
          <w:rtl/>
        </w:rPr>
        <w:t>ב</w:t>
      </w:r>
      <w:r w:rsidR="00E20AAC">
        <w:rPr>
          <w:rFonts w:hint="cs"/>
          <w:sz w:val="18"/>
          <w:szCs w:val="18"/>
          <w:rtl/>
        </w:rPr>
        <w:t xml:space="preserve">) </w:t>
      </w:r>
      <w:r w:rsidR="00C44DBD">
        <w:rPr>
          <w:rFonts w:hint="cs"/>
          <w:rtl/>
        </w:rPr>
        <w:t>פירש</w:t>
      </w:r>
      <w:r>
        <w:rPr>
          <w:rFonts w:hint="cs"/>
          <w:rtl/>
        </w:rPr>
        <w:t>, שהשולחן ערוך פסק כדעת הרמב''ם</w:t>
      </w:r>
      <w:r w:rsidR="00EF42EB">
        <w:rPr>
          <w:rFonts w:hint="cs"/>
          <w:rtl/>
        </w:rPr>
        <w:t xml:space="preserve"> שחובת התפילה מדאורייתא</w:t>
      </w:r>
      <w:r>
        <w:rPr>
          <w:rFonts w:hint="cs"/>
          <w:rtl/>
        </w:rPr>
        <w:t>. משום כך, כאשר הגמרא כותבת שנשים חייבות בתפילה, כוונתה רק לחובה הבסיסית</w:t>
      </w:r>
      <w:r w:rsidR="00E77DFD">
        <w:rPr>
          <w:rFonts w:hint="cs"/>
          <w:rtl/>
        </w:rPr>
        <w:t xml:space="preserve"> מדאורייתא, שבח, בקשה והודאה. כפי שמוסיף הרב עובדיה, למרות שמעיקר הדין דיי באמירת נוסח כללי אישי, נכון לומר פעם אחת את תפילת שמונה עשרה שתוקנה על ידי חז''ל וכוללת </w:t>
      </w:r>
      <w:r w:rsidR="00A7658D">
        <w:rPr>
          <w:rFonts w:hint="cs"/>
          <w:rtl/>
        </w:rPr>
        <w:t>את כל העניינים</w:t>
      </w:r>
      <w:r w:rsidR="00C10780">
        <w:rPr>
          <w:rFonts w:hint="cs"/>
          <w:rtl/>
        </w:rPr>
        <w:t>, ובלשונו</w:t>
      </w:r>
      <w:r w:rsidR="00E77DFD">
        <w:rPr>
          <w:rFonts w:hint="cs"/>
          <w:rtl/>
        </w:rPr>
        <w:t>:</w:t>
      </w:r>
    </w:p>
    <w:p w14:paraId="35ABB9E3" w14:textId="2A43A2C1" w:rsidR="005D1CB3" w:rsidRDefault="00EA068C" w:rsidP="00DC5C4C">
      <w:pPr>
        <w:spacing w:after="80"/>
        <w:ind w:left="720"/>
        <w:rPr>
          <w:rFonts w:cs="Arial"/>
          <w:rtl/>
        </w:rPr>
      </w:pPr>
      <w:r>
        <w:rPr>
          <w:rFonts w:cs="Arial" w:hint="cs"/>
          <w:rtl/>
        </w:rPr>
        <w:t>''</w:t>
      </w:r>
      <w:r w:rsidRPr="00EA068C">
        <w:rPr>
          <w:rFonts w:cs="Arial"/>
          <w:rtl/>
        </w:rPr>
        <w:t>וכן בקדש חזיתיה למ</w:t>
      </w:r>
      <w:r>
        <w:rPr>
          <w:rFonts w:cs="Arial" w:hint="cs"/>
          <w:rtl/>
        </w:rPr>
        <w:t xml:space="preserve">גן אברהם </w:t>
      </w:r>
      <w:r w:rsidRPr="00EA068C">
        <w:rPr>
          <w:rFonts w:cs="Arial"/>
          <w:sz w:val="18"/>
          <w:szCs w:val="18"/>
          <w:rtl/>
        </w:rPr>
        <w:t>(קו</w:t>
      </w:r>
      <w:r w:rsidRPr="00EA068C">
        <w:rPr>
          <w:rFonts w:cs="Arial" w:hint="cs"/>
          <w:sz w:val="18"/>
          <w:szCs w:val="18"/>
          <w:rtl/>
        </w:rPr>
        <w:t xml:space="preserve">, </w:t>
      </w:r>
      <w:r w:rsidRPr="00EA068C">
        <w:rPr>
          <w:rFonts w:cs="Arial"/>
          <w:sz w:val="18"/>
          <w:szCs w:val="18"/>
          <w:rtl/>
        </w:rPr>
        <w:t xml:space="preserve">ב) </w:t>
      </w:r>
      <w:r w:rsidRPr="00EA068C">
        <w:rPr>
          <w:rFonts w:cs="Arial"/>
          <w:rtl/>
        </w:rPr>
        <w:t>שכתב ע</w:t>
      </w:r>
      <w:r>
        <w:rPr>
          <w:rFonts w:cs="Arial" w:hint="cs"/>
          <w:rtl/>
        </w:rPr>
        <w:t xml:space="preserve">ל </w:t>
      </w:r>
      <w:r w:rsidRPr="00EA068C">
        <w:rPr>
          <w:rFonts w:cs="Arial"/>
          <w:rtl/>
        </w:rPr>
        <w:t>פ</w:t>
      </w:r>
      <w:r>
        <w:rPr>
          <w:rFonts w:cs="Arial" w:hint="cs"/>
          <w:rtl/>
        </w:rPr>
        <w:t>י</w:t>
      </w:r>
      <w:r w:rsidRPr="00EA068C">
        <w:rPr>
          <w:rFonts w:cs="Arial"/>
          <w:rtl/>
        </w:rPr>
        <w:t xml:space="preserve"> דברי הרמב"ם והש</w:t>
      </w:r>
      <w:r>
        <w:rPr>
          <w:rFonts w:cs="Arial" w:hint="cs"/>
          <w:rtl/>
        </w:rPr>
        <w:t>ולחן ערוך</w:t>
      </w:r>
      <w:r w:rsidRPr="00EA068C">
        <w:rPr>
          <w:rFonts w:cs="Arial"/>
          <w:rtl/>
        </w:rPr>
        <w:t>, שלכן נהגו רוב הנשים שאין מתפללות בתמידות, משום שאומרות בבוקר איזו בקשה, ומן התורה די בזה, ואפשר שגם חכמים לא חייבום יותר,</w:t>
      </w:r>
      <w:r w:rsidRPr="00EA068C">
        <w:rPr>
          <w:rtl/>
        </w:rPr>
        <w:t xml:space="preserve"> </w:t>
      </w:r>
      <w:r>
        <w:rPr>
          <w:rFonts w:cs="Arial" w:hint="cs"/>
          <w:rtl/>
        </w:rPr>
        <w:t>ו</w:t>
      </w:r>
      <w:r w:rsidRPr="00EA068C">
        <w:rPr>
          <w:rFonts w:cs="Arial"/>
          <w:rtl/>
        </w:rPr>
        <w:t xml:space="preserve">הנכון שעל הנשים להתפלל י"ח ברכות כסדר שתיקנו </w:t>
      </w:r>
      <w:r w:rsidR="001E0E5A">
        <w:rPr>
          <w:rFonts w:cs="Arial" w:hint="cs"/>
          <w:rtl/>
        </w:rPr>
        <w:t xml:space="preserve">חכמינו זיכרונם </w:t>
      </w:r>
      <w:r w:rsidRPr="00EA068C">
        <w:rPr>
          <w:rFonts w:cs="Arial"/>
          <w:rtl/>
        </w:rPr>
        <w:t>ל</w:t>
      </w:r>
      <w:r w:rsidR="001E0E5A">
        <w:rPr>
          <w:rFonts w:cs="Arial" w:hint="cs"/>
          <w:rtl/>
        </w:rPr>
        <w:t>ברכה</w:t>
      </w:r>
      <w:r w:rsidRPr="00EA068C">
        <w:rPr>
          <w:rFonts w:cs="Arial"/>
          <w:rtl/>
        </w:rPr>
        <w:t>.</w:t>
      </w:r>
      <w:r>
        <w:rPr>
          <w:rFonts w:cs="Arial" w:hint="cs"/>
          <w:rtl/>
        </w:rPr>
        <w:t>''</w:t>
      </w:r>
    </w:p>
    <w:p w14:paraId="3C50D694" w14:textId="505B825E" w:rsidR="003051F4" w:rsidRPr="003977FA" w:rsidRDefault="00B4092B" w:rsidP="003977FA">
      <w:pPr>
        <w:spacing w:after="80"/>
        <w:rPr>
          <w:rtl/>
        </w:rPr>
      </w:pPr>
      <w:r>
        <w:rPr>
          <w:rFonts w:cs="Arial" w:hint="cs"/>
          <w:rtl/>
        </w:rPr>
        <w:t xml:space="preserve">ב. </w:t>
      </w:r>
      <w:r w:rsidR="00E0464B" w:rsidRPr="00E0464B">
        <w:rPr>
          <w:rFonts w:cs="Arial" w:hint="cs"/>
          <w:b/>
          <w:bCs/>
          <w:rtl/>
        </w:rPr>
        <w:t>השאגת אריה</w:t>
      </w:r>
      <w:r w:rsidR="00E0464B">
        <w:rPr>
          <w:rFonts w:cs="Arial" w:hint="cs"/>
          <w:rtl/>
        </w:rPr>
        <w:t xml:space="preserve"> </w:t>
      </w:r>
      <w:r w:rsidR="00E0464B">
        <w:rPr>
          <w:rFonts w:cs="Arial" w:hint="cs"/>
          <w:sz w:val="18"/>
          <w:szCs w:val="18"/>
          <w:rtl/>
        </w:rPr>
        <w:t xml:space="preserve">(סי' יד) </w:t>
      </w:r>
      <w:r w:rsidR="00F05F64">
        <w:rPr>
          <w:rFonts w:cs="Arial" w:hint="cs"/>
          <w:rtl/>
        </w:rPr>
        <w:t xml:space="preserve">לעומת זאת </w:t>
      </w:r>
      <w:r w:rsidR="00E0464B">
        <w:rPr>
          <w:rFonts w:cs="Arial" w:hint="cs"/>
          <w:rtl/>
        </w:rPr>
        <w:t>פסק כדעת הרמב''ן, שחובת התפילה מדרבנן בלבד</w:t>
      </w:r>
      <w:r w:rsidR="0050587C">
        <w:rPr>
          <w:rStyle w:val="a9"/>
          <w:rFonts w:cs="Arial"/>
          <w:rtl/>
        </w:rPr>
        <w:footnoteReference w:id="2"/>
      </w:r>
      <w:r w:rsidR="00E0464B">
        <w:rPr>
          <w:rFonts w:cs="Arial" w:hint="cs"/>
          <w:rtl/>
        </w:rPr>
        <w:t>. משום כך, כאשר הגמרא כותבת שנשים חייבות בתפילה כוונתה לתפילות שתיקנו חכמים - כל תפילות שמונה עשרה</w:t>
      </w:r>
      <w:r w:rsidR="00B16882">
        <w:rPr>
          <w:rFonts w:cs="Arial" w:hint="cs"/>
          <w:rtl/>
        </w:rPr>
        <w:t xml:space="preserve">, וכן פסק </w:t>
      </w:r>
      <w:r w:rsidR="00B16882" w:rsidRPr="00B16882">
        <w:rPr>
          <w:rFonts w:cs="Arial" w:hint="cs"/>
          <w:b/>
          <w:bCs/>
          <w:rtl/>
        </w:rPr>
        <w:t>המשנה</w:t>
      </w:r>
      <w:r w:rsidR="00B16882">
        <w:rPr>
          <w:rFonts w:cs="Arial" w:hint="cs"/>
          <w:rtl/>
        </w:rPr>
        <w:t xml:space="preserve"> </w:t>
      </w:r>
      <w:r w:rsidR="00B16882" w:rsidRPr="00B16882">
        <w:rPr>
          <w:rFonts w:cs="Arial" w:hint="cs"/>
          <w:b/>
          <w:bCs/>
          <w:rtl/>
        </w:rPr>
        <w:t>ברורה</w:t>
      </w:r>
      <w:r w:rsidR="00B16882">
        <w:rPr>
          <w:rFonts w:cs="Arial" w:hint="cs"/>
          <w:rtl/>
        </w:rPr>
        <w:t xml:space="preserve"> </w:t>
      </w:r>
      <w:r w:rsidR="00B16882">
        <w:rPr>
          <w:rFonts w:cs="Arial" w:hint="cs"/>
          <w:sz w:val="18"/>
          <w:szCs w:val="18"/>
          <w:rtl/>
        </w:rPr>
        <w:t>(שם,</w:t>
      </w:r>
      <w:r w:rsidR="00EE053A">
        <w:rPr>
          <w:rFonts w:cs="Arial" w:hint="cs"/>
          <w:sz w:val="18"/>
          <w:szCs w:val="18"/>
          <w:rtl/>
        </w:rPr>
        <w:t xml:space="preserve"> ד)</w:t>
      </w:r>
      <w:r w:rsidR="00F122FF">
        <w:rPr>
          <w:rFonts w:cs="Arial" w:hint="cs"/>
          <w:rtl/>
        </w:rPr>
        <w:t xml:space="preserve"> </w:t>
      </w:r>
      <w:r w:rsidR="00B16882">
        <w:rPr>
          <w:rFonts w:cs="Arial" w:hint="cs"/>
          <w:rtl/>
        </w:rPr>
        <w:t>כיוון שלטענתו כך דעת רוב הפוסקים</w:t>
      </w:r>
      <w:r w:rsidR="00D84774">
        <w:rPr>
          <w:rFonts w:cs="Arial" w:hint="cs"/>
          <w:rtl/>
        </w:rPr>
        <w:t>.</w:t>
      </w:r>
      <w:r w:rsidR="00E0464B">
        <w:rPr>
          <w:rFonts w:cs="Arial" w:hint="cs"/>
          <w:rtl/>
        </w:rPr>
        <w:t xml:space="preserve"> </w:t>
      </w:r>
      <w:r w:rsidR="00D84774">
        <w:rPr>
          <w:rFonts w:cs="Arial" w:hint="cs"/>
          <w:rtl/>
        </w:rPr>
        <w:t>למרות זאת</w:t>
      </w:r>
      <w:r w:rsidR="00F122FF">
        <w:rPr>
          <w:rFonts w:cs="Arial" w:hint="cs"/>
          <w:rtl/>
        </w:rPr>
        <w:t xml:space="preserve"> מתפילת ערבית הן פטורות</w:t>
      </w:r>
      <w:r w:rsidR="006A5015">
        <w:rPr>
          <w:rFonts w:cs="Arial" w:hint="cs"/>
          <w:rtl/>
        </w:rPr>
        <w:t xml:space="preserve"> - </w:t>
      </w:r>
      <w:r w:rsidR="002165ED">
        <w:rPr>
          <w:rFonts w:cs="Arial" w:hint="cs"/>
          <w:rtl/>
        </w:rPr>
        <w:t xml:space="preserve">והטעם לכך </w:t>
      </w:r>
      <w:r w:rsidR="008D78DC">
        <w:rPr>
          <w:rFonts w:cs="Arial" w:hint="cs"/>
          <w:rtl/>
        </w:rPr>
        <w:t>תלוי</w:t>
      </w:r>
      <w:r w:rsidR="002165ED">
        <w:rPr>
          <w:rFonts w:cs="Arial" w:hint="cs"/>
          <w:rtl/>
        </w:rPr>
        <w:t xml:space="preserve"> </w:t>
      </w:r>
      <w:r w:rsidR="005F0408">
        <w:rPr>
          <w:rFonts w:cs="Arial" w:hint="cs"/>
          <w:rtl/>
        </w:rPr>
        <w:t>ב</w:t>
      </w:r>
      <w:r w:rsidR="00F122FF">
        <w:rPr>
          <w:rFonts w:cs="Arial" w:hint="cs"/>
          <w:rtl/>
        </w:rPr>
        <w:t xml:space="preserve">אם </w:t>
      </w:r>
      <w:r w:rsidR="008F3EC5">
        <w:rPr>
          <w:rFonts w:cs="Arial" w:hint="cs"/>
          <w:rtl/>
        </w:rPr>
        <w:t xml:space="preserve">אכן </w:t>
      </w:r>
      <w:r w:rsidR="00F122FF">
        <w:rPr>
          <w:rFonts w:cs="Arial" w:hint="cs"/>
          <w:rtl/>
        </w:rPr>
        <w:t>חובה להתפלל ערבית.</w:t>
      </w:r>
    </w:p>
    <w:p w14:paraId="0D4D08D7" w14:textId="712CD2A5" w:rsidR="00FE1B0A" w:rsidRDefault="00C10780" w:rsidP="00DC5C4C">
      <w:pPr>
        <w:spacing w:after="80"/>
        <w:rPr>
          <w:b/>
          <w:bCs/>
          <w:u w:val="single"/>
          <w:rtl/>
        </w:rPr>
      </w:pPr>
      <w:r>
        <w:rPr>
          <w:rFonts w:hint="cs"/>
          <w:b/>
          <w:bCs/>
          <w:u w:val="single"/>
          <w:rtl/>
        </w:rPr>
        <w:lastRenderedPageBreak/>
        <w:t xml:space="preserve">מעמד </w:t>
      </w:r>
      <w:r w:rsidR="0050587C">
        <w:rPr>
          <w:rFonts w:hint="cs"/>
          <w:b/>
          <w:bCs/>
          <w:u w:val="single"/>
          <w:rtl/>
        </w:rPr>
        <w:t xml:space="preserve">תפילת </w:t>
      </w:r>
      <w:r w:rsidR="00FE1B0A">
        <w:rPr>
          <w:rFonts w:hint="cs"/>
          <w:b/>
          <w:bCs/>
          <w:u w:val="single"/>
          <w:rtl/>
        </w:rPr>
        <w:t xml:space="preserve">ערבית </w:t>
      </w:r>
    </w:p>
    <w:p w14:paraId="370B2E3C" w14:textId="03DABA33" w:rsidR="0050587C" w:rsidRDefault="00533B5A" w:rsidP="00DC5C4C">
      <w:pPr>
        <w:spacing w:after="80"/>
        <w:rPr>
          <w:rtl/>
        </w:rPr>
      </w:pPr>
      <w:r>
        <w:rPr>
          <w:rFonts w:hint="cs"/>
          <w:rtl/>
        </w:rPr>
        <w:t xml:space="preserve">הגמרא </w:t>
      </w:r>
      <w:r>
        <w:rPr>
          <w:rFonts w:hint="cs"/>
          <w:sz w:val="18"/>
          <w:szCs w:val="18"/>
          <w:rtl/>
        </w:rPr>
        <w:t>(</w:t>
      </w:r>
      <w:r w:rsidR="00302CB3">
        <w:rPr>
          <w:rFonts w:hint="cs"/>
          <w:sz w:val="18"/>
          <w:szCs w:val="18"/>
          <w:rtl/>
        </w:rPr>
        <w:t xml:space="preserve">ברכות </w:t>
      </w:r>
      <w:r>
        <w:rPr>
          <w:rFonts w:hint="cs"/>
          <w:sz w:val="18"/>
          <w:szCs w:val="18"/>
          <w:rtl/>
        </w:rPr>
        <w:t xml:space="preserve">כז ע''ב) </w:t>
      </w:r>
      <w:r>
        <w:rPr>
          <w:rFonts w:hint="cs"/>
          <w:rtl/>
        </w:rPr>
        <w:t xml:space="preserve">כותבת, שבעוד שתפילת שחרית ומנחה </w:t>
      </w:r>
      <w:r w:rsidR="004C6F25">
        <w:rPr>
          <w:rFonts w:hint="cs"/>
          <w:rtl/>
        </w:rPr>
        <w:t xml:space="preserve">מוסכם </w:t>
      </w:r>
      <w:r w:rsidR="00C96EBE">
        <w:rPr>
          <w:rFonts w:hint="cs"/>
          <w:rtl/>
        </w:rPr>
        <w:t>ש</w:t>
      </w:r>
      <w:r>
        <w:rPr>
          <w:rFonts w:hint="cs"/>
          <w:rtl/>
        </w:rPr>
        <w:t xml:space="preserve">הן חובה, </w:t>
      </w:r>
      <w:r w:rsidR="004C6F25">
        <w:rPr>
          <w:rFonts w:hint="cs"/>
          <w:rtl/>
        </w:rPr>
        <w:t>מעמדה של תפילת ערבית נתון במחלוקת. לדעת רבן גמליאל ואביי גם תפילה זו חובה,</w:t>
      </w:r>
      <w:r w:rsidR="00006204">
        <w:rPr>
          <w:rFonts w:hint="cs"/>
          <w:rtl/>
        </w:rPr>
        <w:t xml:space="preserve"> מכיוון  </w:t>
      </w:r>
      <w:r w:rsidR="00BB6F4D">
        <w:rPr>
          <w:rFonts w:hint="cs"/>
          <w:rtl/>
        </w:rPr>
        <w:t>ש</w:t>
      </w:r>
      <w:r w:rsidR="00006204">
        <w:rPr>
          <w:rFonts w:hint="cs"/>
          <w:rtl/>
        </w:rPr>
        <w:t>היא תוקנה כנגד יעקב אבינו.</w:t>
      </w:r>
      <w:r w:rsidR="004C6F25">
        <w:rPr>
          <w:rFonts w:hint="cs"/>
          <w:rtl/>
        </w:rPr>
        <w:t xml:space="preserve"> לדעת רבי יהושע ורבא </w:t>
      </w:r>
      <w:r w:rsidR="001B4934">
        <w:rPr>
          <w:rFonts w:hint="cs"/>
          <w:rtl/>
        </w:rPr>
        <w:t xml:space="preserve">לעומת זאת </w:t>
      </w:r>
      <w:r w:rsidR="004C6F25">
        <w:rPr>
          <w:rFonts w:hint="cs"/>
          <w:rtl/>
        </w:rPr>
        <w:t>תפילה זו רק רשות, מכיוון שהיא תוקנה גם כנגד האיברים שנשארו מקורבנות היום</w:t>
      </w:r>
      <w:r w:rsidR="00790BBB">
        <w:rPr>
          <w:rFonts w:hint="cs"/>
          <w:rtl/>
        </w:rPr>
        <w:t xml:space="preserve"> שהיו מקטירים בלילה</w:t>
      </w:r>
      <w:r w:rsidR="004C6F25">
        <w:rPr>
          <w:rFonts w:hint="cs"/>
          <w:rtl/>
        </w:rPr>
        <w:t>, ולא תמיד</w:t>
      </w:r>
      <w:r w:rsidR="0050587C">
        <w:rPr>
          <w:rFonts w:hint="cs"/>
          <w:rtl/>
        </w:rPr>
        <w:t xml:space="preserve"> נשארו איברים.</w:t>
      </w:r>
    </w:p>
    <w:p w14:paraId="341F323A" w14:textId="7AD1F357" w:rsidR="007451A5" w:rsidRDefault="004C28DA" w:rsidP="00DC5C4C">
      <w:pPr>
        <w:spacing w:after="80"/>
        <w:rPr>
          <w:rtl/>
        </w:rPr>
      </w:pPr>
      <w:r>
        <w:rPr>
          <w:rFonts w:hint="cs"/>
          <w:rtl/>
        </w:rPr>
        <w:t>א</w:t>
      </w:r>
      <w:r w:rsidR="00B15AE9">
        <w:rPr>
          <w:rFonts w:hint="cs"/>
          <w:rtl/>
        </w:rPr>
        <w:t>.</w:t>
      </w:r>
      <w:r w:rsidR="009F534B">
        <w:rPr>
          <w:rFonts w:hint="cs"/>
          <w:rtl/>
        </w:rPr>
        <w:t xml:space="preserve"> להלכה</w:t>
      </w:r>
      <w:r w:rsidR="00B15AE9">
        <w:rPr>
          <w:rFonts w:hint="cs"/>
          <w:rtl/>
        </w:rPr>
        <w:t xml:space="preserve"> </w:t>
      </w:r>
      <w:r w:rsidR="00B15AE9" w:rsidRPr="003051F4">
        <w:rPr>
          <w:rFonts w:hint="cs"/>
          <w:b/>
          <w:bCs/>
          <w:rtl/>
        </w:rPr>
        <w:t>השיטה</w:t>
      </w:r>
      <w:r w:rsidR="003051F4">
        <w:rPr>
          <w:rFonts w:hint="cs"/>
          <w:b/>
          <w:bCs/>
          <w:rtl/>
        </w:rPr>
        <w:t xml:space="preserve"> מקובצת</w:t>
      </w:r>
      <w:r w:rsidR="00264884">
        <w:rPr>
          <w:rFonts w:hint="cs"/>
          <w:b/>
          <w:bCs/>
          <w:rtl/>
        </w:rPr>
        <w:t xml:space="preserve"> </w:t>
      </w:r>
      <w:r w:rsidR="00264884" w:rsidRPr="00264884">
        <w:rPr>
          <w:rFonts w:hint="cs"/>
          <w:sz w:val="18"/>
          <w:szCs w:val="18"/>
          <w:rtl/>
        </w:rPr>
        <w:t>(שם)</w:t>
      </w:r>
      <w:r w:rsidR="003051F4">
        <w:rPr>
          <w:rFonts w:hint="cs"/>
          <w:b/>
          <w:bCs/>
          <w:rtl/>
        </w:rPr>
        <w:t xml:space="preserve"> </w:t>
      </w:r>
      <w:r w:rsidR="003051F4">
        <w:rPr>
          <w:rFonts w:hint="cs"/>
          <w:rtl/>
        </w:rPr>
        <w:t xml:space="preserve">פסק כדעת רבן גמליאל </w:t>
      </w:r>
      <w:r w:rsidR="001E619C">
        <w:rPr>
          <w:rFonts w:hint="cs"/>
          <w:rtl/>
        </w:rPr>
        <w:t xml:space="preserve">ואביי שערבית חובה, מכיוון שהגמרא מספרת שרבן גמליאל נכנס לבית המדרש ושאל אם יש מי שחולק וסובר שערבית רשות, ואף אחד לא </w:t>
      </w:r>
      <w:r w:rsidR="00911011">
        <w:rPr>
          <w:rFonts w:hint="cs"/>
          <w:rtl/>
        </w:rPr>
        <w:t>ענה</w:t>
      </w:r>
      <w:r w:rsidR="001E619C">
        <w:rPr>
          <w:rFonts w:hint="cs"/>
          <w:rtl/>
        </w:rPr>
        <w:t xml:space="preserve"> </w:t>
      </w:r>
      <w:r w:rsidR="00911011">
        <w:rPr>
          <w:rFonts w:hint="cs"/>
          <w:rtl/>
        </w:rPr>
        <w:t>לו</w:t>
      </w:r>
      <w:r w:rsidR="001E619C">
        <w:rPr>
          <w:rFonts w:hint="cs"/>
          <w:rtl/>
        </w:rPr>
        <w:t>.</w:t>
      </w:r>
      <w:r>
        <w:rPr>
          <w:rFonts w:hint="cs"/>
          <w:rtl/>
        </w:rPr>
        <w:t xml:space="preserve"> ב. רוב הפוסקים וביניהם </w:t>
      </w:r>
      <w:r w:rsidRPr="003051F4">
        <w:rPr>
          <w:rFonts w:hint="cs"/>
          <w:b/>
          <w:bCs/>
          <w:rtl/>
        </w:rPr>
        <w:t>הרמב''ם</w:t>
      </w:r>
      <w:r>
        <w:rPr>
          <w:rFonts w:hint="cs"/>
          <w:rtl/>
        </w:rPr>
        <w:t xml:space="preserve"> </w:t>
      </w:r>
      <w:r w:rsidRPr="003051F4">
        <w:rPr>
          <w:rFonts w:hint="cs"/>
          <w:b/>
          <w:bCs/>
          <w:rtl/>
        </w:rPr>
        <w:t>והתוספות</w:t>
      </w:r>
      <w:r>
        <w:rPr>
          <w:rFonts w:hint="cs"/>
          <w:rtl/>
        </w:rPr>
        <w:t xml:space="preserve"> חלקו ונקטו כדעת רבי יהושע ורבא שתפילת ערבית רשות, מכיוון שאביי חולק על דברי רבא - ואביי ורבא הלכה כדעת רבא. </w:t>
      </w:r>
      <w:r w:rsidR="001E619C">
        <w:rPr>
          <w:rFonts w:hint="cs"/>
          <w:rtl/>
        </w:rPr>
        <w:t xml:space="preserve"> </w:t>
      </w:r>
    </w:p>
    <w:p w14:paraId="537BEE61" w14:textId="2AF83A56" w:rsidR="000C473D" w:rsidRDefault="000C473D" w:rsidP="00DC5C4C">
      <w:pPr>
        <w:spacing w:after="80"/>
        <w:rPr>
          <w:rtl/>
        </w:rPr>
      </w:pPr>
      <w:r>
        <w:rPr>
          <w:rFonts w:hint="cs"/>
          <w:rtl/>
        </w:rPr>
        <w:t xml:space="preserve">את ראיית השיטה מקובצת </w:t>
      </w:r>
      <w:r w:rsidR="002B233F">
        <w:rPr>
          <w:rFonts w:hint="cs"/>
          <w:rtl/>
        </w:rPr>
        <w:t>מהמעשה של רבן גמליאל יש לדחות</w:t>
      </w:r>
      <w:r w:rsidR="00C96EBE">
        <w:rPr>
          <w:rFonts w:hint="cs"/>
          <w:rtl/>
        </w:rPr>
        <w:t xml:space="preserve"> בכך</w:t>
      </w:r>
      <w:r w:rsidR="00AC7F44">
        <w:rPr>
          <w:rFonts w:hint="cs"/>
          <w:rtl/>
        </w:rPr>
        <w:t xml:space="preserve">, </w:t>
      </w:r>
      <w:r w:rsidR="006A3BF0">
        <w:rPr>
          <w:rFonts w:hint="cs"/>
          <w:rtl/>
        </w:rPr>
        <w:t>שהסיבה ששום רב לא עמד על רגליו ואמר שתפילת ערבית רשות היא שפחדו מרבן גמליאל שהיה נשיא, וכפי שרבי יהושע, למרות שוודאי סבר שתפילת ערבית רשות</w:t>
      </w:r>
      <w:r w:rsidR="00C96EBE">
        <w:rPr>
          <w:rFonts w:hint="cs"/>
          <w:rtl/>
        </w:rPr>
        <w:t>,</w:t>
      </w:r>
      <w:r w:rsidR="006A3BF0">
        <w:rPr>
          <w:rFonts w:hint="cs"/>
          <w:rtl/>
        </w:rPr>
        <w:t xml:space="preserve"> לא עמד ואמר </w:t>
      </w:r>
      <w:r w:rsidR="00C96EBE">
        <w:rPr>
          <w:rFonts w:hint="cs"/>
          <w:rtl/>
        </w:rPr>
        <w:t>את דעתו</w:t>
      </w:r>
      <w:r w:rsidR="006A3BF0">
        <w:rPr>
          <w:rFonts w:hint="cs"/>
          <w:rtl/>
        </w:rPr>
        <w:t xml:space="preserve"> (ואכן כאשר התברר לרבן גמליאל שרבי יהושע חולק עליו, העמיד אותו על רגליו במשך כל השיעור). </w:t>
      </w:r>
    </w:p>
    <w:p w14:paraId="668B2474" w14:textId="3285C6D8" w:rsidR="007451A5" w:rsidRDefault="007451A5" w:rsidP="00DC5C4C">
      <w:pPr>
        <w:spacing w:after="80"/>
        <w:rPr>
          <w:u w:val="single"/>
          <w:rtl/>
        </w:rPr>
      </w:pPr>
      <w:r>
        <w:rPr>
          <w:rFonts w:hint="cs"/>
          <w:u w:val="single"/>
          <w:rtl/>
        </w:rPr>
        <w:t>ערבית רשות</w:t>
      </w:r>
    </w:p>
    <w:p w14:paraId="7D1CED9C" w14:textId="35C20DAE" w:rsidR="00A778E9" w:rsidRDefault="000179EF" w:rsidP="00DC5C4C">
      <w:pPr>
        <w:spacing w:after="80"/>
        <w:rPr>
          <w:rtl/>
        </w:rPr>
      </w:pPr>
      <w:r>
        <w:rPr>
          <w:rFonts w:hint="cs"/>
          <w:rtl/>
        </w:rPr>
        <w:t xml:space="preserve">כאמור, </w:t>
      </w:r>
      <w:r w:rsidR="001A08A6">
        <w:rPr>
          <w:rFonts w:hint="cs"/>
          <w:rtl/>
        </w:rPr>
        <w:t xml:space="preserve">רוב הפוסקים נקטו שתפילת ערבית רשות, אך מסקנה זו </w:t>
      </w:r>
      <w:r w:rsidR="00AC7F44">
        <w:rPr>
          <w:rFonts w:hint="cs"/>
          <w:rtl/>
        </w:rPr>
        <w:t xml:space="preserve">עומדת </w:t>
      </w:r>
      <w:r w:rsidR="00C96EBE">
        <w:rPr>
          <w:rFonts w:hint="cs"/>
          <w:rtl/>
        </w:rPr>
        <w:t>בסתירה</w:t>
      </w:r>
      <w:r w:rsidR="001A08A6">
        <w:rPr>
          <w:rFonts w:hint="cs"/>
          <w:rtl/>
        </w:rPr>
        <w:t xml:space="preserve"> </w:t>
      </w:r>
      <w:r w:rsidR="00C96EBE">
        <w:rPr>
          <w:rFonts w:hint="cs"/>
          <w:rtl/>
        </w:rPr>
        <w:t>ל</w:t>
      </w:r>
      <w:r w:rsidR="00A92217">
        <w:rPr>
          <w:rFonts w:hint="cs"/>
          <w:rtl/>
        </w:rPr>
        <w:t xml:space="preserve">גמרא </w:t>
      </w:r>
      <w:r w:rsidR="001A08A6">
        <w:rPr>
          <w:rFonts w:hint="cs"/>
          <w:rtl/>
        </w:rPr>
        <w:t>אחר</w:t>
      </w:r>
      <w:r w:rsidR="00AE2AFF">
        <w:rPr>
          <w:rFonts w:hint="cs"/>
          <w:rtl/>
        </w:rPr>
        <w:t>ת</w:t>
      </w:r>
      <w:r w:rsidR="001A08A6">
        <w:rPr>
          <w:rFonts w:hint="cs"/>
          <w:rtl/>
        </w:rPr>
        <w:t>.</w:t>
      </w:r>
      <w:r w:rsidR="00973FD4">
        <w:rPr>
          <w:rFonts w:hint="cs"/>
          <w:rtl/>
        </w:rPr>
        <w:t xml:space="preserve"> </w:t>
      </w:r>
      <w:r w:rsidR="0048356E">
        <w:rPr>
          <w:rFonts w:hint="cs"/>
          <w:rtl/>
        </w:rPr>
        <w:t xml:space="preserve">הגמרא בברכות </w:t>
      </w:r>
      <w:r w:rsidR="0048356E">
        <w:rPr>
          <w:rFonts w:hint="cs"/>
          <w:sz w:val="18"/>
          <w:szCs w:val="18"/>
          <w:rtl/>
        </w:rPr>
        <w:t xml:space="preserve">(כו ע''א) </w:t>
      </w:r>
      <w:r w:rsidR="0048356E">
        <w:rPr>
          <w:rFonts w:hint="cs"/>
          <w:rtl/>
        </w:rPr>
        <w:t>כותבת, שבמקרה בו אדם שכח להתפלל ערבית עליו להתפלל כתשלומים פעמיים שחרית</w:t>
      </w:r>
      <w:r w:rsidR="00920054">
        <w:rPr>
          <w:rFonts w:hint="cs"/>
          <w:rtl/>
        </w:rPr>
        <w:t xml:space="preserve"> -</w:t>
      </w:r>
      <w:r w:rsidR="0048356E">
        <w:rPr>
          <w:rFonts w:hint="cs"/>
          <w:rtl/>
        </w:rPr>
        <w:t xml:space="preserve"> </w:t>
      </w:r>
      <w:r w:rsidR="00920054">
        <w:rPr>
          <w:rFonts w:hint="cs"/>
          <w:rtl/>
        </w:rPr>
        <w:t>ו</w:t>
      </w:r>
      <w:r w:rsidR="0048356E">
        <w:rPr>
          <w:rFonts w:hint="cs"/>
          <w:rtl/>
        </w:rPr>
        <w:t>אם תפילת ערבית רשות,</w:t>
      </w:r>
      <w:r w:rsidR="005803F4">
        <w:rPr>
          <w:rFonts w:hint="cs"/>
          <w:rtl/>
        </w:rPr>
        <w:t xml:space="preserve"> מדוע כאשר שוכחים להתפלל אותה יש להשלימה?</w:t>
      </w:r>
      <w:r w:rsidR="00920054">
        <w:rPr>
          <w:rFonts w:hint="cs"/>
          <w:rtl/>
        </w:rPr>
        <w:t xml:space="preserve"> נחלקו בכך הראשונים:</w:t>
      </w:r>
    </w:p>
    <w:p w14:paraId="512A2928" w14:textId="4335EB45" w:rsidR="007451A5" w:rsidRDefault="00A778E9" w:rsidP="00DC5C4C">
      <w:pPr>
        <w:spacing w:after="80"/>
        <w:rPr>
          <w:rtl/>
        </w:rPr>
      </w:pPr>
      <w:r>
        <w:rPr>
          <w:rFonts w:hint="cs"/>
          <w:rtl/>
        </w:rPr>
        <w:t xml:space="preserve">א. </w:t>
      </w:r>
      <w:r w:rsidRPr="00EB135A">
        <w:rPr>
          <w:rFonts w:hint="cs"/>
          <w:b/>
          <w:bCs/>
          <w:rtl/>
        </w:rPr>
        <w:t>התוספות</w:t>
      </w:r>
      <w:r>
        <w:rPr>
          <w:rFonts w:hint="cs"/>
          <w:rtl/>
        </w:rPr>
        <w:t xml:space="preserve"> </w:t>
      </w:r>
      <w:r w:rsidRPr="00A778E9">
        <w:rPr>
          <w:rFonts w:hint="cs"/>
          <w:sz w:val="18"/>
          <w:szCs w:val="18"/>
          <w:rtl/>
        </w:rPr>
        <w:t>(שם, ד''ה טעה)</w:t>
      </w:r>
      <w:r>
        <w:rPr>
          <w:rFonts w:hint="cs"/>
          <w:sz w:val="20"/>
          <w:szCs w:val="20"/>
          <w:rtl/>
        </w:rPr>
        <w:t xml:space="preserve"> </w:t>
      </w:r>
      <w:r w:rsidR="004C2088">
        <w:rPr>
          <w:rFonts w:hint="cs"/>
          <w:rtl/>
        </w:rPr>
        <w:t xml:space="preserve">כדי ליישב את הקושיה </w:t>
      </w:r>
      <w:r w:rsidRPr="00A778E9">
        <w:rPr>
          <w:rFonts w:hint="cs"/>
          <w:rtl/>
        </w:rPr>
        <w:t>כתבו,</w:t>
      </w:r>
      <w:r w:rsidR="004C2088">
        <w:rPr>
          <w:rFonts w:hint="cs"/>
          <w:rtl/>
        </w:rPr>
        <w:t xml:space="preserve"> שכאשר הגמרא כותבת שתפילת ערבית רשות, אין הכוונה </w:t>
      </w:r>
      <w:r w:rsidR="006445F8">
        <w:rPr>
          <w:rFonts w:hint="cs"/>
          <w:rtl/>
        </w:rPr>
        <w:t>ש</w:t>
      </w:r>
      <w:r w:rsidR="00C96EBE">
        <w:rPr>
          <w:rFonts w:hint="cs"/>
          <w:rtl/>
        </w:rPr>
        <w:t xml:space="preserve">היא </w:t>
      </w:r>
      <w:r w:rsidR="004C2088">
        <w:rPr>
          <w:rFonts w:hint="cs"/>
          <w:rtl/>
        </w:rPr>
        <w:t xml:space="preserve">לגמרי רשות, אלא שכאשר יש מצווה אחרת שאפשר לקיים בזמן הזה, או שהאדם כבר עלה על מיטתו והוא </w:t>
      </w:r>
      <w:r w:rsidR="00920054">
        <w:rPr>
          <w:rFonts w:hint="cs"/>
          <w:rtl/>
        </w:rPr>
        <w:t>נחשב קצת</w:t>
      </w:r>
      <w:r w:rsidR="004C2088">
        <w:rPr>
          <w:rFonts w:hint="cs"/>
          <w:rtl/>
        </w:rPr>
        <w:t xml:space="preserve"> אנוס - פטור</w:t>
      </w:r>
      <w:r w:rsidR="0075184F">
        <w:rPr>
          <w:rFonts w:hint="cs"/>
          <w:rtl/>
        </w:rPr>
        <w:t>ים</w:t>
      </w:r>
      <w:r w:rsidR="004C2088">
        <w:rPr>
          <w:rFonts w:hint="cs"/>
          <w:rtl/>
        </w:rPr>
        <w:t xml:space="preserve"> מהתפילה, אבל ללא כל סיבה </w:t>
      </w:r>
      <w:r w:rsidR="00ED206C">
        <w:rPr>
          <w:rFonts w:hint="cs"/>
          <w:rtl/>
        </w:rPr>
        <w:t xml:space="preserve">מוצדקת </w:t>
      </w:r>
      <w:r w:rsidR="004C2088">
        <w:rPr>
          <w:rFonts w:hint="cs"/>
          <w:rtl/>
        </w:rPr>
        <w:t>אין רשות לבטלה</w:t>
      </w:r>
      <w:r w:rsidR="003420AC">
        <w:rPr>
          <w:rFonts w:hint="cs"/>
          <w:rtl/>
        </w:rPr>
        <w:t xml:space="preserve">. </w:t>
      </w:r>
      <w:r w:rsidR="00BF011A">
        <w:rPr>
          <w:rFonts w:hint="cs"/>
          <w:rtl/>
        </w:rPr>
        <w:t>לכן מי שלא התפלל</w:t>
      </w:r>
      <w:r w:rsidR="006445F8">
        <w:rPr>
          <w:rFonts w:hint="cs"/>
          <w:rtl/>
        </w:rPr>
        <w:t xml:space="preserve"> ערבית</w:t>
      </w:r>
      <w:r w:rsidR="00BF011A">
        <w:rPr>
          <w:rFonts w:hint="cs"/>
          <w:rtl/>
        </w:rPr>
        <w:t xml:space="preserve"> צריך להתפלל פעמיים שחרית, ובלשונם:</w:t>
      </w:r>
    </w:p>
    <w:p w14:paraId="3C55EF15" w14:textId="6F99E269" w:rsidR="00BF011A" w:rsidRDefault="00CC0237" w:rsidP="00DC5C4C">
      <w:pPr>
        <w:spacing w:after="80"/>
        <w:ind w:left="720"/>
        <w:rPr>
          <w:rtl/>
        </w:rPr>
      </w:pPr>
      <w:r>
        <w:rPr>
          <w:rFonts w:cs="Arial" w:hint="cs"/>
          <w:rtl/>
        </w:rPr>
        <w:t xml:space="preserve">''ואם תאמר </w:t>
      </w:r>
      <w:r w:rsidRPr="00CC0237">
        <w:rPr>
          <w:rFonts w:cs="Arial"/>
          <w:rtl/>
        </w:rPr>
        <w:t>והאמר רב תפלת ערבית רשות</w:t>
      </w:r>
      <w:r>
        <w:rPr>
          <w:rFonts w:cs="Arial" w:hint="cs"/>
          <w:rtl/>
        </w:rPr>
        <w:t>,</w:t>
      </w:r>
      <w:r w:rsidRPr="00CC0237">
        <w:rPr>
          <w:rFonts w:cs="Arial"/>
          <w:rtl/>
        </w:rPr>
        <w:t xml:space="preserve"> </w:t>
      </w:r>
      <w:r>
        <w:rPr>
          <w:rFonts w:cs="Arial" w:hint="cs"/>
          <w:rtl/>
        </w:rPr>
        <w:t xml:space="preserve">וקיימא לן </w:t>
      </w:r>
      <w:r w:rsidRPr="00CC0237">
        <w:rPr>
          <w:rFonts w:cs="Arial"/>
          <w:rtl/>
        </w:rPr>
        <w:t>כו</w:t>
      </w:r>
      <w:r>
        <w:rPr>
          <w:rFonts w:cs="Arial" w:hint="cs"/>
          <w:rtl/>
        </w:rPr>
        <w:t>ו</w:t>
      </w:r>
      <w:r w:rsidRPr="00CC0237">
        <w:rPr>
          <w:rFonts w:cs="Arial"/>
          <w:rtl/>
        </w:rPr>
        <w:t>תיה</w:t>
      </w:r>
      <w:r>
        <w:rPr>
          <w:rFonts w:cs="Arial" w:hint="cs"/>
          <w:rtl/>
        </w:rPr>
        <w:t>.</w:t>
      </w:r>
      <w:r w:rsidRPr="00CC0237">
        <w:rPr>
          <w:rFonts w:cs="Arial"/>
          <w:rtl/>
        </w:rPr>
        <w:t xml:space="preserve"> ועוד קשה</w:t>
      </w:r>
      <w:r>
        <w:rPr>
          <w:rFonts w:cs="Arial" w:hint="cs"/>
          <w:rtl/>
        </w:rPr>
        <w:t>,</w:t>
      </w:r>
      <w:r w:rsidRPr="00CC0237">
        <w:rPr>
          <w:rFonts w:cs="Arial"/>
          <w:rtl/>
        </w:rPr>
        <w:t xml:space="preserve"> דאמר לקמן </w:t>
      </w:r>
      <w:r w:rsidRPr="00CC0237">
        <w:rPr>
          <w:rFonts w:cs="Arial"/>
          <w:sz w:val="18"/>
          <w:szCs w:val="18"/>
          <w:rtl/>
        </w:rPr>
        <w:t>(ל</w:t>
      </w:r>
      <w:r w:rsidRPr="00CC0237">
        <w:rPr>
          <w:rFonts w:cs="Arial" w:hint="cs"/>
          <w:sz w:val="18"/>
          <w:szCs w:val="18"/>
          <w:rtl/>
        </w:rPr>
        <w:t xml:space="preserve"> ע''ב</w:t>
      </w:r>
      <w:r w:rsidRPr="00CC0237">
        <w:rPr>
          <w:rFonts w:cs="Arial"/>
          <w:sz w:val="18"/>
          <w:szCs w:val="18"/>
          <w:rtl/>
        </w:rPr>
        <w:t>)</w:t>
      </w:r>
      <w:r w:rsidRPr="00CC0237">
        <w:rPr>
          <w:rFonts w:cs="Arial"/>
          <w:rtl/>
        </w:rPr>
        <w:t xml:space="preserve"> טעה ולא התפלל יעלה ויבוא בלילה אין מחזירים אותו</w:t>
      </w:r>
      <w:r>
        <w:rPr>
          <w:rFonts w:cs="Arial" w:hint="cs"/>
          <w:rtl/>
        </w:rPr>
        <w:t>,</w:t>
      </w:r>
      <w:r w:rsidRPr="00CC0237">
        <w:rPr>
          <w:rFonts w:cs="Arial"/>
          <w:rtl/>
        </w:rPr>
        <w:t xml:space="preserve"> משום דאין מקדשין את החדש בלילה ותיפוק ליה דתפלת ערבית רשות</w:t>
      </w:r>
      <w:r>
        <w:rPr>
          <w:rFonts w:cs="Arial" w:hint="cs"/>
          <w:rtl/>
        </w:rPr>
        <w:t>.</w:t>
      </w:r>
      <w:r w:rsidRPr="00CC0237">
        <w:rPr>
          <w:rFonts w:cs="Arial"/>
          <w:rtl/>
        </w:rPr>
        <w:t xml:space="preserve"> </w:t>
      </w:r>
      <w:r>
        <w:rPr>
          <w:rFonts w:cs="Arial" w:hint="cs"/>
          <w:rtl/>
        </w:rPr>
        <w:t xml:space="preserve">ויש לומר, </w:t>
      </w:r>
      <w:r w:rsidRPr="00CC0237">
        <w:rPr>
          <w:rFonts w:cs="Arial"/>
          <w:rtl/>
        </w:rPr>
        <w:t>הא דאמרינן דתפ</w:t>
      </w:r>
      <w:r w:rsidR="004066B2">
        <w:rPr>
          <w:rFonts w:cs="Arial" w:hint="cs"/>
          <w:rtl/>
        </w:rPr>
        <w:t>י</w:t>
      </w:r>
      <w:r w:rsidRPr="00CC0237">
        <w:rPr>
          <w:rFonts w:cs="Arial"/>
          <w:rtl/>
        </w:rPr>
        <w:t>לת ערבית רשות היינו לגבי מצוה אחרת</w:t>
      </w:r>
      <w:r>
        <w:rPr>
          <w:rFonts w:cs="Arial" w:hint="cs"/>
          <w:rtl/>
        </w:rPr>
        <w:t xml:space="preserve">, </w:t>
      </w:r>
      <w:r w:rsidRPr="00CC0237">
        <w:rPr>
          <w:rFonts w:cs="Arial"/>
          <w:rtl/>
        </w:rPr>
        <w:t xml:space="preserve">דאז אמרינן תדחה </w:t>
      </w:r>
      <w:r w:rsidR="004066B2">
        <w:rPr>
          <w:rFonts w:cs="Arial" w:hint="cs"/>
          <w:rtl/>
        </w:rPr>
        <w:t xml:space="preserve">ערבית </w:t>
      </w:r>
      <w:r w:rsidRPr="00CC0237">
        <w:rPr>
          <w:rFonts w:cs="Arial"/>
          <w:rtl/>
        </w:rPr>
        <w:t>מפניה</w:t>
      </w:r>
      <w:r w:rsidR="004066B2">
        <w:rPr>
          <w:rFonts w:cs="Arial" w:hint="cs"/>
          <w:rtl/>
        </w:rPr>
        <w:t>,</w:t>
      </w:r>
      <w:r w:rsidRPr="00CC0237">
        <w:rPr>
          <w:rFonts w:cs="Arial"/>
          <w:rtl/>
        </w:rPr>
        <w:t xml:space="preserve"> אבל לח</w:t>
      </w:r>
      <w:r w:rsidR="004066B2">
        <w:rPr>
          <w:rFonts w:cs="Arial" w:hint="cs"/>
          <w:rtl/>
        </w:rPr>
        <w:t>י</w:t>
      </w:r>
      <w:r w:rsidRPr="00CC0237">
        <w:rPr>
          <w:rFonts w:cs="Arial"/>
          <w:rtl/>
        </w:rPr>
        <w:t>נם אין לו לבטלה</w:t>
      </w:r>
      <w:r>
        <w:rPr>
          <w:rFonts w:cs="Arial" w:hint="cs"/>
          <w:rtl/>
        </w:rPr>
        <w:t>.''</w:t>
      </w:r>
    </w:p>
    <w:p w14:paraId="38331445" w14:textId="6AE26A80" w:rsidR="00096D34" w:rsidRDefault="009C7211" w:rsidP="00DC5C4C">
      <w:pPr>
        <w:spacing w:after="80"/>
        <w:rPr>
          <w:rtl/>
        </w:rPr>
      </w:pPr>
      <w:r>
        <w:rPr>
          <w:rFonts w:hint="cs"/>
          <w:rtl/>
        </w:rPr>
        <w:t xml:space="preserve">ב. גישה שונה ליישב את הקושיה הביא </w:t>
      </w:r>
      <w:r w:rsidRPr="009C7211">
        <w:rPr>
          <w:rFonts w:hint="cs"/>
          <w:b/>
          <w:bCs/>
          <w:rtl/>
        </w:rPr>
        <w:t>בעל הלכות גדולות</w:t>
      </w:r>
      <w:r>
        <w:rPr>
          <w:rFonts w:hint="cs"/>
          <w:b/>
          <w:bCs/>
          <w:rtl/>
        </w:rPr>
        <w:t xml:space="preserve"> </w:t>
      </w:r>
      <w:r w:rsidRPr="009C7211">
        <w:rPr>
          <w:rFonts w:hint="cs"/>
          <w:sz w:val="18"/>
          <w:szCs w:val="18"/>
          <w:rtl/>
        </w:rPr>
        <w:t>(תוספות שם)</w:t>
      </w:r>
      <w:r>
        <w:rPr>
          <w:rFonts w:hint="cs"/>
          <w:rtl/>
        </w:rPr>
        <w:t xml:space="preserve">, שכאשר הגמרא כותבת שתפילת ערבית רשות, כוונתה </w:t>
      </w:r>
      <w:r w:rsidR="00ED206C">
        <w:rPr>
          <w:rFonts w:hint="cs"/>
          <w:rtl/>
        </w:rPr>
        <w:t xml:space="preserve">היא </w:t>
      </w:r>
      <w:r>
        <w:rPr>
          <w:rFonts w:hint="cs"/>
          <w:rtl/>
        </w:rPr>
        <w:t>רק לדין המקורי. בזמן הזה לעומת זאת עם ישראל קיבל על עצמו להתפלל גם את תפילה זו, ומשום כך</w:t>
      </w:r>
      <w:r w:rsidR="00096D34">
        <w:rPr>
          <w:rFonts w:hint="cs"/>
          <w:rtl/>
        </w:rPr>
        <w:t xml:space="preserve"> אדם שלא התפלל ערבית צריך להתפלל פעמיים שחרית</w:t>
      </w:r>
      <w:r w:rsidR="00422011">
        <w:rPr>
          <w:rFonts w:hint="cs"/>
          <w:rtl/>
        </w:rPr>
        <w:t xml:space="preserve">, וכן ביאר גם </w:t>
      </w:r>
      <w:r w:rsidR="00422011" w:rsidRPr="00422011">
        <w:rPr>
          <w:rFonts w:hint="cs"/>
          <w:b/>
          <w:bCs/>
          <w:rtl/>
        </w:rPr>
        <w:t>הרמב''ם</w:t>
      </w:r>
      <w:r w:rsidR="00422011">
        <w:rPr>
          <w:rFonts w:hint="cs"/>
          <w:b/>
          <w:bCs/>
          <w:rtl/>
        </w:rPr>
        <w:t xml:space="preserve"> </w:t>
      </w:r>
      <w:r w:rsidR="00422011" w:rsidRPr="00422011">
        <w:rPr>
          <w:rFonts w:hint="cs"/>
          <w:sz w:val="18"/>
          <w:szCs w:val="18"/>
          <w:rtl/>
        </w:rPr>
        <w:t>(תפילה א, ו)</w:t>
      </w:r>
      <w:r w:rsidR="00994D2D">
        <w:rPr>
          <w:rFonts w:hint="cs"/>
          <w:rtl/>
        </w:rPr>
        <w:t xml:space="preserve"> את חובת תפילת ערבית בזמן </w:t>
      </w:r>
      <w:r w:rsidR="0094250F">
        <w:rPr>
          <w:rFonts w:hint="cs"/>
          <w:rtl/>
        </w:rPr>
        <w:t>ה</w:t>
      </w:r>
      <w:r w:rsidR="00994D2D">
        <w:rPr>
          <w:rFonts w:hint="cs"/>
          <w:rtl/>
        </w:rPr>
        <w:t>זה</w:t>
      </w:r>
      <w:r w:rsidR="00BD76FD">
        <w:rPr>
          <w:rFonts w:hint="cs"/>
          <w:rtl/>
        </w:rPr>
        <w:t>.</w:t>
      </w:r>
    </w:p>
    <w:p w14:paraId="7FBF5C5D" w14:textId="44E8E84C" w:rsidR="00B77598" w:rsidRDefault="00911011" w:rsidP="00DC5C4C">
      <w:pPr>
        <w:spacing w:after="80"/>
        <w:rPr>
          <w:rtl/>
        </w:rPr>
      </w:pPr>
      <w:r>
        <w:rPr>
          <w:rFonts w:hint="cs"/>
          <w:rtl/>
        </w:rPr>
        <w:t xml:space="preserve">ג. </w:t>
      </w:r>
      <w:r w:rsidR="00994D2D">
        <w:rPr>
          <w:rFonts w:hint="cs"/>
          <w:rtl/>
        </w:rPr>
        <w:t xml:space="preserve">אפשרות נוספת </w:t>
      </w:r>
      <w:r w:rsidR="007B0938">
        <w:rPr>
          <w:rFonts w:hint="cs"/>
          <w:rtl/>
        </w:rPr>
        <w:t xml:space="preserve">הדומה </w:t>
      </w:r>
      <w:r w:rsidR="00994D2D">
        <w:rPr>
          <w:rFonts w:hint="cs"/>
          <w:rtl/>
        </w:rPr>
        <w:t xml:space="preserve">לקודמת </w:t>
      </w:r>
      <w:r w:rsidR="005671FF">
        <w:rPr>
          <w:rFonts w:hint="cs"/>
          <w:rtl/>
        </w:rPr>
        <w:t xml:space="preserve">תירץ </w:t>
      </w:r>
      <w:r w:rsidR="00994D2D" w:rsidRPr="00994D2D">
        <w:rPr>
          <w:rFonts w:hint="cs"/>
          <w:b/>
          <w:bCs/>
          <w:rtl/>
        </w:rPr>
        <w:t>הרא''ש</w:t>
      </w:r>
      <w:r w:rsidR="00994D2D">
        <w:rPr>
          <w:rFonts w:hint="cs"/>
          <w:rtl/>
        </w:rPr>
        <w:t xml:space="preserve"> </w:t>
      </w:r>
      <w:r w:rsidR="00994D2D">
        <w:rPr>
          <w:rFonts w:hint="cs"/>
          <w:sz w:val="18"/>
          <w:szCs w:val="18"/>
          <w:rtl/>
        </w:rPr>
        <w:t>(ברכות ד, ב)</w:t>
      </w:r>
      <w:r w:rsidR="00994D2D">
        <w:rPr>
          <w:rFonts w:hint="cs"/>
          <w:rtl/>
        </w:rPr>
        <w:t>, שכאשר הגמרא כותבת</w:t>
      </w:r>
      <w:r w:rsidR="003931A2">
        <w:rPr>
          <w:rFonts w:hint="cs"/>
          <w:rtl/>
        </w:rPr>
        <w:t xml:space="preserve"> שאדם חייב</w:t>
      </w:r>
      <w:r w:rsidR="00994D2D">
        <w:rPr>
          <w:rFonts w:hint="cs"/>
          <w:rtl/>
        </w:rPr>
        <w:t xml:space="preserve"> </w:t>
      </w:r>
      <w:r w:rsidR="003931A2">
        <w:rPr>
          <w:rFonts w:hint="cs"/>
          <w:rtl/>
        </w:rPr>
        <w:t xml:space="preserve">בשתי </w:t>
      </w:r>
      <w:r w:rsidR="00117AC5">
        <w:rPr>
          <w:rFonts w:hint="cs"/>
          <w:rtl/>
        </w:rPr>
        <w:t>תפיל</w:t>
      </w:r>
      <w:r w:rsidR="003931A2">
        <w:rPr>
          <w:rFonts w:hint="cs"/>
          <w:rtl/>
        </w:rPr>
        <w:t>ו</w:t>
      </w:r>
      <w:r w:rsidR="00117AC5">
        <w:rPr>
          <w:rFonts w:hint="cs"/>
          <w:rtl/>
        </w:rPr>
        <w:t>ת</w:t>
      </w:r>
      <w:r w:rsidR="003931A2">
        <w:rPr>
          <w:rFonts w:hint="cs"/>
          <w:rtl/>
        </w:rPr>
        <w:t xml:space="preserve"> שחרית במקרה </w:t>
      </w:r>
      <w:r w:rsidR="00ED206C">
        <w:rPr>
          <w:rFonts w:hint="cs"/>
          <w:rtl/>
        </w:rPr>
        <w:t>ש</w:t>
      </w:r>
      <w:r w:rsidR="003931A2">
        <w:rPr>
          <w:rFonts w:hint="cs"/>
          <w:rtl/>
        </w:rPr>
        <w:t>לא התפלל ערבית, כוונתה למ</w:t>
      </w:r>
      <w:r w:rsidR="00ED206C">
        <w:rPr>
          <w:rFonts w:hint="cs"/>
          <w:rtl/>
        </w:rPr>
        <w:t xml:space="preserve">צב </w:t>
      </w:r>
      <w:r w:rsidR="003931A2">
        <w:rPr>
          <w:rFonts w:hint="cs"/>
          <w:rtl/>
        </w:rPr>
        <w:t xml:space="preserve">בו אדם קיבל על עצמו </w:t>
      </w:r>
      <w:r w:rsidR="000302BF">
        <w:rPr>
          <w:rFonts w:hint="cs"/>
          <w:rtl/>
        </w:rPr>
        <w:t xml:space="preserve">באופן אישי את תפילת ערבית כחובה. כפי שמעיר הרא''ש, אין צורך לקבל בפירוש את התפילה כחובה, אלא די בכך שאדם </w:t>
      </w:r>
      <w:r w:rsidR="00ED206C">
        <w:rPr>
          <w:rFonts w:hint="cs"/>
          <w:rtl/>
        </w:rPr>
        <w:t>כבר התפלל תפילה זו</w:t>
      </w:r>
      <w:r w:rsidR="00BB6F4D">
        <w:rPr>
          <w:rFonts w:hint="cs"/>
          <w:rtl/>
        </w:rPr>
        <w:t xml:space="preserve"> בעבר מספר פעמים</w:t>
      </w:r>
      <w:r w:rsidR="00ED206C">
        <w:rPr>
          <w:rFonts w:hint="cs"/>
          <w:rtl/>
        </w:rPr>
        <w:t>.</w:t>
      </w:r>
    </w:p>
    <w:p w14:paraId="293C8648" w14:textId="687918A5" w:rsidR="00B77598" w:rsidRDefault="00B77598" w:rsidP="00DC5C4C">
      <w:pPr>
        <w:spacing w:after="80"/>
        <w:rPr>
          <w:u w:val="single"/>
          <w:rtl/>
        </w:rPr>
      </w:pPr>
      <w:r>
        <w:rPr>
          <w:rFonts w:hint="cs"/>
          <w:u w:val="single"/>
          <w:rtl/>
        </w:rPr>
        <w:t>להלכה</w:t>
      </w:r>
    </w:p>
    <w:p w14:paraId="08B34DCF" w14:textId="328AE0FA" w:rsidR="00B77598" w:rsidRDefault="00276137" w:rsidP="00DC5C4C">
      <w:pPr>
        <w:spacing w:after="80"/>
        <w:rPr>
          <w:rtl/>
        </w:rPr>
      </w:pPr>
      <w:r w:rsidRPr="00276137">
        <w:rPr>
          <w:rFonts w:hint="cs"/>
          <w:rtl/>
        </w:rPr>
        <w:t>להלכה</w:t>
      </w:r>
      <w:r>
        <w:rPr>
          <w:rFonts w:hint="cs"/>
          <w:rtl/>
        </w:rPr>
        <w:t xml:space="preserve"> נראה שנקטו הפוסקים </w:t>
      </w:r>
      <w:r>
        <w:rPr>
          <w:rFonts w:hint="cs"/>
          <w:sz w:val="18"/>
          <w:szCs w:val="18"/>
          <w:rtl/>
        </w:rPr>
        <w:t xml:space="preserve">(או''ח רלו) </w:t>
      </w:r>
      <w:r>
        <w:rPr>
          <w:rFonts w:hint="cs"/>
          <w:rtl/>
        </w:rPr>
        <w:t>כדעת הרמב''ם, שתפילת ערבית חובה מכיוון שעם ישראל קיבל אותה</w:t>
      </w:r>
      <w:r w:rsidR="00ED206C">
        <w:rPr>
          <w:rFonts w:hint="cs"/>
          <w:rtl/>
        </w:rPr>
        <w:t xml:space="preserve"> על עצמו</w:t>
      </w:r>
      <w:r>
        <w:rPr>
          <w:rFonts w:hint="cs"/>
          <w:rtl/>
        </w:rPr>
        <w:t xml:space="preserve">. </w:t>
      </w:r>
      <w:r w:rsidR="00ED206C">
        <w:rPr>
          <w:rFonts w:hint="cs"/>
          <w:rtl/>
        </w:rPr>
        <w:t>ו</w:t>
      </w:r>
      <w:r>
        <w:rPr>
          <w:rFonts w:hint="cs"/>
          <w:rtl/>
        </w:rPr>
        <w:t xml:space="preserve">לכן אין זה משנה </w:t>
      </w:r>
      <w:r w:rsidR="00ED206C">
        <w:rPr>
          <w:rFonts w:hint="cs"/>
          <w:rtl/>
        </w:rPr>
        <w:t xml:space="preserve">אם </w:t>
      </w:r>
      <w:r>
        <w:rPr>
          <w:rFonts w:hint="cs"/>
          <w:rtl/>
        </w:rPr>
        <w:t>אדם לא התפלל מעולם ערבית,</w:t>
      </w:r>
      <w:r w:rsidR="00FD2123">
        <w:rPr>
          <w:rFonts w:hint="cs"/>
          <w:rtl/>
        </w:rPr>
        <w:t xml:space="preserve"> מכל מקום הוא חייב להתפלל בגלל קבלת עם ישראל. </w:t>
      </w:r>
      <w:r w:rsidR="00ED206C">
        <w:rPr>
          <w:rFonts w:hint="cs"/>
          <w:rtl/>
        </w:rPr>
        <w:t>ו</w:t>
      </w:r>
      <w:r w:rsidR="001109F7">
        <w:rPr>
          <w:rFonts w:hint="cs"/>
          <w:rtl/>
        </w:rPr>
        <w:t xml:space="preserve">אמנם, למרות שתפילת ערבית </w:t>
      </w:r>
      <w:r w:rsidR="00ED206C">
        <w:rPr>
          <w:rFonts w:hint="cs"/>
          <w:rtl/>
        </w:rPr>
        <w:t>נ</w:t>
      </w:r>
      <w:r w:rsidR="001109F7">
        <w:rPr>
          <w:rFonts w:hint="cs"/>
          <w:rtl/>
        </w:rPr>
        <w:t>קבעה כחובה, למעשה כפי שכתבו הפוסקים יש בה מספר הקלות:</w:t>
      </w:r>
    </w:p>
    <w:p w14:paraId="24939EFD" w14:textId="2AB14F46" w:rsidR="001109F7" w:rsidRDefault="001109F7" w:rsidP="00DC5C4C">
      <w:pPr>
        <w:spacing w:after="80"/>
        <w:rPr>
          <w:rtl/>
        </w:rPr>
      </w:pPr>
      <w:r>
        <w:rPr>
          <w:rFonts w:hint="cs"/>
          <w:rtl/>
        </w:rPr>
        <w:t xml:space="preserve">א. </w:t>
      </w:r>
      <w:r w:rsidR="00621FD4">
        <w:rPr>
          <w:rFonts w:hint="cs"/>
          <w:rtl/>
        </w:rPr>
        <w:t xml:space="preserve">כפי שכותבת הגמרא בסוף מסכת ראש השנה, מטרת חזרת הש''ץ </w:t>
      </w:r>
      <w:r w:rsidR="00ED206C">
        <w:rPr>
          <w:rFonts w:hint="cs"/>
          <w:rtl/>
        </w:rPr>
        <w:t xml:space="preserve">היא </w:t>
      </w:r>
      <w:r w:rsidR="00621FD4">
        <w:rPr>
          <w:rFonts w:hint="cs"/>
          <w:rtl/>
        </w:rPr>
        <w:t>להוציא את הרבים ידי חובת</w:t>
      </w:r>
      <w:r w:rsidR="00ED206C">
        <w:rPr>
          <w:rFonts w:hint="cs"/>
          <w:rtl/>
        </w:rPr>
        <w:t>ם</w:t>
      </w:r>
      <w:r w:rsidR="00621FD4">
        <w:rPr>
          <w:rFonts w:hint="cs"/>
          <w:rtl/>
        </w:rPr>
        <w:t xml:space="preserve">, וגם בזמן הזה שיודעים להתפלל תקנת חז''ל לא זזה </w:t>
      </w:r>
      <w:r w:rsidR="00210928">
        <w:rPr>
          <w:rFonts w:hint="cs"/>
          <w:rtl/>
        </w:rPr>
        <w:t>מ</w:t>
      </w:r>
      <w:r w:rsidR="00621FD4">
        <w:rPr>
          <w:rFonts w:hint="cs"/>
          <w:rtl/>
        </w:rPr>
        <w:t xml:space="preserve">מקומה. </w:t>
      </w:r>
      <w:r w:rsidR="00867386">
        <w:rPr>
          <w:rFonts w:hint="cs"/>
          <w:rtl/>
        </w:rPr>
        <w:t xml:space="preserve">בתפילת ערבית לעומת זאת אין חזרת הש''ץ, ובטעם הדבר נימק </w:t>
      </w:r>
      <w:r w:rsidRPr="00621FD4">
        <w:rPr>
          <w:rFonts w:hint="cs"/>
          <w:b/>
          <w:bCs/>
          <w:rtl/>
        </w:rPr>
        <w:t>הרמב''ם</w:t>
      </w:r>
      <w:r>
        <w:rPr>
          <w:rFonts w:hint="cs"/>
          <w:rtl/>
        </w:rPr>
        <w:t xml:space="preserve"> </w:t>
      </w:r>
      <w:r w:rsidR="00621FD4">
        <w:rPr>
          <w:rFonts w:hint="cs"/>
          <w:sz w:val="18"/>
          <w:szCs w:val="18"/>
          <w:rtl/>
        </w:rPr>
        <w:t>(</w:t>
      </w:r>
      <w:r w:rsidR="00C14B95">
        <w:rPr>
          <w:rFonts w:hint="cs"/>
          <w:sz w:val="18"/>
          <w:szCs w:val="18"/>
          <w:rtl/>
        </w:rPr>
        <w:t>שם</w:t>
      </w:r>
      <w:r w:rsidR="00867386">
        <w:rPr>
          <w:rFonts w:hint="cs"/>
          <w:sz w:val="18"/>
          <w:szCs w:val="18"/>
          <w:rtl/>
        </w:rPr>
        <w:t xml:space="preserve"> ט, ט) </w:t>
      </w:r>
      <w:r w:rsidR="00867386">
        <w:rPr>
          <w:rFonts w:hint="cs"/>
          <w:rtl/>
        </w:rPr>
        <w:t xml:space="preserve">שמעיקר הדין תפילת ערבית איננה חובה, </w:t>
      </w:r>
      <w:r w:rsidR="00ED206C">
        <w:rPr>
          <w:rFonts w:hint="cs"/>
          <w:rtl/>
        </w:rPr>
        <w:t xml:space="preserve">לכן </w:t>
      </w:r>
      <w:r w:rsidR="00867386">
        <w:rPr>
          <w:rFonts w:hint="cs"/>
          <w:rtl/>
        </w:rPr>
        <w:t xml:space="preserve">אין לחזור על התפילה </w:t>
      </w:r>
      <w:r w:rsidR="00ED206C">
        <w:rPr>
          <w:rFonts w:hint="cs"/>
          <w:rtl/>
        </w:rPr>
        <w:t>עבור</w:t>
      </w:r>
      <w:r w:rsidR="00867386">
        <w:rPr>
          <w:rFonts w:hint="cs"/>
          <w:rtl/>
        </w:rPr>
        <w:t xml:space="preserve"> מי שלא התפלל</w:t>
      </w:r>
      <w:r w:rsidR="00BD76FD">
        <w:rPr>
          <w:rFonts w:hint="cs"/>
          <w:rtl/>
        </w:rPr>
        <w:t xml:space="preserve">, ובלשון </w:t>
      </w:r>
      <w:r w:rsidR="00BD76FD" w:rsidRPr="00422253">
        <w:rPr>
          <w:rFonts w:hint="cs"/>
          <w:b/>
          <w:bCs/>
          <w:rtl/>
        </w:rPr>
        <w:t>המשנה</w:t>
      </w:r>
      <w:r w:rsidR="00BD76FD">
        <w:rPr>
          <w:rFonts w:hint="cs"/>
          <w:rtl/>
        </w:rPr>
        <w:t xml:space="preserve"> </w:t>
      </w:r>
      <w:r w:rsidR="00BD76FD" w:rsidRPr="00422253">
        <w:rPr>
          <w:rFonts w:hint="cs"/>
          <w:b/>
          <w:bCs/>
          <w:rtl/>
        </w:rPr>
        <w:t>ברורה</w:t>
      </w:r>
      <w:r w:rsidR="00422253">
        <w:rPr>
          <w:rFonts w:hint="cs"/>
          <w:b/>
          <w:bCs/>
          <w:rtl/>
        </w:rPr>
        <w:t xml:space="preserve"> </w:t>
      </w:r>
      <w:r w:rsidR="00422253" w:rsidRPr="00422253">
        <w:rPr>
          <w:rFonts w:hint="cs"/>
          <w:sz w:val="18"/>
          <w:szCs w:val="18"/>
          <w:rtl/>
        </w:rPr>
        <w:t>(רלז, א)</w:t>
      </w:r>
      <w:r w:rsidR="00BD76FD">
        <w:rPr>
          <w:rFonts w:hint="cs"/>
          <w:rtl/>
        </w:rPr>
        <w:t>:</w:t>
      </w:r>
    </w:p>
    <w:p w14:paraId="5F081FDF" w14:textId="61203E6D" w:rsidR="00AC0DC8" w:rsidRDefault="00AC0DC8" w:rsidP="00DC5C4C">
      <w:pPr>
        <w:spacing w:after="80"/>
        <w:ind w:left="720"/>
        <w:rPr>
          <w:rFonts w:cs="Arial"/>
          <w:rtl/>
        </w:rPr>
      </w:pPr>
      <w:r>
        <w:rPr>
          <w:rFonts w:cs="Arial" w:hint="cs"/>
          <w:rtl/>
        </w:rPr>
        <w:t>''</w:t>
      </w:r>
      <w:r w:rsidRPr="00AC0DC8">
        <w:rPr>
          <w:rFonts w:cs="Arial"/>
          <w:rtl/>
        </w:rPr>
        <w:t>אין שליח צבור חוזר התפלה בתפלת ערבית - שאין תפלת ערבית חובה רק מצ</w:t>
      </w:r>
      <w:r w:rsidR="00FF61C6">
        <w:rPr>
          <w:rFonts w:cs="Arial" w:hint="cs"/>
          <w:rtl/>
        </w:rPr>
        <w:t>ו</w:t>
      </w:r>
      <w:r w:rsidRPr="00AC0DC8">
        <w:rPr>
          <w:rFonts w:cs="Arial"/>
          <w:rtl/>
        </w:rPr>
        <w:t>וה</w:t>
      </w:r>
      <w:r w:rsidR="00FF61C6">
        <w:rPr>
          <w:rFonts w:cs="Arial" w:hint="cs"/>
          <w:rtl/>
        </w:rPr>
        <w:t>,</w:t>
      </w:r>
      <w:r w:rsidRPr="00AC0DC8">
        <w:rPr>
          <w:rFonts w:cs="Arial"/>
          <w:rtl/>
        </w:rPr>
        <w:t xml:space="preserve"> ולא נתחייב בה אדם שיצטרך הש"ץ להוציאו ידי חובתו </w:t>
      </w:r>
      <w:r w:rsidR="00FF61C6" w:rsidRPr="00FF61C6">
        <w:rPr>
          <w:rFonts w:cs="Arial" w:hint="cs"/>
          <w:sz w:val="18"/>
          <w:szCs w:val="18"/>
          <w:rtl/>
        </w:rPr>
        <w:t>(</w:t>
      </w:r>
      <w:r w:rsidRPr="00FF61C6">
        <w:rPr>
          <w:rFonts w:cs="Arial"/>
          <w:sz w:val="18"/>
          <w:szCs w:val="18"/>
          <w:rtl/>
        </w:rPr>
        <w:t>רמב"ם</w:t>
      </w:r>
      <w:r w:rsidR="00FF61C6">
        <w:rPr>
          <w:rFonts w:cs="Arial" w:hint="cs"/>
          <w:sz w:val="18"/>
          <w:szCs w:val="18"/>
          <w:rtl/>
        </w:rPr>
        <w:t>)</w:t>
      </w:r>
      <w:r w:rsidR="009D5C0E">
        <w:rPr>
          <w:rFonts w:cs="Arial" w:hint="cs"/>
          <w:rtl/>
        </w:rPr>
        <w:t xml:space="preserve">. </w:t>
      </w:r>
      <w:r w:rsidRPr="00AC0DC8">
        <w:rPr>
          <w:rFonts w:cs="Arial"/>
          <w:rtl/>
        </w:rPr>
        <w:t xml:space="preserve">ואפילו האידנא </w:t>
      </w:r>
      <w:r w:rsidR="00FF61C6">
        <w:rPr>
          <w:rFonts w:cs="Arial" w:hint="cs"/>
          <w:sz w:val="18"/>
          <w:szCs w:val="18"/>
          <w:rtl/>
        </w:rPr>
        <w:t xml:space="preserve">(= בזמן הזה) </w:t>
      </w:r>
      <w:r w:rsidRPr="00AC0DC8">
        <w:rPr>
          <w:rFonts w:cs="Arial"/>
          <w:rtl/>
        </w:rPr>
        <w:t>דקבעוה חובה</w:t>
      </w:r>
      <w:r w:rsidR="00FF61C6">
        <w:rPr>
          <w:rFonts w:cs="Arial" w:hint="cs"/>
          <w:rtl/>
        </w:rPr>
        <w:t>,</w:t>
      </w:r>
      <w:r w:rsidRPr="00AC0DC8">
        <w:rPr>
          <w:rFonts w:cs="Arial"/>
          <w:rtl/>
        </w:rPr>
        <w:t xml:space="preserve"> </w:t>
      </w:r>
      <w:r w:rsidR="00FF61C6">
        <w:rPr>
          <w:rFonts w:cs="Arial" w:hint="cs"/>
          <w:rtl/>
        </w:rPr>
        <w:t xml:space="preserve">מכל מקום </w:t>
      </w:r>
      <w:r w:rsidRPr="00AC0DC8">
        <w:rPr>
          <w:rFonts w:cs="Arial"/>
          <w:rtl/>
        </w:rPr>
        <w:t xml:space="preserve">לא אלים מנהגא לשויוה </w:t>
      </w:r>
      <w:r w:rsidR="00491E31">
        <w:rPr>
          <w:rFonts w:cs="Arial" w:hint="cs"/>
          <w:sz w:val="18"/>
          <w:szCs w:val="18"/>
          <w:rtl/>
        </w:rPr>
        <w:t>(= ל</w:t>
      </w:r>
      <w:r w:rsidR="002D30B3">
        <w:rPr>
          <w:rFonts w:cs="Arial" w:hint="cs"/>
          <w:sz w:val="18"/>
          <w:szCs w:val="18"/>
          <w:rtl/>
        </w:rPr>
        <w:t xml:space="preserve">א חזק המנהג </w:t>
      </w:r>
      <w:r w:rsidR="0020713B">
        <w:rPr>
          <w:rFonts w:cs="Arial" w:hint="cs"/>
          <w:sz w:val="18"/>
          <w:szCs w:val="18"/>
          <w:rtl/>
        </w:rPr>
        <w:t>ל</w:t>
      </w:r>
      <w:r w:rsidR="00491E31">
        <w:rPr>
          <w:rFonts w:cs="Arial" w:hint="cs"/>
          <w:sz w:val="18"/>
          <w:szCs w:val="18"/>
          <w:rtl/>
        </w:rPr>
        <w:t xml:space="preserve">עשותו) </w:t>
      </w:r>
      <w:r w:rsidRPr="00AC0DC8">
        <w:rPr>
          <w:rFonts w:cs="Arial"/>
          <w:rtl/>
        </w:rPr>
        <w:t>חובה כדי לאטרוחי צבורא</w:t>
      </w:r>
      <w:r w:rsidR="00BE5FB5">
        <w:rPr>
          <w:rFonts w:cs="Arial" w:hint="cs"/>
          <w:rtl/>
        </w:rPr>
        <w:t xml:space="preserve"> </w:t>
      </w:r>
      <w:r w:rsidR="00BE5FB5">
        <w:rPr>
          <w:rFonts w:cs="Arial" w:hint="cs"/>
          <w:sz w:val="18"/>
          <w:szCs w:val="18"/>
          <w:rtl/>
        </w:rPr>
        <w:t>(= להטריח הציבור)</w:t>
      </w:r>
      <w:r w:rsidRPr="00AC0DC8">
        <w:rPr>
          <w:rFonts w:cs="Arial"/>
          <w:rtl/>
        </w:rPr>
        <w:t xml:space="preserve"> להחזיר הש"ץ התפ</w:t>
      </w:r>
      <w:r w:rsidR="00FF61C6">
        <w:rPr>
          <w:rFonts w:cs="Arial" w:hint="cs"/>
          <w:rtl/>
        </w:rPr>
        <w:t>י</w:t>
      </w:r>
      <w:r w:rsidRPr="00AC0DC8">
        <w:rPr>
          <w:rFonts w:cs="Arial"/>
          <w:rtl/>
        </w:rPr>
        <w:t>לה</w:t>
      </w:r>
      <w:r w:rsidR="00FF61C6">
        <w:rPr>
          <w:rFonts w:cs="Arial" w:hint="cs"/>
          <w:rtl/>
        </w:rPr>
        <w:t>.''</w:t>
      </w:r>
      <w:r w:rsidR="004C28DA">
        <w:rPr>
          <w:rFonts w:cs="Arial" w:hint="cs"/>
          <w:rtl/>
        </w:rPr>
        <w:t xml:space="preserve"> </w:t>
      </w:r>
    </w:p>
    <w:p w14:paraId="797865BC" w14:textId="1F28EE29" w:rsidR="0089436A" w:rsidRPr="00C701CB" w:rsidRDefault="0089436A" w:rsidP="00DC5C4C">
      <w:pPr>
        <w:spacing w:after="80"/>
        <w:rPr>
          <w:rtl/>
        </w:rPr>
      </w:pPr>
      <w:r>
        <w:rPr>
          <w:rFonts w:cs="Arial" w:hint="cs"/>
          <w:rtl/>
        </w:rPr>
        <w:t>ב.</w:t>
      </w:r>
      <w:r w:rsidR="00365AF5">
        <w:rPr>
          <w:rFonts w:cs="Arial" w:hint="cs"/>
          <w:rtl/>
        </w:rPr>
        <w:t xml:space="preserve"> </w:t>
      </w:r>
      <w:r w:rsidR="00F27695">
        <w:rPr>
          <w:rFonts w:hint="cs"/>
          <w:rtl/>
        </w:rPr>
        <w:t xml:space="preserve">כאשר אדם מאחר </w:t>
      </w:r>
      <w:r w:rsidR="0009585A">
        <w:rPr>
          <w:rFonts w:hint="cs"/>
          <w:rtl/>
        </w:rPr>
        <w:t>ל</w:t>
      </w:r>
      <w:r w:rsidR="00F27695">
        <w:rPr>
          <w:rFonts w:hint="cs"/>
          <w:rtl/>
        </w:rPr>
        <w:t xml:space="preserve">שחרית והציבור כבר הגיע לשמונה עשרה, עליו להמשיך את סדר התפילה כרגיל, מכיוון </w:t>
      </w:r>
      <w:r w:rsidR="000123F4">
        <w:rPr>
          <w:rFonts w:hint="cs"/>
          <w:rtl/>
        </w:rPr>
        <w:t>שעדיף ל</w:t>
      </w:r>
      <w:r w:rsidR="00C701CB">
        <w:rPr>
          <w:rFonts w:hint="cs"/>
          <w:rtl/>
        </w:rPr>
        <w:t>סמ</w:t>
      </w:r>
      <w:r w:rsidR="000123F4">
        <w:rPr>
          <w:rFonts w:hint="cs"/>
          <w:rtl/>
        </w:rPr>
        <w:t>וך</w:t>
      </w:r>
      <w:r w:rsidR="00C701CB">
        <w:rPr>
          <w:rFonts w:hint="cs"/>
          <w:rtl/>
        </w:rPr>
        <w:t xml:space="preserve"> גאולה לתפילה</w:t>
      </w:r>
      <w:r w:rsidR="000123F4">
        <w:rPr>
          <w:rFonts w:hint="cs"/>
          <w:rtl/>
        </w:rPr>
        <w:t xml:space="preserve"> מ</w:t>
      </w:r>
      <w:r w:rsidR="00C701CB">
        <w:rPr>
          <w:rFonts w:hint="cs"/>
          <w:rtl/>
        </w:rPr>
        <w:t xml:space="preserve">תפילה במניין. לעומת זאת, במקרה בו אדם איחר לתפילת ערבית פסק </w:t>
      </w:r>
      <w:r w:rsidR="00C701CB" w:rsidRPr="00C701CB">
        <w:rPr>
          <w:rFonts w:hint="cs"/>
          <w:b/>
          <w:bCs/>
          <w:rtl/>
        </w:rPr>
        <w:t>השולחן ערוך</w:t>
      </w:r>
      <w:r w:rsidR="00C701CB">
        <w:rPr>
          <w:rFonts w:hint="cs"/>
          <w:rtl/>
        </w:rPr>
        <w:t xml:space="preserve"> </w:t>
      </w:r>
      <w:r w:rsidR="00C701CB">
        <w:rPr>
          <w:rFonts w:hint="cs"/>
          <w:sz w:val="18"/>
          <w:szCs w:val="18"/>
          <w:rtl/>
        </w:rPr>
        <w:t xml:space="preserve">(רלו, ג) </w:t>
      </w:r>
      <w:r w:rsidR="00C701CB">
        <w:rPr>
          <w:rFonts w:hint="cs"/>
          <w:rtl/>
        </w:rPr>
        <w:t xml:space="preserve">שתפילה בציבור עדיפה על סמיכת גאולה לתפילה, מכיוון </w:t>
      </w:r>
      <w:r w:rsidR="002407C3">
        <w:rPr>
          <w:rFonts w:hint="cs"/>
          <w:rtl/>
        </w:rPr>
        <w:t xml:space="preserve">שמעיקר הדין תפילת ערבית רשות, </w:t>
      </w:r>
      <w:r w:rsidR="00AA6D2B">
        <w:rPr>
          <w:rFonts w:hint="cs"/>
          <w:rtl/>
        </w:rPr>
        <w:t>ו</w:t>
      </w:r>
      <w:r w:rsidR="002407C3">
        <w:rPr>
          <w:rFonts w:hint="cs"/>
          <w:rtl/>
        </w:rPr>
        <w:t xml:space="preserve">סמיכת גאולה לתפילה </w:t>
      </w:r>
      <w:r w:rsidR="00AA6D2B">
        <w:rPr>
          <w:rFonts w:hint="cs"/>
          <w:rtl/>
        </w:rPr>
        <w:t xml:space="preserve">פחות </w:t>
      </w:r>
      <w:r w:rsidR="002407C3">
        <w:rPr>
          <w:rFonts w:hint="cs"/>
          <w:rtl/>
        </w:rPr>
        <w:t>חשובה</w:t>
      </w:r>
      <w:r w:rsidR="0009585A">
        <w:rPr>
          <w:rFonts w:hint="cs"/>
          <w:rtl/>
        </w:rPr>
        <w:t xml:space="preserve"> </w:t>
      </w:r>
      <w:r w:rsidR="0009585A">
        <w:rPr>
          <w:rFonts w:hint="cs"/>
          <w:sz w:val="18"/>
          <w:szCs w:val="18"/>
          <w:rtl/>
        </w:rPr>
        <w:t>(ועיין הערה</w:t>
      </w:r>
      <w:r w:rsidR="00185A47">
        <w:rPr>
          <w:rStyle w:val="a9"/>
          <w:rtl/>
        </w:rPr>
        <w:footnoteReference w:id="3"/>
      </w:r>
      <w:r w:rsidR="0009585A">
        <w:rPr>
          <w:rFonts w:hint="cs"/>
          <w:sz w:val="18"/>
          <w:szCs w:val="18"/>
          <w:rtl/>
        </w:rPr>
        <w:t>)</w:t>
      </w:r>
      <w:r w:rsidR="002407C3">
        <w:rPr>
          <w:rFonts w:hint="cs"/>
          <w:rtl/>
        </w:rPr>
        <w:t xml:space="preserve">. </w:t>
      </w:r>
    </w:p>
    <w:p w14:paraId="0CB69805" w14:textId="22DEB2CD" w:rsidR="00303905" w:rsidRDefault="00464BBC" w:rsidP="00DC5C4C">
      <w:pPr>
        <w:spacing w:after="80"/>
        <w:rPr>
          <w:rtl/>
        </w:rPr>
      </w:pPr>
      <w:r>
        <w:rPr>
          <w:rFonts w:hint="cs"/>
          <w:rtl/>
        </w:rPr>
        <w:t xml:space="preserve">על </w:t>
      </w:r>
      <w:r w:rsidR="005F15A6">
        <w:rPr>
          <w:rFonts w:hint="cs"/>
          <w:rtl/>
        </w:rPr>
        <w:t>בסיס</w:t>
      </w:r>
      <w:r>
        <w:rPr>
          <w:rFonts w:hint="cs"/>
          <w:rtl/>
        </w:rPr>
        <w:t xml:space="preserve"> אותו עקרון פסק </w:t>
      </w:r>
      <w:r w:rsidRPr="00464BBC">
        <w:rPr>
          <w:rFonts w:hint="cs"/>
          <w:b/>
          <w:bCs/>
          <w:rtl/>
        </w:rPr>
        <w:t>השולחן ערוך</w:t>
      </w:r>
      <w:r>
        <w:rPr>
          <w:rFonts w:hint="cs"/>
          <w:rtl/>
        </w:rPr>
        <w:t xml:space="preserve"> </w:t>
      </w:r>
      <w:r>
        <w:rPr>
          <w:rFonts w:hint="cs"/>
          <w:sz w:val="18"/>
          <w:szCs w:val="18"/>
          <w:rtl/>
        </w:rPr>
        <w:t>(שם, ב)</w:t>
      </w:r>
      <w:r w:rsidR="00896B49">
        <w:rPr>
          <w:rFonts w:hint="cs"/>
          <w:rtl/>
        </w:rPr>
        <w:t xml:space="preserve"> בעקבות </w:t>
      </w:r>
      <w:r w:rsidR="00896B49" w:rsidRPr="00896B49">
        <w:rPr>
          <w:rFonts w:hint="cs"/>
          <w:b/>
          <w:bCs/>
          <w:rtl/>
        </w:rPr>
        <w:t>הרשב''א</w:t>
      </w:r>
      <w:r>
        <w:rPr>
          <w:rFonts w:hint="cs"/>
          <w:rtl/>
        </w:rPr>
        <w:t xml:space="preserve">, שלמרות שאסור להפסיק בשחרית בין גאולה לתפילה בשביל להכריז שיש לומר 'על ניסים' 'יעלה ויבוא' וכדומה, בתפילת ערבית מותר, כיוון שמדובר </w:t>
      </w:r>
      <w:r w:rsidR="00896B49">
        <w:rPr>
          <w:rFonts w:hint="cs"/>
          <w:rtl/>
        </w:rPr>
        <w:t>מעיקר הדין ב</w:t>
      </w:r>
      <w:r>
        <w:rPr>
          <w:rFonts w:hint="cs"/>
          <w:rtl/>
        </w:rPr>
        <w:t xml:space="preserve">תפילת רשות </w:t>
      </w:r>
      <w:r w:rsidR="00896B49">
        <w:rPr>
          <w:rFonts w:hint="cs"/>
          <w:rtl/>
        </w:rPr>
        <w:t xml:space="preserve">שקבעו אותה רק </w:t>
      </w:r>
      <w:r w:rsidR="00ED206C">
        <w:rPr>
          <w:rFonts w:hint="cs"/>
          <w:rtl/>
        </w:rPr>
        <w:t>ב</w:t>
      </w:r>
      <w:r w:rsidR="00896B49">
        <w:rPr>
          <w:rFonts w:hint="cs"/>
          <w:rtl/>
        </w:rPr>
        <w:t xml:space="preserve">תורת מנהג </w:t>
      </w:r>
      <w:r w:rsidR="00ED206C">
        <w:rPr>
          <w:rFonts w:hint="cs"/>
          <w:rtl/>
        </w:rPr>
        <w:t xml:space="preserve"> לכן </w:t>
      </w:r>
      <w:r>
        <w:rPr>
          <w:rFonts w:hint="cs"/>
          <w:rtl/>
        </w:rPr>
        <w:t>איסור ה</w:t>
      </w:r>
      <w:r w:rsidR="00CD600C">
        <w:rPr>
          <w:rFonts w:hint="cs"/>
          <w:rtl/>
        </w:rPr>
        <w:t>ה</w:t>
      </w:r>
      <w:r>
        <w:rPr>
          <w:rFonts w:hint="cs"/>
          <w:rtl/>
        </w:rPr>
        <w:t xml:space="preserve">פסקה </w:t>
      </w:r>
      <w:r w:rsidR="00896B49">
        <w:rPr>
          <w:rFonts w:hint="cs"/>
          <w:rtl/>
        </w:rPr>
        <w:t xml:space="preserve">קל יותר </w:t>
      </w:r>
      <w:r w:rsidR="00896B49" w:rsidRPr="00896B49">
        <w:rPr>
          <w:rFonts w:hint="cs"/>
          <w:sz w:val="18"/>
          <w:szCs w:val="18"/>
          <w:rtl/>
        </w:rPr>
        <w:t>(</w:t>
      </w:r>
      <w:r w:rsidR="00CD600C">
        <w:rPr>
          <w:rFonts w:hint="cs"/>
          <w:sz w:val="18"/>
          <w:szCs w:val="18"/>
          <w:rtl/>
        </w:rPr>
        <w:t>ועיין ב</w:t>
      </w:r>
      <w:r w:rsidR="00896B49" w:rsidRPr="00896B49">
        <w:rPr>
          <w:rFonts w:hint="cs"/>
          <w:sz w:val="18"/>
          <w:szCs w:val="18"/>
          <w:rtl/>
        </w:rPr>
        <w:t xml:space="preserve">מהרש''ל </w:t>
      </w:r>
      <w:r w:rsidR="00896B49">
        <w:rPr>
          <w:rFonts w:hint="cs"/>
          <w:sz w:val="18"/>
          <w:szCs w:val="18"/>
          <w:rtl/>
        </w:rPr>
        <w:t>שחלק</w:t>
      </w:r>
      <w:r w:rsidR="008F7E42">
        <w:rPr>
          <w:rFonts w:hint="cs"/>
          <w:sz w:val="18"/>
          <w:szCs w:val="18"/>
          <w:rtl/>
        </w:rPr>
        <w:t>)</w:t>
      </w:r>
      <w:r w:rsidR="008F7E42">
        <w:rPr>
          <w:rFonts w:hint="cs"/>
          <w:rtl/>
        </w:rPr>
        <w:t>.</w:t>
      </w:r>
    </w:p>
    <w:p w14:paraId="6CED16D5" w14:textId="722497B3" w:rsidR="0018643D" w:rsidRPr="00E64557" w:rsidRDefault="00F02035" w:rsidP="00DC5C4C">
      <w:pPr>
        <w:spacing w:after="80"/>
        <w:rPr>
          <w:rtl/>
        </w:rPr>
      </w:pPr>
      <w:r>
        <w:rPr>
          <w:rFonts w:hint="cs"/>
          <w:rtl/>
        </w:rPr>
        <w:t xml:space="preserve">ג. </w:t>
      </w:r>
      <w:r w:rsidR="004E41B9">
        <w:rPr>
          <w:rFonts w:hint="cs"/>
          <w:rtl/>
        </w:rPr>
        <w:t xml:space="preserve">כפי שראינו לעיל לדעת הרמב''ן וכך פסקו השאגת אריה והמשנה ברורה, כאשר הגמרא במסכת ברכות כותבת שנשים חייבות בתפילה, כוונתה לתפילת שמונה עשרה, מכיוון שחובת התפילה מדרבנן </w:t>
      </w:r>
      <w:r w:rsidR="004E41B9">
        <w:rPr>
          <w:rFonts w:hint="cs"/>
          <w:sz w:val="18"/>
          <w:szCs w:val="18"/>
          <w:rtl/>
        </w:rPr>
        <w:t>(ובניגוד לרמב''ם והרב עובדיה בעקבותיו)</w:t>
      </w:r>
      <w:r w:rsidR="004E41B9">
        <w:rPr>
          <w:rFonts w:hint="cs"/>
          <w:rtl/>
        </w:rPr>
        <w:t xml:space="preserve">. אף על פי כן כתבו </w:t>
      </w:r>
      <w:r w:rsidR="000D0594">
        <w:rPr>
          <w:rFonts w:hint="cs"/>
          <w:rtl/>
        </w:rPr>
        <w:t>רבים מ</w:t>
      </w:r>
      <w:r w:rsidR="004E41B9">
        <w:rPr>
          <w:rFonts w:hint="cs"/>
          <w:rtl/>
        </w:rPr>
        <w:t xml:space="preserve">האחרונים, שמתפילת שמונה עשרה של ערבית נשים פטורות, כיוון </w:t>
      </w:r>
      <w:r w:rsidR="00A97105">
        <w:rPr>
          <w:rFonts w:hint="cs"/>
          <w:rtl/>
        </w:rPr>
        <w:t>שרק</w:t>
      </w:r>
      <w:r w:rsidR="004E41B9">
        <w:rPr>
          <w:rFonts w:hint="cs"/>
          <w:rtl/>
        </w:rPr>
        <w:t xml:space="preserve"> שהגברים קיבלו אותה </w:t>
      </w:r>
      <w:r w:rsidR="00A97105">
        <w:rPr>
          <w:rFonts w:hint="cs"/>
          <w:rtl/>
        </w:rPr>
        <w:t xml:space="preserve">עליהם </w:t>
      </w:r>
      <w:r w:rsidR="004E41B9">
        <w:rPr>
          <w:rFonts w:hint="cs"/>
          <w:rtl/>
        </w:rPr>
        <w:t xml:space="preserve">כחובה.  </w:t>
      </w:r>
    </w:p>
    <w:p w14:paraId="5C589532" w14:textId="5504B794" w:rsidR="00303905" w:rsidRPr="0022201B" w:rsidRDefault="00303905" w:rsidP="00DC5C4C">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9"/>
        </w:rPr>
        <w:footnoteReference w:id="4"/>
      </w:r>
      <w:r w:rsidRPr="00761EC5">
        <w:rPr>
          <w:b/>
          <w:bCs/>
          <w:rtl/>
        </w:rPr>
        <w:t xml:space="preserve">... </w:t>
      </w:r>
    </w:p>
    <w:sectPr w:rsidR="00303905" w:rsidRPr="0022201B" w:rsidSect="00ED769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797A" w14:textId="77777777" w:rsidR="00382DD7" w:rsidRDefault="00382DD7" w:rsidP="00ED7697">
      <w:pPr>
        <w:spacing w:after="0" w:line="240" w:lineRule="auto"/>
      </w:pPr>
      <w:r>
        <w:separator/>
      </w:r>
    </w:p>
  </w:endnote>
  <w:endnote w:type="continuationSeparator" w:id="0">
    <w:p w14:paraId="36D77D22" w14:textId="77777777" w:rsidR="00382DD7" w:rsidRDefault="00382DD7" w:rsidP="00ED7697">
      <w:pPr>
        <w:spacing w:after="0" w:line="240" w:lineRule="auto"/>
      </w:pPr>
      <w:r>
        <w:continuationSeparator/>
      </w:r>
    </w:p>
  </w:endnote>
  <w:endnote w:type="continuationNotice" w:id="1">
    <w:p w14:paraId="04163771" w14:textId="77777777" w:rsidR="00382DD7" w:rsidRDefault="00382D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DF23" w14:textId="77777777" w:rsidR="00382DD7" w:rsidRDefault="00382DD7" w:rsidP="00ED7697">
      <w:pPr>
        <w:spacing w:after="0" w:line="240" w:lineRule="auto"/>
      </w:pPr>
      <w:r>
        <w:separator/>
      </w:r>
    </w:p>
  </w:footnote>
  <w:footnote w:type="continuationSeparator" w:id="0">
    <w:p w14:paraId="2246DFFC" w14:textId="77777777" w:rsidR="00382DD7" w:rsidRDefault="00382DD7" w:rsidP="00ED7697">
      <w:pPr>
        <w:spacing w:after="0" w:line="240" w:lineRule="auto"/>
      </w:pPr>
      <w:r>
        <w:continuationSeparator/>
      </w:r>
    </w:p>
  </w:footnote>
  <w:footnote w:type="continuationNotice" w:id="1">
    <w:p w14:paraId="17FBC25A" w14:textId="77777777" w:rsidR="00382DD7" w:rsidRDefault="00382DD7">
      <w:pPr>
        <w:spacing w:after="0" w:line="240" w:lineRule="auto"/>
      </w:pPr>
    </w:p>
  </w:footnote>
  <w:footnote w:id="2">
    <w:p w14:paraId="58BDE6E6" w14:textId="02560BCE" w:rsidR="003B1D4E" w:rsidRDefault="003B1D4E">
      <w:pPr>
        <w:pStyle w:val="a7"/>
      </w:pPr>
      <w:r>
        <w:rPr>
          <w:rStyle w:val="a9"/>
        </w:rPr>
        <w:footnoteRef/>
      </w:r>
      <w:r>
        <w:rPr>
          <w:rtl/>
        </w:rPr>
        <w:t xml:space="preserve"> </w:t>
      </w:r>
      <w:r>
        <w:rPr>
          <w:rFonts w:hint="cs"/>
          <w:rtl/>
        </w:rPr>
        <w:t xml:space="preserve">בטעם הדבר נימק, שלא מסתבר לדחוק שכל כך הרבה גמרות (הרמב''ן מביא לפחות שש) הכותבות שתפילה מדרבנן, מתכוונות רק לרובד שתיקנו חכמים, ולא לעיקר התפילה. כמו כן, גם ברכת המזון עיקרה מדברי תורה ונוסחה מדברי סופרים, ואילו שם הגמרא כותבת שצריך לחזור. אם כן התמיה מדוע במצוות תפילה שלדעת הרמב''ם עיקרה מהתורה ונוסחה מדרבנן, אין לחזור?! </w:t>
      </w:r>
    </w:p>
  </w:footnote>
  <w:footnote w:id="3">
    <w:p w14:paraId="0E58C496" w14:textId="265DC535" w:rsidR="003B1D4E" w:rsidRPr="009652A3" w:rsidRDefault="003B1D4E">
      <w:pPr>
        <w:pStyle w:val="a7"/>
        <w:rPr>
          <w:rtl/>
        </w:rPr>
      </w:pPr>
      <w:r>
        <w:rPr>
          <w:rStyle w:val="a9"/>
        </w:rPr>
        <w:footnoteRef/>
      </w:r>
      <w:r>
        <w:rPr>
          <w:rtl/>
        </w:rPr>
        <w:t xml:space="preserve"> </w:t>
      </w:r>
      <w:r>
        <w:rPr>
          <w:rFonts w:hint="cs"/>
          <w:rtl/>
        </w:rPr>
        <w:t xml:space="preserve">יש להעיר שלדעת </w:t>
      </w:r>
      <w:r w:rsidRPr="00185A47">
        <w:rPr>
          <w:rFonts w:hint="cs"/>
          <w:b/>
          <w:bCs/>
          <w:rtl/>
        </w:rPr>
        <w:t>כף החיים</w:t>
      </w:r>
      <w:r>
        <w:rPr>
          <w:rFonts w:hint="cs"/>
          <w:rtl/>
        </w:rPr>
        <w:t xml:space="preserve"> </w:t>
      </w:r>
      <w:r>
        <w:rPr>
          <w:rFonts w:hint="cs"/>
          <w:sz w:val="16"/>
          <w:szCs w:val="16"/>
          <w:rtl/>
        </w:rPr>
        <w:t xml:space="preserve">(רלו, כב) </w:t>
      </w:r>
      <w:r>
        <w:rPr>
          <w:rFonts w:hint="cs"/>
          <w:rtl/>
        </w:rPr>
        <w:t xml:space="preserve">בעקבות המקובלים, אין לשנות את סדר התפילה בערבית, וכשם שבתפילת שחרית אין לדלג על פסוקי דזימרה על מנת להספיק תפילה במניין, כיוון שעל פי סדר העולמות כך צריך להיות. גם </w:t>
      </w:r>
      <w:r w:rsidRPr="009652A3">
        <w:rPr>
          <w:rFonts w:hint="cs"/>
          <w:b/>
          <w:bCs/>
          <w:rtl/>
        </w:rPr>
        <w:t>האור לציון</w:t>
      </w:r>
      <w:r>
        <w:rPr>
          <w:rFonts w:hint="cs"/>
          <w:rtl/>
        </w:rPr>
        <w:t xml:space="preserve"> </w:t>
      </w:r>
      <w:r>
        <w:rPr>
          <w:rFonts w:hint="cs"/>
          <w:sz w:val="16"/>
          <w:szCs w:val="16"/>
          <w:rtl/>
        </w:rPr>
        <w:t xml:space="preserve">(ב, טו) </w:t>
      </w:r>
      <w:r>
        <w:rPr>
          <w:rFonts w:hint="cs"/>
          <w:rtl/>
        </w:rPr>
        <w:t>כתב שבתפילת ערבית יש לעשות כדעת מקובלים, מכיוון שאם אדם יידע שאפשר לבוא מאוחר ולא להפסיד תפילה במניין,  הוא עלול להתרגל לאחר.</w:t>
      </w:r>
    </w:p>
  </w:footnote>
  <w:footnote w:id="4">
    <w:p w14:paraId="0C3C6870" w14:textId="77777777" w:rsidR="003B1D4E" w:rsidRPr="000E67A9" w:rsidRDefault="003B1D4E" w:rsidP="00303905">
      <w:pPr>
        <w:pStyle w:val="a7"/>
        <w:spacing w:line="256" w:lineRule="auto"/>
        <w:rPr>
          <w:b/>
          <w:bCs/>
          <w:sz w:val="8"/>
          <w:szCs w:val="8"/>
          <w:rtl/>
        </w:rPr>
      </w:pPr>
      <w:r w:rsidRPr="000E67A9">
        <w:rPr>
          <w:b/>
          <w:bCs/>
        </w:rPr>
        <w:t xml:space="preserve"> </w:t>
      </w:r>
      <w:r w:rsidRPr="000E67A9">
        <w:rPr>
          <w:rStyle w:val="a9"/>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97"/>
    <w:rsid w:val="00006204"/>
    <w:rsid w:val="000123F4"/>
    <w:rsid w:val="00016FDC"/>
    <w:rsid w:val="000179EF"/>
    <w:rsid w:val="00022BA3"/>
    <w:rsid w:val="000239E3"/>
    <w:rsid w:val="000302BF"/>
    <w:rsid w:val="00035452"/>
    <w:rsid w:val="0009585A"/>
    <w:rsid w:val="00096D34"/>
    <w:rsid w:val="000C473D"/>
    <w:rsid w:val="000C7B50"/>
    <w:rsid w:val="000D0594"/>
    <w:rsid w:val="000D2FB8"/>
    <w:rsid w:val="000E11B3"/>
    <w:rsid w:val="000F4245"/>
    <w:rsid w:val="001109F7"/>
    <w:rsid w:val="00117AC5"/>
    <w:rsid w:val="001314FC"/>
    <w:rsid w:val="00185A47"/>
    <w:rsid w:val="0018643D"/>
    <w:rsid w:val="001A0790"/>
    <w:rsid w:val="001A08A6"/>
    <w:rsid w:val="001B1E68"/>
    <w:rsid w:val="001B4934"/>
    <w:rsid w:val="001E02B8"/>
    <w:rsid w:val="001E0E5A"/>
    <w:rsid w:val="001E137A"/>
    <w:rsid w:val="001E526E"/>
    <w:rsid w:val="001E619C"/>
    <w:rsid w:val="001F106C"/>
    <w:rsid w:val="001F5D02"/>
    <w:rsid w:val="0020713B"/>
    <w:rsid w:val="00210928"/>
    <w:rsid w:val="002165ED"/>
    <w:rsid w:val="0022201B"/>
    <w:rsid w:val="00232059"/>
    <w:rsid w:val="002407C3"/>
    <w:rsid w:val="002519F3"/>
    <w:rsid w:val="00264884"/>
    <w:rsid w:val="00267C89"/>
    <w:rsid w:val="00276137"/>
    <w:rsid w:val="002B233F"/>
    <w:rsid w:val="002D2B99"/>
    <w:rsid w:val="002D30B3"/>
    <w:rsid w:val="002F6380"/>
    <w:rsid w:val="00302920"/>
    <w:rsid w:val="00302CB3"/>
    <w:rsid w:val="00303905"/>
    <w:rsid w:val="003051F4"/>
    <w:rsid w:val="00306C42"/>
    <w:rsid w:val="00317A9C"/>
    <w:rsid w:val="003251F4"/>
    <w:rsid w:val="003420AC"/>
    <w:rsid w:val="00364942"/>
    <w:rsid w:val="00365AF5"/>
    <w:rsid w:val="00373D6B"/>
    <w:rsid w:val="00382DD7"/>
    <w:rsid w:val="00385CAE"/>
    <w:rsid w:val="003931A2"/>
    <w:rsid w:val="003977FA"/>
    <w:rsid w:val="003B1D4E"/>
    <w:rsid w:val="003B385B"/>
    <w:rsid w:val="003D443E"/>
    <w:rsid w:val="004066B2"/>
    <w:rsid w:val="00422011"/>
    <w:rsid w:val="00422253"/>
    <w:rsid w:val="00464BBC"/>
    <w:rsid w:val="0048356E"/>
    <w:rsid w:val="00491E31"/>
    <w:rsid w:val="00491F48"/>
    <w:rsid w:val="004C2088"/>
    <w:rsid w:val="004C28DA"/>
    <w:rsid w:val="004C6290"/>
    <w:rsid w:val="004C6F25"/>
    <w:rsid w:val="004C7A93"/>
    <w:rsid w:val="004E17CF"/>
    <w:rsid w:val="004E41B9"/>
    <w:rsid w:val="004E473C"/>
    <w:rsid w:val="004F39C2"/>
    <w:rsid w:val="00502070"/>
    <w:rsid w:val="0050587C"/>
    <w:rsid w:val="0050743D"/>
    <w:rsid w:val="00520FEA"/>
    <w:rsid w:val="00533B5A"/>
    <w:rsid w:val="005552DF"/>
    <w:rsid w:val="005671FF"/>
    <w:rsid w:val="005803F4"/>
    <w:rsid w:val="005B1D07"/>
    <w:rsid w:val="005C24C2"/>
    <w:rsid w:val="005D1CB3"/>
    <w:rsid w:val="005F0408"/>
    <w:rsid w:val="005F15A6"/>
    <w:rsid w:val="00621FD4"/>
    <w:rsid w:val="00624C2C"/>
    <w:rsid w:val="006445F8"/>
    <w:rsid w:val="006957CB"/>
    <w:rsid w:val="006A3BF0"/>
    <w:rsid w:val="006A5015"/>
    <w:rsid w:val="006A6338"/>
    <w:rsid w:val="006B3FA4"/>
    <w:rsid w:val="006D45CC"/>
    <w:rsid w:val="0071649D"/>
    <w:rsid w:val="007451A5"/>
    <w:rsid w:val="0075184F"/>
    <w:rsid w:val="00774A4F"/>
    <w:rsid w:val="00780395"/>
    <w:rsid w:val="00790BBB"/>
    <w:rsid w:val="007B0938"/>
    <w:rsid w:val="00805CAF"/>
    <w:rsid w:val="0080614D"/>
    <w:rsid w:val="00821891"/>
    <w:rsid w:val="00840D33"/>
    <w:rsid w:val="00867386"/>
    <w:rsid w:val="00874D7B"/>
    <w:rsid w:val="0089021B"/>
    <w:rsid w:val="00893B4B"/>
    <w:rsid w:val="0089436A"/>
    <w:rsid w:val="00896B49"/>
    <w:rsid w:val="008D78DC"/>
    <w:rsid w:val="008F3EC5"/>
    <w:rsid w:val="008F7E42"/>
    <w:rsid w:val="00907A74"/>
    <w:rsid w:val="00911011"/>
    <w:rsid w:val="00920054"/>
    <w:rsid w:val="0094250F"/>
    <w:rsid w:val="009435C1"/>
    <w:rsid w:val="00943C06"/>
    <w:rsid w:val="00953222"/>
    <w:rsid w:val="009652A3"/>
    <w:rsid w:val="009673FD"/>
    <w:rsid w:val="00973FD4"/>
    <w:rsid w:val="009756A8"/>
    <w:rsid w:val="00994D2D"/>
    <w:rsid w:val="009C7211"/>
    <w:rsid w:val="009D5C0E"/>
    <w:rsid w:val="009F0DAF"/>
    <w:rsid w:val="009F534B"/>
    <w:rsid w:val="00A31DBB"/>
    <w:rsid w:val="00A452A1"/>
    <w:rsid w:val="00A7658D"/>
    <w:rsid w:val="00A778E9"/>
    <w:rsid w:val="00A92217"/>
    <w:rsid w:val="00A97105"/>
    <w:rsid w:val="00AA6D2B"/>
    <w:rsid w:val="00AC0DC8"/>
    <w:rsid w:val="00AC7F44"/>
    <w:rsid w:val="00AE2AFF"/>
    <w:rsid w:val="00AE7E9D"/>
    <w:rsid w:val="00B076B4"/>
    <w:rsid w:val="00B12811"/>
    <w:rsid w:val="00B15AE9"/>
    <w:rsid w:val="00B16882"/>
    <w:rsid w:val="00B3750F"/>
    <w:rsid w:val="00B4092B"/>
    <w:rsid w:val="00B42233"/>
    <w:rsid w:val="00B42B95"/>
    <w:rsid w:val="00B54539"/>
    <w:rsid w:val="00B65DDB"/>
    <w:rsid w:val="00B77598"/>
    <w:rsid w:val="00BB6F4D"/>
    <w:rsid w:val="00BD506D"/>
    <w:rsid w:val="00BD76FD"/>
    <w:rsid w:val="00BE5FB5"/>
    <w:rsid w:val="00BE70F9"/>
    <w:rsid w:val="00BF011A"/>
    <w:rsid w:val="00C07287"/>
    <w:rsid w:val="00C10780"/>
    <w:rsid w:val="00C14B95"/>
    <w:rsid w:val="00C44DBD"/>
    <w:rsid w:val="00C63564"/>
    <w:rsid w:val="00C6767D"/>
    <w:rsid w:val="00C701CB"/>
    <w:rsid w:val="00C83660"/>
    <w:rsid w:val="00C912F0"/>
    <w:rsid w:val="00C94B0F"/>
    <w:rsid w:val="00C96EBE"/>
    <w:rsid w:val="00CC0237"/>
    <w:rsid w:val="00CC1E7E"/>
    <w:rsid w:val="00CD600C"/>
    <w:rsid w:val="00CD6600"/>
    <w:rsid w:val="00D60A88"/>
    <w:rsid w:val="00D7743D"/>
    <w:rsid w:val="00D77984"/>
    <w:rsid w:val="00D82220"/>
    <w:rsid w:val="00D84774"/>
    <w:rsid w:val="00D86A33"/>
    <w:rsid w:val="00D86ED7"/>
    <w:rsid w:val="00D92B29"/>
    <w:rsid w:val="00DC2ACD"/>
    <w:rsid w:val="00DC5C4C"/>
    <w:rsid w:val="00DF32DB"/>
    <w:rsid w:val="00E0464B"/>
    <w:rsid w:val="00E20AAC"/>
    <w:rsid w:val="00E35A44"/>
    <w:rsid w:val="00E55676"/>
    <w:rsid w:val="00E64557"/>
    <w:rsid w:val="00E77DFD"/>
    <w:rsid w:val="00E8783B"/>
    <w:rsid w:val="00EA068C"/>
    <w:rsid w:val="00EA3609"/>
    <w:rsid w:val="00EB135A"/>
    <w:rsid w:val="00EB2DC6"/>
    <w:rsid w:val="00EC5391"/>
    <w:rsid w:val="00ED206C"/>
    <w:rsid w:val="00ED7697"/>
    <w:rsid w:val="00EE053A"/>
    <w:rsid w:val="00EE26FD"/>
    <w:rsid w:val="00EE4608"/>
    <w:rsid w:val="00EF42EB"/>
    <w:rsid w:val="00F02035"/>
    <w:rsid w:val="00F05F64"/>
    <w:rsid w:val="00F06B4C"/>
    <w:rsid w:val="00F074AC"/>
    <w:rsid w:val="00F122FF"/>
    <w:rsid w:val="00F237BC"/>
    <w:rsid w:val="00F27695"/>
    <w:rsid w:val="00F4767A"/>
    <w:rsid w:val="00F819FF"/>
    <w:rsid w:val="00FD2123"/>
    <w:rsid w:val="00FE1B0A"/>
    <w:rsid w:val="00FE5B5D"/>
    <w:rsid w:val="00FF1447"/>
    <w:rsid w:val="00FF2C7C"/>
    <w:rsid w:val="00FF61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CDF7"/>
  <w15:chartTrackingRefBased/>
  <w15:docId w15:val="{55521ACB-52AD-429D-96CA-27F6324F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697"/>
    <w:pPr>
      <w:tabs>
        <w:tab w:val="center" w:pos="4153"/>
        <w:tab w:val="right" w:pos="8306"/>
      </w:tabs>
      <w:spacing w:after="0" w:line="240" w:lineRule="auto"/>
    </w:pPr>
  </w:style>
  <w:style w:type="character" w:customStyle="1" w:styleId="a4">
    <w:name w:val="כותרת עליונה תו"/>
    <w:basedOn w:val="a0"/>
    <w:link w:val="a3"/>
    <w:uiPriority w:val="99"/>
    <w:rsid w:val="00ED7697"/>
  </w:style>
  <w:style w:type="paragraph" w:styleId="a5">
    <w:name w:val="footer"/>
    <w:basedOn w:val="a"/>
    <w:link w:val="a6"/>
    <w:uiPriority w:val="99"/>
    <w:unhideWhenUsed/>
    <w:rsid w:val="00ED7697"/>
    <w:pPr>
      <w:tabs>
        <w:tab w:val="center" w:pos="4153"/>
        <w:tab w:val="right" w:pos="8306"/>
      </w:tabs>
      <w:spacing w:after="0" w:line="240" w:lineRule="auto"/>
    </w:pPr>
  </w:style>
  <w:style w:type="character" w:customStyle="1" w:styleId="a6">
    <w:name w:val="כותרת תחתונה תו"/>
    <w:basedOn w:val="a0"/>
    <w:link w:val="a5"/>
    <w:uiPriority w:val="99"/>
    <w:rsid w:val="00ED7697"/>
  </w:style>
  <w:style w:type="paragraph" w:styleId="a7">
    <w:name w:val="footnote text"/>
    <w:basedOn w:val="a"/>
    <w:link w:val="a8"/>
    <w:uiPriority w:val="99"/>
    <w:unhideWhenUsed/>
    <w:rsid w:val="004C6F25"/>
    <w:pPr>
      <w:spacing w:after="0" w:line="240" w:lineRule="auto"/>
    </w:pPr>
    <w:rPr>
      <w:sz w:val="20"/>
      <w:szCs w:val="20"/>
    </w:rPr>
  </w:style>
  <w:style w:type="character" w:customStyle="1" w:styleId="a8">
    <w:name w:val="טקסט הערת שוליים תו"/>
    <w:basedOn w:val="a0"/>
    <w:link w:val="a7"/>
    <w:uiPriority w:val="99"/>
    <w:rsid w:val="004C6F25"/>
    <w:rPr>
      <w:sz w:val="20"/>
      <w:szCs w:val="20"/>
    </w:rPr>
  </w:style>
  <w:style w:type="character" w:styleId="a9">
    <w:name w:val="footnote reference"/>
    <w:basedOn w:val="a0"/>
    <w:uiPriority w:val="99"/>
    <w:semiHidden/>
    <w:unhideWhenUsed/>
    <w:rsid w:val="004C6F25"/>
    <w:rPr>
      <w:vertAlign w:val="superscript"/>
    </w:rPr>
  </w:style>
  <w:style w:type="character" w:styleId="Hyperlink">
    <w:name w:val="Hyperlink"/>
    <w:basedOn w:val="a0"/>
    <w:uiPriority w:val="99"/>
    <w:semiHidden/>
    <w:unhideWhenUsed/>
    <w:rsid w:val="00303905"/>
    <w:rPr>
      <w:color w:val="0000FF"/>
      <w:u w:val="single"/>
    </w:rPr>
  </w:style>
  <w:style w:type="paragraph" w:styleId="aa">
    <w:name w:val="Revision"/>
    <w:hidden/>
    <w:uiPriority w:val="99"/>
    <w:semiHidden/>
    <w:rsid w:val="00BB6F4D"/>
    <w:pPr>
      <w:bidi w:val="0"/>
      <w:spacing w:after="0" w:line="240" w:lineRule="auto"/>
      <w:jc w:val="left"/>
    </w:pPr>
  </w:style>
  <w:style w:type="paragraph" w:styleId="ab">
    <w:name w:val="Balloon Text"/>
    <w:basedOn w:val="a"/>
    <w:link w:val="ac"/>
    <w:uiPriority w:val="99"/>
    <w:semiHidden/>
    <w:unhideWhenUsed/>
    <w:rsid w:val="00BB6F4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BB6F4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Pages>
  <Words>1443</Words>
  <Characters>7220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46</cp:revision>
  <cp:lastPrinted>2020-11-25T19:32:00Z</cp:lastPrinted>
  <dcterms:created xsi:type="dcterms:W3CDTF">2020-11-11T06:44:00Z</dcterms:created>
  <dcterms:modified xsi:type="dcterms:W3CDTF">2022-11-27T12:22:00Z</dcterms:modified>
</cp:coreProperties>
</file>