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F801" w14:textId="0EA5B950" w:rsidR="0050743D" w:rsidRDefault="000020EA" w:rsidP="00E6175B">
      <w:pPr>
        <w:spacing w:after="80"/>
        <w:rPr>
          <w:sz w:val="24"/>
          <w:szCs w:val="24"/>
          <w:rtl/>
        </w:rPr>
      </w:pPr>
      <w:r>
        <w:rPr>
          <w:rFonts w:hint="cs"/>
          <w:rtl/>
        </w:rPr>
        <w:t>בס''ד</w:t>
      </w:r>
      <w:r>
        <w:rPr>
          <w:rtl/>
        </w:rPr>
        <w:tab/>
      </w:r>
      <w:r>
        <w:rPr>
          <w:rFonts w:hint="cs"/>
          <w:rtl/>
        </w:rPr>
        <w:t xml:space="preserve">       </w:t>
      </w:r>
      <w:r w:rsidR="00771607">
        <w:rPr>
          <w:rFonts w:hint="cs"/>
          <w:rtl/>
        </w:rPr>
        <w:t xml:space="preserve"> </w:t>
      </w:r>
      <w:r w:rsidR="0060769F">
        <w:rPr>
          <w:rFonts w:hint="cs"/>
          <w:b/>
          <w:bCs/>
          <w:sz w:val="36"/>
          <w:szCs w:val="36"/>
          <w:rtl/>
        </w:rPr>
        <w:t xml:space="preserve"> </w:t>
      </w:r>
      <w:r w:rsidRPr="000020EA">
        <w:rPr>
          <w:rFonts w:hint="cs"/>
          <w:b/>
          <w:bCs/>
          <w:sz w:val="36"/>
          <w:szCs w:val="36"/>
          <w:rtl/>
        </w:rPr>
        <w:t>פרשת וישב</w:t>
      </w:r>
      <w:r>
        <w:rPr>
          <w:rFonts w:hint="cs"/>
          <w:b/>
          <w:bCs/>
          <w:sz w:val="36"/>
          <w:szCs w:val="36"/>
          <w:rtl/>
        </w:rPr>
        <w:t xml:space="preserve">: האם </w:t>
      </w:r>
      <w:r w:rsidR="005B6CE9">
        <w:rPr>
          <w:rFonts w:hint="cs"/>
          <w:b/>
          <w:bCs/>
          <w:sz w:val="36"/>
          <w:szCs w:val="36"/>
          <w:rtl/>
        </w:rPr>
        <w:t>צ</w:t>
      </w:r>
      <w:r>
        <w:rPr>
          <w:rFonts w:hint="cs"/>
          <w:b/>
          <w:bCs/>
          <w:sz w:val="36"/>
          <w:szCs w:val="36"/>
          <w:rtl/>
        </w:rPr>
        <w:t>ריך להקשיב לכל בקשה של ההורים</w:t>
      </w:r>
    </w:p>
    <w:p w14:paraId="2F123FAC" w14:textId="1125BD5F" w:rsidR="000020EA" w:rsidRDefault="000020EA" w:rsidP="00E6175B">
      <w:pPr>
        <w:spacing w:after="80"/>
        <w:rPr>
          <w:b/>
          <w:bCs/>
          <w:u w:val="single"/>
          <w:rtl/>
        </w:rPr>
      </w:pPr>
      <w:r w:rsidRPr="000020EA">
        <w:rPr>
          <w:rFonts w:hint="cs"/>
          <w:b/>
          <w:bCs/>
          <w:u w:val="single"/>
          <w:rtl/>
        </w:rPr>
        <w:t>פתיחה</w:t>
      </w:r>
    </w:p>
    <w:p w14:paraId="6FDEACC4" w14:textId="47864BF5" w:rsidR="000020EA" w:rsidRDefault="000020EA" w:rsidP="00E6175B">
      <w:pPr>
        <w:spacing w:after="80"/>
        <w:rPr>
          <w:rtl/>
        </w:rPr>
      </w:pPr>
      <w:r>
        <w:rPr>
          <w:rFonts w:hint="cs"/>
          <w:rtl/>
        </w:rPr>
        <w:t xml:space="preserve">בפרשת השבוע </w:t>
      </w:r>
      <w:r w:rsidR="003A2672">
        <w:rPr>
          <w:rFonts w:hint="cs"/>
          <w:rtl/>
        </w:rPr>
        <w:t>כותבת התורה</w:t>
      </w:r>
      <w:r w:rsidR="007E5953">
        <w:rPr>
          <w:rFonts w:hint="cs"/>
          <w:rtl/>
        </w:rPr>
        <w:t xml:space="preserve"> </w:t>
      </w:r>
      <w:r w:rsidR="007E5953">
        <w:rPr>
          <w:rFonts w:hint="cs"/>
          <w:sz w:val="18"/>
          <w:szCs w:val="18"/>
          <w:rtl/>
        </w:rPr>
        <w:t>(לז, ג)</w:t>
      </w:r>
      <w:r w:rsidR="003A2672">
        <w:rPr>
          <w:rFonts w:hint="cs"/>
          <w:rtl/>
        </w:rPr>
        <w:t xml:space="preserve"> שיוסף היה בן הזקונים של אביו</w:t>
      </w:r>
      <w:r w:rsidR="007E5953">
        <w:rPr>
          <w:rFonts w:hint="cs"/>
          <w:rtl/>
        </w:rPr>
        <w:t>,</w:t>
      </w:r>
      <w:r w:rsidR="00F65F82">
        <w:rPr>
          <w:rFonts w:hint="cs"/>
          <w:rtl/>
        </w:rPr>
        <w:t xml:space="preserve"> </w:t>
      </w:r>
      <w:r w:rsidR="007E5953">
        <w:rPr>
          <w:rFonts w:hint="cs"/>
          <w:rtl/>
        </w:rPr>
        <w:t xml:space="preserve">והוא עשה </w:t>
      </w:r>
      <w:r w:rsidR="00F65F82">
        <w:rPr>
          <w:rFonts w:hint="cs"/>
          <w:rtl/>
        </w:rPr>
        <w:t>לו כתונת פסים</w:t>
      </w:r>
      <w:r w:rsidR="00C4121D">
        <w:rPr>
          <w:rFonts w:hint="cs"/>
          <w:rtl/>
        </w:rPr>
        <w:t xml:space="preserve"> ''</w:t>
      </w:r>
      <w:r w:rsidR="00C4121D" w:rsidRPr="00C4121D">
        <w:rPr>
          <w:rFonts w:cs="Arial"/>
          <w:rtl/>
        </w:rPr>
        <w:t>וְיִשְׂרָאֵ֗ל אָהַ֤ב אֶת־יוֹסֵף֙ מִכָּל־בָּנָ֔יו כִּֽי־בֶן־זְקֻנִ֥ים ה֖וּא ל֑וֹ וְעָ֥שָׂה ל֖וֹ כְּתֹ֥נֶת פַּסִּֽים</w:t>
      </w:r>
      <w:r w:rsidR="00C4121D">
        <w:rPr>
          <w:rFonts w:cs="Arial" w:hint="cs"/>
          <w:rtl/>
        </w:rPr>
        <w:t>''</w:t>
      </w:r>
      <w:r>
        <w:rPr>
          <w:rFonts w:hint="cs"/>
          <w:rtl/>
        </w:rPr>
        <w:t>.</w:t>
      </w:r>
      <w:r w:rsidR="00F65F82">
        <w:rPr>
          <w:rFonts w:hint="cs"/>
          <w:rtl/>
        </w:rPr>
        <w:t xml:space="preserve"> מה הכוונה בן זקונים? </w:t>
      </w:r>
      <w:r w:rsidR="00F65F82" w:rsidRPr="00F65F82">
        <w:rPr>
          <w:rFonts w:hint="cs"/>
          <w:b/>
          <w:bCs/>
          <w:rtl/>
        </w:rPr>
        <w:t>רש''י</w:t>
      </w:r>
      <w:r w:rsidR="00F65F82">
        <w:rPr>
          <w:rFonts w:hint="cs"/>
          <w:rtl/>
        </w:rPr>
        <w:t xml:space="preserve"> </w:t>
      </w:r>
      <w:r w:rsidR="00314FA5">
        <w:rPr>
          <w:rFonts w:hint="cs"/>
          <w:sz w:val="18"/>
          <w:szCs w:val="18"/>
          <w:rtl/>
        </w:rPr>
        <w:t xml:space="preserve">(לז, ג) </w:t>
      </w:r>
      <w:r w:rsidR="00F65F82">
        <w:rPr>
          <w:rFonts w:hint="cs"/>
          <w:rtl/>
        </w:rPr>
        <w:t xml:space="preserve">פירש, שבן זה נולד ליעקב לעת זקנתו ולכן אהבו. מאותה סיבה </w:t>
      </w:r>
      <w:r w:rsidR="00475E3C">
        <w:rPr>
          <w:rFonts w:hint="cs"/>
          <w:rtl/>
        </w:rPr>
        <w:t xml:space="preserve">כאשר </w:t>
      </w:r>
      <w:r w:rsidR="00F65F82">
        <w:rPr>
          <w:rFonts w:hint="cs"/>
          <w:rtl/>
        </w:rPr>
        <w:t>שאר האחים הלכו לראות את הצאן, יוסף נשאר עם יעקב בביתו</w:t>
      </w:r>
      <w:r w:rsidR="00475E3C">
        <w:rPr>
          <w:rFonts w:hint="cs"/>
          <w:rtl/>
        </w:rPr>
        <w:t xml:space="preserve"> כדי שלא יסתכן בהליכה למרחק</w:t>
      </w:r>
      <w:r w:rsidR="00E03C7A">
        <w:rPr>
          <w:rFonts w:hint="cs"/>
          <w:rtl/>
        </w:rPr>
        <w:t>ים</w:t>
      </w:r>
      <w:r w:rsidR="00F65F82">
        <w:rPr>
          <w:rFonts w:hint="cs"/>
          <w:rtl/>
        </w:rPr>
        <w:t xml:space="preserve">. </w:t>
      </w:r>
    </w:p>
    <w:p w14:paraId="7EA536ED" w14:textId="6512BF4B" w:rsidR="00314FA5" w:rsidRDefault="00314FA5" w:rsidP="00E6175B">
      <w:pPr>
        <w:spacing w:after="80"/>
        <w:rPr>
          <w:rtl/>
        </w:rPr>
      </w:pPr>
      <w:r w:rsidRPr="00314FA5">
        <w:rPr>
          <w:rFonts w:hint="cs"/>
          <w:b/>
          <w:bCs/>
          <w:rtl/>
        </w:rPr>
        <w:t xml:space="preserve">הרמב''ן </w:t>
      </w:r>
      <w:r w:rsidR="00D15BF6" w:rsidRPr="00D15BF6">
        <w:rPr>
          <w:rFonts w:hint="cs"/>
          <w:sz w:val="18"/>
          <w:szCs w:val="18"/>
          <w:rtl/>
        </w:rPr>
        <w:t>(שם)</w:t>
      </w:r>
      <w:r w:rsidR="00D15BF6">
        <w:rPr>
          <w:rFonts w:hint="cs"/>
          <w:sz w:val="18"/>
          <w:szCs w:val="18"/>
          <w:rtl/>
        </w:rPr>
        <w:t xml:space="preserve"> </w:t>
      </w:r>
      <w:r w:rsidR="00D15BF6">
        <w:rPr>
          <w:rFonts w:hint="cs"/>
          <w:rtl/>
        </w:rPr>
        <w:t xml:space="preserve">חלק על רש''י, </w:t>
      </w:r>
      <w:r w:rsidR="0035377D">
        <w:rPr>
          <w:rFonts w:hint="cs"/>
          <w:rtl/>
        </w:rPr>
        <w:t xml:space="preserve">שהרי </w:t>
      </w:r>
      <w:r w:rsidR="00D15BF6">
        <w:rPr>
          <w:rFonts w:hint="cs"/>
          <w:rtl/>
        </w:rPr>
        <w:t xml:space="preserve">כל בני יעקב נולדו לעת זקנתו. למשל יששכר וזבולון נולדו כשנה או שנתיים בלבד לפני יוסף, ולכן לא מסתבר לפרש שמשום כך יוסף נקרא בן זקונים. </w:t>
      </w:r>
      <w:r w:rsidR="00E03C7A">
        <w:rPr>
          <w:rFonts w:hint="cs"/>
          <w:rtl/>
        </w:rPr>
        <w:t>לכן</w:t>
      </w:r>
      <w:r w:rsidR="00D15BF6">
        <w:rPr>
          <w:rFonts w:hint="cs"/>
          <w:rtl/>
        </w:rPr>
        <w:t xml:space="preserve"> העלה אפשרות אחרת, שמנהג הזקנים לקחת בן שימשם ויעזור להם, ויעקב בחר ביוסף </w:t>
      </w:r>
      <w:r w:rsidR="002F6FD8">
        <w:rPr>
          <w:rFonts w:hint="cs"/>
          <w:rtl/>
        </w:rPr>
        <w:t>(אולי בגלל שהיה בנה של רחל), ומשום כך נקרא בן הזקונים</w:t>
      </w:r>
      <w:r w:rsidR="00C111EB">
        <w:rPr>
          <w:rFonts w:hint="cs"/>
          <w:rtl/>
        </w:rPr>
        <w:t xml:space="preserve"> ו</w:t>
      </w:r>
      <w:r w:rsidR="00E03C7A">
        <w:rPr>
          <w:rFonts w:hint="cs"/>
          <w:rtl/>
        </w:rPr>
        <w:t xml:space="preserve">לכן גם </w:t>
      </w:r>
      <w:r w:rsidR="00C111EB">
        <w:rPr>
          <w:rFonts w:hint="cs"/>
          <w:rtl/>
        </w:rPr>
        <w:t>לא הלך עם הצאן</w:t>
      </w:r>
      <w:r w:rsidR="002F6FD8">
        <w:rPr>
          <w:rFonts w:hint="cs"/>
          <w:rtl/>
        </w:rPr>
        <w:t>, ובלשונו:</w:t>
      </w:r>
    </w:p>
    <w:p w14:paraId="7B62A176" w14:textId="1310987B" w:rsidR="002F6FD8" w:rsidRDefault="00834577" w:rsidP="00E6175B">
      <w:pPr>
        <w:spacing w:after="80"/>
        <w:ind w:left="720"/>
        <w:rPr>
          <w:rtl/>
        </w:rPr>
      </w:pPr>
      <w:r>
        <w:rPr>
          <w:rFonts w:cs="Arial" w:hint="cs"/>
          <w:rtl/>
        </w:rPr>
        <w:t>''</w:t>
      </w:r>
      <w:r w:rsidR="00475E3C" w:rsidRPr="00834577">
        <w:rPr>
          <w:rFonts w:cs="Arial"/>
          <w:rtl/>
        </w:rPr>
        <w:t>איננו נכון בעיני, כי הכתוב אמר שאהב את יוסף מכל בניו בעבור שהוא בן זקונים, וגם כל בניו נולדו לו בזקוניו, והנה יששכר וזבולון אינם גדולים מיוסף רק כשנה או שנתי</w:t>
      </w:r>
      <w:r>
        <w:rPr>
          <w:rFonts w:cs="Arial" w:hint="cs"/>
          <w:rtl/>
        </w:rPr>
        <w:t xml:space="preserve">ים. </w:t>
      </w:r>
      <w:r w:rsidR="00475E3C" w:rsidRPr="00834577">
        <w:rPr>
          <w:rFonts w:cs="Arial"/>
          <w:rtl/>
        </w:rPr>
        <w:t>והנראה בע</w:t>
      </w:r>
      <w:r>
        <w:rPr>
          <w:rFonts w:cs="Arial" w:hint="cs"/>
          <w:rtl/>
        </w:rPr>
        <w:t>י</w:t>
      </w:r>
      <w:r w:rsidR="00475E3C" w:rsidRPr="00834577">
        <w:rPr>
          <w:rFonts w:cs="Arial"/>
          <w:rtl/>
        </w:rPr>
        <w:t>יני כי מנהג הזקנים שי</w:t>
      </w:r>
      <w:r>
        <w:rPr>
          <w:rFonts w:cs="Arial" w:hint="cs"/>
          <w:rtl/>
        </w:rPr>
        <w:t>י</w:t>
      </w:r>
      <w:r w:rsidR="00475E3C" w:rsidRPr="00834577">
        <w:rPr>
          <w:rFonts w:cs="Arial"/>
          <w:rtl/>
        </w:rPr>
        <w:t xml:space="preserve">קחו אחד מבניהם הקטנים להיות עמו לשרתו, והוא נשען על ידו תמיד לא </w:t>
      </w:r>
      <w:r w:rsidR="00F954B6">
        <w:rPr>
          <w:rFonts w:cs="Arial" w:hint="cs"/>
          <w:rtl/>
        </w:rPr>
        <w:t>י</w:t>
      </w:r>
      <w:r w:rsidR="00475E3C" w:rsidRPr="00834577">
        <w:rPr>
          <w:rFonts w:cs="Arial"/>
          <w:rtl/>
        </w:rPr>
        <w:t>יפרד ממנו, והוא נקרא לו בן זקוניו בעבור שישרתו לזקוניו</w:t>
      </w:r>
      <w:r>
        <w:rPr>
          <w:rFonts w:cs="Arial" w:hint="cs"/>
          <w:rtl/>
        </w:rPr>
        <w:t>.''</w:t>
      </w:r>
    </w:p>
    <w:p w14:paraId="7EB65297" w14:textId="76866902" w:rsidR="00F954B6" w:rsidRDefault="00F954B6" w:rsidP="00E6175B">
      <w:pPr>
        <w:spacing w:after="80"/>
        <w:rPr>
          <w:rtl/>
        </w:rPr>
      </w:pPr>
      <w:r>
        <w:rPr>
          <w:rFonts w:hint="cs"/>
          <w:rtl/>
        </w:rPr>
        <w:t xml:space="preserve">כפי שמספרת התורה, למרות שיוסף לא הלך עם האחים לרעות את הצאן, </w:t>
      </w:r>
      <w:r w:rsidR="00F311AB">
        <w:rPr>
          <w:rFonts w:hint="cs"/>
          <w:rtl/>
        </w:rPr>
        <w:t xml:space="preserve">הוא </w:t>
      </w:r>
      <w:r>
        <w:rPr>
          <w:rFonts w:hint="cs"/>
          <w:rtl/>
        </w:rPr>
        <w:t xml:space="preserve">הלך בסופו של דבר כדי </w:t>
      </w:r>
      <w:r w:rsidR="00E03C7A">
        <w:rPr>
          <w:rFonts w:hint="cs"/>
          <w:rtl/>
        </w:rPr>
        <w:t>לראות את שלום הצאן ו</w:t>
      </w:r>
      <w:r>
        <w:rPr>
          <w:rFonts w:hint="cs"/>
          <w:rtl/>
        </w:rPr>
        <w:t>להביא ל</w:t>
      </w:r>
      <w:r w:rsidR="00E03C7A">
        <w:rPr>
          <w:rFonts w:hint="cs"/>
          <w:rtl/>
        </w:rPr>
        <w:t>אחים</w:t>
      </w:r>
      <w:r>
        <w:rPr>
          <w:rFonts w:hint="cs"/>
          <w:rtl/>
        </w:rPr>
        <w:t xml:space="preserve"> אוכל בשליחות יעקב אביו. מסתמא יוסף ידע שהאחים לא מחבבים אותו, אך בכל זאת הקשיב לציווי אביו. בעקבות כך נעסוק השבוע בשאלה, האם ישנם מ</w:t>
      </w:r>
      <w:r w:rsidR="00BF3AEE">
        <w:rPr>
          <w:rFonts w:hint="cs"/>
          <w:rtl/>
        </w:rPr>
        <w:t>קרים בהם אין חובה להקשיב לבקשות ההורים למרות החובה לכבדם.</w:t>
      </w:r>
    </w:p>
    <w:p w14:paraId="05F56181" w14:textId="14134BC2" w:rsidR="00CB2C56" w:rsidRDefault="00BA3031" w:rsidP="00164F85">
      <w:pPr>
        <w:rPr>
          <w:b/>
          <w:bCs/>
          <w:u w:val="single"/>
          <w:rtl/>
        </w:rPr>
      </w:pPr>
      <w:r>
        <w:rPr>
          <w:rFonts w:hint="cs"/>
          <w:b/>
          <w:bCs/>
          <w:u w:val="single"/>
          <w:rtl/>
        </w:rPr>
        <w:t>כיבוד הורים</w:t>
      </w:r>
    </w:p>
    <w:p w14:paraId="434E00D5" w14:textId="5E590312" w:rsidR="00BA3031" w:rsidRDefault="00BA3031" w:rsidP="00164F85">
      <w:pPr>
        <w:rPr>
          <w:rtl/>
        </w:rPr>
      </w:pPr>
      <w:r>
        <w:rPr>
          <w:rFonts w:hint="cs"/>
          <w:rtl/>
        </w:rPr>
        <w:t>האם מותר לעשות מעשה כנגד רצון ההורים?</w:t>
      </w:r>
      <w:r w:rsidR="00E03C7A">
        <w:rPr>
          <w:rFonts w:hint="cs"/>
          <w:rtl/>
        </w:rPr>
        <w:t xml:space="preserve"> על מנת</w:t>
      </w:r>
      <w:r w:rsidR="008912B0">
        <w:rPr>
          <w:rFonts w:hint="cs"/>
          <w:rtl/>
        </w:rPr>
        <w:t xml:space="preserve"> לענות על שאלה זו, </w:t>
      </w:r>
      <w:r w:rsidR="00E03C7A">
        <w:rPr>
          <w:rFonts w:hint="cs"/>
          <w:rtl/>
        </w:rPr>
        <w:t xml:space="preserve">ראשית </w:t>
      </w:r>
      <w:r w:rsidR="008912B0">
        <w:rPr>
          <w:rFonts w:hint="cs"/>
          <w:rtl/>
        </w:rPr>
        <w:t>יש לפתוח במקור המצווה</w:t>
      </w:r>
      <w:r w:rsidR="00996153">
        <w:rPr>
          <w:rFonts w:hint="cs"/>
          <w:rtl/>
        </w:rPr>
        <w:t xml:space="preserve"> להקשיב לרצון ההורים</w:t>
      </w:r>
      <w:r w:rsidR="008912B0">
        <w:rPr>
          <w:rFonts w:hint="cs"/>
          <w:rtl/>
        </w:rPr>
        <w:t>.</w:t>
      </w:r>
      <w:r w:rsidR="00996153">
        <w:rPr>
          <w:rFonts w:hint="cs"/>
          <w:rtl/>
        </w:rPr>
        <w:t xml:space="preserve"> בפרשת יתרו </w:t>
      </w:r>
      <w:r w:rsidR="00996153">
        <w:rPr>
          <w:rFonts w:hint="cs"/>
          <w:sz w:val="18"/>
          <w:szCs w:val="18"/>
          <w:rtl/>
        </w:rPr>
        <w:t xml:space="preserve">(כ, יב) </w:t>
      </w:r>
      <w:r w:rsidR="00996153" w:rsidRPr="00996153">
        <w:rPr>
          <w:rFonts w:hint="cs"/>
          <w:rtl/>
        </w:rPr>
        <w:t>כותבת התורה שיש חובה לכבד</w:t>
      </w:r>
      <w:r w:rsidR="00996153">
        <w:rPr>
          <w:rFonts w:hint="cs"/>
          <w:rtl/>
        </w:rPr>
        <w:t xml:space="preserve">ם, </w:t>
      </w:r>
      <w:r w:rsidR="003A0B49">
        <w:rPr>
          <w:rFonts w:hint="cs"/>
          <w:rtl/>
        </w:rPr>
        <w:t xml:space="preserve">ואילו בפרשת קדושים </w:t>
      </w:r>
      <w:r w:rsidR="003A0B49">
        <w:rPr>
          <w:rFonts w:hint="cs"/>
          <w:sz w:val="18"/>
          <w:szCs w:val="18"/>
          <w:rtl/>
        </w:rPr>
        <w:t xml:space="preserve">(יט, ג) </w:t>
      </w:r>
      <w:r w:rsidR="003A0B49">
        <w:rPr>
          <w:rFonts w:hint="cs"/>
          <w:rtl/>
        </w:rPr>
        <w:t xml:space="preserve">היא כותבת, </w:t>
      </w:r>
      <w:r w:rsidR="000D5752">
        <w:rPr>
          <w:rFonts w:hint="cs"/>
          <w:rtl/>
        </w:rPr>
        <w:t xml:space="preserve">שיש מצווה לירוא מההורים. בהבדל </w:t>
      </w:r>
      <w:r w:rsidR="00E03C7A">
        <w:rPr>
          <w:rFonts w:hint="cs"/>
          <w:rtl/>
        </w:rPr>
        <w:t>ש</w:t>
      </w:r>
      <w:r w:rsidR="000D5752">
        <w:rPr>
          <w:rFonts w:hint="cs"/>
          <w:rtl/>
        </w:rPr>
        <w:t>בין המקורות, ובטעם שה</w:t>
      </w:r>
      <w:r w:rsidR="00E03C7A">
        <w:rPr>
          <w:rFonts w:hint="cs"/>
          <w:rtl/>
        </w:rPr>
        <w:t>ן</w:t>
      </w:r>
      <w:r w:rsidR="000D5752">
        <w:rPr>
          <w:rFonts w:hint="cs"/>
          <w:rtl/>
        </w:rPr>
        <w:t xml:space="preserve"> נמנו כמצוות שונות נחלקו הפוסקים:</w:t>
      </w:r>
    </w:p>
    <w:p w14:paraId="58E37625" w14:textId="68C0E1E3" w:rsidR="00CE5217" w:rsidRDefault="000D5752" w:rsidP="00164F85">
      <w:pPr>
        <w:rPr>
          <w:rtl/>
        </w:rPr>
      </w:pPr>
      <w:r>
        <w:rPr>
          <w:rFonts w:hint="cs"/>
          <w:rtl/>
        </w:rPr>
        <w:t xml:space="preserve">א. </w:t>
      </w:r>
      <w:r w:rsidR="00CB6739">
        <w:rPr>
          <w:rFonts w:hint="cs"/>
          <w:rtl/>
        </w:rPr>
        <w:t xml:space="preserve">בשו''ת </w:t>
      </w:r>
      <w:r w:rsidR="00CB6739" w:rsidRPr="00CB6739">
        <w:rPr>
          <w:rFonts w:hint="cs"/>
          <w:b/>
          <w:bCs/>
          <w:rtl/>
        </w:rPr>
        <w:t>מכתם</w:t>
      </w:r>
      <w:r w:rsidR="00CB6739">
        <w:rPr>
          <w:rFonts w:hint="cs"/>
          <w:rtl/>
        </w:rPr>
        <w:t xml:space="preserve"> </w:t>
      </w:r>
      <w:r w:rsidR="00CB6739" w:rsidRPr="00CB6739">
        <w:rPr>
          <w:rFonts w:hint="cs"/>
          <w:b/>
          <w:bCs/>
          <w:rtl/>
        </w:rPr>
        <w:t>לדוד</w:t>
      </w:r>
      <w:r w:rsidR="00CB6739">
        <w:rPr>
          <w:rFonts w:hint="cs"/>
          <w:rtl/>
        </w:rPr>
        <w:t xml:space="preserve"> </w:t>
      </w:r>
      <w:r w:rsidR="00CB6739">
        <w:rPr>
          <w:rFonts w:hint="cs"/>
          <w:sz w:val="18"/>
          <w:szCs w:val="18"/>
          <w:rtl/>
        </w:rPr>
        <w:t xml:space="preserve">(יו''ד לב) </w:t>
      </w:r>
      <w:r w:rsidR="00CB6739">
        <w:rPr>
          <w:rFonts w:hint="cs"/>
          <w:rtl/>
        </w:rPr>
        <w:t xml:space="preserve">כתב בעקבות הגמרא במסכת קידושין </w:t>
      </w:r>
      <w:r w:rsidR="00CB6739">
        <w:rPr>
          <w:rFonts w:hint="cs"/>
          <w:sz w:val="18"/>
          <w:szCs w:val="18"/>
          <w:rtl/>
        </w:rPr>
        <w:t>(לא ע''ב)</w:t>
      </w:r>
      <w:r w:rsidR="00CB6739">
        <w:rPr>
          <w:rFonts w:hint="cs"/>
          <w:rtl/>
        </w:rPr>
        <w:t xml:space="preserve">, שכבוד </w:t>
      </w:r>
      <w:r w:rsidR="006E06FB">
        <w:rPr>
          <w:rFonts w:hint="cs"/>
          <w:rtl/>
        </w:rPr>
        <w:t>מתבטא ב</w:t>
      </w:r>
      <w:r w:rsidR="00CB6739">
        <w:rPr>
          <w:rFonts w:hint="cs"/>
          <w:rtl/>
        </w:rPr>
        <w:t>עשיי</w:t>
      </w:r>
      <w:r w:rsidR="006E06FB">
        <w:rPr>
          <w:rFonts w:hint="cs"/>
          <w:rtl/>
        </w:rPr>
        <w:t>ת</w:t>
      </w:r>
      <w:r w:rsidR="00CB6739">
        <w:rPr>
          <w:rFonts w:hint="cs"/>
          <w:rtl/>
        </w:rPr>
        <w:t xml:space="preserve"> </w:t>
      </w:r>
      <w:r w:rsidR="006E06FB">
        <w:rPr>
          <w:rFonts w:hint="cs"/>
          <w:rtl/>
        </w:rPr>
        <w:t xml:space="preserve">מעשים </w:t>
      </w:r>
      <w:r w:rsidR="00CB6739">
        <w:rPr>
          <w:rFonts w:hint="cs"/>
          <w:rtl/>
        </w:rPr>
        <w:t xml:space="preserve">חיוביים, </w:t>
      </w:r>
      <w:r w:rsidR="00E03C7A">
        <w:rPr>
          <w:rFonts w:hint="cs"/>
          <w:rtl/>
        </w:rPr>
        <w:t xml:space="preserve">כגון </w:t>
      </w:r>
      <w:r w:rsidR="00CB6739">
        <w:rPr>
          <w:rFonts w:hint="cs"/>
          <w:rtl/>
        </w:rPr>
        <w:t>להאכיל ולהשקות</w:t>
      </w:r>
      <w:r w:rsidR="00E03C7A">
        <w:rPr>
          <w:rFonts w:hint="cs"/>
          <w:rtl/>
        </w:rPr>
        <w:t>,</w:t>
      </w:r>
      <w:r w:rsidR="00CB6739">
        <w:rPr>
          <w:rFonts w:hint="cs"/>
          <w:rtl/>
        </w:rPr>
        <w:t xml:space="preserve"> להלביש </w:t>
      </w:r>
      <w:r w:rsidR="00E03C7A">
        <w:rPr>
          <w:rFonts w:hint="cs"/>
          <w:rtl/>
        </w:rPr>
        <w:t>ו</w:t>
      </w:r>
      <w:r w:rsidR="00CB6739">
        <w:rPr>
          <w:rFonts w:hint="cs"/>
          <w:rtl/>
        </w:rPr>
        <w:t>לכסות וכדומה</w:t>
      </w:r>
      <w:r w:rsidR="009029CA">
        <w:rPr>
          <w:rFonts w:hint="cs"/>
          <w:rtl/>
        </w:rPr>
        <w:t xml:space="preserve">, ואילו המורא מתבטא באי עשיית מעשים שלילים, לא להיכנס לדברי אביו, לא לשבת במקום המיוחד </w:t>
      </w:r>
      <w:r w:rsidR="00E03C7A">
        <w:rPr>
          <w:rFonts w:hint="cs"/>
          <w:rtl/>
        </w:rPr>
        <w:t>לו</w:t>
      </w:r>
      <w:r w:rsidR="006F30DA">
        <w:rPr>
          <w:rFonts w:hint="cs"/>
          <w:rtl/>
        </w:rPr>
        <w:t>, לא לחלוק על אביו</w:t>
      </w:r>
      <w:r w:rsidR="00842215">
        <w:rPr>
          <w:rStyle w:val="a5"/>
          <w:rtl/>
        </w:rPr>
        <w:footnoteReference w:id="2"/>
      </w:r>
      <w:r w:rsidR="006F30DA">
        <w:rPr>
          <w:rFonts w:hint="cs"/>
          <w:rtl/>
        </w:rPr>
        <w:t xml:space="preserve"> </w:t>
      </w:r>
      <w:r w:rsidR="009029CA">
        <w:rPr>
          <w:rFonts w:hint="cs"/>
          <w:rtl/>
        </w:rPr>
        <w:t>וכדומה</w:t>
      </w:r>
      <w:r w:rsidR="00CB6739">
        <w:rPr>
          <w:rFonts w:hint="cs"/>
          <w:rtl/>
        </w:rPr>
        <w:t xml:space="preserve">. </w:t>
      </w:r>
    </w:p>
    <w:p w14:paraId="53834C04" w14:textId="240412B8" w:rsidR="002271AD" w:rsidRDefault="00D4475B" w:rsidP="00164F85">
      <w:pPr>
        <w:rPr>
          <w:rtl/>
        </w:rPr>
      </w:pPr>
      <w:r>
        <w:rPr>
          <w:rFonts w:hint="cs"/>
          <w:rtl/>
        </w:rPr>
        <w:t xml:space="preserve">ב. </w:t>
      </w:r>
      <w:r w:rsidRPr="00D4475B">
        <w:rPr>
          <w:rFonts w:hint="cs"/>
          <w:b/>
          <w:bCs/>
          <w:rtl/>
        </w:rPr>
        <w:t>ערוך השולחן</w:t>
      </w:r>
      <w:r>
        <w:rPr>
          <w:rFonts w:hint="cs"/>
          <w:rtl/>
        </w:rPr>
        <w:t xml:space="preserve"> </w:t>
      </w:r>
      <w:r>
        <w:rPr>
          <w:rFonts w:hint="cs"/>
          <w:sz w:val="18"/>
          <w:szCs w:val="18"/>
          <w:rtl/>
        </w:rPr>
        <w:t xml:space="preserve">(יו''ד רמ, ח) </w:t>
      </w:r>
      <w:r w:rsidR="00385F0D">
        <w:rPr>
          <w:rFonts w:hint="cs"/>
          <w:rtl/>
        </w:rPr>
        <w:t>תירץ אחרת וכתב</w:t>
      </w:r>
      <w:r>
        <w:rPr>
          <w:rFonts w:hint="cs"/>
          <w:rtl/>
        </w:rPr>
        <w:t>, שבעוד שמצוות כיבוד אב ואם עיקרה במעשים, מצוות המורא עיקרה בלב, ומשום כך גם אם בן מתנהג כראוי אבל בליבו מזלזל בהורים, הוא עובר על מצוות מורא.</w:t>
      </w:r>
      <w:r w:rsidR="00E414FF">
        <w:rPr>
          <w:rFonts w:hint="cs"/>
          <w:rtl/>
        </w:rPr>
        <w:t xml:space="preserve"> לשיטתו צריך לומר, שכאשר הגמרא בקידושין מביאה דוגמאות למעשים שאין </w:t>
      </w:r>
      <w:r w:rsidR="00C131E3">
        <w:rPr>
          <w:rFonts w:hint="cs"/>
          <w:rtl/>
        </w:rPr>
        <w:t>ל</w:t>
      </w:r>
      <w:r w:rsidR="00E414FF">
        <w:rPr>
          <w:rFonts w:hint="cs"/>
          <w:rtl/>
        </w:rPr>
        <w:t xml:space="preserve">עשותם כחלק ממצוות מורא, </w:t>
      </w:r>
      <w:r w:rsidR="00C56EF2">
        <w:rPr>
          <w:rFonts w:hint="cs"/>
          <w:rtl/>
        </w:rPr>
        <w:t xml:space="preserve">כוונתה רק </w:t>
      </w:r>
      <w:r w:rsidR="00F90BDF">
        <w:rPr>
          <w:rFonts w:hint="cs"/>
          <w:rtl/>
        </w:rPr>
        <w:t>לבטא את השלכות ה</w:t>
      </w:r>
      <w:r w:rsidR="00C56EF2">
        <w:rPr>
          <w:rFonts w:hint="cs"/>
          <w:rtl/>
        </w:rPr>
        <w:t>מורא, ולא את המורא עצמו.</w:t>
      </w:r>
    </w:p>
    <w:p w14:paraId="5F87C1BC" w14:textId="77777777" w:rsidR="002271AD" w:rsidRDefault="002271AD" w:rsidP="00164F85">
      <w:pPr>
        <w:rPr>
          <w:u w:val="single"/>
          <w:rtl/>
        </w:rPr>
      </w:pPr>
      <w:r>
        <w:rPr>
          <w:rFonts w:hint="cs"/>
          <w:u w:val="single"/>
          <w:rtl/>
        </w:rPr>
        <w:t>קימה בפניהם</w:t>
      </w:r>
    </w:p>
    <w:p w14:paraId="2E3CB74E" w14:textId="18A3E49F" w:rsidR="00BA3031" w:rsidRDefault="002271AD" w:rsidP="00164F85">
      <w:pPr>
        <w:rPr>
          <w:rtl/>
        </w:rPr>
      </w:pPr>
      <w:r>
        <w:rPr>
          <w:rFonts w:hint="cs"/>
          <w:rtl/>
        </w:rPr>
        <w:t xml:space="preserve">אחת מהמצוות שלכולי עלמא נכללת בתוך המצווה לכבד את ההורים, </w:t>
      </w:r>
      <w:r w:rsidR="005F4B28">
        <w:rPr>
          <w:rFonts w:hint="cs"/>
          <w:rtl/>
        </w:rPr>
        <w:t xml:space="preserve">היא החובה לקום בפניהם. </w:t>
      </w:r>
      <w:r w:rsidR="00884E78">
        <w:rPr>
          <w:rFonts w:hint="cs"/>
          <w:rtl/>
        </w:rPr>
        <w:t xml:space="preserve">אמנם, הגמרא בקידושין </w:t>
      </w:r>
      <w:r w:rsidR="00884E78">
        <w:rPr>
          <w:rFonts w:hint="cs"/>
          <w:sz w:val="18"/>
          <w:szCs w:val="18"/>
          <w:rtl/>
        </w:rPr>
        <w:t xml:space="preserve">(לג ע''ב) </w:t>
      </w:r>
      <w:r w:rsidR="00884E78">
        <w:rPr>
          <w:rFonts w:hint="cs"/>
          <w:rtl/>
        </w:rPr>
        <w:t xml:space="preserve">לא כותבת דבר זה בפירוש, אך דין </w:t>
      </w:r>
      <w:r w:rsidR="00E03C7A">
        <w:rPr>
          <w:rFonts w:hint="cs"/>
          <w:rtl/>
        </w:rPr>
        <w:t xml:space="preserve">זה </w:t>
      </w:r>
      <w:r w:rsidR="00884E78">
        <w:rPr>
          <w:rFonts w:hint="cs"/>
          <w:rtl/>
        </w:rPr>
        <w:t>נשמע מתוך מימרא אחרת. הגמרא מסתפקת, כאשר הבן הוא הרב של אביו</w:t>
      </w:r>
      <w:r w:rsidR="00E03C7A">
        <w:rPr>
          <w:rFonts w:hint="cs"/>
          <w:rtl/>
        </w:rPr>
        <w:t xml:space="preserve"> </w:t>
      </w:r>
      <w:r w:rsidR="00884E78">
        <w:rPr>
          <w:rFonts w:hint="cs"/>
          <w:rtl/>
        </w:rPr>
        <w:t xml:space="preserve">עליו לעמוד </w:t>
      </w:r>
      <w:r w:rsidR="00275EF7">
        <w:rPr>
          <w:rFonts w:hint="cs"/>
          <w:rtl/>
        </w:rPr>
        <w:t xml:space="preserve">בפניו </w:t>
      </w:r>
      <w:r w:rsidR="00884E78">
        <w:rPr>
          <w:rFonts w:hint="cs"/>
          <w:rtl/>
        </w:rPr>
        <w:t>- משמע</w:t>
      </w:r>
      <w:r w:rsidR="00E03C7A">
        <w:rPr>
          <w:rFonts w:hint="cs"/>
          <w:rtl/>
        </w:rPr>
        <w:t xml:space="preserve"> </w:t>
      </w:r>
      <w:r w:rsidR="00884E78">
        <w:rPr>
          <w:rFonts w:hint="cs"/>
          <w:rtl/>
        </w:rPr>
        <w:t>שבמקרה שהוא לא רבו, וודאי שחובה לעמוד. כמה פעמים ביום חובה לעמוד? נחלקו הראשונים:</w:t>
      </w:r>
    </w:p>
    <w:p w14:paraId="3C93938D" w14:textId="0C0E5E17" w:rsidR="00884E78" w:rsidRDefault="000E3B33" w:rsidP="00164F85">
      <w:pPr>
        <w:rPr>
          <w:sz w:val="18"/>
          <w:szCs w:val="18"/>
          <w:rtl/>
        </w:rPr>
      </w:pPr>
      <w:r>
        <w:rPr>
          <w:rFonts w:hint="cs"/>
          <w:rtl/>
        </w:rPr>
        <w:t>א. הגמרא בקידושין</w:t>
      </w:r>
      <w:r w:rsidR="008B6DE3">
        <w:rPr>
          <w:rFonts w:hint="cs"/>
          <w:rtl/>
        </w:rPr>
        <w:t xml:space="preserve"> </w:t>
      </w:r>
      <w:r>
        <w:rPr>
          <w:rFonts w:hint="cs"/>
          <w:sz w:val="18"/>
          <w:szCs w:val="18"/>
          <w:rtl/>
        </w:rPr>
        <w:t xml:space="preserve">(לג ע''ב) </w:t>
      </w:r>
      <w:r>
        <w:rPr>
          <w:rFonts w:hint="cs"/>
          <w:rtl/>
        </w:rPr>
        <w:t>כותבת</w:t>
      </w:r>
      <w:r w:rsidR="0041660F">
        <w:rPr>
          <w:rFonts w:hint="cs"/>
          <w:rtl/>
        </w:rPr>
        <w:t xml:space="preserve"> בשם רבי ינאי</w:t>
      </w:r>
      <w:r>
        <w:rPr>
          <w:rFonts w:hint="cs"/>
          <w:rtl/>
        </w:rPr>
        <w:t xml:space="preserve">, שתלמיד יכול לעמוד בפני רבו רק פעמיים ביום, </w:t>
      </w:r>
      <w:r w:rsidR="00D90339">
        <w:rPr>
          <w:rFonts w:hint="cs"/>
          <w:rtl/>
        </w:rPr>
        <w:t>שלא יהיה כבוד הרב גדול מכבוד הקב''ה שאותו מייחדים רק פעמיים ביום בקריאת שמע</w:t>
      </w:r>
      <w:r w:rsidR="00BD48B8">
        <w:rPr>
          <w:rFonts w:hint="cs"/>
          <w:rtl/>
        </w:rPr>
        <w:t xml:space="preserve">. מדוע אם כן רבא הקפיד על תלמידיו שלא קמו יותר? </w:t>
      </w:r>
      <w:r w:rsidR="00BD48B8" w:rsidRPr="00BD48B8">
        <w:rPr>
          <w:rFonts w:hint="cs"/>
          <w:b/>
          <w:bCs/>
          <w:rtl/>
        </w:rPr>
        <w:t>התוספות</w:t>
      </w:r>
      <w:r w:rsidR="00BD48B8">
        <w:rPr>
          <w:rFonts w:hint="cs"/>
          <w:rtl/>
        </w:rPr>
        <w:t xml:space="preserve"> </w:t>
      </w:r>
      <w:r w:rsidR="00BD48B8">
        <w:rPr>
          <w:rFonts w:hint="cs"/>
          <w:sz w:val="18"/>
          <w:szCs w:val="18"/>
          <w:rtl/>
        </w:rPr>
        <w:t xml:space="preserve">(ד''ה אין) </w:t>
      </w:r>
      <w:r w:rsidR="00D4215D">
        <w:rPr>
          <w:rFonts w:hint="cs"/>
          <w:rtl/>
        </w:rPr>
        <w:t>פירשו</w:t>
      </w:r>
      <w:r w:rsidR="00BD48B8">
        <w:rPr>
          <w:rFonts w:hint="cs"/>
          <w:rtl/>
        </w:rPr>
        <w:t xml:space="preserve">, </w:t>
      </w:r>
      <w:r w:rsidR="00D4215D">
        <w:rPr>
          <w:rFonts w:hint="cs"/>
          <w:rtl/>
        </w:rPr>
        <w:t>שמדובר במקרה שהצטרפו אנשים חדשים שלא ראו את ה</w:t>
      </w:r>
      <w:r w:rsidR="00E03C7A">
        <w:rPr>
          <w:rFonts w:hint="cs"/>
          <w:rtl/>
        </w:rPr>
        <w:t>ראשונים</w:t>
      </w:r>
      <w:r w:rsidR="00D4215D">
        <w:rPr>
          <w:rFonts w:hint="cs"/>
          <w:rtl/>
        </w:rPr>
        <w:t xml:space="preserve"> קמים מקודם, ו</w:t>
      </w:r>
      <w:r w:rsidR="0093001B">
        <w:rPr>
          <w:rFonts w:hint="cs"/>
          <w:rtl/>
        </w:rPr>
        <w:t xml:space="preserve">בכך </w:t>
      </w:r>
      <w:r w:rsidR="00D4215D">
        <w:rPr>
          <w:rFonts w:hint="cs"/>
          <w:rtl/>
        </w:rPr>
        <w:t>יש בזיון לרב, ובלשונם:</w:t>
      </w:r>
    </w:p>
    <w:p w14:paraId="45497174" w14:textId="54918033" w:rsidR="00ED6F29" w:rsidRDefault="00A4627E" w:rsidP="00164F85">
      <w:pPr>
        <w:ind w:left="720"/>
        <w:rPr>
          <w:rtl/>
        </w:rPr>
      </w:pPr>
      <w:r>
        <w:rPr>
          <w:rFonts w:hint="cs"/>
          <w:rtl/>
        </w:rPr>
        <w:t>''</w:t>
      </w:r>
      <w:r w:rsidRPr="00A4627E">
        <w:rPr>
          <w:rFonts w:cs="Arial"/>
          <w:rtl/>
        </w:rPr>
        <w:t>אין תלמיד חכם רשאי לעמוד מפני רבו אלא שחרית וערבית</w:t>
      </w:r>
      <w:r w:rsidR="00A15071">
        <w:rPr>
          <w:rFonts w:cs="Arial" w:hint="cs"/>
          <w:rtl/>
        </w:rPr>
        <w:t>:</w:t>
      </w:r>
      <w:r w:rsidRPr="00A4627E">
        <w:rPr>
          <w:rFonts w:cs="Arial"/>
          <w:rtl/>
        </w:rPr>
        <w:t xml:space="preserve"> תימה</w:t>
      </w:r>
      <w:r w:rsidR="00F167FD">
        <w:rPr>
          <w:rFonts w:cs="Arial" w:hint="cs"/>
          <w:rtl/>
        </w:rPr>
        <w:t>,</w:t>
      </w:r>
      <w:r w:rsidRPr="00A4627E">
        <w:rPr>
          <w:rFonts w:cs="Arial"/>
          <w:rtl/>
        </w:rPr>
        <w:t xml:space="preserve"> למה איקפיד רבא לעיל שמא קמו מפניו שחרית וערבית ולאו אדעתיה</w:t>
      </w:r>
      <w:r w:rsidR="00F167FD">
        <w:rPr>
          <w:rFonts w:cs="Arial" w:hint="cs"/>
          <w:rtl/>
        </w:rPr>
        <w:t>?</w:t>
      </w:r>
      <w:r w:rsidRPr="00A4627E">
        <w:rPr>
          <w:rFonts w:cs="Arial"/>
          <w:rtl/>
        </w:rPr>
        <w:t xml:space="preserve"> ונראה לפרש דדין זה אינו נוהג אלא באותם הדרין בבית הרב</w:t>
      </w:r>
      <w:r w:rsidR="00F167FD">
        <w:rPr>
          <w:rFonts w:cs="Arial" w:hint="cs"/>
          <w:rtl/>
        </w:rPr>
        <w:t>,</w:t>
      </w:r>
      <w:r w:rsidRPr="00A4627E">
        <w:rPr>
          <w:rFonts w:cs="Arial"/>
          <w:rtl/>
        </w:rPr>
        <w:t xml:space="preserve"> דמסתמא עמדו שחרית וערבית</w:t>
      </w:r>
      <w:r w:rsidR="00F167FD">
        <w:rPr>
          <w:rFonts w:cs="Arial" w:hint="cs"/>
          <w:rtl/>
        </w:rPr>
        <w:t>,</w:t>
      </w:r>
      <w:r w:rsidRPr="00A4627E">
        <w:rPr>
          <w:rFonts w:cs="Arial"/>
          <w:rtl/>
        </w:rPr>
        <w:t xml:space="preserve"> אבל תלמידים אחרים חייבין לעמוד </w:t>
      </w:r>
      <w:r w:rsidR="00F167FD">
        <w:rPr>
          <w:rFonts w:cs="Arial" w:hint="cs"/>
          <w:rtl/>
        </w:rPr>
        <w:t xml:space="preserve">אפילו </w:t>
      </w:r>
      <w:r w:rsidRPr="00A4627E">
        <w:rPr>
          <w:rFonts w:cs="Arial"/>
          <w:rtl/>
        </w:rPr>
        <w:t>מאה פעמים ביום שמא יראה אחר ויחשדם</w:t>
      </w:r>
      <w:r w:rsidR="00A46043">
        <w:rPr>
          <w:rFonts w:cs="Arial" w:hint="cs"/>
          <w:rtl/>
        </w:rPr>
        <w:t>.''</w:t>
      </w:r>
    </w:p>
    <w:p w14:paraId="2490DC20" w14:textId="51C48BF2" w:rsidR="0041660F" w:rsidRDefault="0041660F" w:rsidP="00164F85">
      <w:pPr>
        <w:rPr>
          <w:rtl/>
        </w:rPr>
      </w:pPr>
      <w:r>
        <w:rPr>
          <w:rFonts w:hint="cs"/>
          <w:rtl/>
        </w:rPr>
        <w:t xml:space="preserve">ב. </w:t>
      </w:r>
      <w:r w:rsidRPr="0041660F">
        <w:rPr>
          <w:rFonts w:hint="cs"/>
          <w:b/>
          <w:bCs/>
          <w:rtl/>
        </w:rPr>
        <w:t>הרי''ף</w:t>
      </w:r>
      <w:r>
        <w:rPr>
          <w:rFonts w:hint="cs"/>
          <w:rtl/>
        </w:rPr>
        <w:t xml:space="preserve"> לעומת זאת, השמיט את </w:t>
      </w:r>
      <w:r w:rsidR="0093001B">
        <w:rPr>
          <w:rFonts w:hint="cs"/>
          <w:rtl/>
        </w:rPr>
        <w:t xml:space="preserve">דברי רבי ינאי </w:t>
      </w:r>
      <w:r>
        <w:rPr>
          <w:rFonts w:hint="cs"/>
          <w:rtl/>
        </w:rPr>
        <w:t xml:space="preserve">שיש לעמוד רק פעמיים ביום, ובטעם הדבר נימק </w:t>
      </w:r>
      <w:r w:rsidRPr="0041660F">
        <w:rPr>
          <w:rFonts w:hint="cs"/>
          <w:b/>
          <w:bCs/>
          <w:rtl/>
        </w:rPr>
        <w:t>הרא''ש</w:t>
      </w:r>
      <w:r>
        <w:rPr>
          <w:rFonts w:hint="cs"/>
          <w:rtl/>
        </w:rPr>
        <w:t xml:space="preserve"> </w:t>
      </w:r>
      <w:r>
        <w:rPr>
          <w:rFonts w:hint="cs"/>
          <w:sz w:val="18"/>
          <w:szCs w:val="18"/>
          <w:rtl/>
        </w:rPr>
        <w:t>(א, נו)</w:t>
      </w:r>
      <w:r>
        <w:rPr>
          <w:rFonts w:hint="cs"/>
          <w:rtl/>
        </w:rPr>
        <w:t>, שהוא סובר כדעת רבי אליעזר</w:t>
      </w:r>
      <w:r w:rsidR="00BA13D5">
        <w:rPr>
          <w:rFonts w:hint="cs"/>
          <w:rtl/>
        </w:rPr>
        <w:t xml:space="preserve"> הפוסק</w:t>
      </w:r>
      <w:r>
        <w:rPr>
          <w:rFonts w:hint="cs"/>
          <w:rtl/>
        </w:rPr>
        <w:t xml:space="preserve"> שיש לקום בפני הרב אפילו מאה פעמים</w:t>
      </w:r>
      <w:r w:rsidR="00BA13D5">
        <w:rPr>
          <w:rFonts w:hint="cs"/>
          <w:rtl/>
        </w:rPr>
        <w:t xml:space="preserve"> בכל עניין</w:t>
      </w:r>
      <w:r>
        <w:rPr>
          <w:rFonts w:hint="cs"/>
          <w:rtl/>
        </w:rPr>
        <w:t xml:space="preserve">. בטעם הדבר </w:t>
      </w:r>
      <w:r w:rsidR="005E4DD0">
        <w:rPr>
          <w:rFonts w:hint="cs"/>
          <w:rtl/>
        </w:rPr>
        <w:t>שפסק כרבי אליעזר למרות שהוא תלמידו של רבי ינאי נימק הקרבן נתנאל</w:t>
      </w:r>
      <w:r w:rsidR="00040426">
        <w:rPr>
          <w:rFonts w:hint="cs"/>
          <w:rtl/>
        </w:rPr>
        <w:t xml:space="preserve"> </w:t>
      </w:r>
      <w:r w:rsidR="00040426">
        <w:rPr>
          <w:rFonts w:hint="cs"/>
          <w:sz w:val="18"/>
          <w:szCs w:val="18"/>
          <w:rtl/>
        </w:rPr>
        <w:t>(שם)</w:t>
      </w:r>
      <w:r w:rsidR="005E4DD0">
        <w:rPr>
          <w:rFonts w:hint="cs"/>
          <w:rtl/>
        </w:rPr>
        <w:t>, שהוא חלק עליו לאחר מותו, ו</w:t>
      </w:r>
      <w:r w:rsidR="00735234">
        <w:rPr>
          <w:rFonts w:hint="cs"/>
          <w:rtl/>
        </w:rPr>
        <w:t>לכן</w:t>
      </w:r>
      <w:r w:rsidR="005E4DD0">
        <w:rPr>
          <w:rFonts w:hint="cs"/>
          <w:rtl/>
        </w:rPr>
        <w:t xml:space="preserve"> אין </w:t>
      </w:r>
      <w:r w:rsidR="00735234">
        <w:rPr>
          <w:rFonts w:hint="cs"/>
          <w:rtl/>
        </w:rPr>
        <w:t>חובה במקרה זה לפסוק</w:t>
      </w:r>
      <w:r w:rsidR="005E4DD0">
        <w:rPr>
          <w:rFonts w:hint="cs"/>
          <w:rtl/>
        </w:rPr>
        <w:t xml:space="preserve"> הלכה כדברי הרב.</w:t>
      </w:r>
    </w:p>
    <w:p w14:paraId="7C39A60A" w14:textId="310836D4" w:rsidR="001F7821" w:rsidRPr="001F7821" w:rsidRDefault="001F7821" w:rsidP="00164F85">
      <w:pPr>
        <w:rPr>
          <w:u w:val="single"/>
          <w:rtl/>
        </w:rPr>
      </w:pPr>
      <w:r>
        <w:rPr>
          <w:rFonts w:hint="cs"/>
          <w:u w:val="single"/>
          <w:rtl/>
        </w:rPr>
        <w:t>מחלוקת האחרונים</w:t>
      </w:r>
    </w:p>
    <w:p w14:paraId="463ED47B" w14:textId="6B36697D" w:rsidR="00BA13D5" w:rsidRDefault="00BA13D5" w:rsidP="00164F85">
      <w:pPr>
        <w:rPr>
          <w:rtl/>
        </w:rPr>
      </w:pPr>
      <w:r>
        <w:rPr>
          <w:rFonts w:hint="cs"/>
          <w:rtl/>
        </w:rPr>
        <w:t xml:space="preserve">למעשה בפסק ההלכה </w:t>
      </w:r>
      <w:r w:rsidR="003511F1">
        <w:rPr>
          <w:rFonts w:hint="cs"/>
          <w:rtl/>
        </w:rPr>
        <w:t xml:space="preserve">נחלקו השולחן ערוך והרמ''א, ומחלוקתם משפיעה בין השאר גם על השאלה כמה פעמים יש לקום בפני </w:t>
      </w:r>
      <w:r w:rsidR="00E46D40">
        <w:rPr>
          <w:rFonts w:hint="cs"/>
          <w:rtl/>
        </w:rPr>
        <w:t>ההורים</w:t>
      </w:r>
      <w:r w:rsidR="003511F1">
        <w:rPr>
          <w:rFonts w:hint="cs"/>
          <w:rtl/>
        </w:rPr>
        <w:t xml:space="preserve">, ולא רק בפני הרב. </w:t>
      </w:r>
      <w:r w:rsidR="003511F1" w:rsidRPr="003511F1">
        <w:rPr>
          <w:rFonts w:hint="cs"/>
          <w:b/>
          <w:bCs/>
          <w:rtl/>
        </w:rPr>
        <w:t>השולחן ערוך</w:t>
      </w:r>
      <w:r w:rsidR="003511F1">
        <w:rPr>
          <w:rFonts w:hint="cs"/>
          <w:rtl/>
        </w:rPr>
        <w:t xml:space="preserve"> </w:t>
      </w:r>
      <w:r w:rsidR="003511F1">
        <w:rPr>
          <w:rFonts w:hint="cs"/>
          <w:sz w:val="18"/>
          <w:szCs w:val="18"/>
          <w:rtl/>
        </w:rPr>
        <w:t xml:space="preserve">(יו''ד רמב, טז) </w:t>
      </w:r>
      <w:r w:rsidR="003511F1">
        <w:rPr>
          <w:rFonts w:hint="cs"/>
          <w:rtl/>
        </w:rPr>
        <w:t xml:space="preserve">פסק כדעת הרי''ף והרא''ש, שיש לקום אפילו מאה פעמים ביום. </w:t>
      </w:r>
      <w:r w:rsidR="003511F1" w:rsidRPr="003511F1">
        <w:rPr>
          <w:rFonts w:hint="cs"/>
          <w:b/>
          <w:bCs/>
          <w:rtl/>
        </w:rPr>
        <w:t>הרמ''א</w:t>
      </w:r>
      <w:r w:rsidR="003511F1">
        <w:rPr>
          <w:rFonts w:hint="cs"/>
          <w:rtl/>
        </w:rPr>
        <w:t xml:space="preserve"> </w:t>
      </w:r>
      <w:r w:rsidR="003511F1">
        <w:rPr>
          <w:rFonts w:hint="cs"/>
          <w:sz w:val="18"/>
          <w:szCs w:val="18"/>
          <w:rtl/>
        </w:rPr>
        <w:t xml:space="preserve">(שם) </w:t>
      </w:r>
      <w:r w:rsidR="003511F1">
        <w:rPr>
          <w:rFonts w:hint="cs"/>
          <w:rtl/>
        </w:rPr>
        <w:t xml:space="preserve">פסק כדעת התוספות, </w:t>
      </w:r>
      <w:r w:rsidR="00212EAF">
        <w:rPr>
          <w:rFonts w:hint="cs"/>
          <w:rtl/>
        </w:rPr>
        <w:t xml:space="preserve">שיש לקום רק פעמיים, אלא אם כן הצטרפו אנשים חדשים שלא ראו את </w:t>
      </w:r>
      <w:r w:rsidR="00735234">
        <w:rPr>
          <w:rFonts w:hint="cs"/>
          <w:rtl/>
        </w:rPr>
        <w:t>הקודמים</w:t>
      </w:r>
      <w:r w:rsidR="0043733D">
        <w:rPr>
          <w:rFonts w:hint="cs"/>
          <w:rtl/>
        </w:rPr>
        <w:t>, ובלשונם:</w:t>
      </w:r>
    </w:p>
    <w:p w14:paraId="013962D0" w14:textId="5F812C85" w:rsidR="0043733D" w:rsidRPr="0043733D" w:rsidRDefault="0043733D" w:rsidP="00164F85">
      <w:pPr>
        <w:ind w:left="720"/>
        <w:rPr>
          <w:sz w:val="20"/>
          <w:szCs w:val="20"/>
          <w:rtl/>
        </w:rPr>
      </w:pPr>
      <w:r>
        <w:rPr>
          <w:rFonts w:cs="Arial" w:hint="cs"/>
          <w:rtl/>
        </w:rPr>
        <w:t>''</w:t>
      </w:r>
      <w:r w:rsidRPr="0043733D">
        <w:rPr>
          <w:rFonts w:cs="Arial"/>
          <w:rtl/>
        </w:rPr>
        <w:t xml:space="preserve">וחייב לעמוד מפניו, משיראנו מרחוק מלא עיניו עד שיתכסה ממנו שלא יראה קומתו, ואח"כ ישב. ואפילו היה רכוב, צריך לעמוד מפניו, דחשיב כמהלך. </w:t>
      </w:r>
      <w:r w:rsidRPr="0043733D">
        <w:rPr>
          <w:rFonts w:cs="Arial"/>
          <w:sz w:val="20"/>
          <w:szCs w:val="20"/>
          <w:rtl/>
        </w:rPr>
        <w:t>הגה</w:t>
      </w:r>
      <w:r>
        <w:rPr>
          <w:rFonts w:cs="Arial" w:hint="cs"/>
          <w:sz w:val="20"/>
          <w:szCs w:val="20"/>
          <w:rtl/>
        </w:rPr>
        <w:t xml:space="preserve"> (= רמ''א)</w:t>
      </w:r>
      <w:r w:rsidRPr="0043733D">
        <w:rPr>
          <w:rFonts w:cs="Arial"/>
          <w:sz w:val="20"/>
          <w:szCs w:val="20"/>
          <w:rtl/>
        </w:rPr>
        <w:t xml:space="preserve">: </w:t>
      </w:r>
      <w:r>
        <w:rPr>
          <w:rFonts w:cs="Arial" w:hint="cs"/>
          <w:sz w:val="20"/>
          <w:szCs w:val="20"/>
          <w:rtl/>
        </w:rPr>
        <w:t xml:space="preserve">יש אומרים </w:t>
      </w:r>
      <w:r w:rsidRPr="0043733D">
        <w:rPr>
          <w:rFonts w:cs="Arial"/>
          <w:sz w:val="20"/>
          <w:szCs w:val="20"/>
          <w:rtl/>
        </w:rPr>
        <w:t>דאין אדם חייב לעמוד לפני רבו, רק שחרית וערבית. וד</w:t>
      </w:r>
      <w:r w:rsidR="00D65E7B">
        <w:rPr>
          <w:rFonts w:cs="Arial" w:hint="cs"/>
          <w:sz w:val="20"/>
          <w:szCs w:val="20"/>
          <w:rtl/>
        </w:rPr>
        <w:t>ו</w:t>
      </w:r>
      <w:r w:rsidRPr="0043733D">
        <w:rPr>
          <w:rFonts w:cs="Arial"/>
          <w:sz w:val="20"/>
          <w:szCs w:val="20"/>
          <w:rtl/>
        </w:rPr>
        <w:t>וקא בבית הרב, אבל בפני אחרים שאין יודעים שעמד לפניו, חייב לעמוד.</w:t>
      </w:r>
      <w:r w:rsidRPr="0043733D">
        <w:rPr>
          <w:rFonts w:cs="Arial" w:hint="cs"/>
          <w:sz w:val="20"/>
          <w:szCs w:val="20"/>
          <w:rtl/>
        </w:rPr>
        <w:t>''</w:t>
      </w:r>
    </w:p>
    <w:p w14:paraId="3797F403" w14:textId="0F40C7B9" w:rsidR="00BA13D5" w:rsidRPr="00F311AB" w:rsidRDefault="00E46D40" w:rsidP="007D457B">
      <w:pPr>
        <w:spacing w:after="80"/>
        <w:rPr>
          <w:rtl/>
        </w:rPr>
      </w:pPr>
      <w:r>
        <w:rPr>
          <w:rFonts w:hint="cs"/>
          <w:rtl/>
        </w:rPr>
        <w:t>למרות פסק השולחן ערוך והרמ''א, רבים בזמן הזה בכל זאת נוהגים שלא לקום</w:t>
      </w:r>
      <w:r w:rsidR="00360A46">
        <w:rPr>
          <w:rFonts w:hint="cs"/>
          <w:rtl/>
        </w:rPr>
        <w:t xml:space="preserve"> בפני הוריהם</w:t>
      </w:r>
      <w:r>
        <w:rPr>
          <w:rFonts w:hint="cs"/>
          <w:rtl/>
        </w:rPr>
        <w:t xml:space="preserve"> אפילו פעם אחת, מכיוון שכאשר </w:t>
      </w:r>
      <w:r w:rsidR="00C23AA5">
        <w:rPr>
          <w:rFonts w:hint="cs"/>
          <w:rtl/>
        </w:rPr>
        <w:t>ההורים מוחלים על כבודם - כבודם מחול</w:t>
      </w:r>
      <w:r>
        <w:rPr>
          <w:rFonts w:hint="cs"/>
          <w:rtl/>
        </w:rPr>
        <w:t>.</w:t>
      </w:r>
      <w:r w:rsidR="00C23AA5">
        <w:rPr>
          <w:rFonts w:hint="cs"/>
          <w:rtl/>
        </w:rPr>
        <w:t xml:space="preserve"> מכל מקום, במקרה בו יש ביזון שהבן אינם קם בפני הוריו, פוסקים רבים נקטו שחובה לעמוד, מכיוון ש</w:t>
      </w:r>
      <w:r w:rsidR="00735234">
        <w:rPr>
          <w:rFonts w:hint="cs"/>
          <w:rtl/>
        </w:rPr>
        <w:t xml:space="preserve">אמנם </w:t>
      </w:r>
      <w:r w:rsidR="00C23AA5">
        <w:rPr>
          <w:rFonts w:hint="cs"/>
          <w:rtl/>
        </w:rPr>
        <w:t>ההורים יכולים למחול על כבודם, אבל לא על ביזיונם.</w:t>
      </w:r>
      <w:r>
        <w:rPr>
          <w:rFonts w:hint="cs"/>
          <w:rtl/>
        </w:rPr>
        <w:t xml:space="preserve"> </w:t>
      </w:r>
    </w:p>
    <w:p w14:paraId="750F0FBC" w14:textId="28BAC669" w:rsidR="005C5D3C" w:rsidRPr="00C05315" w:rsidRDefault="008F7D80" w:rsidP="00603036">
      <w:pPr>
        <w:rPr>
          <w:rFonts w:cs="Arial"/>
          <w:b/>
          <w:bCs/>
          <w:u w:val="single"/>
          <w:rtl/>
        </w:rPr>
      </w:pPr>
      <w:r>
        <w:rPr>
          <w:rFonts w:cs="Arial" w:hint="cs"/>
          <w:b/>
          <w:bCs/>
          <w:u w:val="single"/>
          <w:rtl/>
        </w:rPr>
        <w:lastRenderedPageBreak/>
        <w:t xml:space="preserve">אסור </w:t>
      </w:r>
      <w:r w:rsidR="00392DF9">
        <w:rPr>
          <w:rFonts w:cs="Arial" w:hint="cs"/>
          <w:b/>
          <w:bCs/>
          <w:u w:val="single"/>
          <w:rtl/>
        </w:rPr>
        <w:t>ל</w:t>
      </w:r>
      <w:r>
        <w:rPr>
          <w:rFonts w:cs="Arial" w:hint="cs"/>
          <w:b/>
          <w:bCs/>
          <w:u w:val="single"/>
          <w:rtl/>
        </w:rPr>
        <w:t>כבד</w:t>
      </w:r>
    </w:p>
    <w:p w14:paraId="4EE73336" w14:textId="4C0A05D6" w:rsidR="005C5D3C" w:rsidRDefault="00C05315" w:rsidP="004F4A60">
      <w:pPr>
        <w:rPr>
          <w:rFonts w:cs="Arial"/>
          <w:rtl/>
        </w:rPr>
      </w:pPr>
      <w:r>
        <w:rPr>
          <w:rFonts w:cs="Arial" w:hint="cs"/>
          <w:rtl/>
        </w:rPr>
        <w:t xml:space="preserve">עד כה </w:t>
      </w:r>
      <w:r w:rsidR="00E3739C">
        <w:rPr>
          <w:rFonts w:cs="Arial" w:hint="cs"/>
          <w:rtl/>
        </w:rPr>
        <w:t xml:space="preserve">ראינו </w:t>
      </w:r>
      <w:r>
        <w:rPr>
          <w:rFonts w:cs="Arial" w:hint="cs"/>
          <w:rtl/>
        </w:rPr>
        <w:t>מקרים בהם חובה לכבד את ההורים, אך ישנם מקרים בהם אסור</w:t>
      </w:r>
      <w:r w:rsidR="00502A83">
        <w:rPr>
          <w:rFonts w:cs="Arial" w:hint="cs"/>
          <w:rtl/>
        </w:rPr>
        <w:t xml:space="preserve"> לכבדם</w:t>
      </w:r>
      <w:r>
        <w:rPr>
          <w:rFonts w:cs="Arial" w:hint="cs"/>
          <w:rtl/>
        </w:rPr>
        <w:t xml:space="preserve">. המקרה הבסיסי ביותר הוא </w:t>
      </w:r>
      <w:r w:rsidR="00735234">
        <w:rPr>
          <w:rFonts w:cs="Arial" w:hint="cs"/>
          <w:rtl/>
        </w:rPr>
        <w:t>כש</w:t>
      </w:r>
      <w:r>
        <w:rPr>
          <w:rFonts w:cs="Arial" w:hint="cs"/>
          <w:rtl/>
        </w:rPr>
        <w:t xml:space="preserve">ההורים מצווים את הבן </w:t>
      </w:r>
      <w:r w:rsidR="00471913">
        <w:rPr>
          <w:rFonts w:cs="Arial" w:hint="cs"/>
          <w:rtl/>
        </w:rPr>
        <w:t>לחטוא</w:t>
      </w:r>
      <w:r>
        <w:rPr>
          <w:rFonts w:cs="Arial" w:hint="cs"/>
          <w:rtl/>
        </w:rPr>
        <w:t xml:space="preserve">, שאז כפי </w:t>
      </w:r>
      <w:r w:rsidR="006C496C">
        <w:rPr>
          <w:rFonts w:cs="Arial" w:hint="cs"/>
          <w:rtl/>
        </w:rPr>
        <w:t xml:space="preserve">שכותבת הגמרא </w:t>
      </w:r>
      <w:r w:rsidR="006C496C">
        <w:rPr>
          <w:rFonts w:cs="Arial" w:hint="cs"/>
          <w:sz w:val="18"/>
          <w:szCs w:val="18"/>
          <w:rtl/>
        </w:rPr>
        <w:t>(</w:t>
      </w:r>
      <w:r w:rsidR="004F4A60">
        <w:rPr>
          <w:rFonts w:cs="Arial" w:hint="cs"/>
          <w:sz w:val="18"/>
          <w:szCs w:val="18"/>
          <w:rtl/>
        </w:rPr>
        <w:t xml:space="preserve">ב''מ </w:t>
      </w:r>
      <w:r w:rsidR="006B1744">
        <w:rPr>
          <w:rFonts w:cs="Arial" w:hint="cs"/>
          <w:sz w:val="18"/>
          <w:szCs w:val="18"/>
          <w:rtl/>
        </w:rPr>
        <w:t>לב ע''א</w:t>
      </w:r>
      <w:r w:rsidR="001B4819">
        <w:rPr>
          <w:rFonts w:cs="Arial" w:hint="cs"/>
          <w:sz w:val="18"/>
          <w:szCs w:val="18"/>
          <w:rtl/>
        </w:rPr>
        <w:t>)</w:t>
      </w:r>
      <w:r w:rsidR="00471913">
        <w:rPr>
          <w:rFonts w:cs="Arial" w:hint="cs"/>
          <w:rtl/>
        </w:rPr>
        <w:t xml:space="preserve"> יש להקשיב לרצון ה'</w:t>
      </w:r>
      <w:r w:rsidR="001B4819">
        <w:rPr>
          <w:rFonts w:cs="Arial" w:hint="cs"/>
          <w:rtl/>
        </w:rPr>
        <w:t xml:space="preserve">. מאותה סיבה פסק </w:t>
      </w:r>
      <w:r w:rsidR="001B4819" w:rsidRPr="001B4819">
        <w:rPr>
          <w:rFonts w:cs="Arial" w:hint="cs"/>
          <w:b/>
          <w:bCs/>
          <w:rtl/>
        </w:rPr>
        <w:t>השולחן</w:t>
      </w:r>
      <w:r w:rsidR="001B4819">
        <w:rPr>
          <w:rFonts w:cs="Arial" w:hint="cs"/>
          <w:rtl/>
        </w:rPr>
        <w:t xml:space="preserve"> </w:t>
      </w:r>
      <w:r w:rsidR="001B4819" w:rsidRPr="001B4819">
        <w:rPr>
          <w:rFonts w:cs="Arial" w:hint="cs"/>
          <w:b/>
          <w:bCs/>
          <w:rtl/>
        </w:rPr>
        <w:t>ערוך</w:t>
      </w:r>
      <w:r w:rsidR="001B4819">
        <w:rPr>
          <w:rFonts w:cs="Arial" w:hint="cs"/>
          <w:rtl/>
        </w:rPr>
        <w:t xml:space="preserve"> </w:t>
      </w:r>
      <w:r w:rsidR="00471913">
        <w:rPr>
          <w:rFonts w:cs="Arial" w:hint="cs"/>
          <w:sz w:val="18"/>
          <w:szCs w:val="18"/>
          <w:rtl/>
        </w:rPr>
        <w:t xml:space="preserve">(יו''ד רמ, טז) </w:t>
      </w:r>
      <w:r w:rsidR="001B4819">
        <w:rPr>
          <w:rFonts w:cs="Arial" w:hint="cs"/>
          <w:rtl/>
        </w:rPr>
        <w:t xml:space="preserve">בעקבות </w:t>
      </w:r>
      <w:r w:rsidR="001B4819" w:rsidRPr="00471913">
        <w:rPr>
          <w:rFonts w:cs="Arial" w:hint="cs"/>
          <w:b/>
          <w:bCs/>
          <w:rtl/>
        </w:rPr>
        <w:t>הרא''ש</w:t>
      </w:r>
      <w:r w:rsidR="001B4819">
        <w:rPr>
          <w:rFonts w:cs="Arial" w:hint="cs"/>
          <w:rtl/>
        </w:rPr>
        <w:t xml:space="preserve">, שאם אב מצווה את בנו לא לאהוב </w:t>
      </w:r>
      <w:r w:rsidR="00111D8A">
        <w:rPr>
          <w:rFonts w:cs="Arial" w:hint="cs"/>
          <w:rtl/>
        </w:rPr>
        <w:t xml:space="preserve">יהודי </w:t>
      </w:r>
      <w:r w:rsidR="001B4819">
        <w:rPr>
          <w:rFonts w:cs="Arial" w:hint="cs"/>
          <w:rtl/>
        </w:rPr>
        <w:t>מסוים - אין לציית לו, משום שאין לשנוא יהודי</w:t>
      </w:r>
      <w:r w:rsidR="001E1E13">
        <w:rPr>
          <w:rFonts w:cs="Arial" w:hint="cs"/>
          <w:rtl/>
        </w:rPr>
        <w:t xml:space="preserve"> שאינו רשע</w:t>
      </w:r>
      <w:r w:rsidR="001B4819">
        <w:rPr>
          <w:rFonts w:cs="Arial" w:hint="cs"/>
          <w:rtl/>
        </w:rPr>
        <w:t>.</w:t>
      </w:r>
    </w:p>
    <w:p w14:paraId="3C296787" w14:textId="3665B1A4" w:rsidR="00963122" w:rsidRPr="00F311AB" w:rsidRDefault="00963122" w:rsidP="00592EB9">
      <w:pPr>
        <w:rPr>
          <w:rFonts w:cs="Arial"/>
          <w:sz w:val="24"/>
          <w:szCs w:val="24"/>
          <w:rtl/>
        </w:rPr>
      </w:pPr>
      <w:r>
        <w:rPr>
          <w:rFonts w:cs="Arial" w:hint="cs"/>
          <w:rtl/>
        </w:rPr>
        <w:t xml:space="preserve">האם מותר לבן </w:t>
      </w:r>
      <w:r w:rsidR="0035693A">
        <w:rPr>
          <w:rFonts w:cs="Arial" w:hint="cs"/>
          <w:rtl/>
        </w:rPr>
        <w:t xml:space="preserve">לסרב </w:t>
      </w:r>
      <w:r>
        <w:rPr>
          <w:rFonts w:cs="Arial" w:hint="cs"/>
          <w:rtl/>
        </w:rPr>
        <w:t xml:space="preserve">לקנות סיגריות </w:t>
      </w:r>
      <w:r w:rsidR="0035693A">
        <w:rPr>
          <w:rFonts w:cs="Arial" w:hint="cs"/>
          <w:rtl/>
        </w:rPr>
        <w:t>ל</w:t>
      </w:r>
      <w:r>
        <w:rPr>
          <w:rFonts w:cs="Arial" w:hint="cs"/>
          <w:rtl/>
        </w:rPr>
        <w:t>אביו? לדעת רוב הפוסקים</w:t>
      </w:r>
      <w:r w:rsidR="00F311AB">
        <w:rPr>
          <w:rFonts w:cs="Arial" w:hint="cs"/>
          <w:rtl/>
        </w:rPr>
        <w:t xml:space="preserve"> במקרה בו מעשנים כמות מספקת</w:t>
      </w:r>
      <w:r>
        <w:rPr>
          <w:rFonts w:cs="Arial" w:hint="cs"/>
          <w:rtl/>
        </w:rPr>
        <w:t xml:space="preserve"> יש איסור</w:t>
      </w:r>
      <w:r w:rsidR="00735234">
        <w:rPr>
          <w:rFonts w:cs="Arial" w:hint="cs"/>
          <w:rtl/>
        </w:rPr>
        <w:t xml:space="preserve"> לעשן מדין </w:t>
      </w:r>
      <w:r>
        <w:rPr>
          <w:rFonts w:cs="Arial" w:hint="cs"/>
          <w:rtl/>
        </w:rPr>
        <w:t xml:space="preserve"> 'ונשמרתם'</w:t>
      </w:r>
      <w:r w:rsidR="00735234">
        <w:rPr>
          <w:rFonts w:cs="Arial" w:hint="cs"/>
          <w:rtl/>
        </w:rPr>
        <w:t xml:space="preserve"> ל</w:t>
      </w:r>
      <w:r>
        <w:rPr>
          <w:rFonts w:cs="Arial" w:hint="cs"/>
          <w:rtl/>
        </w:rPr>
        <w:t xml:space="preserve">מרות שהנזק לא נגרם </w:t>
      </w:r>
      <w:r w:rsidR="005C2586">
        <w:rPr>
          <w:rFonts w:cs="Arial" w:hint="cs"/>
          <w:rtl/>
        </w:rPr>
        <w:t>באותו רגע</w:t>
      </w:r>
      <w:r w:rsidR="00682EF9">
        <w:rPr>
          <w:rFonts w:cs="Arial" w:hint="cs"/>
          <w:rtl/>
        </w:rPr>
        <w:t xml:space="preserve">. </w:t>
      </w:r>
      <w:r w:rsidR="006550D0">
        <w:rPr>
          <w:rFonts w:cs="Arial" w:hint="cs"/>
          <w:rtl/>
        </w:rPr>
        <w:t xml:space="preserve">לכאורה </w:t>
      </w:r>
      <w:r w:rsidR="00735234">
        <w:rPr>
          <w:rFonts w:cs="Arial" w:hint="cs"/>
          <w:rtl/>
        </w:rPr>
        <w:t xml:space="preserve">אם כן </w:t>
      </w:r>
      <w:r w:rsidR="006550D0">
        <w:rPr>
          <w:rFonts w:cs="Arial" w:hint="cs"/>
          <w:rtl/>
        </w:rPr>
        <w:t>יהיה אסור לבן לקנות</w:t>
      </w:r>
      <w:r w:rsidR="00F311AB">
        <w:rPr>
          <w:rFonts w:cs="Arial" w:hint="cs"/>
          <w:rtl/>
        </w:rPr>
        <w:t>,</w:t>
      </w:r>
      <w:r w:rsidR="006550D0">
        <w:rPr>
          <w:rFonts w:cs="Arial" w:hint="cs"/>
          <w:rtl/>
        </w:rPr>
        <w:t xml:space="preserve"> </w:t>
      </w:r>
      <w:r w:rsidR="00592EB9">
        <w:rPr>
          <w:rFonts w:cs="Arial" w:hint="cs"/>
          <w:rtl/>
        </w:rPr>
        <w:t>אלא שייתכן ש</w:t>
      </w:r>
      <w:r w:rsidR="009C634B">
        <w:rPr>
          <w:rFonts w:cs="Arial" w:hint="cs"/>
          <w:rtl/>
        </w:rPr>
        <w:t xml:space="preserve">מכיוון </w:t>
      </w:r>
      <w:r w:rsidR="0035693A">
        <w:rPr>
          <w:rFonts w:cs="Arial" w:hint="cs"/>
          <w:rtl/>
        </w:rPr>
        <w:t>שבכל מקרה</w:t>
      </w:r>
      <w:r w:rsidR="00592EB9">
        <w:rPr>
          <w:rFonts w:cs="Arial" w:hint="cs"/>
          <w:rtl/>
        </w:rPr>
        <w:t xml:space="preserve"> האב יקנה לעצמו, </w:t>
      </w:r>
      <w:r w:rsidR="009C634B">
        <w:rPr>
          <w:rFonts w:cs="Arial" w:hint="cs"/>
          <w:rtl/>
        </w:rPr>
        <w:t>ו</w:t>
      </w:r>
      <w:r w:rsidR="0035693A">
        <w:rPr>
          <w:rFonts w:cs="Arial" w:hint="cs"/>
          <w:rtl/>
        </w:rPr>
        <w:t>עלול לה</w:t>
      </w:r>
      <w:r w:rsidR="00592EB9">
        <w:rPr>
          <w:rFonts w:cs="Arial" w:hint="cs"/>
          <w:rtl/>
        </w:rPr>
        <w:t xml:space="preserve">תעורר מריבה </w:t>
      </w:r>
      <w:r w:rsidR="009C634B">
        <w:rPr>
          <w:rFonts w:cs="Arial" w:hint="cs"/>
          <w:rtl/>
        </w:rPr>
        <w:t xml:space="preserve">בגלל </w:t>
      </w:r>
      <w:r w:rsidR="0035693A">
        <w:rPr>
          <w:rFonts w:cs="Arial" w:hint="cs"/>
          <w:rtl/>
        </w:rPr>
        <w:t xml:space="preserve">סירוב הבן </w:t>
      </w:r>
      <w:r w:rsidR="009C634B">
        <w:rPr>
          <w:rFonts w:cs="Arial" w:hint="cs"/>
          <w:rtl/>
        </w:rPr>
        <w:t xml:space="preserve"> - </w:t>
      </w:r>
      <w:r w:rsidR="008031AF">
        <w:rPr>
          <w:rFonts w:cs="Arial" w:hint="cs"/>
          <w:rtl/>
        </w:rPr>
        <w:t xml:space="preserve">נראה </w:t>
      </w:r>
      <w:r w:rsidR="00FE46D9">
        <w:rPr>
          <w:rFonts w:cs="Arial" w:hint="cs"/>
          <w:rtl/>
        </w:rPr>
        <w:t>ש</w:t>
      </w:r>
      <w:r w:rsidR="009C634B">
        <w:rPr>
          <w:rFonts w:cs="Arial" w:hint="cs"/>
          <w:rtl/>
        </w:rPr>
        <w:t>עדיף שיקנה</w:t>
      </w:r>
      <w:r w:rsidR="00F311AB">
        <w:rPr>
          <w:rFonts w:cs="Arial" w:hint="cs"/>
          <w:rtl/>
        </w:rPr>
        <w:t>, ולא יסרב לבקשת אביו</w:t>
      </w:r>
      <w:r w:rsidR="009C634B">
        <w:rPr>
          <w:rFonts w:cs="Arial" w:hint="cs"/>
          <w:rtl/>
        </w:rPr>
        <w:t xml:space="preserve"> </w:t>
      </w:r>
      <w:r w:rsidR="009C634B">
        <w:rPr>
          <w:rFonts w:cs="Arial" w:hint="cs"/>
          <w:sz w:val="18"/>
          <w:szCs w:val="18"/>
          <w:rtl/>
        </w:rPr>
        <w:t>(אם כי הדברים לא מוכרחים)</w:t>
      </w:r>
      <w:r w:rsidR="009C634B" w:rsidRPr="009C634B">
        <w:rPr>
          <w:rFonts w:cs="Arial" w:hint="cs"/>
          <w:rtl/>
        </w:rPr>
        <w:t>.</w:t>
      </w:r>
    </w:p>
    <w:p w14:paraId="7AE0C7A1" w14:textId="47DF9043" w:rsidR="008F7D80" w:rsidRPr="008F7D80" w:rsidRDefault="008F7D80" w:rsidP="00603036">
      <w:pPr>
        <w:rPr>
          <w:rFonts w:cs="Arial"/>
          <w:u w:val="single"/>
          <w:rtl/>
        </w:rPr>
      </w:pPr>
      <w:r>
        <w:rPr>
          <w:rFonts w:cs="Arial" w:hint="cs"/>
          <w:u w:val="single"/>
          <w:rtl/>
        </w:rPr>
        <w:t>אין חובה</w:t>
      </w:r>
    </w:p>
    <w:p w14:paraId="7AEFF26B" w14:textId="3612BD01" w:rsidR="004417E8" w:rsidRDefault="004417E8" w:rsidP="00603036">
      <w:pPr>
        <w:rPr>
          <w:rFonts w:cs="Arial"/>
          <w:rtl/>
        </w:rPr>
      </w:pPr>
      <w:r>
        <w:rPr>
          <w:rFonts w:cs="Arial" w:hint="cs"/>
          <w:rtl/>
        </w:rPr>
        <w:t xml:space="preserve">מקרים נוספים שדנו הפוסקים, הם </w:t>
      </w:r>
      <w:r w:rsidR="00392DF9">
        <w:rPr>
          <w:rFonts w:cs="Arial" w:hint="cs"/>
          <w:rtl/>
        </w:rPr>
        <w:t xml:space="preserve">מקרים </w:t>
      </w:r>
      <w:r w:rsidR="00FF35E2">
        <w:rPr>
          <w:rFonts w:cs="Arial" w:hint="cs"/>
          <w:rtl/>
        </w:rPr>
        <w:t>ש</w:t>
      </w:r>
      <w:r>
        <w:rPr>
          <w:rFonts w:cs="Arial" w:hint="cs"/>
          <w:rtl/>
        </w:rPr>
        <w:t>אין איסור להקשיב לציווי ההורים</w:t>
      </w:r>
      <w:r w:rsidR="00392DF9">
        <w:rPr>
          <w:rFonts w:cs="Arial" w:hint="cs"/>
          <w:rtl/>
        </w:rPr>
        <w:t>, אך גם אין חובה:</w:t>
      </w:r>
    </w:p>
    <w:p w14:paraId="363B56DA" w14:textId="08373FF9" w:rsidR="00575F44" w:rsidRDefault="0081074B" w:rsidP="00603036">
      <w:pPr>
        <w:rPr>
          <w:rFonts w:cs="Arial"/>
          <w:rtl/>
        </w:rPr>
      </w:pPr>
      <w:bookmarkStart w:id="0" w:name="_Hlk113284168"/>
      <w:r w:rsidRPr="0081074B">
        <w:rPr>
          <w:rFonts w:cs="Arial" w:hint="cs"/>
          <w:b/>
          <w:bCs/>
          <w:rtl/>
        </w:rPr>
        <w:t>מקרה ראשון -</w:t>
      </w:r>
      <w:r>
        <w:rPr>
          <w:rFonts w:cs="Arial" w:hint="cs"/>
          <w:rtl/>
        </w:rPr>
        <w:t xml:space="preserve"> </w:t>
      </w:r>
      <w:r w:rsidR="004417E8" w:rsidRPr="004417E8">
        <w:rPr>
          <w:rFonts w:cs="Arial" w:hint="cs"/>
          <w:b/>
          <w:bCs/>
          <w:rtl/>
        </w:rPr>
        <w:t>הוצאת כסף</w:t>
      </w:r>
      <w:r w:rsidR="004417E8">
        <w:rPr>
          <w:rFonts w:cs="Arial" w:hint="cs"/>
          <w:rtl/>
        </w:rPr>
        <w:t xml:space="preserve">: </w:t>
      </w:r>
      <w:r w:rsidR="008546B0">
        <w:rPr>
          <w:rFonts w:cs="Arial" w:hint="cs"/>
          <w:rtl/>
        </w:rPr>
        <w:t xml:space="preserve">לפעמים ישנם מצבים בהם ההורים מזדקנים וזקוקים לטיפול </w:t>
      </w:r>
      <w:r w:rsidR="00F66C2F">
        <w:rPr>
          <w:rFonts w:cs="Arial" w:hint="cs"/>
          <w:rtl/>
        </w:rPr>
        <w:t>שעולה כסף רב</w:t>
      </w:r>
      <w:r w:rsidR="008546B0">
        <w:rPr>
          <w:rFonts w:cs="Arial" w:hint="cs"/>
          <w:rtl/>
        </w:rPr>
        <w:t xml:space="preserve">. </w:t>
      </w:r>
      <w:r w:rsidR="00291231">
        <w:rPr>
          <w:rFonts w:cs="Arial" w:hint="cs"/>
          <w:rtl/>
        </w:rPr>
        <w:t xml:space="preserve">הגמרא במסכת קידושין </w:t>
      </w:r>
      <w:bookmarkStart w:id="1" w:name="_Hlk113284578"/>
      <w:r w:rsidR="00291231">
        <w:rPr>
          <w:rFonts w:cs="Arial" w:hint="cs"/>
          <w:sz w:val="18"/>
          <w:szCs w:val="18"/>
          <w:rtl/>
        </w:rPr>
        <w:t>(לב ע''א)</w:t>
      </w:r>
      <w:bookmarkEnd w:id="1"/>
      <w:r w:rsidR="00291231">
        <w:rPr>
          <w:rFonts w:cs="Arial" w:hint="cs"/>
          <w:sz w:val="18"/>
          <w:szCs w:val="18"/>
          <w:rtl/>
        </w:rPr>
        <w:t xml:space="preserve"> </w:t>
      </w:r>
      <w:r w:rsidR="00291231">
        <w:rPr>
          <w:rFonts w:cs="Arial" w:hint="cs"/>
          <w:rtl/>
        </w:rPr>
        <w:t xml:space="preserve">מביאה מחלוקת בין רב יהודה לרב נתן, האם </w:t>
      </w:r>
      <w:r w:rsidR="00F66C2F">
        <w:rPr>
          <w:rFonts w:cs="Arial" w:hint="cs"/>
          <w:rtl/>
        </w:rPr>
        <w:t xml:space="preserve">במקרה מעין זה </w:t>
      </w:r>
      <w:r w:rsidR="000D247D">
        <w:rPr>
          <w:rFonts w:cs="Arial" w:hint="cs"/>
          <w:rtl/>
        </w:rPr>
        <w:t>הבן צריך להוציא את כסף הטיפול מכספי ההורים</w:t>
      </w:r>
      <w:r w:rsidR="00E3427A">
        <w:rPr>
          <w:rFonts w:cs="Arial" w:hint="cs"/>
          <w:rtl/>
        </w:rPr>
        <w:t>,</w:t>
      </w:r>
      <w:r w:rsidR="00AB202E">
        <w:rPr>
          <w:rFonts w:cs="Arial" w:hint="cs"/>
          <w:rtl/>
        </w:rPr>
        <w:t xml:space="preserve"> כיוון שאחרי הכל מדובר בטיפול שלהם,</w:t>
      </w:r>
      <w:r w:rsidR="00E3427A">
        <w:rPr>
          <w:rFonts w:cs="Arial" w:hint="cs"/>
          <w:rtl/>
        </w:rPr>
        <w:t xml:space="preserve"> </w:t>
      </w:r>
      <w:r w:rsidR="00016823">
        <w:rPr>
          <w:rFonts w:cs="Arial" w:hint="cs"/>
          <w:rtl/>
        </w:rPr>
        <w:t xml:space="preserve">או </w:t>
      </w:r>
      <w:r w:rsidR="00AB202E">
        <w:rPr>
          <w:rFonts w:cs="Arial" w:hint="cs"/>
          <w:rtl/>
        </w:rPr>
        <w:t>שמדין כיבוד הורים ה</w:t>
      </w:r>
      <w:r w:rsidR="0035693A">
        <w:rPr>
          <w:rFonts w:cs="Arial" w:hint="cs"/>
          <w:rtl/>
        </w:rPr>
        <w:t xml:space="preserve">בן </w:t>
      </w:r>
      <w:r w:rsidR="00AB202E">
        <w:rPr>
          <w:rFonts w:cs="Arial" w:hint="cs"/>
          <w:rtl/>
        </w:rPr>
        <w:t>חייב להוציא מכספו</w:t>
      </w:r>
      <w:r w:rsidR="00016823">
        <w:rPr>
          <w:rFonts w:cs="Arial" w:hint="cs"/>
          <w:rtl/>
        </w:rPr>
        <w:t>.</w:t>
      </w:r>
    </w:p>
    <w:p w14:paraId="6C4826B2" w14:textId="38E117B7" w:rsidR="0051318F" w:rsidRDefault="00E3427A" w:rsidP="001C3A5A">
      <w:pPr>
        <w:rPr>
          <w:rFonts w:cs="Arial"/>
          <w:rtl/>
        </w:rPr>
      </w:pPr>
      <w:r>
        <w:rPr>
          <w:rFonts w:cs="Arial" w:hint="cs"/>
          <w:rtl/>
        </w:rPr>
        <w:t>להלכה פסקו הראשונים כדעת רב נתן</w:t>
      </w:r>
      <w:r w:rsidR="00AE1163">
        <w:rPr>
          <w:rFonts w:cs="Arial" w:hint="cs"/>
          <w:rtl/>
        </w:rPr>
        <w:t xml:space="preserve"> </w:t>
      </w:r>
      <w:r>
        <w:rPr>
          <w:rFonts w:cs="Arial" w:hint="cs"/>
          <w:rtl/>
        </w:rPr>
        <w:t>הסובר</w:t>
      </w:r>
      <w:r w:rsidR="00AE1163">
        <w:rPr>
          <w:rFonts w:cs="Arial" w:hint="cs"/>
          <w:rtl/>
        </w:rPr>
        <w:t>,</w:t>
      </w:r>
      <w:r>
        <w:rPr>
          <w:rFonts w:cs="Arial" w:hint="cs"/>
          <w:rtl/>
        </w:rPr>
        <w:t xml:space="preserve"> שכיבוד הורים צריך לעשות מכספי האב</w:t>
      </w:r>
      <w:r w:rsidR="00AE1163">
        <w:rPr>
          <w:rFonts w:cs="Arial" w:hint="cs"/>
          <w:rtl/>
        </w:rPr>
        <w:t xml:space="preserve"> ולא מכספי הבן</w:t>
      </w:r>
      <w:r>
        <w:rPr>
          <w:rFonts w:cs="Arial" w:hint="cs"/>
          <w:rtl/>
        </w:rPr>
        <w:t xml:space="preserve">, מכיוון שגם רבנן </w:t>
      </w:r>
      <w:r w:rsidR="0035693A">
        <w:rPr>
          <w:rFonts w:cs="Arial" w:hint="cs"/>
          <w:rtl/>
        </w:rPr>
        <w:t xml:space="preserve">הסכימו עם רב נתן </w:t>
      </w:r>
      <w:r>
        <w:rPr>
          <w:rFonts w:cs="Arial" w:hint="cs"/>
          <w:rtl/>
        </w:rPr>
        <w:t xml:space="preserve">וכן נקט </w:t>
      </w:r>
      <w:r w:rsidRPr="00E3427A">
        <w:rPr>
          <w:rFonts w:cs="Arial" w:hint="cs"/>
          <w:b/>
          <w:bCs/>
          <w:rtl/>
        </w:rPr>
        <w:t xml:space="preserve">השולחן ערוך </w:t>
      </w:r>
      <w:r>
        <w:rPr>
          <w:rFonts w:cs="Arial" w:hint="cs"/>
          <w:sz w:val="18"/>
          <w:szCs w:val="18"/>
          <w:rtl/>
        </w:rPr>
        <w:t>(רמ, ה)</w:t>
      </w:r>
      <w:r w:rsidR="00737D8C">
        <w:rPr>
          <w:rFonts w:cs="Arial" w:hint="cs"/>
          <w:rtl/>
        </w:rPr>
        <w:t xml:space="preserve"> - מכל מקום מותר לבן מדין כיבוד הורים לשלם </w:t>
      </w:r>
      <w:r w:rsidR="0035693A">
        <w:rPr>
          <w:rFonts w:cs="Arial" w:hint="cs"/>
          <w:rtl/>
        </w:rPr>
        <w:t xml:space="preserve">מכספו </w:t>
      </w:r>
      <w:r w:rsidR="00737D8C">
        <w:rPr>
          <w:rFonts w:cs="Arial" w:hint="cs"/>
          <w:rtl/>
        </w:rPr>
        <w:t>את עלויות הטיפול</w:t>
      </w:r>
      <w:r>
        <w:rPr>
          <w:rFonts w:cs="Arial" w:hint="cs"/>
          <w:rtl/>
        </w:rPr>
        <w:t xml:space="preserve">. </w:t>
      </w:r>
      <w:r w:rsidR="0051318F">
        <w:rPr>
          <w:rFonts w:cs="Arial" w:hint="cs"/>
          <w:rtl/>
        </w:rPr>
        <w:t xml:space="preserve">במקרה </w:t>
      </w:r>
      <w:r w:rsidR="0035693A">
        <w:rPr>
          <w:rFonts w:cs="Arial" w:hint="cs"/>
          <w:rtl/>
        </w:rPr>
        <w:t>ש</w:t>
      </w:r>
      <w:r w:rsidR="0051318F">
        <w:rPr>
          <w:rFonts w:cs="Arial" w:hint="cs"/>
          <w:rtl/>
        </w:rPr>
        <w:t>אין לאב כסף</w:t>
      </w:r>
      <w:r w:rsidR="00205FE9">
        <w:rPr>
          <w:rFonts w:cs="Arial" w:hint="cs"/>
          <w:rtl/>
        </w:rPr>
        <w:t xml:space="preserve"> </w:t>
      </w:r>
      <w:r w:rsidR="0051318F">
        <w:rPr>
          <w:rFonts w:cs="Arial" w:hint="cs"/>
          <w:rtl/>
        </w:rPr>
        <w:t>בית דין כופים א</w:t>
      </w:r>
      <w:r w:rsidR="0035693A">
        <w:rPr>
          <w:rFonts w:cs="Arial" w:hint="cs"/>
          <w:rtl/>
        </w:rPr>
        <w:t xml:space="preserve">ת הבן </w:t>
      </w:r>
      <w:r w:rsidR="0051318F">
        <w:rPr>
          <w:rFonts w:cs="Arial" w:hint="cs"/>
          <w:rtl/>
        </w:rPr>
        <w:t>מצד הלכות צדקה</w:t>
      </w:r>
      <w:r w:rsidR="00737D8C">
        <w:rPr>
          <w:rFonts w:cs="Arial" w:hint="cs"/>
          <w:rtl/>
        </w:rPr>
        <w:t xml:space="preserve"> לשלם </w:t>
      </w:r>
      <w:r w:rsidR="0035693A">
        <w:rPr>
          <w:rFonts w:cs="Arial" w:hint="cs"/>
          <w:rtl/>
        </w:rPr>
        <w:t>על הטיפול</w:t>
      </w:r>
      <w:r w:rsidR="009C214B">
        <w:rPr>
          <w:rFonts w:cs="Arial" w:hint="cs"/>
          <w:rtl/>
        </w:rPr>
        <w:t xml:space="preserve">. </w:t>
      </w:r>
      <w:r w:rsidR="0051318F">
        <w:rPr>
          <w:rFonts w:cs="Arial" w:hint="cs"/>
          <w:rtl/>
        </w:rPr>
        <w:t xml:space="preserve">ובלשון </w:t>
      </w:r>
      <w:r w:rsidR="0051318F" w:rsidRPr="0051318F">
        <w:rPr>
          <w:rFonts w:cs="Arial" w:hint="cs"/>
          <w:b/>
          <w:bCs/>
          <w:rtl/>
        </w:rPr>
        <w:t>התוספות</w:t>
      </w:r>
      <w:r w:rsidR="0051318F">
        <w:rPr>
          <w:rFonts w:cs="Arial" w:hint="cs"/>
          <w:rtl/>
        </w:rPr>
        <w:t xml:space="preserve"> </w:t>
      </w:r>
      <w:r w:rsidR="0051318F">
        <w:rPr>
          <w:rFonts w:cs="Arial" w:hint="cs"/>
          <w:sz w:val="18"/>
          <w:szCs w:val="18"/>
          <w:rtl/>
        </w:rPr>
        <w:t>(ד''ה אורו)</w:t>
      </w:r>
      <w:r w:rsidR="001C3A5A" w:rsidRPr="00287060">
        <w:rPr>
          <w:rFonts w:cs="Arial" w:hint="cs"/>
          <w:rtl/>
        </w:rPr>
        <w:t>:</w:t>
      </w:r>
      <w:r w:rsidR="0051318F">
        <w:rPr>
          <w:rFonts w:cs="Arial" w:hint="cs"/>
          <w:sz w:val="18"/>
          <w:szCs w:val="18"/>
          <w:rtl/>
        </w:rPr>
        <w:t xml:space="preserve"> </w:t>
      </w:r>
    </w:p>
    <w:p w14:paraId="3A09974D" w14:textId="3312857D" w:rsidR="00CD56EA" w:rsidRPr="00291231" w:rsidRDefault="00CD56EA" w:rsidP="00CD56EA">
      <w:pPr>
        <w:ind w:left="720"/>
        <w:rPr>
          <w:rFonts w:cs="Arial"/>
          <w:rtl/>
        </w:rPr>
      </w:pPr>
      <w:r>
        <w:rPr>
          <w:rFonts w:cs="Arial" w:hint="cs"/>
          <w:rtl/>
        </w:rPr>
        <w:t>''</w:t>
      </w:r>
      <w:r w:rsidRPr="00CD56EA">
        <w:rPr>
          <w:rFonts w:cs="Arial"/>
          <w:rtl/>
        </w:rPr>
        <w:t>משמע שכך הלכה</w:t>
      </w:r>
      <w:r>
        <w:rPr>
          <w:rFonts w:cs="Arial" w:hint="cs"/>
          <w:rtl/>
        </w:rPr>
        <w:t>,</w:t>
      </w:r>
      <w:r w:rsidRPr="00CD56EA">
        <w:rPr>
          <w:rFonts w:cs="Arial"/>
          <w:rtl/>
        </w:rPr>
        <w:t xml:space="preserve"> וכן פסק בשא</w:t>
      </w:r>
      <w:r w:rsidR="00084F3E">
        <w:rPr>
          <w:rFonts w:cs="Arial" w:hint="cs"/>
          <w:rtl/>
        </w:rPr>
        <w:t>י</w:t>
      </w:r>
      <w:r w:rsidRPr="00CD56EA">
        <w:rPr>
          <w:rFonts w:cs="Arial"/>
          <w:rtl/>
        </w:rPr>
        <w:t xml:space="preserve">לתות דרב אחאי בפרשת וישמע </w:t>
      </w:r>
      <w:r w:rsidRPr="00CD56EA">
        <w:rPr>
          <w:rFonts w:cs="Arial"/>
          <w:sz w:val="18"/>
          <w:szCs w:val="18"/>
          <w:rtl/>
        </w:rPr>
        <w:t xml:space="preserve">(סוף סימן נז) </w:t>
      </w:r>
      <w:r w:rsidRPr="00CD56EA">
        <w:rPr>
          <w:rFonts w:cs="Arial"/>
          <w:rtl/>
        </w:rPr>
        <w:t>ופסק היכא דלית ליה לאב ואית ליה לבן חייב הבן לזון אביו</w:t>
      </w:r>
      <w:r>
        <w:rPr>
          <w:rFonts w:cs="Arial" w:hint="cs"/>
          <w:rtl/>
        </w:rPr>
        <w:t>,</w:t>
      </w:r>
      <w:r w:rsidRPr="00CD56EA">
        <w:rPr>
          <w:rFonts w:cs="Arial"/>
          <w:rtl/>
        </w:rPr>
        <w:t xml:space="preserve"> וכן פסק ר"י ו</w:t>
      </w:r>
      <w:r>
        <w:rPr>
          <w:rFonts w:cs="Arial" w:hint="cs"/>
          <w:rtl/>
        </w:rPr>
        <w:t>רבינו חננאל,</w:t>
      </w:r>
      <w:r w:rsidRPr="00CD56EA">
        <w:rPr>
          <w:rFonts w:cs="Arial"/>
          <w:rtl/>
        </w:rPr>
        <w:t xml:space="preserve"> דאם אין לאב ממון והבן יש לו דצריך הבן לפרנסו משלו דלא יהא אלא אחר כדאמר בנערה שנתפתתה </w:t>
      </w:r>
      <w:r w:rsidRPr="00CD56EA">
        <w:rPr>
          <w:rFonts w:cs="Arial"/>
          <w:sz w:val="18"/>
          <w:szCs w:val="18"/>
          <w:rtl/>
        </w:rPr>
        <w:t>(כתובות דף מט</w:t>
      </w:r>
      <w:r>
        <w:rPr>
          <w:rFonts w:cs="Arial" w:hint="cs"/>
          <w:sz w:val="18"/>
          <w:szCs w:val="18"/>
          <w:rtl/>
        </w:rPr>
        <w:t xml:space="preserve"> ע''ב</w:t>
      </w:r>
      <w:r w:rsidRPr="00CD56EA">
        <w:rPr>
          <w:rFonts w:cs="Arial"/>
          <w:sz w:val="18"/>
          <w:szCs w:val="18"/>
          <w:rtl/>
        </w:rPr>
        <w:t xml:space="preserve">) </w:t>
      </w:r>
      <w:r w:rsidRPr="00CD56EA">
        <w:rPr>
          <w:rFonts w:cs="Arial"/>
          <w:rtl/>
        </w:rPr>
        <w:t>דרב אכפייה לההוא גברא ואפיק מיניה ארבע מאה זוזי לצדקה</w:t>
      </w:r>
      <w:r w:rsidR="00654C17">
        <w:rPr>
          <w:rStyle w:val="a5"/>
          <w:rFonts w:cs="Arial"/>
          <w:rtl/>
        </w:rPr>
        <w:footnoteReference w:id="3"/>
      </w:r>
      <w:r>
        <w:rPr>
          <w:rFonts w:cs="Arial" w:hint="cs"/>
          <w:rtl/>
        </w:rPr>
        <w:t>.''</w:t>
      </w:r>
    </w:p>
    <w:p w14:paraId="65E28FF6" w14:textId="2E39B174" w:rsidR="00C81F4E" w:rsidRDefault="0081074B" w:rsidP="00603036">
      <w:pPr>
        <w:rPr>
          <w:rFonts w:cs="Arial"/>
          <w:rtl/>
        </w:rPr>
      </w:pPr>
      <w:r w:rsidRPr="0081074B">
        <w:rPr>
          <w:rFonts w:cs="Arial" w:hint="cs"/>
          <w:b/>
          <w:bCs/>
          <w:rtl/>
        </w:rPr>
        <w:t xml:space="preserve">מקרה </w:t>
      </w:r>
      <w:r>
        <w:rPr>
          <w:rFonts w:cs="Arial" w:hint="cs"/>
          <w:b/>
          <w:bCs/>
          <w:rtl/>
        </w:rPr>
        <w:t xml:space="preserve">שני </w:t>
      </w:r>
      <w:r w:rsidRPr="0081074B">
        <w:rPr>
          <w:rFonts w:cs="Arial" w:hint="cs"/>
          <w:b/>
          <w:bCs/>
          <w:rtl/>
        </w:rPr>
        <w:t>-</w:t>
      </w:r>
      <w:r>
        <w:rPr>
          <w:rFonts w:cs="Arial" w:hint="cs"/>
          <w:rtl/>
        </w:rPr>
        <w:t xml:space="preserve"> </w:t>
      </w:r>
      <w:r w:rsidR="00C81F4E" w:rsidRPr="00C81F4E">
        <w:rPr>
          <w:rFonts w:cs="Arial" w:hint="cs"/>
          <w:b/>
          <w:bCs/>
          <w:rtl/>
        </w:rPr>
        <w:t>שידוכים</w:t>
      </w:r>
      <w:r w:rsidR="00C81F4E">
        <w:rPr>
          <w:rFonts w:cs="Arial" w:hint="cs"/>
          <w:rtl/>
        </w:rPr>
        <w:t xml:space="preserve">: מקרה </w:t>
      </w:r>
      <w:r w:rsidR="0035693A">
        <w:rPr>
          <w:rFonts w:cs="Arial" w:hint="cs"/>
          <w:rtl/>
        </w:rPr>
        <w:t xml:space="preserve">מצוי </w:t>
      </w:r>
      <w:r w:rsidR="00C81F4E">
        <w:rPr>
          <w:rFonts w:cs="Arial" w:hint="cs"/>
          <w:rtl/>
        </w:rPr>
        <w:t>נוסף בו נחלקו הפוסקים</w:t>
      </w:r>
      <w:r w:rsidR="0035693A">
        <w:rPr>
          <w:rFonts w:cs="Arial" w:hint="cs"/>
          <w:rtl/>
        </w:rPr>
        <w:t xml:space="preserve"> הוא</w:t>
      </w:r>
      <w:r w:rsidR="00C81F4E">
        <w:rPr>
          <w:rFonts w:cs="Arial" w:hint="cs"/>
          <w:rtl/>
        </w:rPr>
        <w:t xml:space="preserve">, </w:t>
      </w:r>
      <w:r w:rsidR="0035693A">
        <w:rPr>
          <w:rFonts w:cs="Arial" w:hint="cs"/>
          <w:rtl/>
        </w:rPr>
        <w:t>ב</w:t>
      </w:r>
      <w:r w:rsidR="00C81F4E">
        <w:rPr>
          <w:rFonts w:cs="Arial" w:hint="cs"/>
          <w:rtl/>
        </w:rPr>
        <w:t>חובה להקשיב לרצון ההורים</w:t>
      </w:r>
      <w:r w:rsidR="0035693A">
        <w:rPr>
          <w:rFonts w:cs="Arial" w:hint="cs"/>
          <w:rtl/>
        </w:rPr>
        <w:t xml:space="preserve"> כשבקשת</w:t>
      </w:r>
      <w:r w:rsidR="00C81F4E">
        <w:rPr>
          <w:rFonts w:cs="Arial" w:hint="cs"/>
          <w:rtl/>
        </w:rPr>
        <w:t xml:space="preserve"> ההורים לכבדם אינו נוגעת להם ישירות, אלא משפיעה בעיקר על חיי בנם. ש</w:t>
      </w:r>
      <w:r w:rsidR="0035693A">
        <w:rPr>
          <w:rFonts w:cs="Arial" w:hint="cs"/>
          <w:rtl/>
        </w:rPr>
        <w:t>ת</w:t>
      </w:r>
      <w:r w:rsidR="00C81F4E">
        <w:rPr>
          <w:rFonts w:cs="Arial" w:hint="cs"/>
          <w:rtl/>
        </w:rPr>
        <w:t xml:space="preserve">י דוגמאות מצויות </w:t>
      </w:r>
      <w:r w:rsidR="0035693A">
        <w:rPr>
          <w:rFonts w:cs="Arial" w:hint="cs"/>
          <w:rtl/>
        </w:rPr>
        <w:t>ב</w:t>
      </w:r>
      <w:r w:rsidR="00C81F4E">
        <w:rPr>
          <w:rFonts w:cs="Arial" w:hint="cs"/>
          <w:rtl/>
        </w:rPr>
        <w:t xml:space="preserve">עניין זה </w:t>
      </w:r>
      <w:r w:rsidR="00C95987">
        <w:rPr>
          <w:rFonts w:cs="Arial" w:hint="cs"/>
          <w:rtl/>
        </w:rPr>
        <w:t>הם</w:t>
      </w:r>
      <w:r w:rsidR="0035693A">
        <w:rPr>
          <w:rFonts w:cs="Arial" w:hint="cs"/>
          <w:rtl/>
        </w:rPr>
        <w:t xml:space="preserve"> ש</w:t>
      </w:r>
      <w:r>
        <w:rPr>
          <w:rFonts w:cs="Arial" w:hint="cs"/>
          <w:rtl/>
        </w:rPr>
        <w:t xml:space="preserve">ההורים לא רוצים שבנם </w:t>
      </w:r>
      <w:r w:rsidR="007C0122">
        <w:rPr>
          <w:rFonts w:cs="Arial" w:hint="cs"/>
          <w:rtl/>
        </w:rPr>
        <w:t xml:space="preserve">או בתם יתחתנו עם מישהו </w:t>
      </w:r>
      <w:r w:rsidR="0035693A">
        <w:rPr>
          <w:rFonts w:cs="Arial" w:hint="cs"/>
          <w:rtl/>
        </w:rPr>
        <w:t xml:space="preserve">שהם </w:t>
      </w:r>
      <w:r w:rsidR="007C0122">
        <w:rPr>
          <w:rFonts w:cs="Arial" w:hint="cs"/>
          <w:rtl/>
        </w:rPr>
        <w:t>רוצ</w:t>
      </w:r>
      <w:r w:rsidR="0035693A">
        <w:rPr>
          <w:rFonts w:cs="Arial" w:hint="cs"/>
          <w:rtl/>
        </w:rPr>
        <w:t>ים</w:t>
      </w:r>
      <w:r w:rsidR="007C0122">
        <w:rPr>
          <w:rFonts w:cs="Arial" w:hint="cs"/>
          <w:rtl/>
        </w:rPr>
        <w:t>, או שמעוניינים שילמד</w:t>
      </w:r>
      <w:r w:rsidR="0035693A">
        <w:rPr>
          <w:rFonts w:cs="Arial" w:hint="cs"/>
          <w:rtl/>
        </w:rPr>
        <w:t>ו</w:t>
      </w:r>
      <w:r w:rsidR="007C0122">
        <w:rPr>
          <w:rFonts w:cs="Arial" w:hint="cs"/>
          <w:rtl/>
        </w:rPr>
        <w:t xml:space="preserve"> מקצוע אחר ממה שבחר</w:t>
      </w:r>
      <w:r w:rsidR="0035693A">
        <w:rPr>
          <w:rFonts w:cs="Arial" w:hint="cs"/>
          <w:rtl/>
        </w:rPr>
        <w:t>ו</w:t>
      </w:r>
      <w:r w:rsidR="007C0122">
        <w:rPr>
          <w:rFonts w:cs="Arial" w:hint="cs"/>
          <w:rtl/>
        </w:rPr>
        <w:t>.</w:t>
      </w:r>
    </w:p>
    <w:p w14:paraId="34679E8F" w14:textId="75BAD97F" w:rsidR="007C0122" w:rsidRDefault="007C0122" w:rsidP="00603036">
      <w:pPr>
        <w:rPr>
          <w:rFonts w:cs="Arial"/>
          <w:rtl/>
        </w:rPr>
      </w:pPr>
      <w:r>
        <w:rPr>
          <w:rFonts w:cs="Arial" w:hint="cs"/>
          <w:rtl/>
        </w:rPr>
        <w:t xml:space="preserve">א. </w:t>
      </w:r>
      <w:bookmarkStart w:id="2" w:name="_Hlk113284755"/>
      <w:r w:rsidR="003A3F7A" w:rsidRPr="003A3F7A">
        <w:rPr>
          <w:rFonts w:cs="Arial" w:hint="cs"/>
          <w:b/>
          <w:bCs/>
          <w:rtl/>
        </w:rPr>
        <w:t>המהרי''ק</w:t>
      </w:r>
      <w:r w:rsidR="003A3F7A">
        <w:rPr>
          <w:rFonts w:cs="Arial" w:hint="cs"/>
          <w:rtl/>
        </w:rPr>
        <w:t xml:space="preserve"> </w:t>
      </w:r>
      <w:r w:rsidR="003A3F7A">
        <w:rPr>
          <w:rFonts w:cs="Arial" w:hint="cs"/>
          <w:sz w:val="18"/>
          <w:szCs w:val="18"/>
          <w:rtl/>
        </w:rPr>
        <w:t xml:space="preserve">(סי' קסו) </w:t>
      </w:r>
      <w:bookmarkEnd w:id="2"/>
      <w:r w:rsidR="003A3F7A">
        <w:rPr>
          <w:rFonts w:cs="Arial" w:hint="cs"/>
          <w:rtl/>
        </w:rPr>
        <w:t xml:space="preserve">הוכיח מהדוגמאות שהגמרא מביאה </w:t>
      </w:r>
      <w:r w:rsidR="003A3F7A" w:rsidRPr="0030148C">
        <w:rPr>
          <w:rFonts w:cs="Arial" w:hint="cs"/>
          <w:sz w:val="18"/>
          <w:szCs w:val="18"/>
          <w:rtl/>
        </w:rPr>
        <w:t>(מכבדו, מלבישו, רוחצו)</w:t>
      </w:r>
      <w:r w:rsidR="003A3F7A">
        <w:rPr>
          <w:rFonts w:cs="Arial" w:hint="cs"/>
          <w:rtl/>
        </w:rPr>
        <w:t xml:space="preserve">, שהחיוב על הבן לכבד את הוריו, נוהג רק במקרה בו </w:t>
      </w:r>
      <w:r w:rsidR="009F4FA8">
        <w:rPr>
          <w:rFonts w:cs="Arial" w:hint="cs"/>
          <w:rtl/>
        </w:rPr>
        <w:t xml:space="preserve">הכבוד </w:t>
      </w:r>
      <w:r w:rsidR="003A3F7A">
        <w:rPr>
          <w:rFonts w:cs="Arial" w:hint="cs"/>
          <w:rtl/>
        </w:rPr>
        <w:t>נוגע ישירות</w:t>
      </w:r>
      <w:r w:rsidR="009F4FA8">
        <w:rPr>
          <w:rFonts w:cs="Arial" w:hint="cs"/>
          <w:rtl/>
        </w:rPr>
        <w:t xml:space="preserve"> לגופם, אבל במקרה </w:t>
      </w:r>
      <w:r w:rsidR="0035693A">
        <w:rPr>
          <w:rFonts w:cs="Arial" w:hint="cs"/>
          <w:rtl/>
        </w:rPr>
        <w:t>אחר</w:t>
      </w:r>
      <w:r w:rsidR="00A25BB9">
        <w:rPr>
          <w:rFonts w:cs="Arial" w:hint="cs"/>
          <w:rtl/>
        </w:rPr>
        <w:t xml:space="preserve"> - אין חובה, ומשום כ</w:t>
      </w:r>
      <w:r w:rsidR="009A6878">
        <w:rPr>
          <w:rFonts w:cs="Arial" w:hint="cs"/>
          <w:rtl/>
        </w:rPr>
        <w:t xml:space="preserve">ך </w:t>
      </w:r>
      <w:r w:rsidR="00A25BB9">
        <w:rPr>
          <w:rFonts w:cs="Arial" w:hint="cs"/>
          <w:rtl/>
        </w:rPr>
        <w:t xml:space="preserve">מותר לבן להתחתן עם האשה </w:t>
      </w:r>
      <w:r w:rsidR="00336C26">
        <w:rPr>
          <w:rFonts w:cs="Arial" w:hint="cs"/>
          <w:rtl/>
        </w:rPr>
        <w:t>ש</w:t>
      </w:r>
      <w:r w:rsidR="0035693A">
        <w:rPr>
          <w:rFonts w:cs="Arial" w:hint="cs"/>
          <w:rtl/>
        </w:rPr>
        <w:t xml:space="preserve">הוא </w:t>
      </w:r>
      <w:r w:rsidR="00A25BB9">
        <w:rPr>
          <w:rFonts w:cs="Arial" w:hint="cs"/>
          <w:rtl/>
        </w:rPr>
        <w:t xml:space="preserve">רוצה בניגוד לרצונם. עוד כתב, שמכיוון שמצווה להתחתן, </w:t>
      </w:r>
      <w:r w:rsidR="0035693A">
        <w:rPr>
          <w:rFonts w:cs="Arial" w:hint="cs"/>
          <w:rtl/>
        </w:rPr>
        <w:t xml:space="preserve">הרי </w:t>
      </w:r>
      <w:r w:rsidR="00A25BB9">
        <w:rPr>
          <w:rFonts w:cs="Arial" w:hint="cs"/>
          <w:rtl/>
        </w:rPr>
        <w:t>זה נחשב כאילו הם מונעים ממנו מצווה, שכפי שראינו אין להקשיב</w:t>
      </w:r>
      <w:r w:rsidR="0030148C">
        <w:rPr>
          <w:rFonts w:cs="Arial" w:hint="cs"/>
          <w:rtl/>
        </w:rPr>
        <w:t xml:space="preserve">, וכן פסק </w:t>
      </w:r>
      <w:r w:rsidR="0030148C" w:rsidRPr="0030148C">
        <w:rPr>
          <w:rFonts w:cs="Arial" w:hint="cs"/>
          <w:b/>
          <w:bCs/>
          <w:rtl/>
        </w:rPr>
        <w:t>הרמ''א</w:t>
      </w:r>
      <w:r w:rsidR="0030148C">
        <w:rPr>
          <w:rFonts w:cs="Arial" w:hint="cs"/>
          <w:rtl/>
        </w:rPr>
        <w:t>.</w:t>
      </w:r>
    </w:p>
    <w:p w14:paraId="06A3BA34" w14:textId="17CBDDBA" w:rsidR="00A25BB9" w:rsidRDefault="005917D6" w:rsidP="00603036">
      <w:pPr>
        <w:rPr>
          <w:rFonts w:cs="Arial"/>
          <w:rtl/>
        </w:rPr>
      </w:pPr>
      <w:r>
        <w:rPr>
          <w:rFonts w:cs="Arial" w:hint="cs"/>
          <w:rtl/>
        </w:rPr>
        <w:t xml:space="preserve">עוד הוסיפו </w:t>
      </w:r>
      <w:r w:rsidR="00477060" w:rsidRPr="00477060">
        <w:rPr>
          <w:rFonts w:cs="Arial" w:hint="cs"/>
          <w:b/>
          <w:bCs/>
          <w:rtl/>
        </w:rPr>
        <w:t xml:space="preserve">הציץ אליעזר </w:t>
      </w:r>
      <w:r w:rsidR="00477060" w:rsidRPr="00477060">
        <w:rPr>
          <w:rFonts w:cs="Arial" w:hint="cs"/>
          <w:sz w:val="18"/>
          <w:szCs w:val="18"/>
          <w:rtl/>
        </w:rPr>
        <w:t>(יג, עח)</w:t>
      </w:r>
      <w:r w:rsidR="00477060">
        <w:rPr>
          <w:rFonts w:cs="Arial" w:hint="cs"/>
          <w:b/>
          <w:bCs/>
          <w:sz w:val="18"/>
          <w:szCs w:val="18"/>
          <w:rtl/>
        </w:rPr>
        <w:t xml:space="preserve"> </w:t>
      </w:r>
      <w:r w:rsidR="00477060" w:rsidRPr="00477060">
        <w:rPr>
          <w:rFonts w:cs="Arial" w:hint="cs"/>
          <w:b/>
          <w:bCs/>
          <w:rtl/>
        </w:rPr>
        <w:t>והרב עובדיה</w:t>
      </w:r>
      <w:r w:rsidR="00477060">
        <w:rPr>
          <w:rFonts w:cs="Arial" w:hint="cs"/>
          <w:rtl/>
        </w:rPr>
        <w:t xml:space="preserve"> </w:t>
      </w:r>
      <w:r w:rsidR="00477060">
        <w:rPr>
          <w:rFonts w:cs="Arial" w:hint="cs"/>
          <w:sz w:val="18"/>
          <w:szCs w:val="18"/>
          <w:rtl/>
        </w:rPr>
        <w:t>(יביע אומר יו''ד ח, כב)</w:t>
      </w:r>
      <w:r w:rsidR="00477060">
        <w:rPr>
          <w:rFonts w:cs="Arial" w:hint="cs"/>
          <w:rtl/>
        </w:rPr>
        <w:t xml:space="preserve">, </w:t>
      </w:r>
      <w:r w:rsidR="00A03515">
        <w:rPr>
          <w:rFonts w:cs="Arial" w:hint="cs"/>
          <w:rtl/>
        </w:rPr>
        <w:t>ש</w:t>
      </w:r>
      <w:r w:rsidR="00477060">
        <w:rPr>
          <w:rFonts w:cs="Arial" w:hint="cs"/>
          <w:rtl/>
        </w:rPr>
        <w:t xml:space="preserve">למרות שאשה אינה חייבת מהתורה </w:t>
      </w:r>
      <w:r w:rsidR="00C43B6E">
        <w:rPr>
          <w:rFonts w:cs="Arial" w:hint="cs"/>
          <w:rtl/>
        </w:rPr>
        <w:t>במצוות פרו ורבו,</w:t>
      </w:r>
      <w:r w:rsidR="00214BB9">
        <w:rPr>
          <w:rFonts w:cs="Arial" w:hint="cs"/>
          <w:rtl/>
        </w:rPr>
        <w:t xml:space="preserve"> ו</w:t>
      </w:r>
      <w:r w:rsidR="00F107AB">
        <w:rPr>
          <w:rFonts w:cs="Arial" w:hint="cs"/>
          <w:rtl/>
        </w:rPr>
        <w:t>לכן</w:t>
      </w:r>
      <w:r w:rsidR="00214BB9">
        <w:rPr>
          <w:rFonts w:cs="Arial" w:hint="cs"/>
          <w:rtl/>
        </w:rPr>
        <w:t xml:space="preserve"> לכאורה במקרה מעין זה היא תהיה חייבת להקשיב להורי</w:t>
      </w:r>
      <w:r w:rsidR="00F107AB">
        <w:rPr>
          <w:rFonts w:cs="Arial" w:hint="cs"/>
          <w:rtl/>
        </w:rPr>
        <w:t>ה</w:t>
      </w:r>
      <w:r w:rsidR="00214BB9">
        <w:rPr>
          <w:rFonts w:cs="Arial" w:hint="cs"/>
          <w:rtl/>
        </w:rPr>
        <w:t xml:space="preserve">, </w:t>
      </w:r>
      <w:r w:rsidR="00F107AB">
        <w:rPr>
          <w:rFonts w:cs="Arial" w:hint="cs"/>
          <w:rtl/>
        </w:rPr>
        <w:t>הרי ש</w:t>
      </w:r>
      <w:r w:rsidR="00214BB9">
        <w:rPr>
          <w:rFonts w:cs="Arial" w:hint="cs"/>
          <w:rtl/>
        </w:rPr>
        <w:t xml:space="preserve">אין הדבר כך. ראשית </w:t>
      </w:r>
      <w:r w:rsidR="00F107AB">
        <w:rPr>
          <w:rFonts w:cs="Arial" w:hint="cs"/>
          <w:rtl/>
        </w:rPr>
        <w:t>משום</w:t>
      </w:r>
      <w:r w:rsidR="00214BB9">
        <w:rPr>
          <w:rFonts w:cs="Arial" w:hint="cs"/>
          <w:rtl/>
        </w:rPr>
        <w:t xml:space="preserve"> שכבוד זה אינו נוגע לגופם, ושנית </w:t>
      </w:r>
      <w:r w:rsidR="00F107AB">
        <w:rPr>
          <w:rFonts w:cs="Arial" w:hint="cs"/>
          <w:rtl/>
        </w:rPr>
        <w:t>ש</w:t>
      </w:r>
      <w:r w:rsidR="00214BB9">
        <w:rPr>
          <w:rFonts w:cs="Arial" w:hint="cs"/>
          <w:rtl/>
        </w:rPr>
        <w:t xml:space="preserve">לדעת פוסקים </w:t>
      </w:r>
      <w:r w:rsidR="00F107AB">
        <w:rPr>
          <w:rFonts w:cs="Arial" w:hint="cs"/>
          <w:rtl/>
        </w:rPr>
        <w:t xml:space="preserve">רבים </w:t>
      </w:r>
      <w:r w:rsidR="00214BB9">
        <w:rPr>
          <w:rFonts w:cs="Arial" w:hint="cs"/>
          <w:rtl/>
        </w:rPr>
        <w:t xml:space="preserve">מצווה על אשה להינשא, </w:t>
      </w:r>
      <w:r w:rsidR="00F107AB">
        <w:rPr>
          <w:rFonts w:cs="Arial" w:hint="cs"/>
          <w:rtl/>
        </w:rPr>
        <w:t>וממילא אין ההורים יכולים למנוע מילדיהם לקיים מצווה</w:t>
      </w:r>
      <w:r w:rsidR="00214BB9">
        <w:rPr>
          <w:rFonts w:cs="Arial" w:hint="cs"/>
          <w:rtl/>
        </w:rPr>
        <w:t>, ובלשון הרב עובדיה:</w:t>
      </w:r>
    </w:p>
    <w:p w14:paraId="7A8FE193" w14:textId="20751EF3" w:rsidR="00D71568" w:rsidRDefault="00D71568" w:rsidP="00D71568">
      <w:pPr>
        <w:ind w:left="720"/>
        <w:rPr>
          <w:rFonts w:cs="Arial"/>
          <w:rtl/>
        </w:rPr>
      </w:pPr>
      <w:r>
        <w:rPr>
          <w:rFonts w:cs="Arial" w:hint="cs"/>
          <w:rtl/>
        </w:rPr>
        <w:t>''</w:t>
      </w:r>
      <w:r w:rsidRPr="00D71568">
        <w:rPr>
          <w:rFonts w:cs="Arial"/>
          <w:rtl/>
        </w:rPr>
        <w:t>מסקנא דדינא שדברי הרב תורה לשמה, שצריכה הבת לשמוע לאביה המצ</w:t>
      </w:r>
      <w:r>
        <w:rPr>
          <w:rFonts w:cs="Arial" w:hint="cs"/>
          <w:rtl/>
        </w:rPr>
        <w:t>ו</w:t>
      </w:r>
      <w:r w:rsidRPr="00D71568">
        <w:rPr>
          <w:rFonts w:cs="Arial"/>
          <w:rtl/>
        </w:rPr>
        <w:t>וה עליה שלא ת</w:t>
      </w:r>
      <w:r>
        <w:rPr>
          <w:rFonts w:cs="Arial" w:hint="cs"/>
          <w:rtl/>
        </w:rPr>
        <w:t>י</w:t>
      </w:r>
      <w:r w:rsidRPr="00D71568">
        <w:rPr>
          <w:rFonts w:cs="Arial"/>
          <w:rtl/>
        </w:rPr>
        <w:t>נשא, אינם נכונים לדינא, ואדרבה ראוי לתת עצה לבת שלא תשמע לאביה, אלא תבקש לה מנוח אשר ייטב לה, וכן אם הבת רוצה לה</w:t>
      </w:r>
      <w:r>
        <w:rPr>
          <w:rFonts w:cs="Arial" w:hint="cs"/>
          <w:rtl/>
        </w:rPr>
        <w:t>י</w:t>
      </w:r>
      <w:r w:rsidRPr="00D71568">
        <w:rPr>
          <w:rFonts w:cs="Arial"/>
          <w:rtl/>
        </w:rPr>
        <w:t>נשא לבחור הגון שהיא חפצה בו, והאב מצוה עליה שלא תנשא אליו, אינה צריכה לשמוע לו, ואין בזה משום מצות כיבוד אב ואם.</w:t>
      </w:r>
      <w:r>
        <w:rPr>
          <w:rFonts w:cs="Arial" w:hint="cs"/>
          <w:rtl/>
        </w:rPr>
        <w:t>''</w:t>
      </w:r>
    </w:p>
    <w:p w14:paraId="483124F3" w14:textId="08D0142F" w:rsidR="00ED009C" w:rsidRDefault="00ED009C" w:rsidP="004D7FBC">
      <w:pPr>
        <w:rPr>
          <w:rFonts w:cs="Arial"/>
          <w:rtl/>
        </w:rPr>
      </w:pPr>
      <w:r>
        <w:rPr>
          <w:rFonts w:cs="Arial" w:hint="cs"/>
          <w:rtl/>
        </w:rPr>
        <w:t xml:space="preserve">ב. </w:t>
      </w:r>
      <w:r w:rsidR="00E73DA7">
        <w:rPr>
          <w:rFonts w:cs="Arial" w:hint="cs"/>
          <w:rtl/>
        </w:rPr>
        <w:t xml:space="preserve">דעה חולקת באחרונים, מובאת בדברי </w:t>
      </w:r>
      <w:r w:rsidR="002F655E" w:rsidRPr="002F655E">
        <w:rPr>
          <w:rFonts w:cs="Arial" w:hint="cs"/>
          <w:b/>
          <w:bCs/>
          <w:rtl/>
        </w:rPr>
        <w:t>רבי עקיבא איגר</w:t>
      </w:r>
      <w:r w:rsidR="002F655E">
        <w:rPr>
          <w:rFonts w:cs="Arial" w:hint="cs"/>
          <w:rtl/>
        </w:rPr>
        <w:t xml:space="preserve"> </w:t>
      </w:r>
      <w:r w:rsidR="002F655E">
        <w:rPr>
          <w:rFonts w:cs="Arial" w:hint="cs"/>
          <w:sz w:val="18"/>
          <w:szCs w:val="18"/>
          <w:rtl/>
        </w:rPr>
        <w:t xml:space="preserve">(קמא, סח) </w:t>
      </w:r>
      <w:r w:rsidR="002F655E">
        <w:rPr>
          <w:rFonts w:cs="Arial" w:hint="cs"/>
          <w:rtl/>
        </w:rPr>
        <w:t xml:space="preserve">שסבר שגם מעשה </w:t>
      </w:r>
      <w:r w:rsidR="003425A8">
        <w:rPr>
          <w:rFonts w:cs="Arial" w:hint="cs"/>
          <w:rtl/>
        </w:rPr>
        <w:t xml:space="preserve">כיבוד </w:t>
      </w:r>
      <w:r w:rsidR="002F655E">
        <w:rPr>
          <w:rFonts w:cs="Arial" w:hint="cs"/>
          <w:rtl/>
        </w:rPr>
        <w:t>שאינו ישיר</w:t>
      </w:r>
      <w:r w:rsidR="00F107AB">
        <w:rPr>
          <w:rFonts w:cs="Arial" w:hint="cs"/>
          <w:rtl/>
        </w:rPr>
        <w:t>,</w:t>
      </w:r>
      <w:r w:rsidR="002F655E">
        <w:rPr>
          <w:rFonts w:cs="Arial" w:hint="cs"/>
          <w:rtl/>
        </w:rPr>
        <w:t xml:space="preserve"> </w:t>
      </w:r>
      <w:r w:rsidR="00A06E9C">
        <w:rPr>
          <w:rFonts w:cs="Arial" w:hint="cs"/>
          <w:rtl/>
        </w:rPr>
        <w:t xml:space="preserve">כלול בחובה לכבד את ההורים. </w:t>
      </w:r>
      <w:r w:rsidR="00E16645">
        <w:rPr>
          <w:rFonts w:cs="Arial" w:hint="cs"/>
          <w:rtl/>
        </w:rPr>
        <w:t xml:space="preserve">דעה שונה אך לענייננו בעלת </w:t>
      </w:r>
      <w:r w:rsidR="00F107AB">
        <w:rPr>
          <w:rFonts w:cs="Arial" w:hint="cs"/>
          <w:rtl/>
        </w:rPr>
        <w:t xml:space="preserve">אותו </w:t>
      </w:r>
      <w:r w:rsidR="00E16645">
        <w:rPr>
          <w:rFonts w:cs="Arial" w:hint="cs"/>
          <w:rtl/>
        </w:rPr>
        <w:t xml:space="preserve">עקרון מופיעה בדברי </w:t>
      </w:r>
      <w:r w:rsidR="00A06E9C" w:rsidRPr="00A06E9C">
        <w:rPr>
          <w:rFonts w:cs="Arial" w:hint="cs"/>
          <w:b/>
          <w:bCs/>
          <w:rtl/>
        </w:rPr>
        <w:t>ה</w:t>
      </w:r>
      <w:r w:rsidR="00AD244A">
        <w:rPr>
          <w:rFonts w:cs="Arial" w:hint="cs"/>
          <w:b/>
          <w:bCs/>
          <w:rtl/>
        </w:rPr>
        <w:t xml:space="preserve">נצי''ב </w:t>
      </w:r>
      <w:r w:rsidR="00AD244A">
        <w:rPr>
          <w:rFonts w:cs="Arial" w:hint="cs"/>
          <w:sz w:val="18"/>
          <w:szCs w:val="18"/>
          <w:rtl/>
        </w:rPr>
        <w:t>(משיב דבר ב, נ</w:t>
      </w:r>
      <w:r w:rsidR="004D7FBC">
        <w:rPr>
          <w:rFonts w:cs="Arial" w:hint="cs"/>
          <w:sz w:val="18"/>
          <w:szCs w:val="18"/>
          <w:rtl/>
        </w:rPr>
        <w:t>)</w:t>
      </w:r>
      <w:r w:rsidR="007A7916">
        <w:rPr>
          <w:rFonts w:cs="Arial" w:hint="cs"/>
          <w:sz w:val="18"/>
          <w:szCs w:val="18"/>
          <w:rtl/>
        </w:rPr>
        <w:t xml:space="preserve">, </w:t>
      </w:r>
      <w:r w:rsidR="00E16645">
        <w:rPr>
          <w:rFonts w:cs="Arial" w:hint="cs"/>
          <w:rtl/>
        </w:rPr>
        <w:t>שאמנם אין חובה לכבדם במקרים</w:t>
      </w:r>
      <w:r w:rsidR="001E154A">
        <w:rPr>
          <w:rFonts w:cs="Arial" w:hint="cs"/>
          <w:rtl/>
        </w:rPr>
        <w:t xml:space="preserve"> בו אין הכבוד נוגע אליהם ישירות, אבל במקרה בו</w:t>
      </w:r>
      <w:r w:rsidR="00A65D40">
        <w:rPr>
          <w:rFonts w:cs="Arial" w:hint="cs"/>
          <w:rtl/>
        </w:rPr>
        <w:t xml:space="preserve"> ייגרם להם צער - יש להקשיב </w:t>
      </w:r>
      <w:r w:rsidR="00F107AB">
        <w:rPr>
          <w:rFonts w:cs="Arial" w:hint="cs"/>
          <w:rtl/>
        </w:rPr>
        <w:t>להם.</w:t>
      </w:r>
    </w:p>
    <w:p w14:paraId="5B7D7D7F" w14:textId="00A907F7" w:rsidR="00A65D40" w:rsidRPr="00F311AB" w:rsidRDefault="00A65D40" w:rsidP="004D7FBC">
      <w:pPr>
        <w:rPr>
          <w:rFonts w:cs="Arial"/>
          <w:rtl/>
        </w:rPr>
      </w:pPr>
      <w:r>
        <w:rPr>
          <w:rFonts w:cs="Arial" w:hint="cs"/>
          <w:rtl/>
        </w:rPr>
        <w:t>האם בעקבות כך יש להקשיב להורים בבחירת בן או בת זוג?</w:t>
      </w:r>
      <w:r w:rsidR="00C90AEC">
        <w:rPr>
          <w:rFonts w:cs="Arial" w:hint="cs"/>
          <w:rtl/>
        </w:rPr>
        <w:t xml:space="preserve"> נראה שלא, והסיבה לכך שכפי שכותבת הגמרא בקידושין ו</w:t>
      </w:r>
      <w:r w:rsidR="00F107AB">
        <w:rPr>
          <w:rFonts w:cs="Arial" w:hint="cs"/>
          <w:rtl/>
        </w:rPr>
        <w:t xml:space="preserve">גם </w:t>
      </w:r>
      <w:r w:rsidR="00C90AEC">
        <w:rPr>
          <w:rFonts w:cs="Arial" w:hint="cs"/>
          <w:rtl/>
        </w:rPr>
        <w:t xml:space="preserve">פשוט בסברא, אסור </w:t>
      </w:r>
      <w:r w:rsidR="00EA1674">
        <w:rPr>
          <w:rFonts w:cs="Arial" w:hint="cs"/>
          <w:rtl/>
        </w:rPr>
        <w:t>לאדם</w:t>
      </w:r>
      <w:r w:rsidR="00C90AEC">
        <w:rPr>
          <w:rFonts w:cs="Arial" w:hint="cs"/>
          <w:rtl/>
        </w:rPr>
        <w:t xml:space="preserve"> להתחתן עד שיראה </w:t>
      </w:r>
      <w:r w:rsidR="00EA1674">
        <w:rPr>
          <w:rFonts w:cs="Arial" w:hint="cs"/>
          <w:rtl/>
        </w:rPr>
        <w:t>עם מי הוא מתחתן</w:t>
      </w:r>
      <w:r w:rsidR="00C90AEC">
        <w:rPr>
          <w:rFonts w:cs="Arial" w:hint="cs"/>
          <w:rtl/>
        </w:rPr>
        <w:t xml:space="preserve"> שמא תתגנה בעיניו</w:t>
      </w:r>
      <w:r w:rsidR="00D73D22">
        <w:rPr>
          <w:rFonts w:cs="Arial" w:hint="cs"/>
          <w:rtl/>
        </w:rPr>
        <w:t xml:space="preserve">, </w:t>
      </w:r>
      <w:r w:rsidR="00F107AB">
        <w:rPr>
          <w:rFonts w:cs="Arial" w:hint="cs"/>
          <w:rtl/>
        </w:rPr>
        <w:t>לכן</w:t>
      </w:r>
      <w:r w:rsidR="00D73D22">
        <w:rPr>
          <w:rFonts w:cs="Arial" w:hint="cs"/>
          <w:rtl/>
        </w:rPr>
        <w:t xml:space="preserve"> ההקשבה להורים </w:t>
      </w:r>
      <w:r w:rsidR="00F311AB">
        <w:rPr>
          <w:rFonts w:cs="Arial" w:hint="cs"/>
          <w:rtl/>
        </w:rPr>
        <w:t>ונישואין למישהי שלא מעוניינים בה</w:t>
      </w:r>
      <w:r w:rsidR="00D73D22">
        <w:rPr>
          <w:rFonts w:cs="Arial" w:hint="cs"/>
          <w:rtl/>
        </w:rPr>
        <w:t xml:space="preserve"> נוגדת את ציווי התורה, </w:t>
      </w:r>
      <w:r w:rsidR="006205CE">
        <w:rPr>
          <w:rFonts w:cs="Arial" w:hint="cs"/>
          <w:rtl/>
        </w:rPr>
        <w:t>ו</w:t>
      </w:r>
      <w:r w:rsidR="00D73D22">
        <w:rPr>
          <w:rFonts w:cs="Arial" w:hint="cs"/>
          <w:rtl/>
        </w:rPr>
        <w:t>ל</w:t>
      </w:r>
      <w:r w:rsidR="001B177A">
        <w:rPr>
          <w:rFonts w:cs="Arial" w:hint="cs"/>
          <w:rtl/>
        </w:rPr>
        <w:t>כולי עלמא אין להקשיב</w:t>
      </w:r>
      <w:r w:rsidR="00D73D22">
        <w:rPr>
          <w:rFonts w:cs="Arial" w:hint="cs"/>
          <w:rtl/>
        </w:rPr>
        <w:t xml:space="preserve"> </w:t>
      </w:r>
      <w:r w:rsidR="00D73D22">
        <w:rPr>
          <w:rFonts w:cs="Arial" w:hint="cs"/>
          <w:sz w:val="18"/>
          <w:szCs w:val="18"/>
          <w:rtl/>
        </w:rPr>
        <w:t>(</w:t>
      </w:r>
      <w:r w:rsidR="00CC6EDA">
        <w:rPr>
          <w:rFonts w:cs="Arial" w:hint="cs"/>
          <w:sz w:val="18"/>
          <w:szCs w:val="18"/>
          <w:rtl/>
        </w:rPr>
        <w:t>ו</w:t>
      </w:r>
      <w:r w:rsidR="00E4637B">
        <w:rPr>
          <w:rFonts w:cs="Arial" w:hint="cs"/>
          <w:sz w:val="18"/>
          <w:szCs w:val="18"/>
          <w:rtl/>
        </w:rPr>
        <w:t>הנציב לא כתב כך וסבר שהמצווה דוחה רק את כבוד ההורים, ולא ביז</w:t>
      </w:r>
      <w:r w:rsidR="00FF72CE">
        <w:rPr>
          <w:rFonts w:cs="Arial" w:hint="cs"/>
          <w:sz w:val="18"/>
          <w:szCs w:val="18"/>
          <w:rtl/>
        </w:rPr>
        <w:t>י</w:t>
      </w:r>
      <w:r w:rsidR="00E4637B">
        <w:rPr>
          <w:rFonts w:cs="Arial" w:hint="cs"/>
          <w:sz w:val="18"/>
          <w:szCs w:val="18"/>
          <w:rtl/>
        </w:rPr>
        <w:t>ונם</w:t>
      </w:r>
      <w:r w:rsidR="001B177A">
        <w:rPr>
          <w:rFonts w:cs="Arial" w:hint="cs"/>
          <w:sz w:val="18"/>
          <w:szCs w:val="18"/>
          <w:rtl/>
        </w:rPr>
        <w:t>)</w:t>
      </w:r>
      <w:r w:rsidR="001B177A">
        <w:rPr>
          <w:rFonts w:cs="Arial" w:hint="cs"/>
          <w:rtl/>
        </w:rPr>
        <w:t>.</w:t>
      </w:r>
    </w:p>
    <w:bookmarkEnd w:id="0"/>
    <w:p w14:paraId="7D6951EB" w14:textId="5CCCD38B" w:rsidR="00575F44" w:rsidRDefault="00DE52A8" w:rsidP="00603036">
      <w:pPr>
        <w:rPr>
          <w:rFonts w:cs="Arial"/>
          <w:u w:val="single"/>
          <w:rtl/>
        </w:rPr>
      </w:pPr>
      <w:r>
        <w:rPr>
          <w:rFonts w:cs="Arial" w:hint="cs"/>
          <w:u w:val="single"/>
          <w:rtl/>
        </w:rPr>
        <w:t>דמא בן נתינא</w:t>
      </w:r>
    </w:p>
    <w:p w14:paraId="38DC6838" w14:textId="0C2A4D35" w:rsidR="00DE52A8" w:rsidRPr="00F311AB" w:rsidRDefault="00520CBB" w:rsidP="00603036">
      <w:pPr>
        <w:rPr>
          <w:rFonts w:cs="Arial"/>
          <w:rtl/>
        </w:rPr>
      </w:pPr>
      <w:r>
        <w:rPr>
          <w:rFonts w:cs="Arial" w:hint="cs"/>
          <w:rtl/>
        </w:rPr>
        <w:t>כאמור, כאשר חובה על הבן להלביש ולהאכיל את אביו,</w:t>
      </w:r>
      <w:r w:rsidR="00A7324F">
        <w:rPr>
          <w:rFonts w:cs="Arial" w:hint="cs"/>
          <w:rtl/>
        </w:rPr>
        <w:t xml:space="preserve"> הוא מחוייב לעשות כך רק מכספי האב (אלא אם כן אין ל</w:t>
      </w:r>
      <w:r w:rsidR="006205CE">
        <w:rPr>
          <w:rFonts w:cs="Arial" w:hint="cs"/>
          <w:rtl/>
        </w:rPr>
        <w:t>אב</w:t>
      </w:r>
      <w:r w:rsidR="00A7324F">
        <w:rPr>
          <w:rFonts w:cs="Arial" w:hint="cs"/>
          <w:rtl/>
        </w:rPr>
        <w:t xml:space="preserve"> כסף כלל)</w:t>
      </w:r>
      <w:r w:rsidR="00C047F4">
        <w:rPr>
          <w:rFonts w:cs="Arial" w:hint="cs"/>
          <w:rtl/>
        </w:rPr>
        <w:t xml:space="preserve">, </w:t>
      </w:r>
      <w:r w:rsidR="006205CE">
        <w:rPr>
          <w:rFonts w:cs="Arial" w:hint="cs"/>
          <w:rtl/>
        </w:rPr>
        <w:t>ויש להקשות</w:t>
      </w:r>
      <w:r w:rsidR="00C047F4">
        <w:rPr>
          <w:rFonts w:cs="Arial" w:hint="cs"/>
          <w:rtl/>
        </w:rPr>
        <w:t xml:space="preserve"> על פסק זה </w:t>
      </w:r>
      <w:r w:rsidR="006205CE">
        <w:rPr>
          <w:rFonts w:cs="Arial" w:hint="cs"/>
          <w:rtl/>
        </w:rPr>
        <w:t>מ</w:t>
      </w:r>
      <w:r w:rsidR="00C047F4">
        <w:rPr>
          <w:rFonts w:cs="Arial" w:hint="cs"/>
          <w:rtl/>
        </w:rPr>
        <w:t xml:space="preserve">דברי הגמרא בקידושין </w:t>
      </w:r>
      <w:r w:rsidR="00C047F4">
        <w:rPr>
          <w:rFonts w:cs="Arial" w:hint="cs"/>
          <w:sz w:val="18"/>
          <w:szCs w:val="18"/>
          <w:rtl/>
        </w:rPr>
        <w:t>(לא ע''א)</w:t>
      </w:r>
      <w:r w:rsidR="00C047F4">
        <w:rPr>
          <w:rFonts w:cs="Arial" w:hint="cs"/>
          <w:rtl/>
        </w:rPr>
        <w:t xml:space="preserve"> </w:t>
      </w:r>
      <w:r w:rsidR="006205CE">
        <w:rPr>
          <w:rFonts w:cs="Arial" w:hint="cs"/>
          <w:rtl/>
        </w:rPr>
        <w:t>ה</w:t>
      </w:r>
      <w:r w:rsidR="00C047F4">
        <w:rPr>
          <w:rFonts w:cs="Arial" w:hint="cs"/>
          <w:rtl/>
        </w:rPr>
        <w:t>מספרת, שחכמים באו לקנות אבן יקרה מדמא בן נתינא, והוא סירב למכור להם בגלל שהמפתחות היו תחת ראש אביו</w:t>
      </w:r>
      <w:r w:rsidR="00CC3CAE">
        <w:rPr>
          <w:rFonts w:cs="Arial" w:hint="cs"/>
          <w:rtl/>
        </w:rPr>
        <w:t xml:space="preserve"> - מדוע דמא היה צריך לוותר על </w:t>
      </w:r>
      <w:r w:rsidR="00B56FEA">
        <w:rPr>
          <w:rFonts w:cs="Arial" w:hint="cs"/>
          <w:rtl/>
        </w:rPr>
        <w:t xml:space="preserve">כספו </w:t>
      </w:r>
      <w:r w:rsidR="00CC3CAE">
        <w:rPr>
          <w:rFonts w:cs="Arial" w:hint="cs"/>
          <w:rtl/>
        </w:rPr>
        <w:t>בשביל כבוד אביו?!</w:t>
      </w:r>
    </w:p>
    <w:p w14:paraId="22054FB2" w14:textId="2E78CC9C" w:rsidR="00D67786" w:rsidRPr="00F311AB" w:rsidRDefault="00A062DF" w:rsidP="00603036">
      <w:pPr>
        <w:rPr>
          <w:rFonts w:cs="Arial"/>
          <w:rtl/>
        </w:rPr>
      </w:pPr>
      <w:r>
        <w:rPr>
          <w:rFonts w:cs="Arial" w:hint="cs"/>
          <w:rtl/>
        </w:rPr>
        <w:t xml:space="preserve">א. </w:t>
      </w:r>
      <w:r w:rsidRPr="007A7916">
        <w:rPr>
          <w:rFonts w:cs="Arial" w:hint="cs"/>
          <w:b/>
          <w:bCs/>
          <w:rtl/>
        </w:rPr>
        <w:t>הר''ן</w:t>
      </w:r>
      <w:r>
        <w:rPr>
          <w:rFonts w:cs="Arial" w:hint="cs"/>
          <w:rtl/>
        </w:rPr>
        <w:t xml:space="preserve"> </w:t>
      </w:r>
      <w:r>
        <w:rPr>
          <w:rFonts w:cs="Arial" w:hint="cs"/>
          <w:sz w:val="18"/>
          <w:szCs w:val="18"/>
          <w:rtl/>
        </w:rPr>
        <w:t xml:space="preserve">(יג ע''א) </w:t>
      </w:r>
      <w:r>
        <w:rPr>
          <w:rFonts w:cs="Arial" w:hint="cs"/>
          <w:rtl/>
        </w:rPr>
        <w:t xml:space="preserve">כתב, שכאשר הגמרא כותבת שכיבוד האב צריך להיעשות מכספי </w:t>
      </w:r>
      <w:r w:rsidR="006205CE">
        <w:rPr>
          <w:rFonts w:cs="Arial" w:hint="cs"/>
          <w:rtl/>
        </w:rPr>
        <w:t>האב</w:t>
      </w:r>
      <w:r>
        <w:rPr>
          <w:rFonts w:cs="Arial" w:hint="cs"/>
          <w:rtl/>
        </w:rPr>
        <w:t xml:space="preserve"> כוונתה רק למקרים של כבוד, אבל כדי למנוע צער מהוריו, עליו להוציא גם כסף מכספו האישי</w:t>
      </w:r>
      <w:r w:rsidR="001E154A">
        <w:rPr>
          <w:rFonts w:cs="Arial" w:hint="cs"/>
          <w:rtl/>
        </w:rPr>
        <w:t xml:space="preserve"> </w:t>
      </w:r>
      <w:r w:rsidR="001E154A">
        <w:rPr>
          <w:rFonts w:cs="Arial" w:hint="cs"/>
          <w:sz w:val="18"/>
          <w:szCs w:val="18"/>
          <w:rtl/>
        </w:rPr>
        <w:t>(ובדומה לדברי ה</w:t>
      </w:r>
      <w:r w:rsidR="001C3A2F">
        <w:rPr>
          <w:rFonts w:cs="Arial" w:hint="cs"/>
          <w:sz w:val="18"/>
          <w:szCs w:val="18"/>
          <w:rtl/>
        </w:rPr>
        <w:t xml:space="preserve">נצי''ב </w:t>
      </w:r>
      <w:r w:rsidR="001E154A">
        <w:rPr>
          <w:rFonts w:cs="Arial" w:hint="cs"/>
          <w:sz w:val="18"/>
          <w:szCs w:val="18"/>
          <w:rtl/>
        </w:rPr>
        <w:t>לעיל)</w:t>
      </w:r>
      <w:r>
        <w:rPr>
          <w:rFonts w:cs="Arial" w:hint="cs"/>
          <w:rtl/>
        </w:rPr>
        <w:t>.</w:t>
      </w:r>
      <w:r w:rsidR="007A7916">
        <w:rPr>
          <w:rFonts w:cs="Arial" w:hint="cs"/>
          <w:rtl/>
        </w:rPr>
        <w:t xml:space="preserve"> </w:t>
      </w:r>
      <w:r w:rsidR="00D67786">
        <w:rPr>
          <w:rFonts w:cs="Arial" w:hint="cs"/>
          <w:rtl/>
        </w:rPr>
        <w:t xml:space="preserve">עקרון דומה עולה מדברי </w:t>
      </w:r>
      <w:r w:rsidR="00D67786" w:rsidRPr="00D67786">
        <w:rPr>
          <w:rFonts w:cs="Arial" w:hint="cs"/>
          <w:b/>
          <w:bCs/>
          <w:rtl/>
        </w:rPr>
        <w:t>הרמב''ם</w:t>
      </w:r>
      <w:r w:rsidR="00D67786">
        <w:rPr>
          <w:rFonts w:cs="Arial" w:hint="cs"/>
          <w:rtl/>
        </w:rPr>
        <w:t xml:space="preserve"> </w:t>
      </w:r>
      <w:r w:rsidR="00D67786">
        <w:rPr>
          <w:rFonts w:cs="Arial" w:hint="cs"/>
          <w:sz w:val="18"/>
          <w:szCs w:val="18"/>
          <w:rtl/>
        </w:rPr>
        <w:t xml:space="preserve">(ממרים ו, ז) </w:t>
      </w:r>
      <w:r w:rsidR="006205CE">
        <w:rPr>
          <w:rFonts w:cs="Arial" w:hint="cs"/>
          <w:rtl/>
        </w:rPr>
        <w:t>לפי</w:t>
      </w:r>
      <w:r w:rsidR="00D67786">
        <w:rPr>
          <w:rFonts w:cs="Arial" w:hint="cs"/>
          <w:rtl/>
        </w:rPr>
        <w:t xml:space="preserve"> פירוש הכסף משנה</w:t>
      </w:r>
      <w:r w:rsidR="00E13628">
        <w:rPr>
          <w:rFonts w:cs="Arial" w:hint="cs"/>
          <w:rtl/>
        </w:rPr>
        <w:t>,</w:t>
      </w:r>
      <w:r w:rsidR="00D67786">
        <w:rPr>
          <w:rFonts w:cs="Arial" w:hint="cs"/>
          <w:rtl/>
        </w:rPr>
        <w:t xml:space="preserve"> שפסק שאין לאדם למנוע מאביו לזרוק את כספו לים, </w:t>
      </w:r>
      <w:r w:rsidR="00D67786" w:rsidRPr="00F311AB">
        <w:rPr>
          <w:rFonts w:cs="Arial" w:hint="cs"/>
          <w:rtl/>
        </w:rPr>
        <w:t xml:space="preserve">אם כדי </w:t>
      </w:r>
      <w:r w:rsidR="00F311AB">
        <w:rPr>
          <w:rFonts w:cs="Arial" w:hint="cs"/>
          <w:rtl/>
        </w:rPr>
        <w:t>למנוע אותו מ</w:t>
      </w:r>
      <w:r w:rsidR="00D67786" w:rsidRPr="00F311AB">
        <w:rPr>
          <w:rFonts w:cs="Arial" w:hint="cs"/>
          <w:rtl/>
        </w:rPr>
        <w:t>כך יצטרך לצערו.</w:t>
      </w:r>
    </w:p>
    <w:p w14:paraId="6F314B1A" w14:textId="4DFEA67A" w:rsidR="00575F44" w:rsidRPr="00F311AB" w:rsidRDefault="00BA6D3B" w:rsidP="00603036">
      <w:pPr>
        <w:rPr>
          <w:rFonts w:cs="Arial"/>
          <w:rtl/>
        </w:rPr>
      </w:pPr>
      <w:r>
        <w:rPr>
          <w:rFonts w:cs="Arial" w:hint="cs"/>
          <w:rtl/>
        </w:rPr>
        <w:t>ב</w:t>
      </w:r>
      <w:r w:rsidR="00EA63CD">
        <w:rPr>
          <w:rFonts w:cs="Arial" w:hint="cs"/>
          <w:rtl/>
        </w:rPr>
        <w:t xml:space="preserve">. </w:t>
      </w:r>
      <w:r w:rsidR="006B4A5E">
        <w:rPr>
          <w:rFonts w:cs="Arial" w:hint="cs"/>
          <w:rtl/>
        </w:rPr>
        <w:t xml:space="preserve">בעוד שמדברי </w:t>
      </w:r>
      <w:r w:rsidR="00D67786">
        <w:rPr>
          <w:rFonts w:cs="Arial" w:hint="cs"/>
          <w:rtl/>
        </w:rPr>
        <w:t xml:space="preserve">הר''ן עולה </w:t>
      </w:r>
      <w:r w:rsidR="00FD7B16">
        <w:rPr>
          <w:rFonts w:cs="Arial" w:hint="cs"/>
          <w:rtl/>
        </w:rPr>
        <w:t xml:space="preserve">שישנם מקרים בהם </w:t>
      </w:r>
      <w:r w:rsidR="006205CE">
        <w:rPr>
          <w:rFonts w:cs="Arial" w:hint="cs"/>
          <w:rtl/>
        </w:rPr>
        <w:t xml:space="preserve">יש </w:t>
      </w:r>
      <w:r w:rsidR="00FD7B16">
        <w:rPr>
          <w:rFonts w:cs="Arial" w:hint="cs"/>
          <w:rtl/>
        </w:rPr>
        <w:t xml:space="preserve">להפסיד כסף בשביל לא לצער את ההורים, </w:t>
      </w:r>
      <w:r w:rsidR="00FD7B16" w:rsidRPr="003E6AF1">
        <w:rPr>
          <w:rFonts w:cs="Arial" w:hint="cs"/>
          <w:b/>
          <w:bCs/>
          <w:rtl/>
        </w:rPr>
        <w:t>השיטה לא נודע למי</w:t>
      </w:r>
      <w:r w:rsidR="00FD7B16">
        <w:rPr>
          <w:rFonts w:cs="Arial" w:hint="cs"/>
          <w:rtl/>
        </w:rPr>
        <w:t xml:space="preserve"> </w:t>
      </w:r>
      <w:r w:rsidR="00FD7B16">
        <w:rPr>
          <w:rFonts w:cs="Arial" w:hint="cs"/>
          <w:sz w:val="18"/>
          <w:szCs w:val="18"/>
          <w:rtl/>
        </w:rPr>
        <w:t xml:space="preserve">(קידושין שם) </w:t>
      </w:r>
      <w:r w:rsidR="00FD7B16">
        <w:rPr>
          <w:rFonts w:cs="Arial" w:hint="cs"/>
          <w:rtl/>
        </w:rPr>
        <w:t>פירש אחרת. הוא טען שאין כוונת הגמרא להראות ממעשי דמא בן נתינא הוראה הלכתית, אלא כוונתה הייתה רק להראות עד כמה יש לכבד את ההורים</w:t>
      </w:r>
      <w:r w:rsidR="00661352">
        <w:rPr>
          <w:rFonts w:cs="Arial" w:hint="cs"/>
          <w:rtl/>
        </w:rPr>
        <w:t>, והמסקנה שכיבוד ההורים צריך לה</w:t>
      </w:r>
      <w:r w:rsidR="00E13628">
        <w:rPr>
          <w:rFonts w:cs="Arial" w:hint="cs"/>
          <w:rtl/>
        </w:rPr>
        <w:t>י</w:t>
      </w:r>
      <w:r w:rsidR="00661352">
        <w:rPr>
          <w:rFonts w:cs="Arial" w:hint="cs"/>
          <w:rtl/>
        </w:rPr>
        <w:t>עשות מכספם</w:t>
      </w:r>
      <w:r w:rsidR="00E13628">
        <w:rPr>
          <w:rFonts w:cs="Arial" w:hint="cs"/>
          <w:rtl/>
        </w:rPr>
        <w:t xml:space="preserve"> של ההורים</w:t>
      </w:r>
      <w:r w:rsidR="00661352">
        <w:rPr>
          <w:rFonts w:cs="Arial" w:hint="cs"/>
          <w:rtl/>
        </w:rPr>
        <w:t xml:space="preserve"> נשארת בעינה </w:t>
      </w:r>
      <w:r w:rsidR="00661352">
        <w:rPr>
          <w:rFonts w:cs="Arial" w:hint="cs"/>
          <w:sz w:val="18"/>
          <w:szCs w:val="18"/>
          <w:rtl/>
        </w:rPr>
        <w:t>(ועיין לחם משנה שם)</w:t>
      </w:r>
      <w:r w:rsidR="00FD7B16">
        <w:rPr>
          <w:rFonts w:cs="Arial" w:hint="cs"/>
          <w:rtl/>
        </w:rPr>
        <w:t xml:space="preserve">. </w:t>
      </w:r>
    </w:p>
    <w:p w14:paraId="4EC42B13" w14:textId="33688397" w:rsidR="00603036" w:rsidRPr="00CA535F" w:rsidRDefault="00E16645" w:rsidP="00CA535F">
      <w:pPr>
        <w:spacing w:after="80"/>
        <w:rPr>
          <w:b/>
          <w:bCs/>
          <w:rtl/>
        </w:rPr>
      </w:pPr>
      <w:r w:rsidRPr="00894109">
        <w:rPr>
          <w:rFonts w:hint="cs"/>
          <w:b/>
          <w:bCs/>
          <w:rtl/>
        </w:rPr>
        <w:t>ש</w:t>
      </w:r>
      <w:r w:rsidRPr="00894109">
        <w:rPr>
          <w:b/>
          <w:bCs/>
          <w:rtl/>
        </w:rPr>
        <w:t xml:space="preserve">בת שלום! קח לקרוא בשולחן שבת, או תעביר בבקשה הלאה </w:t>
      </w:r>
      <w:r w:rsidRPr="00894109">
        <w:rPr>
          <w:rFonts w:hint="cs"/>
          <w:b/>
          <w:bCs/>
          <w:rtl/>
        </w:rPr>
        <w:t xml:space="preserve">על מנת </w:t>
      </w:r>
      <w:r w:rsidRPr="00894109">
        <w:rPr>
          <w:b/>
          <w:bCs/>
          <w:rtl/>
        </w:rPr>
        <w:t>שעוד אנשים יקראו</w:t>
      </w:r>
      <w:r w:rsidRPr="00894109">
        <w:rPr>
          <w:rStyle w:val="a5"/>
        </w:rPr>
        <w:footnoteReference w:id="4"/>
      </w:r>
      <w:r w:rsidRPr="00894109">
        <w:rPr>
          <w:b/>
          <w:bCs/>
          <w:rtl/>
        </w:rPr>
        <w:t xml:space="preserve">... </w:t>
      </w:r>
      <w:r w:rsidR="001464A5">
        <w:rPr>
          <w:rFonts w:cs="Arial" w:hint="cs"/>
          <w:rtl/>
        </w:rPr>
        <w:t xml:space="preserve"> </w:t>
      </w:r>
    </w:p>
    <w:sectPr w:rsidR="00603036" w:rsidRPr="00CA535F" w:rsidSect="000020E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A392" w14:textId="77777777" w:rsidR="001C02BB" w:rsidRDefault="001C02BB" w:rsidP="006F30DA">
      <w:pPr>
        <w:spacing w:after="0" w:line="240" w:lineRule="auto"/>
      </w:pPr>
      <w:r>
        <w:separator/>
      </w:r>
    </w:p>
  </w:endnote>
  <w:endnote w:type="continuationSeparator" w:id="0">
    <w:p w14:paraId="0C7C9E3B" w14:textId="77777777" w:rsidR="001C02BB" w:rsidRDefault="001C02BB" w:rsidP="006F30DA">
      <w:pPr>
        <w:spacing w:after="0" w:line="240" w:lineRule="auto"/>
      </w:pPr>
      <w:r>
        <w:continuationSeparator/>
      </w:r>
    </w:p>
  </w:endnote>
  <w:endnote w:type="continuationNotice" w:id="1">
    <w:p w14:paraId="546A52E9" w14:textId="77777777" w:rsidR="001C02BB" w:rsidRDefault="001C02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50054" w14:textId="77777777" w:rsidR="001C02BB" w:rsidRDefault="001C02BB" w:rsidP="006F30DA">
      <w:pPr>
        <w:spacing w:after="0" w:line="240" w:lineRule="auto"/>
      </w:pPr>
      <w:r>
        <w:separator/>
      </w:r>
    </w:p>
  </w:footnote>
  <w:footnote w:type="continuationSeparator" w:id="0">
    <w:p w14:paraId="5AF436AC" w14:textId="77777777" w:rsidR="001C02BB" w:rsidRDefault="001C02BB" w:rsidP="006F30DA">
      <w:pPr>
        <w:spacing w:after="0" w:line="240" w:lineRule="auto"/>
      </w:pPr>
      <w:r>
        <w:continuationSeparator/>
      </w:r>
    </w:p>
  </w:footnote>
  <w:footnote w:type="continuationNotice" w:id="1">
    <w:p w14:paraId="35B9CE17" w14:textId="77777777" w:rsidR="001C02BB" w:rsidRDefault="001C02BB">
      <w:pPr>
        <w:spacing w:after="0" w:line="240" w:lineRule="auto"/>
      </w:pPr>
    </w:p>
  </w:footnote>
  <w:footnote w:id="2">
    <w:p w14:paraId="16175C12" w14:textId="77777777" w:rsidR="00842215" w:rsidRPr="009E4F66" w:rsidRDefault="00842215" w:rsidP="00842215">
      <w:pPr>
        <w:pStyle w:val="a3"/>
      </w:pPr>
      <w:r>
        <w:rPr>
          <w:rStyle w:val="a5"/>
        </w:rPr>
        <w:footnoteRef/>
      </w:r>
      <w:r>
        <w:rPr>
          <w:rtl/>
        </w:rPr>
        <w:t xml:space="preserve"> </w:t>
      </w:r>
      <w:r>
        <w:rPr>
          <w:rFonts w:hint="cs"/>
          <w:rtl/>
        </w:rPr>
        <w:t>ברוב מוחלט של המקרים, הטור צעד בעקבות אביו הרא''ש, במספר פעמים בודדות חלק עליו. כיצד דבר זה הותר?</w:t>
      </w:r>
      <w:r>
        <w:rPr>
          <w:rFonts w:hint="cs"/>
        </w:rPr>
        <w:t xml:space="preserve"> </w:t>
      </w:r>
      <w:r>
        <w:rPr>
          <w:rFonts w:hint="cs"/>
          <w:rtl/>
        </w:rPr>
        <w:t xml:space="preserve"> </w:t>
      </w:r>
      <w:r w:rsidRPr="009E4F66">
        <w:rPr>
          <w:rFonts w:hint="cs"/>
          <w:b/>
          <w:bCs/>
          <w:rtl/>
        </w:rPr>
        <w:t>הט''ז</w:t>
      </w:r>
      <w:r>
        <w:rPr>
          <w:rFonts w:hint="cs"/>
          <w:rtl/>
        </w:rPr>
        <w:t xml:space="preserve"> </w:t>
      </w:r>
      <w:r>
        <w:rPr>
          <w:rFonts w:hint="cs"/>
          <w:sz w:val="16"/>
          <w:szCs w:val="16"/>
          <w:rtl/>
        </w:rPr>
        <w:t xml:space="preserve">(יו''ד רמ, ג) </w:t>
      </w:r>
      <w:r>
        <w:rPr>
          <w:rFonts w:hint="cs"/>
          <w:rtl/>
        </w:rPr>
        <w:t xml:space="preserve">תירץ, שהאיסור נוהג רק בפני אביו. </w:t>
      </w:r>
      <w:r w:rsidRPr="00A11170">
        <w:rPr>
          <w:rFonts w:hint="cs"/>
          <w:b/>
          <w:bCs/>
          <w:rtl/>
        </w:rPr>
        <w:t>הש''ך</w:t>
      </w:r>
      <w:r>
        <w:rPr>
          <w:rFonts w:hint="cs"/>
          <w:rtl/>
        </w:rPr>
        <w:t xml:space="preserve"> </w:t>
      </w:r>
      <w:r>
        <w:rPr>
          <w:rFonts w:hint="cs"/>
          <w:sz w:val="16"/>
          <w:szCs w:val="16"/>
          <w:rtl/>
        </w:rPr>
        <w:t xml:space="preserve">(שם, ב) </w:t>
      </w:r>
      <w:r>
        <w:rPr>
          <w:rFonts w:hint="cs"/>
          <w:rtl/>
        </w:rPr>
        <w:t xml:space="preserve">חלק וכתב שהאיסור נוהג גם שלא בפניו, וייתכן שלשיטתו האיסור נוהג רק במקרה בו חולקים על האב בחייו, ולא לאחר מותו כפי שעשה הטור. </w:t>
      </w:r>
    </w:p>
  </w:footnote>
  <w:footnote w:id="3">
    <w:p w14:paraId="1C39D1B8" w14:textId="4A9DE1EA" w:rsidR="00654C17" w:rsidRPr="00AB6449" w:rsidRDefault="00654C17">
      <w:pPr>
        <w:pStyle w:val="a3"/>
        <w:rPr>
          <w:rtl/>
        </w:rPr>
      </w:pPr>
      <w:r>
        <w:rPr>
          <w:rStyle w:val="a5"/>
        </w:rPr>
        <w:footnoteRef/>
      </w:r>
      <w:r>
        <w:rPr>
          <w:rtl/>
        </w:rPr>
        <w:t xml:space="preserve"> </w:t>
      </w:r>
      <w:r w:rsidR="005C597A">
        <w:rPr>
          <w:rFonts w:hint="cs"/>
          <w:rtl/>
        </w:rPr>
        <w:t>מ</w:t>
      </w:r>
      <w:r>
        <w:rPr>
          <w:rFonts w:hint="cs"/>
          <w:rtl/>
        </w:rPr>
        <w:t xml:space="preserve">הירושלמי </w:t>
      </w:r>
      <w:r>
        <w:rPr>
          <w:rFonts w:hint="cs"/>
          <w:sz w:val="16"/>
          <w:szCs w:val="16"/>
          <w:rtl/>
        </w:rPr>
        <w:t xml:space="preserve">(פאה א, א) </w:t>
      </w:r>
      <w:r>
        <w:rPr>
          <w:rFonts w:hint="cs"/>
          <w:rtl/>
        </w:rPr>
        <w:t xml:space="preserve">משמע, שבמקרה בו אין להורים כסף לשלם </w:t>
      </w:r>
      <w:r w:rsidR="00E13628">
        <w:rPr>
          <w:rFonts w:hint="cs"/>
          <w:rtl/>
        </w:rPr>
        <w:t xml:space="preserve">על </w:t>
      </w:r>
      <w:r>
        <w:rPr>
          <w:rFonts w:hint="cs"/>
          <w:rtl/>
        </w:rPr>
        <w:t xml:space="preserve">טיפוליהם, החובה </w:t>
      </w:r>
      <w:r w:rsidR="00590725">
        <w:rPr>
          <w:rFonts w:hint="cs"/>
          <w:rtl/>
        </w:rPr>
        <w:t xml:space="preserve">לפרנסם </w:t>
      </w:r>
      <w:r w:rsidR="00DC764E">
        <w:rPr>
          <w:rFonts w:hint="cs"/>
          <w:rtl/>
        </w:rPr>
        <w:t xml:space="preserve">הוא מדין </w:t>
      </w:r>
      <w:r w:rsidR="00AB6449">
        <w:rPr>
          <w:rFonts w:hint="cs"/>
          <w:rtl/>
        </w:rPr>
        <w:t xml:space="preserve">חובת כיבוד הורים, וכן נקט להלכה </w:t>
      </w:r>
      <w:r w:rsidR="00AB6449" w:rsidRPr="00AB6449">
        <w:rPr>
          <w:rFonts w:hint="cs"/>
          <w:b/>
          <w:bCs/>
          <w:rtl/>
        </w:rPr>
        <w:t>הסמ''ק</w:t>
      </w:r>
      <w:r w:rsidR="00AB6449">
        <w:rPr>
          <w:rFonts w:hint="cs"/>
          <w:rtl/>
        </w:rPr>
        <w:t xml:space="preserve"> </w:t>
      </w:r>
      <w:r w:rsidR="00AB6449">
        <w:rPr>
          <w:rFonts w:hint="cs"/>
          <w:sz w:val="16"/>
          <w:szCs w:val="16"/>
          <w:rtl/>
        </w:rPr>
        <w:t>(עשה, נ)</w:t>
      </w:r>
      <w:r w:rsidR="00E13628">
        <w:rPr>
          <w:rFonts w:hint="cs"/>
          <w:rtl/>
        </w:rPr>
        <w:t>.</w:t>
      </w:r>
      <w:r w:rsidR="00DC764E">
        <w:rPr>
          <w:rFonts w:hint="cs"/>
          <w:rtl/>
        </w:rPr>
        <w:t xml:space="preserve"> משום כך לשיטתו הבן חייב לחזר על הפתחים בשביל להשיג כסף להוריו</w:t>
      </w:r>
      <w:r w:rsidR="00AB6449">
        <w:rPr>
          <w:rFonts w:hint="cs"/>
          <w:rtl/>
        </w:rPr>
        <w:t xml:space="preserve">. שאר הראשונים </w:t>
      </w:r>
      <w:r w:rsidR="0008769D">
        <w:rPr>
          <w:rFonts w:hint="cs"/>
          <w:rtl/>
        </w:rPr>
        <w:t xml:space="preserve">חלקו ופירשו </w:t>
      </w:r>
      <w:r w:rsidR="00AB6449">
        <w:rPr>
          <w:rFonts w:hint="cs"/>
          <w:rtl/>
        </w:rPr>
        <w:t xml:space="preserve">שכוונת הירושלמי לומר, </w:t>
      </w:r>
      <w:r w:rsidR="00A57D16">
        <w:rPr>
          <w:rFonts w:hint="cs"/>
          <w:rtl/>
        </w:rPr>
        <w:t xml:space="preserve">שמכיוון שהבן חייב לתת את כספו להורים </w:t>
      </w:r>
      <w:r w:rsidR="006205CE">
        <w:rPr>
          <w:rFonts w:hint="cs"/>
          <w:rtl/>
        </w:rPr>
        <w:t>ב</w:t>
      </w:r>
      <w:r w:rsidR="00A57D16">
        <w:rPr>
          <w:rFonts w:hint="cs"/>
          <w:rtl/>
        </w:rPr>
        <w:t xml:space="preserve">תורת צדקה, ממילא </w:t>
      </w:r>
      <w:r w:rsidR="00AB6449">
        <w:rPr>
          <w:rFonts w:hint="cs"/>
          <w:rtl/>
        </w:rPr>
        <w:t>יצטרך לחזר על הפתחים</w:t>
      </w:r>
      <w:r w:rsidR="009E5CBB">
        <w:rPr>
          <w:rFonts w:hint="cs"/>
          <w:rtl/>
        </w:rPr>
        <w:t xml:space="preserve"> בשביל עצמו</w:t>
      </w:r>
      <w:r w:rsidR="00CA0F7D">
        <w:rPr>
          <w:rFonts w:hint="cs"/>
          <w:rtl/>
        </w:rPr>
        <w:t xml:space="preserve">, </w:t>
      </w:r>
      <w:r w:rsidR="000E7DC6">
        <w:rPr>
          <w:rFonts w:hint="cs"/>
          <w:rtl/>
        </w:rPr>
        <w:t xml:space="preserve">אך </w:t>
      </w:r>
      <w:r w:rsidR="00CA0F7D">
        <w:rPr>
          <w:rFonts w:hint="cs"/>
          <w:rtl/>
        </w:rPr>
        <w:t>לא בשבילם</w:t>
      </w:r>
      <w:r w:rsidR="005B1E53">
        <w:rPr>
          <w:rFonts w:hint="cs"/>
          <w:rtl/>
        </w:rPr>
        <w:t>.</w:t>
      </w:r>
    </w:p>
  </w:footnote>
  <w:footnote w:id="4">
    <w:p w14:paraId="32691C7F" w14:textId="77777777" w:rsidR="00E16645" w:rsidRPr="000E67A9" w:rsidRDefault="00E16645" w:rsidP="00E16645">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EA"/>
    <w:rsid w:val="000020EA"/>
    <w:rsid w:val="00016823"/>
    <w:rsid w:val="0003060A"/>
    <w:rsid w:val="00031F03"/>
    <w:rsid w:val="00040426"/>
    <w:rsid w:val="000528FC"/>
    <w:rsid w:val="000633D5"/>
    <w:rsid w:val="00084F3E"/>
    <w:rsid w:val="0008769D"/>
    <w:rsid w:val="00097C74"/>
    <w:rsid w:val="000A3F34"/>
    <w:rsid w:val="000A6D67"/>
    <w:rsid w:val="000B6F73"/>
    <w:rsid w:val="000D247D"/>
    <w:rsid w:val="000D5752"/>
    <w:rsid w:val="000E3B33"/>
    <w:rsid w:val="000E7DC6"/>
    <w:rsid w:val="000F4EF3"/>
    <w:rsid w:val="00111D8A"/>
    <w:rsid w:val="00122D72"/>
    <w:rsid w:val="00130F49"/>
    <w:rsid w:val="00132E1C"/>
    <w:rsid w:val="0014038E"/>
    <w:rsid w:val="001464A5"/>
    <w:rsid w:val="00164F85"/>
    <w:rsid w:val="00197726"/>
    <w:rsid w:val="001B0D4A"/>
    <w:rsid w:val="001B177A"/>
    <w:rsid w:val="001B4819"/>
    <w:rsid w:val="001C02BB"/>
    <w:rsid w:val="001C3A2F"/>
    <w:rsid w:val="001C3A5A"/>
    <w:rsid w:val="001D551D"/>
    <w:rsid w:val="001E154A"/>
    <w:rsid w:val="001E1E13"/>
    <w:rsid w:val="001F64AC"/>
    <w:rsid w:val="001F7821"/>
    <w:rsid w:val="00205FE9"/>
    <w:rsid w:val="00212EAF"/>
    <w:rsid w:val="00214BB9"/>
    <w:rsid w:val="002212B5"/>
    <w:rsid w:val="002271AD"/>
    <w:rsid w:val="002474DF"/>
    <w:rsid w:val="00275EF7"/>
    <w:rsid w:val="002769CA"/>
    <w:rsid w:val="00287060"/>
    <w:rsid w:val="00291231"/>
    <w:rsid w:val="00291683"/>
    <w:rsid w:val="002D0592"/>
    <w:rsid w:val="002D1B83"/>
    <w:rsid w:val="002F655E"/>
    <w:rsid w:val="002F6FD8"/>
    <w:rsid w:val="002F722A"/>
    <w:rsid w:val="0030148C"/>
    <w:rsid w:val="00314FA5"/>
    <w:rsid w:val="003172D1"/>
    <w:rsid w:val="00336C26"/>
    <w:rsid w:val="003425A8"/>
    <w:rsid w:val="003511F1"/>
    <w:rsid w:val="0035377D"/>
    <w:rsid w:val="0035693A"/>
    <w:rsid w:val="00360A46"/>
    <w:rsid w:val="00375688"/>
    <w:rsid w:val="00385F0D"/>
    <w:rsid w:val="00392DF9"/>
    <w:rsid w:val="003A0B49"/>
    <w:rsid w:val="003A18DC"/>
    <w:rsid w:val="003A2231"/>
    <w:rsid w:val="003A2672"/>
    <w:rsid w:val="003A3F7A"/>
    <w:rsid w:val="003E6AF1"/>
    <w:rsid w:val="0041660F"/>
    <w:rsid w:val="0043733D"/>
    <w:rsid w:val="004417E8"/>
    <w:rsid w:val="00471913"/>
    <w:rsid w:val="00475E3C"/>
    <w:rsid w:val="0047621A"/>
    <w:rsid w:val="00477060"/>
    <w:rsid w:val="004862D1"/>
    <w:rsid w:val="0049101B"/>
    <w:rsid w:val="004D73EE"/>
    <w:rsid w:val="004D7FBC"/>
    <w:rsid w:val="004F4A60"/>
    <w:rsid w:val="004F6E98"/>
    <w:rsid w:val="00502A83"/>
    <w:rsid w:val="0050743D"/>
    <w:rsid w:val="0051318F"/>
    <w:rsid w:val="00520CBB"/>
    <w:rsid w:val="00562737"/>
    <w:rsid w:val="00575F44"/>
    <w:rsid w:val="00590725"/>
    <w:rsid w:val="005917D6"/>
    <w:rsid w:val="00592EB9"/>
    <w:rsid w:val="005A744E"/>
    <w:rsid w:val="005B1C8C"/>
    <w:rsid w:val="005B1D07"/>
    <w:rsid w:val="005B1E53"/>
    <w:rsid w:val="005B2954"/>
    <w:rsid w:val="005B6CE9"/>
    <w:rsid w:val="005C2586"/>
    <w:rsid w:val="005C3227"/>
    <w:rsid w:val="005C597A"/>
    <w:rsid w:val="005C5D3C"/>
    <w:rsid w:val="005D6A4A"/>
    <w:rsid w:val="005E4DD0"/>
    <w:rsid w:val="005F4B28"/>
    <w:rsid w:val="00603036"/>
    <w:rsid w:val="0060769F"/>
    <w:rsid w:val="00611059"/>
    <w:rsid w:val="00611BB5"/>
    <w:rsid w:val="006205CE"/>
    <w:rsid w:val="00654C17"/>
    <w:rsid w:val="006550D0"/>
    <w:rsid w:val="00655BC1"/>
    <w:rsid w:val="00661352"/>
    <w:rsid w:val="00682EF9"/>
    <w:rsid w:val="006B1744"/>
    <w:rsid w:val="006B4A5E"/>
    <w:rsid w:val="006B5126"/>
    <w:rsid w:val="006C496C"/>
    <w:rsid w:val="006D1547"/>
    <w:rsid w:val="006E06FB"/>
    <w:rsid w:val="006E553C"/>
    <w:rsid w:val="006F30DA"/>
    <w:rsid w:val="00724171"/>
    <w:rsid w:val="00735234"/>
    <w:rsid w:val="00737D8C"/>
    <w:rsid w:val="00771607"/>
    <w:rsid w:val="0079360B"/>
    <w:rsid w:val="007A5488"/>
    <w:rsid w:val="007A7916"/>
    <w:rsid w:val="007C0122"/>
    <w:rsid w:val="007D457B"/>
    <w:rsid w:val="007E5953"/>
    <w:rsid w:val="007F1593"/>
    <w:rsid w:val="007F6519"/>
    <w:rsid w:val="008031AF"/>
    <w:rsid w:val="0081074B"/>
    <w:rsid w:val="00834577"/>
    <w:rsid w:val="00842215"/>
    <w:rsid w:val="008447E1"/>
    <w:rsid w:val="0084599C"/>
    <w:rsid w:val="008546B0"/>
    <w:rsid w:val="00857C7E"/>
    <w:rsid w:val="00884E78"/>
    <w:rsid w:val="008912B0"/>
    <w:rsid w:val="008B6DE3"/>
    <w:rsid w:val="008D7A95"/>
    <w:rsid w:val="008E30E1"/>
    <w:rsid w:val="008F7D80"/>
    <w:rsid w:val="009029CA"/>
    <w:rsid w:val="009051D4"/>
    <w:rsid w:val="0091121F"/>
    <w:rsid w:val="0093001B"/>
    <w:rsid w:val="00940B16"/>
    <w:rsid w:val="009426D6"/>
    <w:rsid w:val="00955219"/>
    <w:rsid w:val="00963122"/>
    <w:rsid w:val="00974DFC"/>
    <w:rsid w:val="00986666"/>
    <w:rsid w:val="00996153"/>
    <w:rsid w:val="009A6878"/>
    <w:rsid w:val="009B153F"/>
    <w:rsid w:val="009C214B"/>
    <w:rsid w:val="009C634B"/>
    <w:rsid w:val="009C7F12"/>
    <w:rsid w:val="009E4F66"/>
    <w:rsid w:val="009E5CBB"/>
    <w:rsid w:val="009E64A8"/>
    <w:rsid w:val="009F4FA8"/>
    <w:rsid w:val="00A03515"/>
    <w:rsid w:val="00A0527F"/>
    <w:rsid w:val="00A062DF"/>
    <w:rsid w:val="00A06E9C"/>
    <w:rsid w:val="00A11170"/>
    <w:rsid w:val="00A15071"/>
    <w:rsid w:val="00A25BB9"/>
    <w:rsid w:val="00A341C4"/>
    <w:rsid w:val="00A46043"/>
    <w:rsid w:val="00A4627E"/>
    <w:rsid w:val="00A57D16"/>
    <w:rsid w:val="00A65D40"/>
    <w:rsid w:val="00A7324F"/>
    <w:rsid w:val="00AA273B"/>
    <w:rsid w:val="00AA635C"/>
    <w:rsid w:val="00AA7C6E"/>
    <w:rsid w:val="00AB202E"/>
    <w:rsid w:val="00AB6449"/>
    <w:rsid w:val="00AD244A"/>
    <w:rsid w:val="00AE1163"/>
    <w:rsid w:val="00B06D30"/>
    <w:rsid w:val="00B3631E"/>
    <w:rsid w:val="00B56FEA"/>
    <w:rsid w:val="00BA13D5"/>
    <w:rsid w:val="00BA3031"/>
    <w:rsid w:val="00BA6D3B"/>
    <w:rsid w:val="00BA7DF8"/>
    <w:rsid w:val="00BD48B8"/>
    <w:rsid w:val="00BD70C5"/>
    <w:rsid w:val="00BE4C6B"/>
    <w:rsid w:val="00BF3AEE"/>
    <w:rsid w:val="00C047F4"/>
    <w:rsid w:val="00C05315"/>
    <w:rsid w:val="00C111EB"/>
    <w:rsid w:val="00C131E3"/>
    <w:rsid w:val="00C17CAE"/>
    <w:rsid w:val="00C23AA5"/>
    <w:rsid w:val="00C4121D"/>
    <w:rsid w:val="00C43B6E"/>
    <w:rsid w:val="00C537F5"/>
    <w:rsid w:val="00C56EF2"/>
    <w:rsid w:val="00C81F4E"/>
    <w:rsid w:val="00C90AEC"/>
    <w:rsid w:val="00C95987"/>
    <w:rsid w:val="00CA0F7D"/>
    <w:rsid w:val="00CA535F"/>
    <w:rsid w:val="00CB2C56"/>
    <w:rsid w:val="00CB6739"/>
    <w:rsid w:val="00CC3CAE"/>
    <w:rsid w:val="00CC6EDA"/>
    <w:rsid w:val="00CD56EA"/>
    <w:rsid w:val="00CE5217"/>
    <w:rsid w:val="00CF3202"/>
    <w:rsid w:val="00CF38DF"/>
    <w:rsid w:val="00D1577E"/>
    <w:rsid w:val="00D15BF6"/>
    <w:rsid w:val="00D15CA7"/>
    <w:rsid w:val="00D30072"/>
    <w:rsid w:val="00D368A6"/>
    <w:rsid w:val="00D4215D"/>
    <w:rsid w:val="00D4475B"/>
    <w:rsid w:val="00D55986"/>
    <w:rsid w:val="00D65E7B"/>
    <w:rsid w:val="00D67786"/>
    <w:rsid w:val="00D71568"/>
    <w:rsid w:val="00D73D22"/>
    <w:rsid w:val="00D73D9E"/>
    <w:rsid w:val="00D90339"/>
    <w:rsid w:val="00D93659"/>
    <w:rsid w:val="00DA720F"/>
    <w:rsid w:val="00DC58DD"/>
    <w:rsid w:val="00DC764E"/>
    <w:rsid w:val="00DD307D"/>
    <w:rsid w:val="00DE52A8"/>
    <w:rsid w:val="00E03C7A"/>
    <w:rsid w:val="00E13628"/>
    <w:rsid w:val="00E16349"/>
    <w:rsid w:val="00E16645"/>
    <w:rsid w:val="00E2267A"/>
    <w:rsid w:val="00E266CF"/>
    <w:rsid w:val="00E273A6"/>
    <w:rsid w:val="00E3427A"/>
    <w:rsid w:val="00E3739C"/>
    <w:rsid w:val="00E376BD"/>
    <w:rsid w:val="00E414FF"/>
    <w:rsid w:val="00E4637B"/>
    <w:rsid w:val="00E46D40"/>
    <w:rsid w:val="00E53FAD"/>
    <w:rsid w:val="00E61574"/>
    <w:rsid w:val="00E6175B"/>
    <w:rsid w:val="00E701BA"/>
    <w:rsid w:val="00E73DA7"/>
    <w:rsid w:val="00E95CF0"/>
    <w:rsid w:val="00EA1674"/>
    <w:rsid w:val="00EA63CD"/>
    <w:rsid w:val="00ED009C"/>
    <w:rsid w:val="00ED6F29"/>
    <w:rsid w:val="00EE15EE"/>
    <w:rsid w:val="00F107AB"/>
    <w:rsid w:val="00F167FD"/>
    <w:rsid w:val="00F311AB"/>
    <w:rsid w:val="00F342AB"/>
    <w:rsid w:val="00F65F82"/>
    <w:rsid w:val="00F66C2F"/>
    <w:rsid w:val="00F86406"/>
    <w:rsid w:val="00F90BDF"/>
    <w:rsid w:val="00F91236"/>
    <w:rsid w:val="00F954B6"/>
    <w:rsid w:val="00FA4107"/>
    <w:rsid w:val="00FB7A77"/>
    <w:rsid w:val="00FC7ADA"/>
    <w:rsid w:val="00FD7B16"/>
    <w:rsid w:val="00FE2330"/>
    <w:rsid w:val="00FE46D9"/>
    <w:rsid w:val="00FF35E2"/>
    <w:rsid w:val="00FF72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AB87"/>
  <w15:chartTrackingRefBased/>
  <w15:docId w15:val="{CC73EC9E-9A00-446C-9C7D-EC250B22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F30DA"/>
    <w:pPr>
      <w:spacing w:after="0" w:line="240" w:lineRule="auto"/>
    </w:pPr>
    <w:rPr>
      <w:sz w:val="20"/>
      <w:szCs w:val="20"/>
    </w:rPr>
  </w:style>
  <w:style w:type="character" w:customStyle="1" w:styleId="a4">
    <w:name w:val="טקסט הערת שוליים תו"/>
    <w:basedOn w:val="a0"/>
    <w:link w:val="a3"/>
    <w:uiPriority w:val="99"/>
    <w:rsid w:val="006F30DA"/>
    <w:rPr>
      <w:sz w:val="20"/>
      <w:szCs w:val="20"/>
    </w:rPr>
  </w:style>
  <w:style w:type="character" w:styleId="a5">
    <w:name w:val="footnote reference"/>
    <w:basedOn w:val="a0"/>
    <w:uiPriority w:val="99"/>
    <w:semiHidden/>
    <w:unhideWhenUsed/>
    <w:rsid w:val="006F30DA"/>
    <w:rPr>
      <w:vertAlign w:val="superscript"/>
    </w:rPr>
  </w:style>
  <w:style w:type="character" w:styleId="Hyperlink">
    <w:name w:val="Hyperlink"/>
    <w:basedOn w:val="a0"/>
    <w:uiPriority w:val="99"/>
    <w:semiHidden/>
    <w:unhideWhenUsed/>
    <w:rsid w:val="00E16645"/>
    <w:rPr>
      <w:color w:val="0000FF"/>
      <w:u w:val="single"/>
    </w:rPr>
  </w:style>
  <w:style w:type="paragraph" w:styleId="a6">
    <w:name w:val="header"/>
    <w:basedOn w:val="a"/>
    <w:link w:val="a7"/>
    <w:uiPriority w:val="99"/>
    <w:unhideWhenUsed/>
    <w:rsid w:val="00F311AB"/>
    <w:pPr>
      <w:tabs>
        <w:tab w:val="center" w:pos="4153"/>
        <w:tab w:val="right" w:pos="8306"/>
      </w:tabs>
      <w:spacing w:after="0" w:line="240" w:lineRule="auto"/>
    </w:pPr>
  </w:style>
  <w:style w:type="character" w:customStyle="1" w:styleId="a7">
    <w:name w:val="כותרת עליונה תו"/>
    <w:basedOn w:val="a0"/>
    <w:link w:val="a6"/>
    <w:uiPriority w:val="99"/>
    <w:rsid w:val="00F311AB"/>
  </w:style>
  <w:style w:type="paragraph" w:styleId="a8">
    <w:name w:val="footer"/>
    <w:basedOn w:val="a"/>
    <w:link w:val="a9"/>
    <w:uiPriority w:val="99"/>
    <w:unhideWhenUsed/>
    <w:rsid w:val="00F311AB"/>
    <w:pPr>
      <w:tabs>
        <w:tab w:val="center" w:pos="4153"/>
        <w:tab w:val="right" w:pos="8306"/>
      </w:tabs>
      <w:spacing w:after="0" w:line="240" w:lineRule="auto"/>
    </w:pPr>
  </w:style>
  <w:style w:type="character" w:customStyle="1" w:styleId="a9">
    <w:name w:val="כותרת תחתונה תו"/>
    <w:basedOn w:val="a0"/>
    <w:link w:val="a8"/>
    <w:uiPriority w:val="99"/>
    <w:rsid w:val="00F311AB"/>
  </w:style>
  <w:style w:type="paragraph" w:styleId="aa">
    <w:name w:val="Balloon Text"/>
    <w:basedOn w:val="a"/>
    <w:link w:val="ab"/>
    <w:uiPriority w:val="99"/>
    <w:semiHidden/>
    <w:unhideWhenUsed/>
    <w:rsid w:val="00F311A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311AB"/>
    <w:rPr>
      <w:rFonts w:ascii="Tahoma" w:hAnsi="Tahoma" w:cs="Tahoma"/>
      <w:sz w:val="18"/>
      <w:szCs w:val="18"/>
    </w:rPr>
  </w:style>
  <w:style w:type="paragraph" w:styleId="ac">
    <w:name w:val="Revision"/>
    <w:hidden/>
    <w:uiPriority w:val="99"/>
    <w:semiHidden/>
    <w:rsid w:val="00F311A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1522</Words>
  <Characters>7610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26</cp:revision>
  <cp:lastPrinted>2020-11-22T18:28:00Z</cp:lastPrinted>
  <dcterms:created xsi:type="dcterms:W3CDTF">2020-11-22T08:08:00Z</dcterms:created>
  <dcterms:modified xsi:type="dcterms:W3CDTF">2022-12-13T10:25:00Z</dcterms:modified>
</cp:coreProperties>
</file>