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7437" w14:textId="40C31B60" w:rsidR="0050743D" w:rsidRDefault="00623D73" w:rsidP="00290F8C">
      <w:pPr>
        <w:spacing w:after="100"/>
        <w:rPr>
          <w:b/>
          <w:bCs/>
          <w:sz w:val="36"/>
          <w:szCs w:val="36"/>
          <w:rtl/>
        </w:rPr>
      </w:pPr>
      <w:r>
        <w:rPr>
          <w:rFonts w:hint="cs"/>
          <w:rtl/>
        </w:rPr>
        <w:t>בס''ד</w:t>
      </w:r>
      <w:r>
        <w:rPr>
          <w:rtl/>
        </w:rPr>
        <w:tab/>
      </w:r>
      <w:r w:rsidR="00604B42">
        <w:rPr>
          <w:rFonts w:hint="cs"/>
          <w:rtl/>
        </w:rPr>
        <w:t xml:space="preserve">       </w:t>
      </w:r>
      <w:r w:rsidR="00C924CE">
        <w:rPr>
          <w:rFonts w:hint="cs"/>
          <w:b/>
          <w:bCs/>
          <w:sz w:val="36"/>
          <w:szCs w:val="36"/>
          <w:rtl/>
        </w:rPr>
        <w:t xml:space="preserve">פרשת </w:t>
      </w:r>
      <w:r w:rsidR="00454433">
        <w:rPr>
          <w:rFonts w:hint="cs"/>
          <w:b/>
          <w:bCs/>
          <w:sz w:val="36"/>
          <w:szCs w:val="36"/>
          <w:rtl/>
        </w:rPr>
        <w:t>וארא</w:t>
      </w:r>
      <w:r w:rsidR="00C924CE">
        <w:rPr>
          <w:rFonts w:hint="cs"/>
          <w:b/>
          <w:bCs/>
          <w:sz w:val="36"/>
          <w:szCs w:val="36"/>
          <w:rtl/>
        </w:rPr>
        <w:t>:</w:t>
      </w:r>
      <w:r w:rsidR="00C924CE">
        <w:rPr>
          <w:rFonts w:hint="cs"/>
          <w:b/>
          <w:bCs/>
          <w:sz w:val="36"/>
          <w:szCs w:val="36"/>
        </w:rPr>
        <w:t xml:space="preserve"> </w:t>
      </w:r>
      <w:r w:rsidR="00C90346">
        <w:rPr>
          <w:rFonts w:hint="cs"/>
          <w:b/>
          <w:bCs/>
          <w:sz w:val="36"/>
          <w:szCs w:val="36"/>
          <w:rtl/>
        </w:rPr>
        <w:t>מי מקבל ראשון מכונת הנשמה</w:t>
      </w:r>
      <w:r w:rsidR="00C924CE">
        <w:rPr>
          <w:rFonts w:hint="cs"/>
          <w:b/>
          <w:bCs/>
          <w:sz w:val="36"/>
          <w:szCs w:val="36"/>
          <w:rtl/>
        </w:rPr>
        <w:t xml:space="preserve"> כשאין מספיק</w:t>
      </w:r>
    </w:p>
    <w:p w14:paraId="14088C48" w14:textId="3E48AC97" w:rsidR="00623D73" w:rsidRDefault="00623D73" w:rsidP="00290F8C">
      <w:pPr>
        <w:spacing w:after="100"/>
        <w:rPr>
          <w:b/>
          <w:bCs/>
          <w:u w:val="single"/>
          <w:rtl/>
        </w:rPr>
      </w:pPr>
      <w:r w:rsidRPr="00623D73">
        <w:rPr>
          <w:rFonts w:hint="cs"/>
          <w:b/>
          <w:bCs/>
          <w:u w:val="single"/>
          <w:rtl/>
        </w:rPr>
        <w:t>פתיחה</w:t>
      </w:r>
    </w:p>
    <w:p w14:paraId="4921EB82" w14:textId="1DEB1F1C" w:rsidR="00CB4014" w:rsidRDefault="005A4D95" w:rsidP="00290F8C">
      <w:pPr>
        <w:spacing w:after="100"/>
        <w:rPr>
          <w:rtl/>
        </w:rPr>
      </w:pPr>
      <w:r>
        <w:rPr>
          <w:rFonts w:hint="cs"/>
          <w:rtl/>
        </w:rPr>
        <w:t xml:space="preserve">בעקבות </w:t>
      </w:r>
      <w:r w:rsidR="00E70566">
        <w:rPr>
          <w:rFonts w:hint="cs"/>
          <w:rtl/>
        </w:rPr>
        <w:t xml:space="preserve">מחלת </w:t>
      </w:r>
      <w:r w:rsidR="00B34762">
        <w:rPr>
          <w:rFonts w:hint="cs"/>
          <w:rtl/>
        </w:rPr>
        <w:t xml:space="preserve">הקורונה </w:t>
      </w:r>
      <w:r w:rsidR="0085127F">
        <w:rPr>
          <w:rFonts w:hint="cs"/>
          <w:rtl/>
        </w:rPr>
        <w:t>ה</w:t>
      </w:r>
      <w:r w:rsidR="00B34762">
        <w:rPr>
          <w:rFonts w:hint="cs"/>
          <w:rtl/>
        </w:rPr>
        <w:t>גורמת לקשיי נשימה</w:t>
      </w:r>
      <w:r w:rsidR="00CB433E">
        <w:rPr>
          <w:rFonts w:hint="cs"/>
          <w:rtl/>
        </w:rPr>
        <w:t xml:space="preserve"> - </w:t>
      </w:r>
      <w:r>
        <w:rPr>
          <w:rFonts w:hint="cs"/>
          <w:rtl/>
        </w:rPr>
        <w:t xml:space="preserve">התעוררה </w:t>
      </w:r>
      <w:r w:rsidR="00856CCE">
        <w:rPr>
          <w:rFonts w:hint="cs"/>
          <w:rtl/>
        </w:rPr>
        <w:t>בעיה</w:t>
      </w:r>
      <w:r w:rsidR="00F62A49">
        <w:rPr>
          <w:rFonts w:hint="cs"/>
          <w:rtl/>
        </w:rPr>
        <w:t xml:space="preserve"> במספר מדינות</w:t>
      </w:r>
      <w:r w:rsidR="0085127F">
        <w:rPr>
          <w:rFonts w:hint="cs"/>
          <w:rtl/>
        </w:rPr>
        <w:t xml:space="preserve"> </w:t>
      </w:r>
      <w:r w:rsidR="001F48DA">
        <w:rPr>
          <w:rFonts w:hint="cs"/>
          <w:rtl/>
        </w:rPr>
        <w:t>בעניין</w:t>
      </w:r>
      <w:r w:rsidR="0085127F">
        <w:rPr>
          <w:rFonts w:hint="cs"/>
          <w:rtl/>
        </w:rPr>
        <w:t xml:space="preserve"> </w:t>
      </w:r>
      <w:r w:rsidR="000A0451">
        <w:rPr>
          <w:rFonts w:hint="cs"/>
          <w:rtl/>
        </w:rPr>
        <w:t xml:space="preserve">זכות </w:t>
      </w:r>
      <w:r w:rsidR="001F48DA">
        <w:rPr>
          <w:rFonts w:hint="cs"/>
          <w:rtl/>
        </w:rPr>
        <w:t>ה</w:t>
      </w:r>
      <w:r w:rsidR="000A0451">
        <w:rPr>
          <w:rFonts w:hint="cs"/>
          <w:rtl/>
        </w:rPr>
        <w:t>קדימה ל</w:t>
      </w:r>
      <w:r w:rsidR="0085127F">
        <w:rPr>
          <w:rFonts w:hint="cs"/>
          <w:rtl/>
        </w:rPr>
        <w:t>מכונת הנשמה</w:t>
      </w:r>
      <w:r w:rsidR="00B34762">
        <w:rPr>
          <w:rFonts w:hint="cs"/>
          <w:rtl/>
        </w:rPr>
        <w:t>.</w:t>
      </w:r>
      <w:r w:rsidR="00623D73">
        <w:rPr>
          <w:rFonts w:hint="cs"/>
          <w:rtl/>
        </w:rPr>
        <w:t xml:space="preserve"> </w:t>
      </w:r>
      <w:r w:rsidR="000A0451">
        <w:rPr>
          <w:rFonts w:hint="cs"/>
          <w:rtl/>
        </w:rPr>
        <w:t>ב</w:t>
      </w:r>
      <w:r w:rsidR="00AD28B5">
        <w:rPr>
          <w:rFonts w:hint="cs"/>
          <w:rtl/>
        </w:rPr>
        <w:t xml:space="preserve">איטליה </w:t>
      </w:r>
      <w:r w:rsidR="0084572C">
        <w:rPr>
          <w:rFonts w:hint="cs"/>
          <w:rtl/>
        </w:rPr>
        <w:t>לדוגמא</w:t>
      </w:r>
      <w:r w:rsidR="00AD28B5">
        <w:rPr>
          <w:rFonts w:hint="cs"/>
          <w:rtl/>
        </w:rPr>
        <w:t>,</w:t>
      </w:r>
      <w:r w:rsidR="00F62A49">
        <w:rPr>
          <w:rFonts w:hint="cs"/>
          <w:rtl/>
        </w:rPr>
        <w:t xml:space="preserve"> הוחלט</w:t>
      </w:r>
      <w:r w:rsidR="000465CC">
        <w:rPr>
          <w:rFonts w:hint="cs"/>
          <w:rtl/>
        </w:rPr>
        <w:t xml:space="preserve"> שאנשים מגיל מסוים לא יגיעו לב</w:t>
      </w:r>
      <w:r w:rsidR="000A0451">
        <w:rPr>
          <w:rFonts w:hint="cs"/>
          <w:rtl/>
        </w:rPr>
        <w:t>תי ה</w:t>
      </w:r>
      <w:r w:rsidR="000465CC">
        <w:rPr>
          <w:rFonts w:hint="cs"/>
          <w:rtl/>
        </w:rPr>
        <w:t xml:space="preserve">חולים, </w:t>
      </w:r>
      <w:r w:rsidR="000A0451">
        <w:rPr>
          <w:rFonts w:hint="cs"/>
          <w:rtl/>
        </w:rPr>
        <w:t xml:space="preserve">שכן </w:t>
      </w:r>
      <w:r w:rsidR="000465CC">
        <w:rPr>
          <w:rFonts w:hint="cs"/>
          <w:rtl/>
        </w:rPr>
        <w:t>הסיכו</w:t>
      </w:r>
      <w:r w:rsidR="000A0451">
        <w:rPr>
          <w:rFonts w:hint="cs"/>
          <w:rtl/>
        </w:rPr>
        <w:t>י</w:t>
      </w:r>
      <w:r w:rsidR="000465CC">
        <w:rPr>
          <w:rFonts w:hint="cs"/>
          <w:rtl/>
        </w:rPr>
        <w:t xml:space="preserve"> להציל אותם </w:t>
      </w:r>
      <w:r w:rsidR="000A0451">
        <w:rPr>
          <w:rFonts w:hint="cs"/>
          <w:rtl/>
        </w:rPr>
        <w:t>קטן וחבל "לבזבז" עליהם מכונת הנשמה.</w:t>
      </w:r>
      <w:r w:rsidR="00BE3136">
        <w:rPr>
          <w:rFonts w:hint="cs"/>
          <w:rtl/>
        </w:rPr>
        <w:t xml:space="preserve"> </w:t>
      </w:r>
      <w:r w:rsidR="00623D73">
        <w:rPr>
          <w:rFonts w:hint="cs"/>
          <w:rtl/>
        </w:rPr>
        <w:t>גם בישראל,</w:t>
      </w:r>
      <w:r w:rsidR="00EC0156">
        <w:rPr>
          <w:rFonts w:hint="cs"/>
          <w:rtl/>
        </w:rPr>
        <w:t xml:space="preserve"> </w:t>
      </w:r>
      <w:r w:rsidR="00623D73">
        <w:rPr>
          <w:rFonts w:hint="cs"/>
          <w:rtl/>
        </w:rPr>
        <w:t xml:space="preserve">מחשש שמא </w:t>
      </w:r>
      <w:r w:rsidR="00C92AF5">
        <w:rPr>
          <w:rFonts w:hint="cs"/>
          <w:rtl/>
        </w:rPr>
        <w:t xml:space="preserve">יגיעו למצב </w:t>
      </w:r>
      <w:r w:rsidR="000A0451">
        <w:rPr>
          <w:rFonts w:hint="cs"/>
          <w:rtl/>
        </w:rPr>
        <w:t xml:space="preserve">דומה, </w:t>
      </w:r>
      <w:r w:rsidR="00623D73">
        <w:rPr>
          <w:rFonts w:hint="cs"/>
          <w:rtl/>
        </w:rPr>
        <w:t>התכנסה וועדה של רופאים</w:t>
      </w:r>
      <w:r w:rsidR="002A572E">
        <w:rPr>
          <w:rFonts w:hint="cs"/>
          <w:rtl/>
        </w:rPr>
        <w:t xml:space="preserve"> ו</w:t>
      </w:r>
      <w:r w:rsidR="00623D73">
        <w:rPr>
          <w:rFonts w:hint="cs"/>
          <w:rtl/>
        </w:rPr>
        <w:t xml:space="preserve">אנשי דת </w:t>
      </w:r>
      <w:r w:rsidR="000A0451">
        <w:rPr>
          <w:rFonts w:hint="cs"/>
          <w:rtl/>
        </w:rPr>
        <w:t xml:space="preserve">על מנת </w:t>
      </w:r>
      <w:r w:rsidR="00623D73">
        <w:rPr>
          <w:rFonts w:hint="cs"/>
          <w:rtl/>
        </w:rPr>
        <w:t>לקבוע תקנות לשעת חירום</w:t>
      </w:r>
      <w:r w:rsidR="00FA0F4B">
        <w:rPr>
          <w:rFonts w:hint="cs"/>
          <w:rtl/>
        </w:rPr>
        <w:t xml:space="preserve">. </w:t>
      </w:r>
    </w:p>
    <w:p w14:paraId="5E017B7F" w14:textId="566BC924" w:rsidR="00907A6A" w:rsidRPr="00CB433E" w:rsidRDefault="00C92AF5" w:rsidP="00290F8C">
      <w:pPr>
        <w:spacing w:after="100"/>
        <w:rPr>
          <w:rtl/>
        </w:rPr>
      </w:pPr>
      <w:r>
        <w:rPr>
          <w:rFonts w:hint="cs"/>
          <w:rtl/>
        </w:rPr>
        <w:t xml:space="preserve">כפי </w:t>
      </w:r>
      <w:r w:rsidR="008B4EA7">
        <w:rPr>
          <w:rFonts w:hint="cs"/>
          <w:rtl/>
        </w:rPr>
        <w:t>שנראה</w:t>
      </w:r>
      <w:r w:rsidR="00CB433E">
        <w:rPr>
          <w:rFonts w:hint="cs"/>
          <w:rtl/>
        </w:rPr>
        <w:t xml:space="preserve"> בהמשך</w:t>
      </w:r>
      <w:r w:rsidR="008B4EA7">
        <w:rPr>
          <w:rFonts w:hint="cs"/>
          <w:rtl/>
        </w:rPr>
        <w:t xml:space="preserve">, </w:t>
      </w:r>
      <w:r w:rsidR="00B452F5">
        <w:rPr>
          <w:rFonts w:hint="cs"/>
          <w:rtl/>
        </w:rPr>
        <w:t>למרות</w:t>
      </w:r>
      <w:r w:rsidR="008C3FB8">
        <w:rPr>
          <w:rFonts w:hint="cs"/>
          <w:rtl/>
        </w:rPr>
        <w:t xml:space="preserve"> שבחלק מהנושאים יש</w:t>
      </w:r>
      <w:r w:rsidR="00B452F5">
        <w:rPr>
          <w:rFonts w:hint="cs"/>
          <w:rtl/>
        </w:rPr>
        <w:t xml:space="preserve"> </w:t>
      </w:r>
      <w:r w:rsidR="000A0451">
        <w:rPr>
          <w:rFonts w:hint="cs"/>
          <w:rtl/>
        </w:rPr>
        <w:t>עמדות דומות ל</w:t>
      </w:r>
      <w:r w:rsidR="00B452F5">
        <w:rPr>
          <w:rFonts w:hint="cs"/>
          <w:rtl/>
        </w:rPr>
        <w:t xml:space="preserve">הלכה </w:t>
      </w:r>
      <w:r w:rsidR="000A0451">
        <w:rPr>
          <w:rFonts w:hint="cs"/>
          <w:rtl/>
        </w:rPr>
        <w:t>ול</w:t>
      </w:r>
      <w:r w:rsidR="00495417">
        <w:rPr>
          <w:rFonts w:hint="cs"/>
          <w:rtl/>
        </w:rPr>
        <w:t>ו</w:t>
      </w:r>
      <w:r w:rsidR="004908E9">
        <w:rPr>
          <w:rFonts w:hint="cs"/>
          <w:rtl/>
        </w:rPr>
        <w:t>ועדת האתיקה</w:t>
      </w:r>
      <w:r w:rsidR="00CB4014">
        <w:rPr>
          <w:rFonts w:hint="cs"/>
          <w:rtl/>
        </w:rPr>
        <w:t>,</w:t>
      </w:r>
      <w:r w:rsidR="000A0451">
        <w:rPr>
          <w:rFonts w:hint="cs"/>
          <w:rtl/>
        </w:rPr>
        <w:t xml:space="preserve"> בתחומים מסוימים</w:t>
      </w:r>
      <w:r w:rsidR="002F46E0">
        <w:rPr>
          <w:rFonts w:hint="cs"/>
          <w:rtl/>
        </w:rPr>
        <w:t xml:space="preserve"> </w:t>
      </w:r>
      <w:r w:rsidR="000A0451">
        <w:rPr>
          <w:rFonts w:hint="cs"/>
          <w:rtl/>
        </w:rPr>
        <w:t xml:space="preserve">קיימים </w:t>
      </w:r>
      <w:r w:rsidR="0039505E">
        <w:rPr>
          <w:rFonts w:hint="cs"/>
          <w:rtl/>
        </w:rPr>
        <w:t xml:space="preserve">מספר </w:t>
      </w:r>
      <w:r w:rsidR="000A0451">
        <w:rPr>
          <w:rFonts w:hint="cs"/>
          <w:rtl/>
        </w:rPr>
        <w:t>הבדלים.</w:t>
      </w:r>
      <w:r w:rsidR="00DB3689">
        <w:rPr>
          <w:rFonts w:hint="cs"/>
          <w:rtl/>
        </w:rPr>
        <w:t xml:space="preserve"> </w:t>
      </w:r>
      <w:r w:rsidR="00907A6A">
        <w:rPr>
          <w:rFonts w:hint="cs"/>
          <w:rtl/>
        </w:rPr>
        <w:t xml:space="preserve">כמו כן, יש לחלק בין מקרה בו שני אנשים שהגיעו לבית חולים, והרופא צריך להחליט </w:t>
      </w:r>
      <w:r w:rsidR="00CB4014">
        <w:rPr>
          <w:rFonts w:hint="cs"/>
          <w:rtl/>
        </w:rPr>
        <w:t>מי זוכה ב</w:t>
      </w:r>
      <w:r w:rsidR="00907A6A">
        <w:rPr>
          <w:rFonts w:hint="cs"/>
          <w:rtl/>
        </w:rPr>
        <w:t xml:space="preserve">מכונת </w:t>
      </w:r>
      <w:r w:rsidR="00CB4014">
        <w:rPr>
          <w:rFonts w:hint="cs"/>
          <w:rtl/>
        </w:rPr>
        <w:t>ה</w:t>
      </w:r>
      <w:r w:rsidR="00907A6A">
        <w:rPr>
          <w:rFonts w:hint="cs"/>
          <w:rtl/>
        </w:rPr>
        <w:t>הנשמה</w:t>
      </w:r>
      <w:r w:rsidR="00CB4014">
        <w:rPr>
          <w:rFonts w:hint="cs"/>
          <w:rtl/>
        </w:rPr>
        <w:t>,</w:t>
      </w:r>
      <w:r w:rsidR="00907A6A">
        <w:rPr>
          <w:rFonts w:hint="cs"/>
          <w:rtl/>
        </w:rPr>
        <w:t xml:space="preserve"> למקרה </w:t>
      </w:r>
      <w:r w:rsidR="00CB4014">
        <w:rPr>
          <w:rFonts w:hint="cs"/>
          <w:rtl/>
        </w:rPr>
        <w:t>בו</w:t>
      </w:r>
      <w:r w:rsidR="00907A6A">
        <w:rPr>
          <w:rFonts w:hint="cs"/>
          <w:rtl/>
        </w:rPr>
        <w:t xml:space="preserve"> </w:t>
      </w:r>
      <w:r w:rsidR="00CB4014">
        <w:rPr>
          <w:rFonts w:hint="cs"/>
          <w:rtl/>
        </w:rPr>
        <w:t>ה</w:t>
      </w:r>
      <w:r w:rsidR="00907A6A">
        <w:rPr>
          <w:rFonts w:hint="cs"/>
          <w:rtl/>
        </w:rPr>
        <w:t>מטופל כבר קיבל מהרופא מכונת הנשמה (או שיש לו מכונה פרטית)</w:t>
      </w:r>
      <w:r w:rsidR="00CB4014">
        <w:rPr>
          <w:rFonts w:hint="cs"/>
          <w:rtl/>
        </w:rPr>
        <w:t xml:space="preserve"> וגם בכך נעסוק</w:t>
      </w:r>
      <w:r w:rsidR="003F4186">
        <w:rPr>
          <w:rFonts w:hint="cs"/>
          <w:rtl/>
        </w:rPr>
        <w:t xml:space="preserve"> השבוע</w:t>
      </w:r>
      <w:r w:rsidR="00CB4014">
        <w:rPr>
          <w:rFonts w:hint="cs"/>
          <w:rtl/>
        </w:rPr>
        <w:t>.</w:t>
      </w:r>
      <w:r w:rsidR="00907A6A">
        <w:rPr>
          <w:rFonts w:hint="cs"/>
          <w:rtl/>
        </w:rPr>
        <w:t xml:space="preserve"> </w:t>
      </w:r>
    </w:p>
    <w:p w14:paraId="2C9766C8" w14:textId="7C676135" w:rsidR="00B05CC0" w:rsidRPr="00DB3689" w:rsidRDefault="00B34762" w:rsidP="00290F8C">
      <w:pPr>
        <w:spacing w:after="100"/>
        <w:rPr>
          <w:b/>
          <w:bCs/>
          <w:u w:val="single"/>
          <w:rtl/>
        </w:rPr>
      </w:pPr>
      <w:r w:rsidRPr="00DB3689">
        <w:rPr>
          <w:rFonts w:hint="cs"/>
          <w:b/>
          <w:bCs/>
          <w:u w:val="single"/>
          <w:rtl/>
        </w:rPr>
        <w:t>שניים ההולכים במדבר</w:t>
      </w:r>
    </w:p>
    <w:p w14:paraId="0CB03173" w14:textId="2F6E1C94" w:rsidR="001114C9" w:rsidRPr="001114C9" w:rsidRDefault="00DB3689" w:rsidP="00B472FE">
      <w:pPr>
        <w:spacing w:after="80"/>
        <w:rPr>
          <w:rtl/>
        </w:rPr>
      </w:pPr>
      <w:r>
        <w:rPr>
          <w:rFonts w:hint="cs"/>
          <w:rtl/>
        </w:rPr>
        <w:t xml:space="preserve">האם חובה לחלוק מכונת הנשמה? </w:t>
      </w:r>
      <w:r w:rsidR="00B34762">
        <w:rPr>
          <w:rFonts w:hint="cs"/>
          <w:rtl/>
        </w:rPr>
        <w:t>הגמרא</w:t>
      </w:r>
      <w:r w:rsidR="00B34762">
        <w:rPr>
          <w:rFonts w:hint="cs"/>
          <w:sz w:val="18"/>
          <w:szCs w:val="18"/>
          <w:rtl/>
        </w:rPr>
        <w:t xml:space="preserve"> </w:t>
      </w:r>
      <w:r w:rsidR="00322B70">
        <w:rPr>
          <w:rFonts w:hint="cs"/>
          <w:rtl/>
        </w:rPr>
        <w:t>ב</w:t>
      </w:r>
      <w:r w:rsidR="00322B70">
        <w:rPr>
          <w:rFonts w:hint="cs"/>
          <w:rtl/>
        </w:rPr>
        <w:t xml:space="preserve">מסכת </w:t>
      </w:r>
      <w:r w:rsidR="00322B70">
        <w:rPr>
          <w:rFonts w:hint="cs"/>
          <w:rtl/>
        </w:rPr>
        <w:t xml:space="preserve">בבא מציעא </w:t>
      </w:r>
      <w:r w:rsidR="00322B70">
        <w:rPr>
          <w:rFonts w:hint="cs"/>
          <w:sz w:val="18"/>
          <w:szCs w:val="18"/>
          <w:rtl/>
        </w:rPr>
        <w:t>(סב ע''ב)</w:t>
      </w:r>
      <w:r w:rsidR="00322B70">
        <w:rPr>
          <w:rFonts w:hint="cs"/>
          <w:sz w:val="18"/>
          <w:szCs w:val="18"/>
          <w:rtl/>
        </w:rPr>
        <w:t xml:space="preserve"> </w:t>
      </w:r>
      <w:r w:rsidR="00C45330">
        <w:rPr>
          <w:rFonts w:hint="cs"/>
          <w:rtl/>
        </w:rPr>
        <w:t xml:space="preserve">דנה </w:t>
      </w:r>
      <w:r w:rsidR="00A419B2">
        <w:rPr>
          <w:rFonts w:hint="cs"/>
          <w:rtl/>
        </w:rPr>
        <w:t xml:space="preserve">מה יעשו </w:t>
      </w:r>
      <w:r w:rsidR="00B34762">
        <w:rPr>
          <w:rFonts w:hint="cs"/>
          <w:rtl/>
        </w:rPr>
        <w:t>שני אנשים הולכים במדבר, כאשר ביד אחד מהם מים שלא מספיק</w:t>
      </w:r>
      <w:r w:rsidR="00B16E25">
        <w:rPr>
          <w:rFonts w:hint="cs"/>
          <w:rtl/>
        </w:rPr>
        <w:t>ים</w:t>
      </w:r>
      <w:r w:rsidR="00B34762">
        <w:rPr>
          <w:rFonts w:hint="cs"/>
          <w:rtl/>
        </w:rPr>
        <w:t xml:space="preserve"> לשניהם. לדעת בן פטורא</w:t>
      </w:r>
      <w:r w:rsidR="004908E9">
        <w:rPr>
          <w:rFonts w:hint="cs"/>
          <w:rtl/>
        </w:rPr>
        <w:t>,</w:t>
      </w:r>
      <w:r w:rsidR="00B34762">
        <w:rPr>
          <w:rFonts w:hint="cs"/>
          <w:rtl/>
        </w:rPr>
        <w:t xml:space="preserve"> </w:t>
      </w:r>
      <w:r w:rsidR="002F46E0">
        <w:rPr>
          <w:rFonts w:hint="cs"/>
          <w:rtl/>
        </w:rPr>
        <w:t xml:space="preserve">כדי שלא יראה אחד מהם במיתת חברו </w:t>
      </w:r>
      <w:r>
        <w:rPr>
          <w:rFonts w:hint="cs"/>
          <w:rtl/>
        </w:rPr>
        <w:t xml:space="preserve">על בעל </w:t>
      </w:r>
      <w:r w:rsidR="00B16E25">
        <w:rPr>
          <w:rFonts w:hint="cs"/>
          <w:rtl/>
        </w:rPr>
        <w:t xml:space="preserve">המים </w:t>
      </w:r>
      <w:r>
        <w:rPr>
          <w:rFonts w:hint="cs"/>
          <w:rtl/>
        </w:rPr>
        <w:t xml:space="preserve">לחלוק </w:t>
      </w:r>
      <w:r w:rsidR="00B16E25">
        <w:rPr>
          <w:rFonts w:hint="cs"/>
          <w:rtl/>
        </w:rPr>
        <w:t>אותם</w:t>
      </w:r>
      <w:r>
        <w:rPr>
          <w:rFonts w:hint="cs"/>
          <w:rtl/>
        </w:rPr>
        <w:t xml:space="preserve">, </w:t>
      </w:r>
      <w:r w:rsidR="000033A5">
        <w:rPr>
          <w:rFonts w:hint="cs"/>
          <w:rtl/>
        </w:rPr>
        <w:t xml:space="preserve">למרות </w:t>
      </w:r>
      <w:r w:rsidR="004B75C3">
        <w:rPr>
          <w:rFonts w:hint="cs"/>
          <w:rtl/>
        </w:rPr>
        <w:t>ש</w:t>
      </w:r>
      <w:r w:rsidR="000033A5">
        <w:rPr>
          <w:rFonts w:hint="cs"/>
          <w:rtl/>
        </w:rPr>
        <w:t>שניהם ימותו</w:t>
      </w:r>
      <w:r w:rsidR="00302DF8">
        <w:rPr>
          <w:rFonts w:hint="cs"/>
          <w:rtl/>
        </w:rPr>
        <w:t>.</w:t>
      </w:r>
      <w:r w:rsidR="000033A5">
        <w:rPr>
          <w:rFonts w:hint="cs"/>
          <w:rtl/>
        </w:rPr>
        <w:t xml:space="preserve"> </w:t>
      </w:r>
      <w:r w:rsidR="00B34762">
        <w:rPr>
          <w:rFonts w:hint="cs"/>
          <w:rtl/>
        </w:rPr>
        <w:t xml:space="preserve">רבי עקיבא חולק וסובר </w:t>
      </w:r>
      <w:r w:rsidR="000033A5">
        <w:rPr>
          <w:rFonts w:hint="cs"/>
          <w:rtl/>
        </w:rPr>
        <w:t>שח</w:t>
      </w:r>
      <w:r w:rsidR="004908E9">
        <w:rPr>
          <w:rFonts w:hint="cs"/>
          <w:rtl/>
        </w:rPr>
        <w:t>י</w:t>
      </w:r>
      <w:r w:rsidR="000033A5">
        <w:rPr>
          <w:rFonts w:hint="cs"/>
          <w:rtl/>
        </w:rPr>
        <w:t xml:space="preserve">יו </w:t>
      </w:r>
      <w:r w:rsidR="00B34762">
        <w:rPr>
          <w:rFonts w:hint="cs"/>
          <w:rtl/>
        </w:rPr>
        <w:t xml:space="preserve">קודמים, </w:t>
      </w:r>
      <w:r w:rsidR="00322B70">
        <w:rPr>
          <w:rFonts w:hint="cs"/>
          <w:rtl/>
        </w:rPr>
        <w:t>ו</w:t>
      </w:r>
      <w:r w:rsidR="00B34762">
        <w:rPr>
          <w:rFonts w:hint="cs"/>
          <w:rtl/>
        </w:rPr>
        <w:t>עדיף שישתה</w:t>
      </w:r>
      <w:r w:rsidR="007B634F">
        <w:rPr>
          <w:rFonts w:hint="cs"/>
          <w:rtl/>
        </w:rPr>
        <w:t xml:space="preserve"> לבד</w:t>
      </w:r>
      <w:r w:rsidR="002C6FE9">
        <w:rPr>
          <w:rFonts w:hint="cs"/>
          <w:rtl/>
        </w:rPr>
        <w:t>.</w:t>
      </w:r>
      <w:r w:rsidR="00322B70">
        <w:rPr>
          <w:rFonts w:hint="cs"/>
          <w:rtl/>
        </w:rPr>
        <w:t xml:space="preserve"> נחלקו האחרונים בביאור הגמרא:</w:t>
      </w:r>
    </w:p>
    <w:p w14:paraId="636540C8" w14:textId="4D885907" w:rsidR="00E014F5" w:rsidRDefault="00E014F5" w:rsidP="00B472FE">
      <w:pPr>
        <w:spacing w:after="80"/>
        <w:rPr>
          <w:rtl/>
        </w:rPr>
      </w:pPr>
      <w:r>
        <w:rPr>
          <w:rFonts w:hint="cs"/>
          <w:rtl/>
        </w:rPr>
        <w:t>א</w:t>
      </w:r>
      <w:r>
        <w:rPr>
          <w:rFonts w:hint="cs"/>
          <w:rtl/>
        </w:rPr>
        <w:t xml:space="preserve">. </w:t>
      </w:r>
      <w:r w:rsidRPr="00803CF4">
        <w:rPr>
          <w:rFonts w:hint="cs"/>
          <w:b/>
          <w:bCs/>
          <w:rtl/>
        </w:rPr>
        <w:t>החוות יאיר</w:t>
      </w:r>
      <w:r>
        <w:rPr>
          <w:rFonts w:hint="cs"/>
          <w:rtl/>
        </w:rPr>
        <w:t xml:space="preserve"> </w:t>
      </w:r>
      <w:r>
        <w:rPr>
          <w:rFonts w:hint="cs"/>
          <w:sz w:val="18"/>
          <w:szCs w:val="18"/>
          <w:rtl/>
        </w:rPr>
        <w:t>(</w:t>
      </w:r>
      <w:r w:rsidRPr="00D234A0">
        <w:rPr>
          <w:rFonts w:hint="cs"/>
          <w:sz w:val="18"/>
          <w:szCs w:val="18"/>
          <w:rtl/>
        </w:rPr>
        <w:t>סי' קמו</w:t>
      </w:r>
      <w:r>
        <w:rPr>
          <w:rFonts w:hint="cs"/>
          <w:sz w:val="18"/>
          <w:szCs w:val="18"/>
          <w:rtl/>
        </w:rPr>
        <w:t xml:space="preserve">) </w:t>
      </w:r>
      <w:r>
        <w:rPr>
          <w:rFonts w:hint="cs"/>
          <w:rtl/>
        </w:rPr>
        <w:t>למד את מחלוקת רבי עקיבא ובן פטורא כפשוטה</w:t>
      </w:r>
      <w:r>
        <w:rPr>
          <w:rFonts w:hint="cs"/>
          <w:rtl/>
        </w:rPr>
        <w:t>.</w:t>
      </w:r>
      <w:r>
        <w:rPr>
          <w:rFonts w:hint="cs"/>
          <w:rtl/>
        </w:rPr>
        <w:t xml:space="preserve"> לדעת בן פטורא על שניהם למות, ואילו לדעת רבי עקיבא שהלכה כמותו, עליו להציל את עצמו. </w:t>
      </w:r>
      <w:r>
        <w:rPr>
          <w:rFonts w:hint="cs"/>
          <w:rtl/>
        </w:rPr>
        <w:t xml:space="preserve">אולם טוען החוות יאיר שיש מקום לומר, שדברי רבי עקיבא נאמרו רק במקרה בו חלוקת המים תגרום וודאי למות </w:t>
      </w:r>
      <w:r w:rsidR="00C96328">
        <w:rPr>
          <w:rFonts w:hint="cs"/>
          <w:rtl/>
        </w:rPr>
        <w:t>שני האנשים. אך</w:t>
      </w:r>
      <w:r>
        <w:rPr>
          <w:rFonts w:hint="cs"/>
          <w:rtl/>
        </w:rPr>
        <w:t xml:space="preserve"> </w:t>
      </w:r>
      <w:r>
        <w:rPr>
          <w:rFonts w:hint="cs"/>
          <w:rtl/>
        </w:rPr>
        <w:t xml:space="preserve">במקרה בו שניהם ייכנסו לספק סכנה - גם לדעתו עליו לחלוק את המים. </w:t>
      </w:r>
    </w:p>
    <w:p w14:paraId="0D49B325" w14:textId="4AD3494F" w:rsidR="001E0384" w:rsidRDefault="001E0384" w:rsidP="00B472FE">
      <w:pPr>
        <w:spacing w:after="80"/>
        <w:rPr>
          <w:rtl/>
        </w:rPr>
      </w:pPr>
      <w:r>
        <w:rPr>
          <w:rFonts w:hint="cs"/>
          <w:rtl/>
        </w:rPr>
        <w:t>משום כך, צידד ב</w:t>
      </w:r>
      <w:r>
        <w:rPr>
          <w:rFonts w:hint="cs"/>
          <w:rtl/>
        </w:rPr>
        <w:t xml:space="preserve">דברי </w:t>
      </w:r>
      <w:r w:rsidRPr="007770F3">
        <w:rPr>
          <w:rFonts w:hint="cs"/>
          <w:b/>
          <w:bCs/>
          <w:rtl/>
        </w:rPr>
        <w:t>ההגהות מיימוניות</w:t>
      </w:r>
      <w:r>
        <w:rPr>
          <w:rFonts w:hint="cs"/>
          <w:rtl/>
        </w:rPr>
        <w:t xml:space="preserve"> </w:t>
      </w:r>
      <w:r>
        <w:rPr>
          <w:rFonts w:hint="cs"/>
          <w:sz w:val="18"/>
          <w:szCs w:val="18"/>
          <w:rtl/>
        </w:rPr>
        <w:t>(</w:t>
      </w:r>
      <w:r>
        <w:rPr>
          <w:rFonts w:hint="cs"/>
          <w:sz w:val="18"/>
          <w:szCs w:val="18"/>
          <w:rtl/>
        </w:rPr>
        <w:t xml:space="preserve">מובא בבית יוסף </w:t>
      </w:r>
      <w:r>
        <w:rPr>
          <w:rFonts w:hint="cs"/>
          <w:sz w:val="18"/>
          <w:szCs w:val="18"/>
          <w:rtl/>
        </w:rPr>
        <w:t>חו''מ תכו)</w:t>
      </w:r>
      <w:r>
        <w:rPr>
          <w:rFonts w:hint="cs"/>
          <w:sz w:val="18"/>
          <w:szCs w:val="18"/>
          <w:rtl/>
        </w:rPr>
        <w:t xml:space="preserve"> </w:t>
      </w:r>
      <w:r>
        <w:rPr>
          <w:rFonts w:hint="cs"/>
          <w:sz w:val="18"/>
          <w:szCs w:val="18"/>
          <w:rtl/>
        </w:rPr>
        <w:t xml:space="preserve"> </w:t>
      </w:r>
      <w:r>
        <w:rPr>
          <w:rFonts w:hint="cs"/>
          <w:rtl/>
        </w:rPr>
        <w:t>שבעקבות הירושלמי פסק, שגם במקרה בו יש חשש סכנה במעשה ההצלה, חובה על האדם לנסות להציל את חברו</w:t>
      </w:r>
      <w:r w:rsidR="00E90919">
        <w:rPr>
          <w:rStyle w:val="a5"/>
          <w:rFonts w:cs="Arial"/>
          <w:rtl/>
        </w:rPr>
        <w:footnoteReference w:id="2"/>
      </w:r>
      <w:r>
        <w:rPr>
          <w:rFonts w:hint="cs"/>
          <w:rtl/>
        </w:rPr>
        <w:t>. בטעמו הסביר הבית יוסף, שמכיוון שהמציל ייכנס רק לספק סכנה אם ילך להציל את חברו, זהו מצב עדיף לעומת מצב בו לא ילך להציל ואז בוודאי חברו ימות.</w:t>
      </w:r>
      <w:r w:rsidR="001A238A">
        <w:rPr>
          <w:rFonts w:hint="cs"/>
          <w:rtl/>
        </w:rPr>
        <w:t xml:space="preserve"> </w:t>
      </w:r>
      <w:r w:rsidR="006233AF">
        <w:rPr>
          <w:rFonts w:cs="Arial" w:hint="cs"/>
          <w:rtl/>
        </w:rPr>
        <w:t>ובלשון החוות יאיר:</w:t>
      </w:r>
      <w:r>
        <w:rPr>
          <w:rFonts w:cs="Arial" w:hint="cs"/>
          <w:rtl/>
        </w:rPr>
        <w:t xml:space="preserve"> </w:t>
      </w:r>
    </w:p>
    <w:p w14:paraId="16375284" w14:textId="0F507660" w:rsidR="00E014F5" w:rsidRDefault="001E0384" w:rsidP="00B472FE">
      <w:pPr>
        <w:spacing w:after="80"/>
        <w:ind w:left="720"/>
        <w:rPr>
          <w:rtl/>
        </w:rPr>
      </w:pPr>
      <w:r>
        <w:rPr>
          <w:rFonts w:cs="Arial" w:hint="cs"/>
          <w:rtl/>
        </w:rPr>
        <w:t>''</w:t>
      </w:r>
      <w:r w:rsidRPr="00D524FA">
        <w:rPr>
          <w:rFonts w:cs="Arial"/>
          <w:rtl/>
        </w:rPr>
        <w:t>כתב בכ</w:t>
      </w:r>
      <w:r>
        <w:rPr>
          <w:rFonts w:cs="Arial" w:hint="cs"/>
          <w:rtl/>
        </w:rPr>
        <w:t>סף משנה</w:t>
      </w:r>
      <w:r w:rsidRPr="00D524FA">
        <w:rPr>
          <w:rFonts w:cs="Arial"/>
          <w:rtl/>
        </w:rPr>
        <w:t xml:space="preserve"> </w:t>
      </w:r>
      <w:r>
        <w:rPr>
          <w:rFonts w:cs="Arial" w:hint="cs"/>
          <w:rtl/>
        </w:rPr>
        <w:t>בפרק א' מ</w:t>
      </w:r>
      <w:r w:rsidRPr="00D524FA">
        <w:rPr>
          <w:rFonts w:cs="Arial"/>
          <w:rtl/>
        </w:rPr>
        <w:t>הלכות רוצח ושמירת נפש בשם הירושלמי</w:t>
      </w:r>
      <w:r>
        <w:rPr>
          <w:rFonts w:cs="Arial" w:hint="cs"/>
          <w:rtl/>
        </w:rPr>
        <w:t>,</w:t>
      </w:r>
      <w:r w:rsidRPr="00D524FA">
        <w:rPr>
          <w:rFonts w:cs="Arial"/>
          <w:rtl/>
        </w:rPr>
        <w:t xml:space="preserve"> שמחויב לכנוס לספק נפשו להציל נפש חבירו</w:t>
      </w:r>
      <w:r>
        <w:rPr>
          <w:rFonts w:cs="Arial" w:hint="cs"/>
          <w:rtl/>
        </w:rPr>
        <w:t>.</w:t>
      </w:r>
      <w:r w:rsidRPr="00D524FA">
        <w:rPr>
          <w:rFonts w:cs="Arial"/>
          <w:rtl/>
        </w:rPr>
        <w:t xml:space="preserve"> ו</w:t>
      </w:r>
      <w:r>
        <w:rPr>
          <w:rFonts w:cs="Arial" w:hint="cs"/>
          <w:rtl/>
        </w:rPr>
        <w:t>ב</w:t>
      </w:r>
      <w:r w:rsidRPr="00D524FA">
        <w:rPr>
          <w:rFonts w:cs="Arial"/>
          <w:rtl/>
        </w:rPr>
        <w:t xml:space="preserve">ש"ס </w:t>
      </w:r>
      <w:r>
        <w:rPr>
          <w:rFonts w:cs="Arial" w:hint="cs"/>
          <w:rtl/>
        </w:rPr>
        <w:t xml:space="preserve">שלנו בדף </w:t>
      </w:r>
      <w:r w:rsidRPr="00D524FA">
        <w:rPr>
          <w:rFonts w:cs="Arial"/>
          <w:rtl/>
        </w:rPr>
        <w:t xml:space="preserve">ס"ב נמי הכי </w:t>
      </w:r>
      <w:r>
        <w:rPr>
          <w:rFonts w:cs="Arial" w:hint="cs"/>
          <w:sz w:val="18"/>
          <w:szCs w:val="18"/>
          <w:rtl/>
        </w:rPr>
        <w:t xml:space="preserve">(= גם כך) </w:t>
      </w:r>
      <w:r w:rsidRPr="00D524FA">
        <w:rPr>
          <w:rFonts w:cs="Arial"/>
          <w:rtl/>
        </w:rPr>
        <w:t>משמע</w:t>
      </w:r>
      <w:r>
        <w:rPr>
          <w:rFonts w:cs="Arial" w:hint="cs"/>
          <w:rtl/>
        </w:rPr>
        <w:t>,</w:t>
      </w:r>
      <w:r w:rsidRPr="00D524FA">
        <w:rPr>
          <w:rFonts w:cs="Arial"/>
          <w:rtl/>
        </w:rPr>
        <w:t xml:space="preserve"> דדווקא התם שאם ישתו שניהם ימותו ודאי</w:t>
      </w:r>
      <w:r>
        <w:rPr>
          <w:rFonts w:cs="Arial" w:hint="cs"/>
          <w:rtl/>
        </w:rPr>
        <w:t>,</w:t>
      </w:r>
      <w:r w:rsidRPr="00D524FA">
        <w:rPr>
          <w:rFonts w:cs="Arial"/>
          <w:rtl/>
        </w:rPr>
        <w:t xml:space="preserve"> </w:t>
      </w:r>
      <w:r>
        <w:rPr>
          <w:rFonts w:cs="Arial" w:hint="cs"/>
          <w:rtl/>
        </w:rPr>
        <w:t>מה שאין כן בספק יש לומר ש</w:t>
      </w:r>
      <w:r w:rsidRPr="00D524FA">
        <w:rPr>
          <w:rFonts w:cs="Arial"/>
          <w:rtl/>
        </w:rPr>
        <w:t>ישתו שניהם ולא ישתה הוא לבדו וימות חבירו ודאי</w:t>
      </w:r>
      <w:r>
        <w:rPr>
          <w:rFonts w:cs="Arial" w:hint="cs"/>
          <w:rtl/>
        </w:rPr>
        <w:t>.</w:t>
      </w:r>
      <w:r w:rsidRPr="00D524FA">
        <w:rPr>
          <w:rFonts w:cs="Arial"/>
          <w:rtl/>
        </w:rPr>
        <w:t xml:space="preserve"> </w:t>
      </w:r>
      <w:r>
        <w:rPr>
          <w:rFonts w:cs="Arial" w:hint="cs"/>
          <w:rtl/>
        </w:rPr>
        <w:t xml:space="preserve">ואם כן </w:t>
      </w:r>
      <w:r w:rsidRPr="00D524FA">
        <w:rPr>
          <w:rFonts w:cs="Arial"/>
          <w:rtl/>
        </w:rPr>
        <w:t>מחוי</w:t>
      </w:r>
      <w:r>
        <w:rPr>
          <w:rFonts w:cs="Arial" w:hint="cs"/>
          <w:rtl/>
        </w:rPr>
        <w:t>י</w:t>
      </w:r>
      <w:r w:rsidRPr="00D524FA">
        <w:rPr>
          <w:rFonts w:cs="Arial"/>
          <w:rtl/>
        </w:rPr>
        <w:t>ב לכנוס לספק נפשו' אפילו בספק הצלה</w:t>
      </w:r>
      <w:r>
        <w:rPr>
          <w:rFonts w:cs="Arial" w:hint="cs"/>
          <w:rtl/>
        </w:rPr>
        <w:t>, וצריך עיון.''</w:t>
      </w:r>
      <w:r w:rsidRPr="00D524FA">
        <w:rPr>
          <w:rFonts w:cs="Arial"/>
          <w:rtl/>
        </w:rPr>
        <w:t xml:space="preserve"> </w:t>
      </w:r>
    </w:p>
    <w:p w14:paraId="2A336E53" w14:textId="75A77EA9" w:rsidR="002A16C0" w:rsidRDefault="00E014F5" w:rsidP="00B472FE">
      <w:pPr>
        <w:spacing w:after="80"/>
        <w:rPr>
          <w:rtl/>
        </w:rPr>
      </w:pPr>
      <w:r>
        <w:rPr>
          <w:rFonts w:hint="cs"/>
          <w:rtl/>
        </w:rPr>
        <w:t>ב</w:t>
      </w:r>
      <w:r w:rsidR="004902CD">
        <w:rPr>
          <w:rFonts w:hint="cs"/>
          <w:rtl/>
        </w:rPr>
        <w:t xml:space="preserve">. </w:t>
      </w:r>
      <w:r w:rsidR="001114C9" w:rsidRPr="002F1321">
        <w:rPr>
          <w:rFonts w:hint="cs"/>
          <w:b/>
          <w:bCs/>
          <w:rtl/>
        </w:rPr>
        <w:t>רוב האחרונים</w:t>
      </w:r>
      <w:r w:rsidR="001114C9">
        <w:rPr>
          <w:rFonts w:hint="cs"/>
          <w:rtl/>
        </w:rPr>
        <w:t xml:space="preserve"> סירבו לקבל דברי בן פטורא כפשוטם, שהרי </w:t>
      </w:r>
      <w:r w:rsidR="005A1EBC">
        <w:rPr>
          <w:rFonts w:hint="cs"/>
          <w:rtl/>
        </w:rPr>
        <w:t>אמנם הגמרא במסכת סנהדרין</w:t>
      </w:r>
      <w:r w:rsidR="00541326">
        <w:rPr>
          <w:rFonts w:hint="cs"/>
          <w:rtl/>
        </w:rPr>
        <w:t xml:space="preserve"> </w:t>
      </w:r>
      <w:r w:rsidR="00541326">
        <w:rPr>
          <w:rFonts w:hint="cs"/>
          <w:sz w:val="18"/>
          <w:szCs w:val="18"/>
          <w:rtl/>
        </w:rPr>
        <w:t>(עד ע''א)</w:t>
      </w:r>
      <w:r w:rsidR="005A1EBC">
        <w:rPr>
          <w:rFonts w:hint="cs"/>
          <w:rtl/>
        </w:rPr>
        <w:t xml:space="preserve"> כותבת שעדיף להיהרג ולא להרוג, אבל במקרה של בקבוק המים שניהם ייהרגו</w:t>
      </w:r>
      <w:r w:rsidR="00435745">
        <w:rPr>
          <w:rFonts w:hint="cs"/>
          <w:rtl/>
        </w:rPr>
        <w:t xml:space="preserve"> אם יחלקו את המים. כמו כן, </w:t>
      </w:r>
      <w:r w:rsidR="005A1EBC">
        <w:rPr>
          <w:rFonts w:hint="cs"/>
          <w:rtl/>
        </w:rPr>
        <w:t xml:space="preserve">לא מדובר ברצח ממש, אלא רק מניעת עזרה לאדם הזקוק לה, ובמקרה מעין זה </w:t>
      </w:r>
      <w:r w:rsidR="00A729E7">
        <w:rPr>
          <w:rFonts w:hint="cs"/>
          <w:rtl/>
        </w:rPr>
        <w:t>מסתבר ש</w:t>
      </w:r>
      <w:r w:rsidR="005A1EBC">
        <w:rPr>
          <w:rFonts w:hint="cs"/>
          <w:rtl/>
        </w:rPr>
        <w:t>לא צריך למות למען השני.</w:t>
      </w:r>
      <w:r w:rsidR="00153722">
        <w:rPr>
          <w:rFonts w:hint="cs"/>
          <w:rtl/>
        </w:rPr>
        <w:t xml:space="preserve"> </w:t>
      </w:r>
      <w:r w:rsidR="00F71674">
        <w:rPr>
          <w:rFonts w:hint="cs"/>
          <w:rtl/>
        </w:rPr>
        <w:t>משום כך</w:t>
      </w:r>
      <w:r w:rsidR="00153722">
        <w:rPr>
          <w:rFonts w:hint="cs"/>
          <w:rtl/>
        </w:rPr>
        <w:t xml:space="preserve"> העלו מספר דרכים לפרש את מחלוקתם:</w:t>
      </w:r>
      <w:r w:rsidR="00397470">
        <w:rPr>
          <w:rFonts w:hint="cs"/>
          <w:rtl/>
        </w:rPr>
        <w:t xml:space="preserve"> </w:t>
      </w:r>
    </w:p>
    <w:p w14:paraId="70CD4FFA" w14:textId="3E9F6BF1" w:rsidR="00B963CB" w:rsidRDefault="00D15F60" w:rsidP="00B472FE">
      <w:pPr>
        <w:spacing w:after="80"/>
        <w:rPr>
          <w:rtl/>
        </w:rPr>
      </w:pPr>
      <w:r w:rsidRPr="00D15F60">
        <w:rPr>
          <w:rFonts w:hint="cs"/>
          <w:rtl/>
        </w:rPr>
        <w:t>אפשרות ראשונה</w:t>
      </w:r>
      <w:r>
        <w:rPr>
          <w:rFonts w:hint="cs"/>
          <w:rtl/>
        </w:rPr>
        <w:t xml:space="preserve"> הפו</w:t>
      </w:r>
      <w:r w:rsidR="004D24E7">
        <w:rPr>
          <w:rFonts w:hint="cs"/>
          <w:rtl/>
        </w:rPr>
        <w:t>כה</w:t>
      </w:r>
      <w:r>
        <w:rPr>
          <w:rFonts w:hint="cs"/>
          <w:rtl/>
        </w:rPr>
        <w:t xml:space="preserve"> מהחוות יאיר</w:t>
      </w:r>
      <w:r w:rsidR="004D24E7">
        <w:rPr>
          <w:rFonts w:hint="cs"/>
          <w:rtl/>
        </w:rPr>
        <w:t>,</w:t>
      </w:r>
      <w:r w:rsidRPr="00D15F60">
        <w:rPr>
          <w:rFonts w:hint="cs"/>
          <w:rtl/>
        </w:rPr>
        <w:t xml:space="preserve"> הציע</w:t>
      </w:r>
      <w:r>
        <w:rPr>
          <w:rFonts w:hint="cs"/>
          <w:b/>
          <w:bCs/>
          <w:rtl/>
        </w:rPr>
        <w:t xml:space="preserve"> </w:t>
      </w:r>
      <w:r w:rsidR="00B963CB" w:rsidRPr="00944E4F">
        <w:rPr>
          <w:rFonts w:hint="cs"/>
          <w:b/>
          <w:bCs/>
          <w:rtl/>
        </w:rPr>
        <w:t>הרב אשר וייס</w:t>
      </w:r>
      <w:r w:rsidR="00541326">
        <w:rPr>
          <w:rFonts w:hint="cs"/>
          <w:b/>
          <w:bCs/>
          <w:rtl/>
        </w:rPr>
        <w:t xml:space="preserve"> </w:t>
      </w:r>
      <w:r w:rsidR="00541326" w:rsidRPr="00541326">
        <w:rPr>
          <w:rFonts w:hint="cs"/>
          <w:sz w:val="18"/>
          <w:szCs w:val="18"/>
          <w:rtl/>
        </w:rPr>
        <w:t>(</w:t>
      </w:r>
      <w:r w:rsidR="008970E5">
        <w:rPr>
          <w:rFonts w:hint="cs"/>
          <w:sz w:val="18"/>
          <w:szCs w:val="18"/>
          <w:rtl/>
        </w:rPr>
        <w:t xml:space="preserve">מנחת אשר </w:t>
      </w:r>
      <w:r w:rsidR="00541326" w:rsidRPr="00541326">
        <w:rPr>
          <w:rFonts w:hint="cs"/>
          <w:sz w:val="18"/>
          <w:szCs w:val="18"/>
          <w:rtl/>
        </w:rPr>
        <w:t>בהר</w:t>
      </w:r>
      <w:r w:rsidR="008970E5">
        <w:rPr>
          <w:rFonts w:hint="cs"/>
          <w:sz w:val="18"/>
          <w:szCs w:val="18"/>
          <w:rtl/>
        </w:rPr>
        <w:t>,</w:t>
      </w:r>
      <w:r w:rsidR="00541326" w:rsidRPr="00541326">
        <w:rPr>
          <w:rFonts w:hint="cs"/>
          <w:sz w:val="18"/>
          <w:szCs w:val="18"/>
          <w:rtl/>
        </w:rPr>
        <w:t xml:space="preserve"> סי</w:t>
      </w:r>
      <w:r w:rsidR="008970E5">
        <w:rPr>
          <w:rFonts w:hint="cs"/>
          <w:sz w:val="18"/>
          <w:szCs w:val="18"/>
          <w:rtl/>
        </w:rPr>
        <w:t>מן</w:t>
      </w:r>
      <w:r w:rsidR="00541326" w:rsidRPr="00541326">
        <w:rPr>
          <w:rFonts w:hint="cs"/>
          <w:sz w:val="18"/>
          <w:szCs w:val="18"/>
          <w:rtl/>
        </w:rPr>
        <w:t xml:space="preserve"> נט)</w:t>
      </w:r>
      <w:r w:rsidR="004D24E7">
        <w:rPr>
          <w:rFonts w:hint="cs"/>
          <w:rtl/>
        </w:rPr>
        <w:t>. לטענתו</w:t>
      </w:r>
      <w:r w:rsidR="001D19BF">
        <w:rPr>
          <w:rFonts w:hint="cs"/>
          <w:rtl/>
        </w:rPr>
        <w:t xml:space="preserve"> (ושלא כפשט הגמרא)</w:t>
      </w:r>
      <w:r w:rsidR="004D24E7">
        <w:rPr>
          <w:rFonts w:hint="cs"/>
          <w:rtl/>
        </w:rPr>
        <w:t>,</w:t>
      </w:r>
      <w:r w:rsidR="006C4B3E">
        <w:rPr>
          <w:rFonts w:hint="cs"/>
          <w:rtl/>
        </w:rPr>
        <w:t xml:space="preserve"> כאשר מדובר במצב בו שניהם בוודאי ימותו אם יתחלקו בבקבוק, גם בן פטורא מודה ש</w:t>
      </w:r>
      <w:r w:rsidR="004D177D">
        <w:rPr>
          <w:rFonts w:hint="cs"/>
          <w:rtl/>
        </w:rPr>
        <w:t xml:space="preserve">על </w:t>
      </w:r>
      <w:r w:rsidR="006C4B3E">
        <w:rPr>
          <w:rFonts w:hint="cs"/>
          <w:rtl/>
        </w:rPr>
        <w:t xml:space="preserve">בעל הבקבוק </w:t>
      </w:r>
      <w:r w:rsidR="004D177D">
        <w:rPr>
          <w:rFonts w:hint="cs"/>
          <w:rtl/>
        </w:rPr>
        <w:t xml:space="preserve">לשומרו </w:t>
      </w:r>
      <w:r w:rsidR="006C4B3E">
        <w:rPr>
          <w:rFonts w:hint="cs"/>
          <w:rtl/>
        </w:rPr>
        <w:t xml:space="preserve">לעצמו. </w:t>
      </w:r>
      <w:r w:rsidR="00914F5C">
        <w:rPr>
          <w:rFonts w:hint="cs"/>
          <w:rtl/>
        </w:rPr>
        <w:t>לדבריו</w:t>
      </w:r>
      <w:r w:rsidR="006C4B3E">
        <w:rPr>
          <w:rFonts w:hint="cs"/>
          <w:rtl/>
        </w:rPr>
        <w:t xml:space="preserve"> מחלוקתם עוסקת במקרה בו ייתכן מצב חריג </w:t>
      </w:r>
      <w:r w:rsidR="00804494">
        <w:rPr>
          <w:rFonts w:hint="cs"/>
          <w:rtl/>
        </w:rPr>
        <w:t xml:space="preserve">(אך לא יוצא מגדרי הטבע) </w:t>
      </w:r>
      <w:r w:rsidR="006C4B3E">
        <w:rPr>
          <w:rFonts w:hint="cs"/>
          <w:rtl/>
        </w:rPr>
        <w:t xml:space="preserve">ושניהם יינצלו, </w:t>
      </w:r>
      <w:r w:rsidR="0034581E">
        <w:rPr>
          <w:rFonts w:hint="cs"/>
          <w:rtl/>
        </w:rPr>
        <w:t>בג</w:t>
      </w:r>
      <w:r w:rsidR="0029344E">
        <w:rPr>
          <w:rFonts w:hint="cs"/>
          <w:rtl/>
        </w:rPr>
        <w:t xml:space="preserve">לל </w:t>
      </w:r>
      <w:r w:rsidR="00914F5C">
        <w:rPr>
          <w:rFonts w:hint="cs"/>
          <w:rtl/>
        </w:rPr>
        <w:t xml:space="preserve">שאולי </w:t>
      </w:r>
      <w:r w:rsidR="0029344E">
        <w:rPr>
          <w:rFonts w:hint="cs"/>
          <w:rtl/>
        </w:rPr>
        <w:t>במקרה י</w:t>
      </w:r>
      <w:r w:rsidR="00114847">
        <w:rPr>
          <w:rFonts w:hint="cs"/>
          <w:rtl/>
        </w:rPr>
        <w:t xml:space="preserve">יפגשו בהמשך </w:t>
      </w:r>
      <w:r w:rsidR="0029344E">
        <w:rPr>
          <w:rFonts w:hint="cs"/>
          <w:rtl/>
        </w:rPr>
        <w:t xml:space="preserve">מקור מים. </w:t>
      </w:r>
    </w:p>
    <w:p w14:paraId="52141ED9" w14:textId="2270A5C4" w:rsidR="00AB3E00" w:rsidRDefault="00AB3E00" w:rsidP="00B472FE">
      <w:pPr>
        <w:spacing w:after="80"/>
        <w:rPr>
          <w:rtl/>
        </w:rPr>
      </w:pPr>
      <w:r>
        <w:rPr>
          <w:rFonts w:hint="cs"/>
          <w:rtl/>
        </w:rPr>
        <w:t>רבי עקיבא ס</w:t>
      </w:r>
      <w:r w:rsidR="0029344E">
        <w:rPr>
          <w:rFonts w:hint="cs"/>
          <w:rtl/>
        </w:rPr>
        <w:t>ו</w:t>
      </w:r>
      <w:r>
        <w:rPr>
          <w:rFonts w:hint="cs"/>
          <w:rtl/>
        </w:rPr>
        <w:t xml:space="preserve">בר, </w:t>
      </w:r>
      <w:r w:rsidR="0029344E">
        <w:rPr>
          <w:rFonts w:hint="cs"/>
          <w:rtl/>
        </w:rPr>
        <w:t xml:space="preserve">שבעל הבקבוק אינו חייב להיכנס לספק סכנה </w:t>
      </w:r>
      <w:r w:rsidR="00114847">
        <w:rPr>
          <w:rFonts w:hint="cs"/>
          <w:rtl/>
        </w:rPr>
        <w:t xml:space="preserve">על בסיס </w:t>
      </w:r>
      <w:r w:rsidR="00B23623">
        <w:rPr>
          <w:rFonts w:hint="cs"/>
          <w:rtl/>
        </w:rPr>
        <w:t>האפשרות</w:t>
      </w:r>
      <w:r w:rsidR="0029344E">
        <w:rPr>
          <w:rFonts w:hint="cs"/>
          <w:rtl/>
        </w:rPr>
        <w:t xml:space="preserve"> שיארע מעין נס ש</w:t>
      </w:r>
      <w:r w:rsidR="00114847">
        <w:rPr>
          <w:rFonts w:hint="cs"/>
          <w:rtl/>
        </w:rPr>
        <w:t xml:space="preserve">ושניהם ינצלו </w:t>
      </w:r>
      <w:r w:rsidR="0029344E">
        <w:rPr>
          <w:rFonts w:hint="cs"/>
          <w:rtl/>
        </w:rPr>
        <w:t xml:space="preserve">ועליו לשתות את </w:t>
      </w:r>
      <w:r w:rsidR="00B23623">
        <w:rPr>
          <w:rFonts w:hint="cs"/>
          <w:rtl/>
        </w:rPr>
        <w:t>ה</w:t>
      </w:r>
      <w:r w:rsidR="0029344E">
        <w:rPr>
          <w:rFonts w:hint="cs"/>
          <w:rtl/>
        </w:rPr>
        <w:t xml:space="preserve">בקבוק לבדו. בן פטורא חולק וסובר, </w:t>
      </w:r>
      <w:r>
        <w:rPr>
          <w:rFonts w:hint="cs"/>
          <w:rtl/>
        </w:rPr>
        <w:t xml:space="preserve">שמכיוון </w:t>
      </w:r>
      <w:r w:rsidR="0029344E">
        <w:rPr>
          <w:rFonts w:hint="cs"/>
          <w:rtl/>
        </w:rPr>
        <w:t>ש</w:t>
      </w:r>
      <w:r w:rsidR="00114847">
        <w:rPr>
          <w:rFonts w:hint="cs"/>
          <w:rtl/>
        </w:rPr>
        <w:t>אין וודאות</w:t>
      </w:r>
      <w:r>
        <w:rPr>
          <w:rFonts w:hint="cs"/>
          <w:rtl/>
        </w:rPr>
        <w:t xml:space="preserve"> ששניהם ימותו וייתכנו מקרים חריגים </w:t>
      </w:r>
      <w:r w:rsidR="00114847">
        <w:rPr>
          <w:rFonts w:hint="cs"/>
          <w:rtl/>
        </w:rPr>
        <w:t>של הצלה לכן</w:t>
      </w:r>
      <w:r>
        <w:rPr>
          <w:rFonts w:hint="cs"/>
          <w:rtl/>
        </w:rPr>
        <w:t xml:space="preserve"> על בעל הבקבוק </w:t>
      </w:r>
      <w:r w:rsidR="0029344E">
        <w:rPr>
          <w:rFonts w:hint="cs"/>
          <w:rtl/>
        </w:rPr>
        <w:t>להיכנס לספק סכנה ו</w:t>
      </w:r>
      <w:r>
        <w:rPr>
          <w:rFonts w:hint="cs"/>
          <w:rtl/>
        </w:rPr>
        <w:t>לחלוק את המים עם חברו, ובלשונו:</w:t>
      </w:r>
    </w:p>
    <w:p w14:paraId="7CD1F2D7" w14:textId="3FFF69CB" w:rsidR="00AB3E00" w:rsidRDefault="00804494" w:rsidP="00B472FE">
      <w:pPr>
        <w:spacing w:after="80"/>
        <w:ind w:left="720"/>
        <w:rPr>
          <w:rtl/>
        </w:rPr>
      </w:pPr>
      <w:r>
        <w:rPr>
          <w:rFonts w:hint="cs"/>
          <w:rtl/>
        </w:rPr>
        <w:t>''</w:t>
      </w:r>
      <w:r w:rsidR="00AB3E00" w:rsidRPr="00AB3E00">
        <w:rPr>
          <w:rtl/>
        </w:rPr>
        <w:t>ו</w:t>
      </w:r>
      <w:r w:rsidR="00370934">
        <w:rPr>
          <w:rFonts w:hint="cs"/>
          <w:rtl/>
        </w:rPr>
        <w:t>ב</w:t>
      </w:r>
      <w:r w:rsidR="00AB3E00" w:rsidRPr="00AB3E00">
        <w:rPr>
          <w:rtl/>
        </w:rPr>
        <w:t xml:space="preserve">ספר </w:t>
      </w:r>
      <w:r w:rsidR="006B30B5">
        <w:rPr>
          <w:rFonts w:hint="cs"/>
          <w:rtl/>
        </w:rPr>
        <w:t>י</w:t>
      </w:r>
      <w:r w:rsidR="00AB3E00" w:rsidRPr="00AB3E00">
        <w:rPr>
          <w:rtl/>
        </w:rPr>
        <w:t>יחוסי תנאים ואמוראים שכתב בשיטת ב</w:t>
      </w:r>
      <w:r w:rsidR="00AB3E00">
        <w:rPr>
          <w:rFonts w:hint="cs"/>
          <w:rtl/>
        </w:rPr>
        <w:t xml:space="preserve">ן </w:t>
      </w:r>
      <w:r w:rsidR="00AB3E00" w:rsidRPr="00AB3E00">
        <w:rPr>
          <w:rtl/>
        </w:rPr>
        <w:t>פ</w:t>
      </w:r>
      <w:r w:rsidR="00AB3E00">
        <w:rPr>
          <w:rFonts w:hint="cs"/>
          <w:rtl/>
        </w:rPr>
        <w:t>טורא</w:t>
      </w:r>
      <w:r w:rsidR="00AB3E00" w:rsidRPr="00AB3E00">
        <w:rPr>
          <w:rtl/>
        </w:rPr>
        <w:t xml:space="preserve"> דישתו שניהם</w:t>
      </w:r>
      <w:r w:rsidR="00370934">
        <w:rPr>
          <w:rFonts w:hint="cs"/>
          <w:rtl/>
        </w:rPr>
        <w:t>:</w:t>
      </w:r>
      <w:r w:rsidR="00AB3E00" w:rsidRPr="00AB3E00">
        <w:rPr>
          <w:rtl/>
        </w:rPr>
        <w:t xml:space="preserve"> "שמא יעשה להם נס ויזדמן להם מים", והרי ברור דאילו היה צריך לקוות לנס שיניק את בנו כאותו אדם שמתה אשתו ולא היה לו שכר מינקת פשוט שאין סומכין על הנס</w:t>
      </w:r>
      <w:r w:rsidR="00AB3E00">
        <w:rPr>
          <w:rFonts w:hint="cs"/>
          <w:rtl/>
        </w:rPr>
        <w:t>,</w:t>
      </w:r>
      <w:r w:rsidR="00AB3E00" w:rsidRPr="00AB3E00">
        <w:rPr>
          <w:rtl/>
        </w:rPr>
        <w:t xml:space="preserve"> אך כיון שנס זה שכיח ואין הוא יוצא כלל מדרך הטבע ומציאות החיים, סבר </w:t>
      </w:r>
      <w:r w:rsidR="00335713">
        <w:rPr>
          <w:rFonts w:hint="cs"/>
          <w:rtl/>
        </w:rPr>
        <w:t xml:space="preserve">בן </w:t>
      </w:r>
      <w:r w:rsidR="00AB3E00" w:rsidRPr="00AB3E00">
        <w:rPr>
          <w:rtl/>
        </w:rPr>
        <w:t>פ</w:t>
      </w:r>
      <w:r w:rsidR="00335713">
        <w:rPr>
          <w:rFonts w:hint="cs"/>
          <w:rtl/>
        </w:rPr>
        <w:t>טורא</w:t>
      </w:r>
      <w:r w:rsidR="00AB3E00" w:rsidRPr="00AB3E00">
        <w:rPr>
          <w:rtl/>
        </w:rPr>
        <w:t xml:space="preserve"> שישתו שניהם</w:t>
      </w:r>
      <w:r w:rsidR="00AB3E00">
        <w:rPr>
          <w:rFonts w:hint="cs"/>
          <w:rtl/>
        </w:rPr>
        <w:t>.''</w:t>
      </w:r>
    </w:p>
    <w:p w14:paraId="27FC313E" w14:textId="2FAE6504" w:rsidR="00BF1291" w:rsidRDefault="00833906" w:rsidP="00B472FE">
      <w:pPr>
        <w:spacing w:after="80"/>
        <w:rPr>
          <w:rtl/>
        </w:rPr>
      </w:pPr>
      <w:r>
        <w:rPr>
          <w:rFonts w:hint="cs"/>
          <w:rtl/>
        </w:rPr>
        <w:t xml:space="preserve">אפשרות נוספת </w:t>
      </w:r>
      <w:r w:rsidR="000836D7">
        <w:rPr>
          <w:rFonts w:hint="cs"/>
          <w:rtl/>
        </w:rPr>
        <w:t>לפרש את המחלוקת</w:t>
      </w:r>
      <w:r>
        <w:rPr>
          <w:rFonts w:hint="cs"/>
          <w:rtl/>
        </w:rPr>
        <w:t xml:space="preserve">, </w:t>
      </w:r>
      <w:r w:rsidR="0022766F">
        <w:rPr>
          <w:rFonts w:hint="cs"/>
          <w:rtl/>
        </w:rPr>
        <w:t xml:space="preserve">מובאת </w:t>
      </w:r>
      <w:r w:rsidR="005C7D97">
        <w:rPr>
          <w:rFonts w:hint="cs"/>
          <w:b/>
          <w:bCs/>
          <w:rtl/>
        </w:rPr>
        <w:t>ב</w:t>
      </w:r>
      <w:r w:rsidRPr="006260CF">
        <w:rPr>
          <w:rFonts w:hint="cs"/>
          <w:b/>
          <w:bCs/>
          <w:rtl/>
        </w:rPr>
        <w:t>חזון</w:t>
      </w:r>
      <w:r w:rsidRPr="00423CEE">
        <w:rPr>
          <w:rFonts w:hint="cs"/>
          <w:rtl/>
        </w:rPr>
        <w:t xml:space="preserve"> </w:t>
      </w:r>
      <w:r w:rsidRPr="006260CF">
        <w:rPr>
          <w:rFonts w:hint="cs"/>
          <w:b/>
          <w:bCs/>
          <w:rtl/>
        </w:rPr>
        <w:t>איש</w:t>
      </w:r>
      <w:r w:rsidR="006260CF">
        <w:rPr>
          <w:rFonts w:hint="cs"/>
          <w:b/>
          <w:bCs/>
          <w:rtl/>
        </w:rPr>
        <w:t xml:space="preserve"> </w:t>
      </w:r>
      <w:r w:rsidR="006260CF" w:rsidRPr="006260CF">
        <w:rPr>
          <w:rFonts w:hint="cs"/>
          <w:sz w:val="18"/>
          <w:szCs w:val="18"/>
          <w:rtl/>
        </w:rPr>
        <w:t>(חו''מ ליקוטים, סי' כ')</w:t>
      </w:r>
      <w:r>
        <w:rPr>
          <w:rFonts w:hint="cs"/>
          <w:rtl/>
        </w:rPr>
        <w:t xml:space="preserve"> </w:t>
      </w:r>
      <w:r w:rsidR="000836D7">
        <w:rPr>
          <w:rFonts w:hint="cs"/>
          <w:rtl/>
        </w:rPr>
        <w:t>שנקט, שמחלוקת ב</w:t>
      </w:r>
      <w:r w:rsidR="00114847">
        <w:rPr>
          <w:rFonts w:hint="cs"/>
          <w:rtl/>
        </w:rPr>
        <w:t>י</w:t>
      </w:r>
      <w:r w:rsidR="000836D7">
        <w:rPr>
          <w:rFonts w:hint="cs"/>
          <w:rtl/>
        </w:rPr>
        <w:t xml:space="preserve">ן </w:t>
      </w:r>
      <w:r w:rsidR="00114847">
        <w:rPr>
          <w:rFonts w:hint="cs"/>
          <w:rtl/>
        </w:rPr>
        <w:t xml:space="preserve">בן </w:t>
      </w:r>
      <w:r w:rsidR="000836D7">
        <w:rPr>
          <w:rFonts w:hint="cs"/>
          <w:rtl/>
        </w:rPr>
        <w:t>פטורא ורבי עקיבא עוסקת בשאלה, האם חיי עולם נדחים מפני חיי שעה.</w:t>
      </w:r>
      <w:r w:rsidR="00BF1291">
        <w:rPr>
          <w:rFonts w:hint="cs"/>
          <w:rtl/>
        </w:rPr>
        <w:t xml:space="preserve"> </w:t>
      </w:r>
      <w:r w:rsidR="000836D7">
        <w:rPr>
          <w:rFonts w:hint="cs"/>
          <w:rtl/>
        </w:rPr>
        <w:t xml:space="preserve">בן פטורא סבר, </w:t>
      </w:r>
      <w:r w:rsidR="00FC300B">
        <w:rPr>
          <w:rFonts w:hint="cs"/>
          <w:rtl/>
        </w:rPr>
        <w:t>שיש לחלוק את בקבוק המים</w:t>
      </w:r>
      <w:r w:rsidR="000836D7">
        <w:rPr>
          <w:rFonts w:hint="cs"/>
          <w:rtl/>
        </w:rPr>
        <w:t>, מכיוון שחיי השעה של חברו עדיפים על חייו הארוכים שלו. רבי עקיבא חלק וסבר, שחיי עולם של בעל הבקבוק חשובים יותר מ</w:t>
      </w:r>
      <w:r w:rsidR="00BF1291">
        <w:rPr>
          <w:rFonts w:hint="cs"/>
          <w:rtl/>
        </w:rPr>
        <w:t>חיי השעה של חברו.</w:t>
      </w:r>
    </w:p>
    <w:p w14:paraId="09BF6078" w14:textId="3B9BDC99" w:rsidR="00153722" w:rsidRDefault="00153722" w:rsidP="00B472FE">
      <w:pPr>
        <w:spacing w:after="80"/>
        <w:rPr>
          <w:u w:val="single"/>
          <w:rtl/>
        </w:rPr>
      </w:pPr>
      <w:r>
        <w:rPr>
          <w:rFonts w:hint="cs"/>
          <w:u w:val="single"/>
          <w:rtl/>
        </w:rPr>
        <w:t>חלוקת מכונת הנשמה</w:t>
      </w:r>
    </w:p>
    <w:p w14:paraId="757C4BC6" w14:textId="3000AF53" w:rsidR="00C457F0" w:rsidRPr="00E23B8F" w:rsidRDefault="00845647" w:rsidP="00B472FE">
      <w:pPr>
        <w:spacing w:after="80"/>
        <w:rPr>
          <w:rtl/>
        </w:rPr>
      </w:pPr>
      <w:r>
        <w:rPr>
          <w:rFonts w:hint="cs"/>
          <w:rtl/>
        </w:rPr>
        <w:t xml:space="preserve">יוצא שלדעת רוב האחרונים, </w:t>
      </w:r>
      <w:r w:rsidR="00E027BF">
        <w:rPr>
          <w:rFonts w:hint="cs"/>
          <w:rtl/>
        </w:rPr>
        <w:t>ב</w:t>
      </w:r>
      <w:r>
        <w:rPr>
          <w:rFonts w:hint="cs"/>
          <w:rtl/>
        </w:rPr>
        <w:t xml:space="preserve">מקרה בו יש מכונת הנשמה, ומגיעים חולים נוספים הצריכים מכונה - המחובר למכונה לא חייב לחלוק איתם את המכונה ולהכניס את עצמו לספק סכנה כדי לנסות להצילם. </w:t>
      </w:r>
      <w:r w:rsidR="00E23B8F">
        <w:rPr>
          <w:rFonts w:hint="cs"/>
          <w:rtl/>
        </w:rPr>
        <w:t xml:space="preserve">דנו האחרונים, </w:t>
      </w:r>
      <w:r w:rsidR="00C457F0">
        <w:rPr>
          <w:rFonts w:hint="cs"/>
          <w:rtl/>
        </w:rPr>
        <w:t xml:space="preserve">האם </w:t>
      </w:r>
      <w:r w:rsidR="00C457F0" w:rsidRPr="00AE2F76">
        <w:rPr>
          <w:rFonts w:hint="cs"/>
          <w:rtl/>
        </w:rPr>
        <w:t>מותר</w:t>
      </w:r>
      <w:r w:rsidR="00C457F0">
        <w:rPr>
          <w:rFonts w:hint="cs"/>
          <w:rtl/>
        </w:rPr>
        <w:t xml:space="preserve"> </w:t>
      </w:r>
      <w:r w:rsidR="00AE2F76">
        <w:rPr>
          <w:rFonts w:hint="cs"/>
          <w:rtl/>
        </w:rPr>
        <w:t>לו להחליט שהוא מסכן את עצמו למען חברו</w:t>
      </w:r>
      <w:r w:rsidR="005B7AE7">
        <w:rPr>
          <w:rFonts w:hint="cs"/>
          <w:rtl/>
        </w:rPr>
        <w:t xml:space="preserve"> ולחלוק איתו את מכונת ההנשמה</w:t>
      </w:r>
      <w:r w:rsidR="008D72D7">
        <w:rPr>
          <w:rFonts w:hint="cs"/>
          <w:rtl/>
        </w:rPr>
        <w:t xml:space="preserve">, </w:t>
      </w:r>
      <w:r w:rsidR="00C457F0">
        <w:rPr>
          <w:rFonts w:hint="cs"/>
          <w:rtl/>
        </w:rPr>
        <w:t>או שמא יש בכך איסור:</w:t>
      </w:r>
    </w:p>
    <w:p w14:paraId="3C73F087" w14:textId="0A3ABAF7" w:rsidR="00C457F0" w:rsidRPr="00056F3E" w:rsidRDefault="00C457F0" w:rsidP="00B472FE">
      <w:pPr>
        <w:spacing w:after="80"/>
        <w:rPr>
          <w:rtl/>
        </w:rPr>
      </w:pPr>
      <w:r w:rsidRPr="006D1568">
        <w:rPr>
          <w:rFonts w:hint="cs"/>
          <w:rtl/>
        </w:rPr>
        <w:t xml:space="preserve">א. </w:t>
      </w:r>
      <w:r w:rsidRPr="00C91EF9">
        <w:rPr>
          <w:rFonts w:hint="cs"/>
          <w:b/>
          <w:bCs/>
          <w:rtl/>
        </w:rPr>
        <w:t>הרדב''ז</w:t>
      </w:r>
      <w:r>
        <w:rPr>
          <w:rFonts w:hint="cs"/>
          <w:rtl/>
        </w:rPr>
        <w:t xml:space="preserve"> </w:t>
      </w:r>
      <w:r>
        <w:rPr>
          <w:rFonts w:hint="cs"/>
          <w:sz w:val="18"/>
          <w:szCs w:val="18"/>
          <w:rtl/>
        </w:rPr>
        <w:t>(ג, תרכז)</w:t>
      </w:r>
      <w:r w:rsidR="00FE5165" w:rsidRPr="00FE5165">
        <w:rPr>
          <w:rFonts w:hint="cs"/>
          <w:rtl/>
        </w:rPr>
        <w:t>,</w:t>
      </w:r>
      <w:r>
        <w:rPr>
          <w:rFonts w:hint="cs"/>
          <w:sz w:val="18"/>
          <w:szCs w:val="18"/>
          <w:rtl/>
        </w:rPr>
        <w:t xml:space="preserve"> </w:t>
      </w:r>
      <w:r w:rsidR="00FE5165">
        <w:rPr>
          <w:rFonts w:hint="cs"/>
          <w:b/>
          <w:bCs/>
          <w:rtl/>
        </w:rPr>
        <w:t>ה</w:t>
      </w:r>
      <w:r w:rsidR="00FE5165" w:rsidRPr="00C8020F">
        <w:rPr>
          <w:rFonts w:hint="cs"/>
          <w:b/>
          <w:bCs/>
          <w:rtl/>
        </w:rPr>
        <w:t>מנחת</w:t>
      </w:r>
      <w:r w:rsidR="00FE5165">
        <w:rPr>
          <w:rFonts w:hint="cs"/>
          <w:rtl/>
        </w:rPr>
        <w:t xml:space="preserve"> </w:t>
      </w:r>
      <w:r w:rsidR="00FE5165" w:rsidRPr="00C8020F">
        <w:rPr>
          <w:rFonts w:hint="cs"/>
          <w:b/>
          <w:bCs/>
          <w:rtl/>
        </w:rPr>
        <w:t>יצחק</w:t>
      </w:r>
      <w:r w:rsidR="00FE5165">
        <w:rPr>
          <w:rFonts w:hint="cs"/>
          <w:rtl/>
        </w:rPr>
        <w:t xml:space="preserve"> </w:t>
      </w:r>
      <w:r w:rsidR="00FE5165">
        <w:rPr>
          <w:rFonts w:hint="cs"/>
          <w:sz w:val="18"/>
          <w:szCs w:val="18"/>
          <w:rtl/>
        </w:rPr>
        <w:t>(ו</w:t>
      </w:r>
      <w:r w:rsidR="00FE5165" w:rsidRPr="00621E68">
        <w:rPr>
          <w:rFonts w:hint="cs"/>
          <w:sz w:val="18"/>
          <w:szCs w:val="18"/>
          <w:rtl/>
        </w:rPr>
        <w:t xml:space="preserve">, </w:t>
      </w:r>
      <w:r w:rsidR="00FE5165">
        <w:rPr>
          <w:rFonts w:hint="cs"/>
          <w:sz w:val="18"/>
          <w:szCs w:val="18"/>
          <w:rtl/>
        </w:rPr>
        <w:t>קג</w:t>
      </w:r>
      <w:r w:rsidR="00FE5165" w:rsidRPr="00621E68">
        <w:rPr>
          <w:rFonts w:hint="cs"/>
          <w:sz w:val="18"/>
          <w:szCs w:val="18"/>
          <w:rtl/>
        </w:rPr>
        <w:t>)</w:t>
      </w:r>
      <w:r w:rsidR="00FE5165">
        <w:rPr>
          <w:rFonts w:hint="cs"/>
          <w:rtl/>
        </w:rPr>
        <w:t xml:space="preserve">, </w:t>
      </w:r>
      <w:r w:rsidR="00FE5165">
        <w:rPr>
          <w:rFonts w:hint="cs"/>
          <w:b/>
          <w:bCs/>
          <w:rtl/>
        </w:rPr>
        <w:t>ה</w:t>
      </w:r>
      <w:r w:rsidR="00FE5165">
        <w:rPr>
          <w:rFonts w:hint="cs"/>
          <w:b/>
          <w:bCs/>
          <w:rtl/>
        </w:rPr>
        <w:t xml:space="preserve">ציץ אליעזר </w:t>
      </w:r>
      <w:r w:rsidR="00FE5165" w:rsidRPr="00355034">
        <w:rPr>
          <w:rFonts w:hint="cs"/>
          <w:sz w:val="18"/>
          <w:szCs w:val="18"/>
          <w:rtl/>
        </w:rPr>
        <w:t>(ט, מה)</w:t>
      </w:r>
      <w:r w:rsidR="00FE5165">
        <w:rPr>
          <w:rFonts w:hint="cs"/>
          <w:b/>
          <w:bCs/>
          <w:rtl/>
        </w:rPr>
        <w:t xml:space="preserve"> </w:t>
      </w:r>
      <w:r>
        <w:rPr>
          <w:rFonts w:hint="cs"/>
          <w:rtl/>
        </w:rPr>
        <w:t>ו</w:t>
      </w:r>
      <w:r w:rsidR="00FE5165">
        <w:rPr>
          <w:rFonts w:hint="cs"/>
          <w:rtl/>
        </w:rPr>
        <w:t xml:space="preserve">רוב הפוסקים </w:t>
      </w:r>
      <w:r>
        <w:rPr>
          <w:rFonts w:hint="cs"/>
          <w:rtl/>
        </w:rPr>
        <w:t>כתב</w:t>
      </w:r>
      <w:r w:rsidR="00B8164E">
        <w:rPr>
          <w:rFonts w:hint="cs"/>
          <w:rtl/>
        </w:rPr>
        <w:t>ו</w:t>
      </w:r>
      <w:r w:rsidR="00746413">
        <w:rPr>
          <w:rFonts w:hint="cs"/>
          <w:rtl/>
        </w:rPr>
        <w:t>,</w:t>
      </w:r>
      <w:r>
        <w:rPr>
          <w:rFonts w:hint="cs"/>
          <w:rtl/>
        </w:rPr>
        <w:t xml:space="preserve"> שלא זו בלבד שאין חובה להסתכן, אלא שיש בכך איסור - ספק חייו של אדם קודמים לוודאי חייו של חברו. </w:t>
      </w:r>
    </w:p>
    <w:p w14:paraId="66A85A28" w14:textId="5A6721E9" w:rsidR="00290F8C" w:rsidRDefault="00C457F0" w:rsidP="00B472FE">
      <w:pPr>
        <w:spacing w:after="80"/>
        <w:rPr>
          <w:rtl/>
        </w:rPr>
      </w:pPr>
      <w:r>
        <w:rPr>
          <w:rFonts w:hint="cs"/>
          <w:rtl/>
        </w:rPr>
        <w:t xml:space="preserve">מדוע יש בכך איסור? שולחן ערוך הרב נימק, שהלאו של לא תעמוד על דם רעך נחשב כמו כל לאו רגיל שבתורה. ממילא, כשם שחולה בספק סכנה חייב לאכול מאכל טרף ולעבור על הלאו ואסור לו להחמיר על עצמו, כך במקרה זה, אסור לאדם להכניס את עצמו לספק סכנה, כדי לא לעבור על לאו של 'לא תעבור על דם רעך'. </w:t>
      </w:r>
    </w:p>
    <w:p w14:paraId="26337784" w14:textId="77777777" w:rsidR="00B472FE" w:rsidRDefault="003F67B3" w:rsidP="00290F8C">
      <w:pPr>
        <w:spacing w:after="40"/>
        <w:rPr>
          <w:rtl/>
        </w:rPr>
      </w:pPr>
      <w:r>
        <w:rPr>
          <w:rFonts w:hint="cs"/>
          <w:rtl/>
        </w:rPr>
        <w:t xml:space="preserve">עם זאת כפי שהעירו ערוך השולחן והמשנה ברורה, </w:t>
      </w:r>
      <w:r>
        <w:rPr>
          <w:rFonts w:hint="cs"/>
          <w:rtl/>
        </w:rPr>
        <w:t>ברור שגם</w:t>
      </w:r>
      <w:r>
        <w:rPr>
          <w:rFonts w:hint="cs"/>
          <w:rtl/>
        </w:rPr>
        <w:t xml:space="preserve"> לשיטה זו לא צריך לחשוש יותר מדיי, ורק כאשר באמת יש ספק </w:t>
      </w:r>
    </w:p>
    <w:p w14:paraId="46DF3FC9" w14:textId="59E0F568" w:rsidR="00C457F0" w:rsidRDefault="003F67B3" w:rsidP="00290F8C">
      <w:pPr>
        <w:spacing w:after="40"/>
        <w:rPr>
          <w:rtl/>
        </w:rPr>
      </w:pPr>
      <w:r>
        <w:rPr>
          <w:rFonts w:hint="cs"/>
          <w:rtl/>
        </w:rPr>
        <w:lastRenderedPageBreak/>
        <w:t xml:space="preserve">סכנה אין להסתכן, אבל בסתם חשש בעלמא או ברמת סיכון נמוכה, יש לזכור שאדם אחר עומד למות וצריך לנסות להצילו. </w:t>
      </w:r>
      <w:r w:rsidR="00C457F0">
        <w:rPr>
          <w:rFonts w:hint="cs"/>
          <w:rtl/>
        </w:rPr>
        <w:t xml:space="preserve">ובלשונו של </w:t>
      </w:r>
      <w:r w:rsidR="00C457F0" w:rsidRPr="00FE5165">
        <w:rPr>
          <w:rFonts w:hint="cs"/>
          <w:b/>
          <w:bCs/>
          <w:rtl/>
        </w:rPr>
        <w:t>שולחן ערוך הרב</w:t>
      </w:r>
      <w:r w:rsidR="00FE5165">
        <w:rPr>
          <w:rFonts w:hint="cs"/>
          <w:rtl/>
        </w:rPr>
        <w:t xml:space="preserve"> </w:t>
      </w:r>
      <w:r w:rsidR="00FE5165">
        <w:rPr>
          <w:rFonts w:hint="cs"/>
          <w:sz w:val="18"/>
          <w:szCs w:val="18"/>
          <w:rtl/>
        </w:rPr>
        <w:t>(שכט, ח)</w:t>
      </w:r>
      <w:r w:rsidR="00C457F0">
        <w:rPr>
          <w:rFonts w:hint="cs"/>
          <w:rtl/>
        </w:rPr>
        <w:t xml:space="preserve">: </w:t>
      </w:r>
    </w:p>
    <w:p w14:paraId="7D9EEC90" w14:textId="4E566051" w:rsidR="00C457F0" w:rsidRPr="003F67B3" w:rsidRDefault="00C457F0" w:rsidP="003F67B3">
      <w:pPr>
        <w:ind w:left="720"/>
        <w:rPr>
          <w:rFonts w:cs="Arial"/>
          <w:rtl/>
        </w:rPr>
      </w:pPr>
      <w:r>
        <w:rPr>
          <w:rFonts w:cs="Arial" w:hint="cs"/>
          <w:rtl/>
        </w:rPr>
        <w:t>''</w:t>
      </w:r>
      <w:r w:rsidRPr="005933B6">
        <w:rPr>
          <w:rFonts w:cs="Arial" w:hint="cs"/>
          <w:rtl/>
        </w:rPr>
        <w:t>הרואה</w:t>
      </w:r>
      <w:r w:rsidRPr="005933B6">
        <w:rPr>
          <w:rFonts w:cs="Arial"/>
          <w:rtl/>
        </w:rPr>
        <w:t xml:space="preserve"> </w:t>
      </w:r>
      <w:r w:rsidRPr="005933B6">
        <w:rPr>
          <w:rFonts w:cs="Arial" w:hint="cs"/>
          <w:rtl/>
        </w:rPr>
        <w:t>ספינה</w:t>
      </w:r>
      <w:r w:rsidRPr="005933B6">
        <w:rPr>
          <w:rFonts w:cs="Arial"/>
          <w:rtl/>
        </w:rPr>
        <w:t xml:space="preserve"> </w:t>
      </w:r>
      <w:r w:rsidRPr="005933B6">
        <w:rPr>
          <w:rFonts w:cs="Arial" w:hint="cs"/>
          <w:rtl/>
        </w:rPr>
        <w:t>שיש</w:t>
      </w:r>
      <w:r w:rsidRPr="005933B6">
        <w:rPr>
          <w:rFonts w:cs="Arial"/>
          <w:rtl/>
        </w:rPr>
        <w:t xml:space="preserve"> </w:t>
      </w:r>
      <w:r w:rsidRPr="005933B6">
        <w:rPr>
          <w:rFonts w:cs="Arial" w:hint="cs"/>
          <w:rtl/>
        </w:rPr>
        <w:t>בה</w:t>
      </w:r>
      <w:r w:rsidRPr="005933B6">
        <w:rPr>
          <w:rFonts w:cs="Arial"/>
          <w:rtl/>
        </w:rPr>
        <w:t xml:space="preserve"> </w:t>
      </w:r>
      <w:r w:rsidRPr="005933B6">
        <w:rPr>
          <w:rFonts w:cs="Arial" w:hint="cs"/>
          <w:rtl/>
        </w:rPr>
        <w:t>ישראל</w:t>
      </w:r>
      <w:r w:rsidRPr="005933B6">
        <w:rPr>
          <w:rFonts w:cs="Arial"/>
          <w:rtl/>
        </w:rPr>
        <w:t xml:space="preserve"> </w:t>
      </w:r>
      <w:r w:rsidRPr="005933B6">
        <w:rPr>
          <w:rFonts w:cs="Arial" w:hint="cs"/>
          <w:rtl/>
        </w:rPr>
        <w:t>המטורפת</w:t>
      </w:r>
      <w:r w:rsidRPr="005933B6">
        <w:rPr>
          <w:rFonts w:cs="Arial"/>
          <w:rtl/>
        </w:rPr>
        <w:t xml:space="preserve"> </w:t>
      </w:r>
      <w:r w:rsidRPr="005933B6">
        <w:rPr>
          <w:rFonts w:cs="Arial" w:hint="cs"/>
          <w:rtl/>
        </w:rPr>
        <w:t>בים</w:t>
      </w:r>
      <w:r>
        <w:rPr>
          <w:rFonts w:cs="Arial" w:hint="cs"/>
          <w:rtl/>
        </w:rPr>
        <w:t>,</w:t>
      </w:r>
      <w:r w:rsidRPr="005933B6">
        <w:rPr>
          <w:rFonts w:cs="Arial"/>
          <w:rtl/>
        </w:rPr>
        <w:t xml:space="preserve"> </w:t>
      </w:r>
      <w:r w:rsidRPr="005933B6">
        <w:rPr>
          <w:rFonts w:cs="Arial" w:hint="cs"/>
          <w:rtl/>
        </w:rPr>
        <w:t>מצ</w:t>
      </w:r>
      <w:r>
        <w:rPr>
          <w:rFonts w:cs="Arial" w:hint="cs"/>
          <w:rtl/>
        </w:rPr>
        <w:t>ו</w:t>
      </w:r>
      <w:r w:rsidRPr="005933B6">
        <w:rPr>
          <w:rFonts w:cs="Arial" w:hint="cs"/>
          <w:rtl/>
        </w:rPr>
        <w:t>וה</w:t>
      </w:r>
      <w:r w:rsidRPr="005933B6">
        <w:rPr>
          <w:rFonts w:cs="Arial"/>
          <w:rtl/>
        </w:rPr>
        <w:t xml:space="preserve"> </w:t>
      </w:r>
      <w:r w:rsidRPr="005933B6">
        <w:rPr>
          <w:rFonts w:cs="Arial" w:hint="cs"/>
          <w:rtl/>
        </w:rPr>
        <w:t>על</w:t>
      </w:r>
      <w:r w:rsidRPr="005933B6">
        <w:rPr>
          <w:rFonts w:cs="Arial"/>
          <w:rtl/>
        </w:rPr>
        <w:t xml:space="preserve"> </w:t>
      </w:r>
      <w:r w:rsidRPr="005933B6">
        <w:rPr>
          <w:rFonts w:cs="Arial" w:hint="cs"/>
          <w:rtl/>
        </w:rPr>
        <w:t>כל</w:t>
      </w:r>
      <w:r w:rsidRPr="005933B6">
        <w:rPr>
          <w:rFonts w:cs="Arial"/>
          <w:rtl/>
        </w:rPr>
        <w:t xml:space="preserve"> </w:t>
      </w:r>
      <w:r w:rsidRPr="005933B6">
        <w:rPr>
          <w:rFonts w:cs="Arial" w:hint="cs"/>
          <w:rtl/>
        </w:rPr>
        <w:t>אדם</w:t>
      </w:r>
      <w:r w:rsidRPr="005933B6">
        <w:rPr>
          <w:rFonts w:cs="Arial"/>
          <w:rtl/>
        </w:rPr>
        <w:t xml:space="preserve"> </w:t>
      </w:r>
      <w:r w:rsidRPr="005933B6">
        <w:rPr>
          <w:rFonts w:cs="Arial" w:hint="cs"/>
          <w:rtl/>
        </w:rPr>
        <w:t>להצילם</w:t>
      </w:r>
      <w:r>
        <w:rPr>
          <w:rFonts w:cs="Arial" w:hint="cs"/>
          <w:rtl/>
        </w:rPr>
        <w:t>,</w:t>
      </w:r>
      <w:r w:rsidRPr="005933B6">
        <w:rPr>
          <w:rFonts w:cs="Arial"/>
          <w:rtl/>
        </w:rPr>
        <w:t xml:space="preserve"> </w:t>
      </w:r>
      <w:r w:rsidRPr="005933B6">
        <w:rPr>
          <w:rFonts w:cs="Arial" w:hint="cs"/>
          <w:rtl/>
        </w:rPr>
        <w:t>ואפילו</w:t>
      </w:r>
      <w:r w:rsidRPr="005933B6">
        <w:rPr>
          <w:rFonts w:cs="Arial"/>
          <w:rtl/>
        </w:rPr>
        <w:t xml:space="preserve"> </w:t>
      </w:r>
      <w:r w:rsidRPr="005933B6">
        <w:rPr>
          <w:rFonts w:cs="Arial" w:hint="cs"/>
          <w:rtl/>
        </w:rPr>
        <w:t>הוא</w:t>
      </w:r>
      <w:r w:rsidRPr="005933B6">
        <w:rPr>
          <w:rFonts w:cs="Arial"/>
          <w:rtl/>
        </w:rPr>
        <w:t xml:space="preserve"> </w:t>
      </w:r>
      <w:r w:rsidRPr="005933B6">
        <w:rPr>
          <w:rFonts w:cs="Arial" w:hint="cs"/>
          <w:rtl/>
        </w:rPr>
        <w:t>ספק</w:t>
      </w:r>
      <w:r w:rsidRPr="005933B6">
        <w:rPr>
          <w:rFonts w:cs="Arial"/>
          <w:rtl/>
        </w:rPr>
        <w:t xml:space="preserve"> </w:t>
      </w:r>
      <w:r w:rsidRPr="005933B6">
        <w:rPr>
          <w:rFonts w:cs="Arial" w:hint="cs"/>
          <w:rtl/>
        </w:rPr>
        <w:t>אם</w:t>
      </w:r>
      <w:r w:rsidRPr="005933B6">
        <w:rPr>
          <w:rFonts w:cs="Arial"/>
          <w:rtl/>
        </w:rPr>
        <w:t xml:space="preserve"> </w:t>
      </w:r>
      <w:r w:rsidRPr="005933B6">
        <w:rPr>
          <w:rFonts w:cs="Arial" w:hint="cs"/>
          <w:rtl/>
        </w:rPr>
        <w:t>יציל</w:t>
      </w:r>
      <w:r>
        <w:rPr>
          <w:rFonts w:cs="Arial" w:hint="cs"/>
          <w:rtl/>
        </w:rPr>
        <w:t>.</w:t>
      </w:r>
      <w:r w:rsidRPr="005933B6">
        <w:rPr>
          <w:rFonts w:cs="Arial"/>
          <w:rtl/>
        </w:rPr>
        <w:t xml:space="preserve"> </w:t>
      </w:r>
      <w:r w:rsidRPr="005933B6">
        <w:rPr>
          <w:rFonts w:cs="Arial" w:hint="cs"/>
          <w:rtl/>
        </w:rPr>
        <w:t>ומכל</w:t>
      </w:r>
      <w:r w:rsidRPr="005933B6">
        <w:rPr>
          <w:rFonts w:cs="Arial"/>
          <w:rtl/>
        </w:rPr>
        <w:t xml:space="preserve"> </w:t>
      </w:r>
      <w:r w:rsidRPr="005933B6">
        <w:rPr>
          <w:rFonts w:cs="Arial" w:hint="cs"/>
          <w:rtl/>
        </w:rPr>
        <w:t>מקום</w:t>
      </w:r>
      <w:r>
        <w:rPr>
          <w:rFonts w:cs="Arial" w:hint="cs"/>
          <w:rtl/>
        </w:rPr>
        <w:t>,</w:t>
      </w:r>
      <w:r w:rsidRPr="005933B6">
        <w:rPr>
          <w:rFonts w:cs="Arial"/>
          <w:rtl/>
        </w:rPr>
        <w:t xml:space="preserve"> </w:t>
      </w:r>
      <w:r w:rsidRPr="005933B6">
        <w:rPr>
          <w:rFonts w:cs="Arial" w:hint="cs"/>
          <w:rtl/>
        </w:rPr>
        <w:t>אם</w:t>
      </w:r>
      <w:r w:rsidRPr="005933B6">
        <w:rPr>
          <w:rFonts w:cs="Arial"/>
          <w:rtl/>
        </w:rPr>
        <w:t xml:space="preserve"> </w:t>
      </w:r>
      <w:r w:rsidRPr="005933B6">
        <w:rPr>
          <w:rFonts w:cs="Arial" w:hint="cs"/>
          <w:rtl/>
        </w:rPr>
        <w:t>יש</w:t>
      </w:r>
      <w:r w:rsidRPr="005933B6">
        <w:rPr>
          <w:rFonts w:cs="Arial"/>
          <w:rtl/>
        </w:rPr>
        <w:t xml:space="preserve"> </w:t>
      </w:r>
      <w:r w:rsidRPr="005933B6">
        <w:rPr>
          <w:rFonts w:cs="Arial" w:hint="cs"/>
          <w:rtl/>
        </w:rPr>
        <w:t>סכנה</w:t>
      </w:r>
      <w:r w:rsidRPr="005933B6">
        <w:rPr>
          <w:rFonts w:cs="Arial"/>
          <w:rtl/>
        </w:rPr>
        <w:t xml:space="preserve"> </w:t>
      </w:r>
      <w:r w:rsidRPr="005933B6">
        <w:rPr>
          <w:rFonts w:cs="Arial" w:hint="cs"/>
          <w:rtl/>
        </w:rPr>
        <w:t>אין</w:t>
      </w:r>
      <w:r w:rsidRPr="005933B6">
        <w:rPr>
          <w:rFonts w:cs="Arial"/>
          <w:rtl/>
        </w:rPr>
        <w:t xml:space="preserve"> </w:t>
      </w:r>
      <w:r w:rsidRPr="005933B6">
        <w:rPr>
          <w:rFonts w:cs="Arial" w:hint="cs"/>
          <w:rtl/>
        </w:rPr>
        <w:t>לו</w:t>
      </w:r>
      <w:r w:rsidRPr="005933B6">
        <w:rPr>
          <w:rFonts w:cs="Arial"/>
          <w:rtl/>
        </w:rPr>
        <w:t xml:space="preserve"> </w:t>
      </w:r>
      <w:r w:rsidRPr="005933B6">
        <w:rPr>
          <w:rFonts w:cs="Arial" w:hint="cs"/>
          <w:rtl/>
        </w:rPr>
        <w:t>לסכן</w:t>
      </w:r>
      <w:r w:rsidRPr="005933B6">
        <w:rPr>
          <w:rFonts w:cs="Arial"/>
          <w:rtl/>
        </w:rPr>
        <w:t xml:space="preserve"> </w:t>
      </w:r>
      <w:r w:rsidRPr="005933B6">
        <w:rPr>
          <w:rFonts w:cs="Arial" w:hint="cs"/>
          <w:rtl/>
        </w:rPr>
        <w:t>עצמו</w:t>
      </w:r>
      <w:r w:rsidRPr="005933B6">
        <w:rPr>
          <w:rFonts w:cs="Arial"/>
          <w:rtl/>
        </w:rPr>
        <w:t xml:space="preserve"> </w:t>
      </w:r>
      <w:r w:rsidRPr="005933B6">
        <w:rPr>
          <w:rFonts w:cs="Arial" w:hint="cs"/>
          <w:rtl/>
        </w:rPr>
        <w:t>כדי</w:t>
      </w:r>
      <w:r w:rsidRPr="005933B6">
        <w:rPr>
          <w:rFonts w:cs="Arial"/>
          <w:rtl/>
        </w:rPr>
        <w:t xml:space="preserve"> </w:t>
      </w:r>
      <w:r w:rsidRPr="005933B6">
        <w:rPr>
          <w:rFonts w:cs="Arial" w:hint="cs"/>
          <w:rtl/>
        </w:rPr>
        <w:t>להציל</w:t>
      </w:r>
      <w:r w:rsidRPr="005933B6">
        <w:rPr>
          <w:rFonts w:cs="Arial"/>
          <w:rtl/>
        </w:rPr>
        <w:t xml:space="preserve"> </w:t>
      </w:r>
      <w:r w:rsidRPr="005933B6">
        <w:rPr>
          <w:rFonts w:cs="Arial" w:hint="cs"/>
          <w:rtl/>
        </w:rPr>
        <w:t>את</w:t>
      </w:r>
      <w:r w:rsidRPr="005933B6">
        <w:rPr>
          <w:rFonts w:cs="Arial"/>
          <w:rtl/>
        </w:rPr>
        <w:t xml:space="preserve"> </w:t>
      </w:r>
      <w:r w:rsidRPr="005933B6">
        <w:rPr>
          <w:rFonts w:cs="Arial" w:hint="cs"/>
          <w:rtl/>
        </w:rPr>
        <w:t>חבירו</w:t>
      </w:r>
      <w:r w:rsidRPr="005933B6">
        <w:rPr>
          <w:rFonts w:cs="Arial"/>
          <w:rtl/>
        </w:rPr>
        <w:t xml:space="preserve"> </w:t>
      </w:r>
      <w:r w:rsidRPr="005933B6">
        <w:rPr>
          <w:rFonts w:cs="Arial" w:hint="cs"/>
          <w:rtl/>
        </w:rPr>
        <w:t>מאחר</w:t>
      </w:r>
      <w:r w:rsidRPr="005933B6">
        <w:rPr>
          <w:rFonts w:cs="Arial"/>
          <w:rtl/>
        </w:rPr>
        <w:t xml:space="preserve"> </w:t>
      </w:r>
      <w:r w:rsidRPr="005933B6">
        <w:rPr>
          <w:rFonts w:cs="Arial" w:hint="cs"/>
          <w:rtl/>
        </w:rPr>
        <w:t>שהוא</w:t>
      </w:r>
      <w:r w:rsidRPr="005933B6">
        <w:rPr>
          <w:rFonts w:cs="Arial"/>
          <w:rtl/>
        </w:rPr>
        <w:t xml:space="preserve"> </w:t>
      </w:r>
      <w:r w:rsidRPr="005933B6">
        <w:rPr>
          <w:rFonts w:cs="Arial" w:hint="cs"/>
          <w:rtl/>
        </w:rPr>
        <w:t>חוץ</w:t>
      </w:r>
      <w:r w:rsidRPr="005933B6">
        <w:rPr>
          <w:rFonts w:cs="Arial"/>
          <w:rtl/>
        </w:rPr>
        <w:t xml:space="preserve"> </w:t>
      </w:r>
      <w:r w:rsidRPr="005933B6">
        <w:rPr>
          <w:rFonts w:cs="Arial" w:hint="cs"/>
          <w:rtl/>
        </w:rPr>
        <w:t>מן</w:t>
      </w:r>
      <w:r w:rsidRPr="005933B6">
        <w:rPr>
          <w:rFonts w:cs="Arial"/>
          <w:rtl/>
        </w:rPr>
        <w:t xml:space="preserve"> </w:t>
      </w:r>
      <w:r w:rsidRPr="005933B6">
        <w:rPr>
          <w:rFonts w:cs="Arial" w:hint="cs"/>
          <w:rtl/>
        </w:rPr>
        <w:t>הסכנה</w:t>
      </w:r>
      <w:r>
        <w:rPr>
          <w:rFonts w:cs="Arial" w:hint="cs"/>
          <w:rtl/>
        </w:rPr>
        <w:t>,</w:t>
      </w:r>
      <w:r w:rsidRPr="005933B6">
        <w:rPr>
          <w:rFonts w:cs="Arial"/>
          <w:rtl/>
        </w:rPr>
        <w:t xml:space="preserve"> </w:t>
      </w:r>
      <w:r w:rsidRPr="005933B6">
        <w:rPr>
          <w:rFonts w:cs="Arial" w:hint="cs"/>
          <w:rtl/>
        </w:rPr>
        <w:t>ואף</w:t>
      </w:r>
      <w:r w:rsidRPr="005933B6">
        <w:rPr>
          <w:rFonts w:cs="Arial"/>
          <w:rtl/>
        </w:rPr>
        <w:t xml:space="preserve"> </w:t>
      </w:r>
      <w:r w:rsidRPr="005933B6">
        <w:rPr>
          <w:rFonts w:cs="Arial" w:hint="cs"/>
          <w:rtl/>
        </w:rPr>
        <w:t>שרואה</w:t>
      </w:r>
      <w:r w:rsidRPr="005933B6">
        <w:rPr>
          <w:rFonts w:cs="Arial"/>
          <w:rtl/>
        </w:rPr>
        <w:t xml:space="preserve"> </w:t>
      </w:r>
      <w:r w:rsidRPr="005933B6">
        <w:rPr>
          <w:rFonts w:cs="Arial" w:hint="cs"/>
          <w:rtl/>
        </w:rPr>
        <w:t>במיתת</w:t>
      </w:r>
      <w:r w:rsidRPr="005933B6">
        <w:rPr>
          <w:rFonts w:cs="Arial"/>
          <w:rtl/>
        </w:rPr>
        <w:t xml:space="preserve"> </w:t>
      </w:r>
      <w:r w:rsidRPr="005933B6">
        <w:rPr>
          <w:rFonts w:cs="Arial" w:hint="cs"/>
          <w:rtl/>
        </w:rPr>
        <w:t>חבירו</w:t>
      </w:r>
      <w:r w:rsidRPr="005933B6">
        <w:rPr>
          <w:rFonts w:cs="Arial"/>
          <w:rtl/>
        </w:rPr>
        <w:t xml:space="preserve"> </w:t>
      </w:r>
      <w:r w:rsidRPr="005933B6">
        <w:rPr>
          <w:rFonts w:cs="Arial" w:hint="cs"/>
          <w:rtl/>
        </w:rPr>
        <w:t>ואף</w:t>
      </w:r>
      <w:r w:rsidRPr="005933B6">
        <w:rPr>
          <w:rFonts w:cs="Arial"/>
          <w:rtl/>
        </w:rPr>
        <w:t xml:space="preserve"> </w:t>
      </w:r>
      <w:r w:rsidRPr="005933B6">
        <w:rPr>
          <w:rFonts w:cs="Arial" w:hint="cs"/>
          <w:rtl/>
        </w:rPr>
        <w:t>על</w:t>
      </w:r>
      <w:r w:rsidRPr="005933B6">
        <w:rPr>
          <w:rFonts w:cs="Arial"/>
          <w:rtl/>
        </w:rPr>
        <w:t xml:space="preserve"> </w:t>
      </w:r>
      <w:r w:rsidRPr="005933B6">
        <w:rPr>
          <w:rFonts w:cs="Arial" w:hint="cs"/>
          <w:rtl/>
        </w:rPr>
        <w:t>פי</w:t>
      </w:r>
      <w:r w:rsidRPr="005933B6">
        <w:rPr>
          <w:rFonts w:cs="Arial"/>
          <w:rtl/>
        </w:rPr>
        <w:t xml:space="preserve"> </w:t>
      </w:r>
      <w:r w:rsidRPr="005933B6">
        <w:rPr>
          <w:rFonts w:cs="Arial" w:hint="cs"/>
          <w:rtl/>
        </w:rPr>
        <w:t>שהוא</w:t>
      </w:r>
      <w:r w:rsidRPr="005933B6">
        <w:rPr>
          <w:rFonts w:cs="Arial"/>
          <w:rtl/>
        </w:rPr>
        <w:t xml:space="preserve"> </w:t>
      </w:r>
      <w:r w:rsidRPr="005933B6">
        <w:rPr>
          <w:rFonts w:cs="Arial" w:hint="cs"/>
          <w:rtl/>
        </w:rPr>
        <w:t>ספק</w:t>
      </w:r>
      <w:r w:rsidRPr="005933B6">
        <w:rPr>
          <w:rFonts w:cs="Arial"/>
          <w:rtl/>
        </w:rPr>
        <w:t xml:space="preserve"> </w:t>
      </w:r>
      <w:r w:rsidRPr="005933B6">
        <w:rPr>
          <w:rFonts w:cs="Arial" w:hint="cs"/>
          <w:rtl/>
        </w:rPr>
        <w:t>וחבירו</w:t>
      </w:r>
      <w:r w:rsidRPr="005933B6">
        <w:rPr>
          <w:rFonts w:cs="Arial"/>
          <w:rtl/>
        </w:rPr>
        <w:t xml:space="preserve"> </w:t>
      </w:r>
      <w:r w:rsidRPr="005933B6">
        <w:rPr>
          <w:rFonts w:cs="Arial" w:hint="cs"/>
          <w:rtl/>
        </w:rPr>
        <w:t>ודאי</w:t>
      </w:r>
      <w:r>
        <w:rPr>
          <w:rFonts w:cs="Arial" w:hint="cs"/>
          <w:rtl/>
        </w:rPr>
        <w:t>,</w:t>
      </w:r>
      <w:r w:rsidRPr="005933B6">
        <w:rPr>
          <w:rFonts w:cs="Arial"/>
          <w:rtl/>
        </w:rPr>
        <w:t xml:space="preserve"> </w:t>
      </w:r>
      <w:r w:rsidRPr="005933B6">
        <w:rPr>
          <w:rFonts w:cs="Arial" w:hint="cs"/>
          <w:rtl/>
        </w:rPr>
        <w:t>מכל</w:t>
      </w:r>
      <w:r w:rsidRPr="005933B6">
        <w:rPr>
          <w:rFonts w:cs="Arial"/>
          <w:rtl/>
        </w:rPr>
        <w:t xml:space="preserve"> </w:t>
      </w:r>
      <w:r w:rsidRPr="005933B6">
        <w:rPr>
          <w:rFonts w:cs="Arial" w:hint="cs"/>
          <w:rtl/>
        </w:rPr>
        <w:t>מקום</w:t>
      </w:r>
      <w:r w:rsidRPr="005933B6">
        <w:rPr>
          <w:rFonts w:cs="Arial"/>
          <w:rtl/>
        </w:rPr>
        <w:t xml:space="preserve"> </w:t>
      </w:r>
      <w:r w:rsidRPr="005933B6">
        <w:rPr>
          <w:rFonts w:cs="Arial" w:hint="cs"/>
          <w:rtl/>
        </w:rPr>
        <w:t>הרי</w:t>
      </w:r>
      <w:r w:rsidRPr="005933B6">
        <w:rPr>
          <w:rFonts w:cs="Arial"/>
          <w:rtl/>
        </w:rPr>
        <w:t xml:space="preserve"> </w:t>
      </w:r>
      <w:r w:rsidRPr="005933B6">
        <w:rPr>
          <w:rFonts w:cs="Arial" w:hint="cs"/>
          <w:rtl/>
        </w:rPr>
        <w:t>נאמר</w:t>
      </w:r>
      <w:r w:rsidRPr="005933B6">
        <w:rPr>
          <w:rFonts w:cs="Arial"/>
          <w:rtl/>
        </w:rPr>
        <w:t xml:space="preserve"> </w:t>
      </w:r>
      <w:r w:rsidRPr="005933B6">
        <w:rPr>
          <w:rFonts w:cs="Arial" w:hint="cs"/>
          <w:rtl/>
        </w:rPr>
        <w:t>וחי</w:t>
      </w:r>
      <w:r w:rsidRPr="005933B6">
        <w:rPr>
          <w:rFonts w:cs="Arial"/>
          <w:rtl/>
        </w:rPr>
        <w:t xml:space="preserve"> </w:t>
      </w:r>
      <w:r w:rsidRPr="005933B6">
        <w:rPr>
          <w:rFonts w:cs="Arial" w:hint="cs"/>
          <w:rtl/>
        </w:rPr>
        <w:t>בהם</w:t>
      </w:r>
      <w:r w:rsidRPr="005933B6">
        <w:rPr>
          <w:rFonts w:cs="Arial"/>
          <w:rtl/>
        </w:rPr>
        <w:t xml:space="preserve"> </w:t>
      </w:r>
      <w:r w:rsidRPr="005933B6">
        <w:rPr>
          <w:rFonts w:cs="Arial" w:hint="cs"/>
          <w:rtl/>
        </w:rPr>
        <w:t>ולא</w:t>
      </w:r>
      <w:r w:rsidRPr="005933B6">
        <w:rPr>
          <w:rFonts w:cs="Arial"/>
          <w:rtl/>
        </w:rPr>
        <w:t xml:space="preserve"> </w:t>
      </w:r>
      <w:r w:rsidRPr="005933B6">
        <w:rPr>
          <w:rFonts w:cs="Arial" w:hint="cs"/>
          <w:rtl/>
        </w:rPr>
        <w:t>שיבא</w:t>
      </w:r>
      <w:r w:rsidRPr="005933B6">
        <w:rPr>
          <w:rFonts w:cs="Arial"/>
          <w:rtl/>
        </w:rPr>
        <w:t xml:space="preserve"> </w:t>
      </w:r>
      <w:r w:rsidRPr="005933B6">
        <w:rPr>
          <w:rFonts w:cs="Arial" w:hint="cs"/>
          <w:rtl/>
        </w:rPr>
        <w:t>לידי</w:t>
      </w:r>
      <w:r w:rsidRPr="005933B6">
        <w:rPr>
          <w:rFonts w:cs="Arial"/>
          <w:rtl/>
        </w:rPr>
        <w:t xml:space="preserve"> </w:t>
      </w:r>
      <w:r w:rsidRPr="005933B6">
        <w:rPr>
          <w:rFonts w:cs="Arial" w:hint="cs"/>
          <w:rtl/>
        </w:rPr>
        <w:t>ספק</w:t>
      </w:r>
      <w:r w:rsidRPr="005933B6">
        <w:rPr>
          <w:rFonts w:cs="Arial"/>
          <w:rtl/>
        </w:rPr>
        <w:t xml:space="preserve"> </w:t>
      </w:r>
      <w:r w:rsidRPr="005933B6">
        <w:rPr>
          <w:rFonts w:cs="Arial" w:hint="cs"/>
          <w:rtl/>
        </w:rPr>
        <w:t>מיתה</w:t>
      </w:r>
      <w:r>
        <w:rPr>
          <w:rFonts w:cs="Arial" w:hint="cs"/>
          <w:rtl/>
        </w:rPr>
        <w:t>,</w:t>
      </w:r>
      <w:r w:rsidRPr="005933B6">
        <w:rPr>
          <w:rFonts w:cs="Arial"/>
          <w:rtl/>
        </w:rPr>
        <w:t xml:space="preserve"> </w:t>
      </w:r>
      <w:r w:rsidRPr="005933B6">
        <w:rPr>
          <w:rFonts w:cs="Arial" w:hint="cs"/>
          <w:rtl/>
        </w:rPr>
        <w:t>על</w:t>
      </w:r>
      <w:r w:rsidRPr="005933B6">
        <w:rPr>
          <w:rFonts w:cs="Arial"/>
          <w:rtl/>
        </w:rPr>
        <w:t xml:space="preserve"> </w:t>
      </w:r>
      <w:r w:rsidRPr="005933B6">
        <w:rPr>
          <w:rFonts w:cs="Arial" w:hint="cs"/>
          <w:rtl/>
        </w:rPr>
        <w:t>ידי</w:t>
      </w:r>
      <w:r w:rsidRPr="005933B6">
        <w:rPr>
          <w:rFonts w:cs="Arial"/>
          <w:rtl/>
        </w:rPr>
        <w:t xml:space="preserve"> </w:t>
      </w:r>
      <w:r w:rsidRPr="005933B6">
        <w:rPr>
          <w:rFonts w:cs="Arial" w:hint="cs"/>
          <w:rtl/>
        </w:rPr>
        <w:t>שיקיים</w:t>
      </w:r>
      <w:r w:rsidRPr="005933B6">
        <w:rPr>
          <w:rFonts w:cs="Arial"/>
          <w:rtl/>
        </w:rPr>
        <w:t xml:space="preserve"> </w:t>
      </w:r>
      <w:r w:rsidRPr="005933B6">
        <w:rPr>
          <w:rFonts w:cs="Arial" w:hint="cs"/>
          <w:rtl/>
        </w:rPr>
        <w:t>לא</w:t>
      </w:r>
      <w:r w:rsidRPr="005933B6">
        <w:rPr>
          <w:rFonts w:cs="Arial"/>
          <w:rtl/>
        </w:rPr>
        <w:t xml:space="preserve"> </w:t>
      </w:r>
      <w:r w:rsidRPr="005933B6">
        <w:rPr>
          <w:rFonts w:cs="Arial" w:hint="cs"/>
          <w:rtl/>
        </w:rPr>
        <w:t>תעמוד</w:t>
      </w:r>
      <w:r w:rsidRPr="005933B6">
        <w:rPr>
          <w:rFonts w:cs="Arial"/>
          <w:rtl/>
        </w:rPr>
        <w:t xml:space="preserve"> </w:t>
      </w:r>
      <w:r w:rsidRPr="005933B6">
        <w:rPr>
          <w:rFonts w:cs="Arial" w:hint="cs"/>
          <w:rtl/>
        </w:rPr>
        <w:t>על</w:t>
      </w:r>
      <w:r w:rsidRPr="005933B6">
        <w:rPr>
          <w:rFonts w:cs="Arial"/>
          <w:rtl/>
        </w:rPr>
        <w:t xml:space="preserve"> </w:t>
      </w:r>
      <w:r w:rsidRPr="005933B6">
        <w:rPr>
          <w:rFonts w:cs="Arial" w:hint="cs"/>
          <w:rtl/>
        </w:rPr>
        <w:t>דם</w:t>
      </w:r>
      <w:r w:rsidRPr="005933B6">
        <w:rPr>
          <w:rFonts w:cs="Arial"/>
          <w:rtl/>
        </w:rPr>
        <w:t xml:space="preserve"> </w:t>
      </w:r>
      <w:r w:rsidRPr="005933B6">
        <w:rPr>
          <w:rFonts w:cs="Arial" w:hint="cs"/>
          <w:rtl/>
        </w:rPr>
        <w:t>רעך</w:t>
      </w:r>
      <w:r>
        <w:rPr>
          <w:rFonts w:cs="Arial" w:hint="cs"/>
          <w:rtl/>
        </w:rPr>
        <w:t>.''</w:t>
      </w:r>
    </w:p>
    <w:p w14:paraId="737520A1" w14:textId="49F97A8B" w:rsidR="00C457F0" w:rsidRDefault="00C457F0" w:rsidP="00843B93">
      <w:pPr>
        <w:rPr>
          <w:rtl/>
        </w:rPr>
      </w:pPr>
      <w:r w:rsidRPr="00063E97">
        <w:rPr>
          <w:rFonts w:hint="cs"/>
          <w:rtl/>
        </w:rPr>
        <w:t>ב.</w:t>
      </w:r>
      <w:r>
        <w:rPr>
          <w:rFonts w:hint="cs"/>
          <w:b/>
          <w:bCs/>
          <w:rtl/>
        </w:rPr>
        <w:t xml:space="preserve"> </w:t>
      </w:r>
      <w:r w:rsidRPr="00B02B42">
        <w:rPr>
          <w:rFonts w:hint="cs"/>
          <w:b/>
          <w:bCs/>
          <w:rtl/>
        </w:rPr>
        <w:t>האגרות משה</w:t>
      </w:r>
      <w:r>
        <w:rPr>
          <w:rFonts w:hint="cs"/>
          <w:rtl/>
        </w:rPr>
        <w:t xml:space="preserve"> </w:t>
      </w:r>
      <w:r>
        <w:rPr>
          <w:rFonts w:hint="cs"/>
          <w:sz w:val="18"/>
          <w:szCs w:val="18"/>
          <w:rtl/>
        </w:rPr>
        <w:t xml:space="preserve">(יו''ד ב, קעד) </w:t>
      </w:r>
      <w:r>
        <w:rPr>
          <w:rFonts w:hint="cs"/>
          <w:rtl/>
        </w:rPr>
        <w:t xml:space="preserve">חלק על דבריהם וסבר, שמותר להיכנס לספק סכנה כדי להציל אדם. מה טעם הדבר? הרי בדרך כלל אסור להיכנס לספק סכנה בשביל לא לעבור על לאו! הוא נימק שכאשר מדובר בהצלת נפשות - השיקולים שונים, ובשביל להציל חיי אדם מותר להיכנס לסכנה. כדבריו סברו להלכה גם </w:t>
      </w:r>
      <w:r>
        <w:rPr>
          <w:rFonts w:hint="cs"/>
          <w:b/>
          <w:bCs/>
          <w:rtl/>
        </w:rPr>
        <w:t xml:space="preserve">הרב הרצוג </w:t>
      </w:r>
      <w:r>
        <w:rPr>
          <w:rFonts w:hint="cs"/>
          <w:sz w:val="18"/>
          <w:szCs w:val="18"/>
          <w:rtl/>
        </w:rPr>
        <w:t>(היכל יצחק או''ח סי' לט)</w:t>
      </w:r>
      <w:r>
        <w:rPr>
          <w:rFonts w:hint="cs"/>
          <w:rtl/>
        </w:rPr>
        <w:t xml:space="preserve"> </w:t>
      </w:r>
      <w:r w:rsidRPr="00376F62">
        <w:rPr>
          <w:rFonts w:hint="cs"/>
          <w:b/>
          <w:bCs/>
          <w:rtl/>
        </w:rPr>
        <w:t>וה</w:t>
      </w:r>
      <w:r w:rsidRPr="001912C3">
        <w:rPr>
          <w:rFonts w:hint="cs"/>
          <w:b/>
          <w:bCs/>
          <w:rtl/>
        </w:rPr>
        <w:t>שערי עזרא</w:t>
      </w:r>
      <w:r>
        <w:rPr>
          <w:rFonts w:hint="cs"/>
          <w:rtl/>
        </w:rPr>
        <w:t xml:space="preserve"> </w:t>
      </w:r>
      <w:r>
        <w:rPr>
          <w:rFonts w:hint="cs"/>
          <w:sz w:val="18"/>
          <w:szCs w:val="18"/>
          <w:rtl/>
        </w:rPr>
        <w:t>(חו''מ קכה)</w:t>
      </w:r>
      <w:r>
        <w:rPr>
          <w:rFonts w:hint="cs"/>
          <w:rtl/>
        </w:rPr>
        <w:t>.</w:t>
      </w:r>
    </w:p>
    <w:p w14:paraId="6DAA1D6D" w14:textId="07D802D6" w:rsidR="008A2F67" w:rsidRPr="008A2F67" w:rsidRDefault="008A2F67" w:rsidP="00843B93">
      <w:pPr>
        <w:rPr>
          <w:b/>
          <w:bCs/>
          <w:u w:val="single"/>
          <w:rtl/>
        </w:rPr>
      </w:pPr>
      <w:r>
        <w:rPr>
          <w:rFonts w:hint="cs"/>
          <w:b/>
          <w:bCs/>
          <w:u w:val="single"/>
          <w:rtl/>
        </w:rPr>
        <w:t>מכונת הנשמה בבית חולים</w:t>
      </w:r>
    </w:p>
    <w:p w14:paraId="32B3437D" w14:textId="41051E71" w:rsidR="00E67C76" w:rsidRDefault="00BF1291" w:rsidP="00843B93">
      <w:pPr>
        <w:rPr>
          <w:rtl/>
        </w:rPr>
      </w:pPr>
      <w:r>
        <w:rPr>
          <w:rFonts w:hint="cs"/>
          <w:rtl/>
        </w:rPr>
        <w:t xml:space="preserve">עד כה </w:t>
      </w:r>
      <w:r w:rsidR="002D4694">
        <w:rPr>
          <w:rFonts w:hint="cs"/>
          <w:rtl/>
        </w:rPr>
        <w:t>ראינו</w:t>
      </w:r>
      <w:r w:rsidR="008049A0">
        <w:rPr>
          <w:rFonts w:hint="cs"/>
          <w:rtl/>
        </w:rPr>
        <w:t xml:space="preserve"> </w:t>
      </w:r>
      <w:r w:rsidR="002D4694">
        <w:rPr>
          <w:rFonts w:hint="cs"/>
          <w:rtl/>
        </w:rPr>
        <w:t xml:space="preserve">דיון </w:t>
      </w:r>
      <w:r>
        <w:rPr>
          <w:rFonts w:hint="cs"/>
          <w:rtl/>
        </w:rPr>
        <w:t xml:space="preserve">במקרה בו אדם </w:t>
      </w:r>
      <w:r w:rsidR="008118FC">
        <w:rPr>
          <w:rFonts w:hint="cs"/>
          <w:rtl/>
        </w:rPr>
        <w:t>כבר משתמש במכונת הנשמה</w:t>
      </w:r>
      <w:r w:rsidR="00887E09">
        <w:rPr>
          <w:rFonts w:hint="cs"/>
          <w:rtl/>
        </w:rPr>
        <w:t>, או שהיא שייכת לו באופן אישי</w:t>
      </w:r>
      <w:r w:rsidR="008049A0">
        <w:rPr>
          <w:rFonts w:hint="cs"/>
          <w:rtl/>
        </w:rPr>
        <w:t>.</w:t>
      </w:r>
      <w:r>
        <w:rPr>
          <w:rFonts w:hint="cs"/>
          <w:rtl/>
        </w:rPr>
        <w:t xml:space="preserve"> </w:t>
      </w:r>
      <w:r w:rsidR="00F66502">
        <w:rPr>
          <w:rFonts w:hint="cs"/>
          <w:rtl/>
        </w:rPr>
        <w:t xml:space="preserve">שאלה נוספת מצויה יותר שדנו בה הפוסקים היא, מי מקבל את מכונת ההנשמה במקרה בו שני חולי קורונה </w:t>
      </w:r>
      <w:r w:rsidR="00C028B0">
        <w:rPr>
          <w:rFonts w:hint="cs"/>
          <w:rtl/>
        </w:rPr>
        <w:t xml:space="preserve">(או שני פצועים מפיגוע </w:t>
      </w:r>
      <w:r w:rsidR="008049A0">
        <w:rPr>
          <w:rFonts w:hint="cs"/>
          <w:rtl/>
        </w:rPr>
        <w:t xml:space="preserve">או </w:t>
      </w:r>
      <w:r w:rsidR="00C028B0">
        <w:rPr>
          <w:rFonts w:hint="cs"/>
          <w:rtl/>
        </w:rPr>
        <w:t xml:space="preserve">תאונת דרכים) </w:t>
      </w:r>
      <w:r w:rsidR="00E872C1">
        <w:rPr>
          <w:rFonts w:hint="cs"/>
          <w:rtl/>
        </w:rPr>
        <w:t>מגיע</w:t>
      </w:r>
      <w:r w:rsidR="00F66502">
        <w:rPr>
          <w:rFonts w:hint="cs"/>
          <w:rtl/>
        </w:rPr>
        <w:t>ים לבית החולים</w:t>
      </w:r>
      <w:r w:rsidR="00F30A47">
        <w:rPr>
          <w:rFonts w:hint="cs"/>
          <w:rtl/>
        </w:rPr>
        <w:t xml:space="preserve">. </w:t>
      </w:r>
      <w:r w:rsidR="00114847">
        <w:rPr>
          <w:rFonts w:hint="cs"/>
          <w:rtl/>
        </w:rPr>
        <w:t xml:space="preserve">במקרה זה </w:t>
      </w:r>
      <w:r w:rsidR="008049A0">
        <w:rPr>
          <w:rFonts w:hint="cs"/>
          <w:rtl/>
        </w:rPr>
        <w:t xml:space="preserve">קיימים מספר הבדלים </w:t>
      </w:r>
      <w:r w:rsidR="00F30A47">
        <w:rPr>
          <w:rFonts w:hint="cs"/>
          <w:rtl/>
        </w:rPr>
        <w:t>בין ועדת האתיקה לעמדה ההלכתית, אך גם מספר נקודות דמיון:</w:t>
      </w:r>
      <w:r w:rsidR="00C028B0">
        <w:rPr>
          <w:rFonts w:hint="cs"/>
          <w:rtl/>
        </w:rPr>
        <w:t xml:space="preserve"> </w:t>
      </w:r>
    </w:p>
    <w:p w14:paraId="1613C76F" w14:textId="28E97D68" w:rsidR="008B4EA7" w:rsidRDefault="00E67C76" w:rsidP="00843B93">
      <w:pPr>
        <w:rPr>
          <w:rtl/>
        </w:rPr>
      </w:pPr>
      <w:r>
        <w:rPr>
          <w:rFonts w:hint="cs"/>
          <w:rtl/>
        </w:rPr>
        <w:t>לכל השיטות והדעות</w:t>
      </w:r>
      <w:r w:rsidR="008143DE">
        <w:rPr>
          <w:rFonts w:hint="cs"/>
          <w:rtl/>
        </w:rPr>
        <w:t xml:space="preserve"> וכן לפי וע</w:t>
      </w:r>
      <w:r w:rsidR="00DF1F06">
        <w:rPr>
          <w:rFonts w:hint="cs"/>
          <w:rtl/>
        </w:rPr>
        <w:t>ד</w:t>
      </w:r>
      <w:r w:rsidR="008143DE">
        <w:rPr>
          <w:rFonts w:hint="cs"/>
          <w:rtl/>
        </w:rPr>
        <w:t>ת האתיקה</w:t>
      </w:r>
      <w:r w:rsidR="000B22C7">
        <w:rPr>
          <w:rFonts w:hint="cs"/>
          <w:rtl/>
        </w:rPr>
        <w:t>,</w:t>
      </w:r>
      <w:r>
        <w:rPr>
          <w:rFonts w:hint="cs"/>
          <w:rtl/>
        </w:rPr>
        <w:t xml:space="preserve"> השיקול הראשוני אותו יש לבחון הוא סבירות ההצלה, </w:t>
      </w:r>
      <w:r w:rsidR="000B22C7">
        <w:rPr>
          <w:rFonts w:hint="cs"/>
          <w:rtl/>
        </w:rPr>
        <w:t>עני</w:t>
      </w:r>
      <w:r w:rsidR="00D77F73">
        <w:rPr>
          <w:rFonts w:hint="cs"/>
          <w:rtl/>
        </w:rPr>
        <w:t>י</w:t>
      </w:r>
      <w:r w:rsidR="000B22C7">
        <w:rPr>
          <w:rFonts w:hint="cs"/>
          <w:rtl/>
        </w:rPr>
        <w:t xml:space="preserve">ן זה </w:t>
      </w:r>
      <w:r>
        <w:rPr>
          <w:rFonts w:hint="cs"/>
          <w:rtl/>
        </w:rPr>
        <w:t xml:space="preserve">כמו שכתבו </w:t>
      </w:r>
      <w:r w:rsidRPr="00E67C76">
        <w:rPr>
          <w:rFonts w:hint="cs"/>
          <w:b/>
          <w:bCs/>
          <w:rtl/>
        </w:rPr>
        <w:t>הרב פינשטיין</w:t>
      </w:r>
      <w:r w:rsidR="00C24ACF">
        <w:rPr>
          <w:rFonts w:hint="cs"/>
          <w:b/>
          <w:bCs/>
          <w:rtl/>
        </w:rPr>
        <w:t xml:space="preserve"> </w:t>
      </w:r>
      <w:r w:rsidR="00C24ACF" w:rsidRPr="00C24ACF">
        <w:rPr>
          <w:rFonts w:hint="cs"/>
          <w:sz w:val="18"/>
          <w:szCs w:val="18"/>
          <w:rtl/>
        </w:rPr>
        <w:t>(שם ב, עג)</w:t>
      </w:r>
      <w:r>
        <w:rPr>
          <w:rFonts w:hint="cs"/>
          <w:sz w:val="18"/>
          <w:szCs w:val="18"/>
          <w:rtl/>
        </w:rPr>
        <w:t xml:space="preserve"> </w:t>
      </w:r>
      <w:r w:rsidRPr="00E67C76">
        <w:rPr>
          <w:rFonts w:hint="cs"/>
          <w:b/>
          <w:bCs/>
          <w:rtl/>
        </w:rPr>
        <w:t>והרב וואזנר</w:t>
      </w:r>
      <w:r w:rsidR="00C24ACF">
        <w:rPr>
          <w:rFonts w:hint="cs"/>
          <w:b/>
          <w:bCs/>
          <w:rtl/>
        </w:rPr>
        <w:t xml:space="preserve"> </w:t>
      </w:r>
      <w:r w:rsidR="00C24ACF" w:rsidRPr="00C24ACF">
        <w:rPr>
          <w:rFonts w:hint="cs"/>
          <w:sz w:val="18"/>
          <w:szCs w:val="18"/>
          <w:rtl/>
        </w:rPr>
        <w:t>(י, קסז)</w:t>
      </w:r>
      <w:r>
        <w:rPr>
          <w:rFonts w:hint="cs"/>
          <w:rtl/>
        </w:rPr>
        <w:t xml:space="preserve"> </w:t>
      </w:r>
      <w:r w:rsidR="00485E8E">
        <w:rPr>
          <w:rFonts w:hint="cs"/>
          <w:rtl/>
        </w:rPr>
        <w:t xml:space="preserve">נלמד </w:t>
      </w:r>
      <w:r>
        <w:rPr>
          <w:rFonts w:hint="cs"/>
          <w:rtl/>
        </w:rPr>
        <w:t>מסבר</w:t>
      </w:r>
      <w:r w:rsidR="008F0BD6">
        <w:rPr>
          <w:rFonts w:hint="cs"/>
          <w:rtl/>
        </w:rPr>
        <w:t>א -</w:t>
      </w:r>
      <w:r>
        <w:rPr>
          <w:rFonts w:hint="cs"/>
          <w:rtl/>
        </w:rPr>
        <w:t xml:space="preserve"> </w:t>
      </w:r>
      <w:r w:rsidR="0090488A">
        <w:rPr>
          <w:rFonts w:hint="cs"/>
          <w:rtl/>
        </w:rPr>
        <w:t>עדיף לטפל ב</w:t>
      </w:r>
      <w:r>
        <w:rPr>
          <w:rFonts w:hint="cs"/>
          <w:rtl/>
        </w:rPr>
        <w:t xml:space="preserve">חולה שרוב הסיכויים </w:t>
      </w:r>
      <w:r w:rsidR="0090488A">
        <w:rPr>
          <w:rFonts w:hint="cs"/>
          <w:rtl/>
        </w:rPr>
        <w:t>שיחיה</w:t>
      </w:r>
      <w:r>
        <w:rPr>
          <w:rFonts w:hint="cs"/>
          <w:rtl/>
        </w:rPr>
        <w:t xml:space="preserve">. </w:t>
      </w:r>
      <w:r w:rsidR="00781A8A">
        <w:rPr>
          <w:rFonts w:hint="cs"/>
          <w:rtl/>
        </w:rPr>
        <w:t xml:space="preserve">כמו כן כפי שכתב </w:t>
      </w:r>
      <w:r w:rsidR="00781A8A" w:rsidRPr="006A4485">
        <w:rPr>
          <w:rFonts w:hint="cs"/>
          <w:b/>
          <w:bCs/>
          <w:rtl/>
        </w:rPr>
        <w:t>הרב</w:t>
      </w:r>
      <w:r w:rsidR="00236AB3">
        <w:rPr>
          <w:rFonts w:hint="cs"/>
          <w:b/>
          <w:bCs/>
          <w:rtl/>
        </w:rPr>
        <w:t xml:space="preserve"> </w:t>
      </w:r>
      <w:r w:rsidR="00781A8A" w:rsidRPr="006A4485">
        <w:rPr>
          <w:rFonts w:hint="cs"/>
          <w:b/>
          <w:bCs/>
          <w:rtl/>
        </w:rPr>
        <w:t>אלישיב</w:t>
      </w:r>
      <w:r w:rsidR="005A02F1">
        <w:rPr>
          <w:rFonts w:hint="cs"/>
          <w:b/>
          <w:bCs/>
          <w:rtl/>
        </w:rPr>
        <w:t xml:space="preserve"> </w:t>
      </w:r>
      <w:r w:rsidR="005A02F1" w:rsidRPr="005A02F1">
        <w:rPr>
          <w:rFonts w:hint="cs"/>
          <w:sz w:val="18"/>
          <w:szCs w:val="18"/>
          <w:rtl/>
        </w:rPr>
        <w:t>(תשובות ג, קנט)</w:t>
      </w:r>
      <w:r w:rsidR="00781A8A">
        <w:rPr>
          <w:rFonts w:hint="cs"/>
          <w:rtl/>
        </w:rPr>
        <w:t xml:space="preserve">, </w:t>
      </w:r>
      <w:r w:rsidR="008F0BD6">
        <w:rPr>
          <w:rFonts w:hint="cs"/>
          <w:rtl/>
        </w:rPr>
        <w:t xml:space="preserve">כאשר טיפול בחולה מסוים יצריך טיפול ארוך שיימנע טיפול מחולים רבים נוספים - </w:t>
      </w:r>
      <w:r w:rsidR="00781A8A">
        <w:rPr>
          <w:rFonts w:hint="cs"/>
          <w:rtl/>
        </w:rPr>
        <w:t>עדיף ל</w:t>
      </w:r>
      <w:r w:rsidR="006A4485">
        <w:rPr>
          <w:rFonts w:hint="cs"/>
          <w:rtl/>
        </w:rPr>
        <w:t>הציל את הרבים.</w:t>
      </w:r>
    </w:p>
    <w:p w14:paraId="6110B4F8" w14:textId="4DA8EDC5" w:rsidR="00B56D01" w:rsidRDefault="008B4EA7" w:rsidP="00843B93">
      <w:pPr>
        <w:rPr>
          <w:u w:val="single"/>
          <w:rtl/>
        </w:rPr>
      </w:pPr>
      <w:r>
        <w:rPr>
          <w:rFonts w:hint="cs"/>
          <w:u w:val="single"/>
          <w:rtl/>
        </w:rPr>
        <w:t>הבדלים בין השיטות</w:t>
      </w:r>
    </w:p>
    <w:p w14:paraId="64B6842B" w14:textId="174474BC" w:rsidR="00AE3419" w:rsidRPr="00AE3419" w:rsidRDefault="00AE3419" w:rsidP="00843B93">
      <w:pPr>
        <w:rPr>
          <w:rtl/>
        </w:rPr>
      </w:pPr>
      <w:r>
        <w:rPr>
          <w:rFonts w:hint="cs"/>
          <w:rtl/>
        </w:rPr>
        <w:t xml:space="preserve">כאמור, יש גם מספר הבדלים בין </w:t>
      </w:r>
      <w:r w:rsidR="007C2823">
        <w:rPr>
          <w:rFonts w:hint="cs"/>
          <w:rtl/>
        </w:rPr>
        <w:t>עמדת ההלכה לוועדה</w:t>
      </w:r>
      <w:r>
        <w:rPr>
          <w:rFonts w:hint="cs"/>
          <w:rtl/>
        </w:rPr>
        <w:t>:</w:t>
      </w:r>
    </w:p>
    <w:p w14:paraId="7F323FB2" w14:textId="09B66C14" w:rsidR="00BD05F5" w:rsidRDefault="00D13EDE" w:rsidP="00843B93">
      <w:pPr>
        <w:rPr>
          <w:rtl/>
        </w:rPr>
      </w:pPr>
      <w:r w:rsidRPr="00D13EDE">
        <w:rPr>
          <w:rFonts w:hint="cs"/>
          <w:rtl/>
        </w:rPr>
        <w:t>א.</w:t>
      </w:r>
      <w:r>
        <w:rPr>
          <w:rFonts w:hint="cs"/>
          <w:b/>
          <w:bCs/>
          <w:rtl/>
        </w:rPr>
        <w:t xml:space="preserve"> </w:t>
      </w:r>
      <w:r w:rsidR="00F30A47">
        <w:rPr>
          <w:rFonts w:hint="cs"/>
          <w:b/>
          <w:bCs/>
          <w:rtl/>
        </w:rPr>
        <w:t xml:space="preserve">היחס בין יהודי לגוי: </w:t>
      </w:r>
      <w:r>
        <w:rPr>
          <w:rFonts w:hint="cs"/>
          <w:rtl/>
        </w:rPr>
        <w:t>בעוד שהועדה בסעיף לט קבעה, שמדינת ישראל מחויבת לכל אזרחיה בצורה שווה, ולכן אין להעדיף טיפול בחולה יהודי על פני חולה גוי</w:t>
      </w:r>
      <w:r w:rsidR="00B37DBC">
        <w:rPr>
          <w:rFonts w:hint="cs"/>
          <w:rtl/>
        </w:rPr>
        <w:t xml:space="preserve"> - על פי ההלכה </w:t>
      </w:r>
      <w:r w:rsidR="007442FD">
        <w:rPr>
          <w:rFonts w:hint="cs"/>
          <w:rtl/>
        </w:rPr>
        <w:t xml:space="preserve">לא זו בלבד שיש להעדיף חיי היהודי, אלא </w:t>
      </w:r>
      <w:r w:rsidR="005F644E">
        <w:rPr>
          <w:rFonts w:hint="cs"/>
          <w:rtl/>
        </w:rPr>
        <w:t xml:space="preserve">שכפי שכותבת </w:t>
      </w:r>
      <w:r w:rsidR="00180FCF">
        <w:rPr>
          <w:rFonts w:hint="cs"/>
          <w:rtl/>
        </w:rPr>
        <w:t xml:space="preserve">הגמרא במסכת </w:t>
      </w:r>
      <w:r w:rsidR="007442FD">
        <w:rPr>
          <w:rFonts w:hint="cs"/>
          <w:rtl/>
        </w:rPr>
        <w:t xml:space="preserve">עבודה זרה </w:t>
      </w:r>
      <w:r w:rsidR="00180FCF">
        <w:rPr>
          <w:rFonts w:hint="cs"/>
          <w:sz w:val="18"/>
          <w:szCs w:val="18"/>
          <w:rtl/>
        </w:rPr>
        <w:t>(</w:t>
      </w:r>
      <w:r w:rsidR="007442FD">
        <w:rPr>
          <w:rFonts w:hint="cs"/>
          <w:sz w:val="18"/>
          <w:szCs w:val="18"/>
          <w:rtl/>
        </w:rPr>
        <w:t>כו ע''א</w:t>
      </w:r>
      <w:r w:rsidR="00180FCF">
        <w:rPr>
          <w:rFonts w:hint="cs"/>
          <w:sz w:val="18"/>
          <w:szCs w:val="18"/>
          <w:rtl/>
        </w:rPr>
        <w:t>)</w:t>
      </w:r>
      <w:r w:rsidR="007442FD">
        <w:rPr>
          <w:rFonts w:hint="cs"/>
          <w:sz w:val="18"/>
          <w:szCs w:val="18"/>
          <w:rtl/>
        </w:rPr>
        <w:t xml:space="preserve"> </w:t>
      </w:r>
      <w:r w:rsidR="005F644E">
        <w:rPr>
          <w:rFonts w:hint="cs"/>
          <w:rtl/>
        </w:rPr>
        <w:t xml:space="preserve">עובדי </w:t>
      </w:r>
      <w:r w:rsidR="00FD24E2">
        <w:rPr>
          <w:rFonts w:hint="cs"/>
          <w:rtl/>
        </w:rPr>
        <w:t xml:space="preserve">עבודה זרה וגויים שאינם מתנהגים על פי כללי המוסר </w:t>
      </w:r>
      <w:r w:rsidR="005F644E">
        <w:rPr>
          <w:rFonts w:hint="cs"/>
          <w:rtl/>
        </w:rPr>
        <w:t>אין להציל כלל</w:t>
      </w:r>
    </w:p>
    <w:p w14:paraId="3EC763E4" w14:textId="559684A6" w:rsidR="009216AA" w:rsidRDefault="009216AA" w:rsidP="00843B93">
      <w:pPr>
        <w:rPr>
          <w:rtl/>
        </w:rPr>
      </w:pPr>
      <w:r>
        <w:rPr>
          <w:rFonts w:hint="cs"/>
          <w:rtl/>
        </w:rPr>
        <w:t xml:space="preserve">נידון דומה מופיע בגמרא בהוריות </w:t>
      </w:r>
      <w:r>
        <w:rPr>
          <w:rFonts w:hint="cs"/>
          <w:sz w:val="16"/>
          <w:szCs w:val="16"/>
          <w:rtl/>
        </w:rPr>
        <w:t>(יד ע''א)</w:t>
      </w:r>
      <w:r w:rsidR="00F1624D">
        <w:rPr>
          <w:rFonts w:hint="cs"/>
          <w:rtl/>
        </w:rPr>
        <w:t xml:space="preserve"> הפוסקת, ש</w:t>
      </w:r>
      <w:r>
        <w:rPr>
          <w:rFonts w:hint="cs"/>
          <w:rtl/>
        </w:rPr>
        <w:t>מכיוון שכהן קדוש מישראל וקודם לו בעניינים רבים, הוא</w:t>
      </w:r>
      <w:r w:rsidR="00506D03">
        <w:rPr>
          <w:rFonts w:hint="cs"/>
          <w:rtl/>
        </w:rPr>
        <w:t xml:space="preserve"> הדין</w:t>
      </w:r>
      <w:r>
        <w:rPr>
          <w:rFonts w:hint="cs"/>
          <w:rtl/>
        </w:rPr>
        <w:t xml:space="preserve"> להצלת כהן לפני ישראל</w:t>
      </w:r>
      <w:r w:rsidR="00506D03">
        <w:rPr>
          <w:rFonts w:hint="cs"/>
          <w:rtl/>
        </w:rPr>
        <w:t xml:space="preserve"> - הכהן קודם (כמו כן ישראל קום ל</w:t>
      </w:r>
      <w:r>
        <w:rPr>
          <w:rFonts w:hint="cs"/>
          <w:rtl/>
        </w:rPr>
        <w:t>ממזר</w:t>
      </w:r>
      <w:r w:rsidR="00506D03">
        <w:rPr>
          <w:rFonts w:hint="cs"/>
          <w:rtl/>
        </w:rPr>
        <w:t>, אלא אם כן הוא תלמיד חכם)</w:t>
      </w:r>
      <w:r>
        <w:rPr>
          <w:rFonts w:hint="cs"/>
          <w:rtl/>
        </w:rPr>
        <w:t xml:space="preserve">. על פי ועדת האתיקה </w:t>
      </w:r>
      <w:r w:rsidR="00F1624D">
        <w:rPr>
          <w:rFonts w:hint="cs"/>
          <w:rtl/>
        </w:rPr>
        <w:t xml:space="preserve">לעומת זאת, </w:t>
      </w:r>
      <w:r>
        <w:rPr>
          <w:rFonts w:hint="cs"/>
          <w:rtl/>
        </w:rPr>
        <w:t xml:space="preserve">אין הבדל בין גוי ליהודי, </w:t>
      </w:r>
      <w:r w:rsidR="00F1624D">
        <w:rPr>
          <w:rFonts w:hint="cs"/>
          <w:rtl/>
        </w:rPr>
        <w:t>ו</w:t>
      </w:r>
      <w:r>
        <w:rPr>
          <w:rFonts w:hint="cs"/>
          <w:rtl/>
        </w:rPr>
        <w:t>קל וחומר שאין הבדל בין כהן לישראל ובין כשר לממזר.</w:t>
      </w:r>
      <w:r w:rsidR="00C85C54">
        <w:rPr>
          <w:rFonts w:hint="cs"/>
          <w:rtl/>
        </w:rPr>
        <w:t xml:space="preserve"> ובלשון </w:t>
      </w:r>
      <w:r w:rsidR="00B840CE">
        <w:rPr>
          <w:rFonts w:hint="cs"/>
          <w:b/>
          <w:bCs/>
          <w:rtl/>
        </w:rPr>
        <w:t>הוועדה</w:t>
      </w:r>
      <w:r w:rsidR="00C85C54">
        <w:rPr>
          <w:rFonts w:hint="cs"/>
          <w:rtl/>
        </w:rPr>
        <w:t xml:space="preserve"> </w:t>
      </w:r>
      <w:r w:rsidR="00C85C54">
        <w:rPr>
          <w:rFonts w:hint="cs"/>
          <w:sz w:val="18"/>
          <w:szCs w:val="18"/>
          <w:rtl/>
        </w:rPr>
        <w:t>(</w:t>
      </w:r>
      <w:r w:rsidR="00B840CE">
        <w:rPr>
          <w:rFonts w:hint="cs"/>
          <w:sz w:val="18"/>
          <w:szCs w:val="18"/>
          <w:rtl/>
        </w:rPr>
        <w:t>עמ' 29</w:t>
      </w:r>
      <w:r w:rsidR="00C85C54">
        <w:rPr>
          <w:rFonts w:hint="cs"/>
          <w:sz w:val="18"/>
          <w:szCs w:val="18"/>
          <w:rtl/>
        </w:rPr>
        <w:t>)</w:t>
      </w:r>
      <w:r w:rsidR="00C85C54">
        <w:rPr>
          <w:rFonts w:hint="cs"/>
          <w:rtl/>
        </w:rPr>
        <w:t>:</w:t>
      </w:r>
    </w:p>
    <w:p w14:paraId="67066B6B" w14:textId="2C0E74F4" w:rsidR="00B840CE" w:rsidRDefault="00C85C54" w:rsidP="00843B93">
      <w:pPr>
        <w:ind w:left="720"/>
        <w:rPr>
          <w:rtl/>
        </w:rPr>
      </w:pPr>
      <w:r>
        <w:rPr>
          <w:rFonts w:cs="Arial" w:hint="cs"/>
          <w:rtl/>
        </w:rPr>
        <w:t>''</w:t>
      </w:r>
      <w:r w:rsidR="00B840CE">
        <w:rPr>
          <w:rtl/>
        </w:rPr>
        <w:t>האחריות ברמה הארצית חייבת לכלול גם אחריות לבני אדם שאינם בעלי מעמד של אזרח או תושב במדינה, שכן הוירוס אינו מבחין בין בני אדם על פי מעמדם האזרחי/פוליטי. מעבר לכך, יש להכיר באחריותה הכללית של ישראל לבריאותם של הפלסטינאים בשטחים שבשליטה מלאה או חלקית של ישראל</w:t>
      </w:r>
      <w:r w:rsidR="00750628">
        <w:rPr>
          <w:rFonts w:hint="cs"/>
          <w:rtl/>
        </w:rPr>
        <w:t>.''</w:t>
      </w:r>
    </w:p>
    <w:p w14:paraId="43CF3B54" w14:textId="22711384" w:rsidR="0059504C" w:rsidRDefault="006D1EB1" w:rsidP="00843B93">
      <w:pPr>
        <w:rPr>
          <w:rtl/>
        </w:rPr>
      </w:pPr>
      <w:r>
        <w:rPr>
          <w:rFonts w:hint="cs"/>
          <w:rtl/>
        </w:rPr>
        <w:t xml:space="preserve">ב. </w:t>
      </w:r>
      <w:r w:rsidRPr="00604B42">
        <w:rPr>
          <w:rFonts w:hint="cs"/>
          <w:b/>
          <w:bCs/>
          <w:rtl/>
        </w:rPr>
        <w:t xml:space="preserve">היחס בן </w:t>
      </w:r>
      <w:r w:rsidR="00D935A0">
        <w:rPr>
          <w:rFonts w:hint="cs"/>
          <w:b/>
          <w:bCs/>
          <w:rtl/>
        </w:rPr>
        <w:t>גבר</w:t>
      </w:r>
      <w:r w:rsidRPr="00604B42">
        <w:rPr>
          <w:rFonts w:hint="cs"/>
          <w:b/>
          <w:bCs/>
          <w:rtl/>
        </w:rPr>
        <w:t xml:space="preserve"> </w:t>
      </w:r>
      <w:r w:rsidR="00D935A0">
        <w:rPr>
          <w:rFonts w:hint="cs"/>
          <w:b/>
          <w:bCs/>
          <w:rtl/>
        </w:rPr>
        <w:t>לאשה</w:t>
      </w:r>
      <w:r>
        <w:rPr>
          <w:rFonts w:hint="cs"/>
          <w:rtl/>
        </w:rPr>
        <w:t xml:space="preserve">: </w:t>
      </w:r>
      <w:r w:rsidR="00604B42">
        <w:rPr>
          <w:rFonts w:hint="cs"/>
          <w:rtl/>
        </w:rPr>
        <w:t>בעוד שהועדה בסעיף לט קבעה, שאין הבדל בין זכר לנקבה</w:t>
      </w:r>
      <w:r w:rsidR="006104DD">
        <w:rPr>
          <w:rFonts w:hint="cs"/>
          <w:rtl/>
        </w:rPr>
        <w:t>, וכאשר שניהם ניגשים לבית חולים יש להתייחס אליהם כשווים</w:t>
      </w:r>
      <w:r w:rsidR="00604B42">
        <w:rPr>
          <w:rFonts w:hint="cs"/>
          <w:rtl/>
        </w:rPr>
        <w:t xml:space="preserve"> - על פי ההלכה אין הדבר כך. המשנה במסכת הוריות</w:t>
      </w:r>
      <w:r w:rsidR="005A02F1">
        <w:rPr>
          <w:rFonts w:hint="cs"/>
          <w:rtl/>
        </w:rPr>
        <w:t xml:space="preserve"> </w:t>
      </w:r>
      <w:r w:rsidR="005A02F1">
        <w:rPr>
          <w:rFonts w:hint="cs"/>
          <w:sz w:val="18"/>
          <w:szCs w:val="18"/>
          <w:rtl/>
        </w:rPr>
        <w:t>(ג, ז)</w:t>
      </w:r>
      <w:r w:rsidR="00604B42">
        <w:rPr>
          <w:rFonts w:hint="cs"/>
          <w:rtl/>
        </w:rPr>
        <w:t xml:space="preserve"> כותבת, שאם יש </w:t>
      </w:r>
      <w:r w:rsidR="007806ED">
        <w:rPr>
          <w:rFonts w:hint="cs"/>
          <w:rtl/>
        </w:rPr>
        <w:t xml:space="preserve">מקרה </w:t>
      </w:r>
      <w:r w:rsidR="00604B42">
        <w:rPr>
          <w:rFonts w:hint="cs"/>
          <w:rtl/>
        </w:rPr>
        <w:t>בו</w:t>
      </w:r>
      <w:r w:rsidR="007806ED">
        <w:rPr>
          <w:rFonts w:hint="cs"/>
          <w:rtl/>
        </w:rPr>
        <w:t xml:space="preserve"> איש ואשה טובעים בנהר וכדומה, יש להציל את לאיש, </w:t>
      </w:r>
      <w:r w:rsidR="006104DD">
        <w:rPr>
          <w:rFonts w:hint="cs"/>
          <w:rtl/>
        </w:rPr>
        <w:t xml:space="preserve">כיוון שהוא מקודש יותר, </w:t>
      </w:r>
      <w:r w:rsidR="007806ED">
        <w:rPr>
          <w:rFonts w:hint="cs"/>
          <w:rtl/>
        </w:rPr>
        <w:t xml:space="preserve">וכן פסק </w:t>
      </w:r>
      <w:r w:rsidR="007806ED" w:rsidRPr="008C49CE">
        <w:rPr>
          <w:rFonts w:hint="cs"/>
          <w:b/>
          <w:bCs/>
          <w:rtl/>
        </w:rPr>
        <w:t>הרמ''א</w:t>
      </w:r>
      <w:r w:rsidR="005A02F1">
        <w:rPr>
          <w:rFonts w:hint="cs"/>
          <w:b/>
          <w:bCs/>
          <w:rtl/>
        </w:rPr>
        <w:t xml:space="preserve"> </w:t>
      </w:r>
      <w:r w:rsidR="005A02F1" w:rsidRPr="005A02F1">
        <w:rPr>
          <w:rFonts w:hint="cs"/>
          <w:sz w:val="18"/>
          <w:szCs w:val="18"/>
          <w:rtl/>
        </w:rPr>
        <w:t>(רנב, ח)</w:t>
      </w:r>
      <w:r w:rsidR="007806ED" w:rsidRPr="005A02F1">
        <w:rPr>
          <w:rFonts w:hint="cs"/>
          <w:rtl/>
        </w:rPr>
        <w:t>.</w:t>
      </w:r>
      <w:r w:rsidR="00604B42">
        <w:rPr>
          <w:rFonts w:hint="cs"/>
          <w:rtl/>
        </w:rPr>
        <w:t xml:space="preserve"> </w:t>
      </w:r>
    </w:p>
    <w:p w14:paraId="6652452B" w14:textId="35314443" w:rsidR="0059504C" w:rsidRDefault="009132C0" w:rsidP="00843B93">
      <w:pPr>
        <w:rPr>
          <w:rtl/>
        </w:rPr>
      </w:pPr>
      <w:r>
        <w:rPr>
          <w:rFonts w:hint="cs"/>
          <w:rtl/>
        </w:rPr>
        <w:t xml:space="preserve">לפי פסק זה יוצא, שכאשר איש ואשה </w:t>
      </w:r>
      <w:r w:rsidR="000B22C7">
        <w:rPr>
          <w:rFonts w:hint="cs"/>
          <w:rtl/>
        </w:rPr>
        <w:t>ניגשים לבית חולים לקבל מכונת הנשמה ו</w:t>
      </w:r>
      <w:r>
        <w:rPr>
          <w:rFonts w:hint="cs"/>
          <w:rtl/>
        </w:rPr>
        <w:t>הסיכויים להצלתם שווים - יש להקדים את האיש.</w:t>
      </w:r>
      <w:r w:rsidR="0059504C">
        <w:rPr>
          <w:rFonts w:hint="cs"/>
          <w:rtl/>
        </w:rPr>
        <w:t xml:space="preserve"> יש להעיר שכפי שכתב </w:t>
      </w:r>
      <w:r w:rsidR="0059504C" w:rsidRPr="00911F7A">
        <w:rPr>
          <w:rFonts w:hint="cs"/>
          <w:b/>
          <w:bCs/>
          <w:rtl/>
        </w:rPr>
        <w:t>הציץ</w:t>
      </w:r>
      <w:r w:rsidR="0059504C">
        <w:rPr>
          <w:rFonts w:hint="cs"/>
          <w:rtl/>
        </w:rPr>
        <w:t xml:space="preserve"> </w:t>
      </w:r>
      <w:r w:rsidR="0059504C" w:rsidRPr="00911F7A">
        <w:rPr>
          <w:rFonts w:hint="cs"/>
          <w:b/>
          <w:bCs/>
          <w:rtl/>
        </w:rPr>
        <w:t>אליעזר</w:t>
      </w:r>
      <w:r w:rsidR="00911F7A">
        <w:rPr>
          <w:rFonts w:hint="cs"/>
          <w:b/>
          <w:bCs/>
          <w:rtl/>
        </w:rPr>
        <w:t xml:space="preserve"> </w:t>
      </w:r>
      <w:r w:rsidR="00911F7A" w:rsidRPr="00911F7A">
        <w:rPr>
          <w:rFonts w:hint="cs"/>
          <w:sz w:val="18"/>
          <w:szCs w:val="18"/>
          <w:rtl/>
        </w:rPr>
        <w:t>(יח, א)</w:t>
      </w:r>
      <w:r w:rsidR="0059504C">
        <w:rPr>
          <w:rFonts w:hint="cs"/>
          <w:rtl/>
        </w:rPr>
        <w:t xml:space="preserve">, </w:t>
      </w:r>
      <w:r w:rsidR="00BC5789">
        <w:rPr>
          <w:rFonts w:hint="cs"/>
          <w:rtl/>
        </w:rPr>
        <w:t xml:space="preserve">לא בגלל </w:t>
      </w:r>
      <w:r w:rsidR="00916373">
        <w:rPr>
          <w:rFonts w:hint="cs"/>
          <w:rtl/>
        </w:rPr>
        <w:t>שהאיש קדוש יותר מבחינה מהותית הוא קודם לאשה</w:t>
      </w:r>
      <w:r w:rsidR="0059504C">
        <w:rPr>
          <w:rFonts w:hint="cs"/>
          <w:rtl/>
        </w:rPr>
        <w:t xml:space="preserve">, אלא שטכנית </w:t>
      </w:r>
      <w:r w:rsidR="00BC5789">
        <w:rPr>
          <w:rFonts w:hint="cs"/>
          <w:rtl/>
        </w:rPr>
        <w:t>הגבר חייב ב</w:t>
      </w:r>
      <w:r w:rsidR="0059504C">
        <w:rPr>
          <w:rFonts w:hint="cs"/>
          <w:rtl/>
        </w:rPr>
        <w:t>יותר במצוות</w:t>
      </w:r>
      <w:r w:rsidR="00BC5789">
        <w:rPr>
          <w:rFonts w:hint="cs"/>
          <w:rtl/>
        </w:rPr>
        <w:t xml:space="preserve"> עדיף להציל אותו</w:t>
      </w:r>
      <w:r w:rsidR="0059504C">
        <w:rPr>
          <w:rFonts w:hint="cs"/>
          <w:rtl/>
        </w:rPr>
        <w:t xml:space="preserve">. </w:t>
      </w:r>
      <w:r w:rsidR="00BE0D86">
        <w:rPr>
          <w:rFonts w:hint="cs"/>
          <w:rtl/>
        </w:rPr>
        <w:t xml:space="preserve">משום כך </w:t>
      </w:r>
      <w:r w:rsidR="00A64648">
        <w:rPr>
          <w:rFonts w:hint="cs"/>
          <w:rtl/>
        </w:rPr>
        <w:t xml:space="preserve">אם יש </w:t>
      </w:r>
      <w:r w:rsidR="0059504C">
        <w:rPr>
          <w:rFonts w:hint="cs"/>
          <w:rtl/>
        </w:rPr>
        <w:t>אשה המקיימת יותר</w:t>
      </w:r>
      <w:r w:rsidR="00ED72D3">
        <w:rPr>
          <w:rFonts w:hint="cs"/>
          <w:rtl/>
        </w:rPr>
        <w:t xml:space="preserve"> מצוות מהגבר</w:t>
      </w:r>
      <w:r w:rsidR="0059504C">
        <w:rPr>
          <w:rFonts w:hint="cs"/>
          <w:rtl/>
        </w:rPr>
        <w:t>, יש להציל אותה</w:t>
      </w:r>
      <w:r w:rsidR="00ED72D3">
        <w:rPr>
          <w:rFonts w:hint="cs"/>
          <w:rtl/>
        </w:rPr>
        <w:t xml:space="preserve"> והיא תזכה במכונה</w:t>
      </w:r>
      <w:r w:rsidR="0059504C">
        <w:rPr>
          <w:rFonts w:hint="cs"/>
          <w:rtl/>
        </w:rPr>
        <w:t xml:space="preserve">. </w:t>
      </w:r>
    </w:p>
    <w:p w14:paraId="2F310023" w14:textId="194212DB" w:rsidR="00F30A47" w:rsidRDefault="00C6309B" w:rsidP="00843B93">
      <w:pPr>
        <w:rPr>
          <w:u w:val="single"/>
          <w:rtl/>
        </w:rPr>
      </w:pPr>
      <w:r>
        <w:rPr>
          <w:rFonts w:hint="cs"/>
          <w:u w:val="single"/>
          <w:rtl/>
        </w:rPr>
        <w:t>ס</w:t>
      </w:r>
      <w:r w:rsidR="00F30A47">
        <w:rPr>
          <w:rFonts w:hint="cs"/>
          <w:u w:val="single"/>
          <w:rtl/>
        </w:rPr>
        <w:t>יוג הדברים</w:t>
      </w:r>
    </w:p>
    <w:p w14:paraId="106F0059" w14:textId="78D399FE" w:rsidR="00F30A47" w:rsidRDefault="00DA6478" w:rsidP="00843B93">
      <w:pPr>
        <w:rPr>
          <w:rtl/>
        </w:rPr>
      </w:pPr>
      <w:r>
        <w:rPr>
          <w:rFonts w:hint="cs"/>
          <w:rtl/>
        </w:rPr>
        <w:t>על פי מה שראינו עד כה</w:t>
      </w:r>
      <w:r w:rsidR="008049A0">
        <w:rPr>
          <w:rFonts w:hint="cs"/>
          <w:rtl/>
        </w:rPr>
        <w:t xml:space="preserve"> עולה</w:t>
      </w:r>
      <w:r>
        <w:rPr>
          <w:rFonts w:hint="cs"/>
          <w:rtl/>
        </w:rPr>
        <w:t>,</w:t>
      </w:r>
      <w:r w:rsidR="00F30A47">
        <w:rPr>
          <w:rFonts w:hint="cs"/>
          <w:rtl/>
        </w:rPr>
        <w:t xml:space="preserve"> </w:t>
      </w:r>
      <w:r w:rsidR="000B22C7">
        <w:rPr>
          <w:rFonts w:hint="cs"/>
          <w:rtl/>
        </w:rPr>
        <w:t>ש</w:t>
      </w:r>
      <w:r w:rsidR="00F30A47">
        <w:rPr>
          <w:rFonts w:hint="cs"/>
          <w:rtl/>
        </w:rPr>
        <w:t>בין עמדת ההלכה לעמדת ועדת האתיקה ישנם מספר הבדלים</w:t>
      </w:r>
      <w:r>
        <w:rPr>
          <w:rFonts w:hint="cs"/>
          <w:rtl/>
        </w:rPr>
        <w:t>,</w:t>
      </w:r>
      <w:r w:rsidR="00F30A47">
        <w:rPr>
          <w:rFonts w:hint="cs"/>
          <w:rtl/>
        </w:rPr>
        <w:t xml:space="preserve"> </w:t>
      </w:r>
      <w:r w:rsidR="008049A0">
        <w:rPr>
          <w:rFonts w:hint="cs"/>
          <w:rtl/>
        </w:rPr>
        <w:t>אולם</w:t>
      </w:r>
      <w:r w:rsidR="00F30A47">
        <w:rPr>
          <w:rFonts w:hint="cs"/>
          <w:rtl/>
        </w:rPr>
        <w:t xml:space="preserve"> למעשה </w:t>
      </w:r>
      <w:r w:rsidR="00417976">
        <w:rPr>
          <w:rFonts w:hint="cs"/>
          <w:rtl/>
        </w:rPr>
        <w:t xml:space="preserve">בגלל </w:t>
      </w:r>
      <w:r>
        <w:rPr>
          <w:rFonts w:hint="cs"/>
          <w:rtl/>
        </w:rPr>
        <w:t>ש</w:t>
      </w:r>
      <w:r w:rsidR="00417976">
        <w:rPr>
          <w:rFonts w:hint="cs"/>
          <w:rtl/>
        </w:rPr>
        <w:t xml:space="preserve">מדינת ישראל אינה מתנהלת </w:t>
      </w:r>
      <w:r w:rsidR="007841E4">
        <w:rPr>
          <w:rFonts w:hint="cs"/>
          <w:rtl/>
        </w:rPr>
        <w:t xml:space="preserve">לגמרי </w:t>
      </w:r>
      <w:r w:rsidR="008049A0">
        <w:rPr>
          <w:rFonts w:hint="cs"/>
          <w:rtl/>
        </w:rPr>
        <w:t>כמדינת הלכה</w:t>
      </w:r>
      <w:r w:rsidR="00417976">
        <w:rPr>
          <w:rFonts w:hint="cs"/>
          <w:rtl/>
        </w:rPr>
        <w:t xml:space="preserve">, </w:t>
      </w:r>
      <w:r w:rsidR="00C26A1C">
        <w:rPr>
          <w:rFonts w:hint="cs"/>
          <w:rtl/>
        </w:rPr>
        <w:t>נראה שג</w:t>
      </w:r>
      <w:r w:rsidR="00F30A47">
        <w:rPr>
          <w:rFonts w:hint="cs"/>
          <w:rtl/>
        </w:rPr>
        <w:t>ם עמדת ההלכה תתיישר עם עמדת הרפואה בנושא זה</w:t>
      </w:r>
      <w:r w:rsidR="0084656E">
        <w:rPr>
          <w:rFonts w:hint="cs"/>
          <w:rtl/>
        </w:rPr>
        <w:t xml:space="preserve"> בעקבות דיני איבה</w:t>
      </w:r>
      <w:r w:rsidR="00417976">
        <w:rPr>
          <w:rFonts w:hint="cs"/>
          <w:rtl/>
        </w:rPr>
        <w:t>:</w:t>
      </w:r>
      <w:r w:rsidR="00F30A47">
        <w:rPr>
          <w:rFonts w:hint="cs"/>
          <w:rtl/>
        </w:rPr>
        <w:t xml:space="preserve"> </w:t>
      </w:r>
    </w:p>
    <w:p w14:paraId="24FD38DA" w14:textId="0E998569" w:rsidR="0087068B" w:rsidRDefault="00F30A47" w:rsidP="00843B93">
      <w:pPr>
        <w:rPr>
          <w:rtl/>
        </w:rPr>
      </w:pPr>
      <w:r>
        <w:rPr>
          <w:rFonts w:hint="cs"/>
          <w:rtl/>
        </w:rPr>
        <w:t>הגמרא במסכת יומא</w:t>
      </w:r>
      <w:r w:rsidR="00D729AC">
        <w:rPr>
          <w:rFonts w:hint="cs"/>
          <w:rtl/>
        </w:rPr>
        <w:t xml:space="preserve"> </w:t>
      </w:r>
      <w:r w:rsidR="00D729AC">
        <w:rPr>
          <w:rFonts w:hint="cs"/>
          <w:sz w:val="18"/>
          <w:szCs w:val="18"/>
          <w:rtl/>
        </w:rPr>
        <w:t>(עד ע''ב)</w:t>
      </w:r>
      <w:r>
        <w:rPr>
          <w:rFonts w:hint="cs"/>
          <w:sz w:val="18"/>
          <w:szCs w:val="18"/>
          <w:rtl/>
        </w:rPr>
        <w:t xml:space="preserve"> </w:t>
      </w:r>
      <w:r>
        <w:rPr>
          <w:rFonts w:hint="cs"/>
          <w:rtl/>
        </w:rPr>
        <w:t>כותבת,</w:t>
      </w:r>
      <w:r w:rsidR="00417976">
        <w:rPr>
          <w:rFonts w:hint="cs"/>
          <w:rtl/>
        </w:rPr>
        <w:t xml:space="preserve"> ש</w:t>
      </w:r>
      <w:r w:rsidR="0087068B">
        <w:rPr>
          <w:rFonts w:hint="cs"/>
          <w:rtl/>
        </w:rPr>
        <w:t>כאשר יהודי נמצא אפילו בספק בסכנה, יש לחלל למענו את השבת</w:t>
      </w:r>
      <w:r w:rsidR="00417976">
        <w:rPr>
          <w:rFonts w:hint="cs"/>
          <w:rtl/>
        </w:rPr>
        <w:t xml:space="preserve">, וכן פסק </w:t>
      </w:r>
      <w:r w:rsidR="00417976" w:rsidRPr="00417976">
        <w:rPr>
          <w:rFonts w:hint="cs"/>
          <w:b/>
          <w:bCs/>
          <w:rtl/>
        </w:rPr>
        <w:t>השולחן ערוך</w:t>
      </w:r>
      <w:r w:rsidR="00277C80">
        <w:rPr>
          <w:rFonts w:hint="cs"/>
          <w:b/>
          <w:bCs/>
          <w:rtl/>
        </w:rPr>
        <w:t xml:space="preserve"> </w:t>
      </w:r>
      <w:r w:rsidR="00277C80" w:rsidRPr="00277C80">
        <w:rPr>
          <w:rFonts w:hint="cs"/>
          <w:sz w:val="18"/>
          <w:szCs w:val="18"/>
          <w:rtl/>
        </w:rPr>
        <w:t>(שכט , ב)</w:t>
      </w:r>
      <w:r w:rsidR="00417976">
        <w:rPr>
          <w:rFonts w:hint="cs"/>
          <w:rtl/>
        </w:rPr>
        <w:t xml:space="preserve">. </w:t>
      </w:r>
      <w:r w:rsidR="0087068B">
        <w:rPr>
          <w:rFonts w:hint="cs"/>
          <w:rtl/>
        </w:rPr>
        <w:t>בניגוד לכך, הגמרא במסכת עבודה</w:t>
      </w:r>
      <w:r w:rsidR="00D729AC">
        <w:rPr>
          <w:rFonts w:hint="cs"/>
          <w:rtl/>
        </w:rPr>
        <w:t xml:space="preserve"> </w:t>
      </w:r>
      <w:r w:rsidR="00D729AC">
        <w:rPr>
          <w:rFonts w:hint="cs"/>
          <w:sz w:val="18"/>
          <w:szCs w:val="18"/>
          <w:rtl/>
        </w:rPr>
        <w:t>(כו ע''א)</w:t>
      </w:r>
      <w:r w:rsidR="00D6452B">
        <w:rPr>
          <w:rFonts w:hint="cs"/>
          <w:sz w:val="18"/>
          <w:szCs w:val="18"/>
          <w:rtl/>
        </w:rPr>
        <w:t xml:space="preserve"> </w:t>
      </w:r>
      <w:r w:rsidR="0087068B">
        <w:rPr>
          <w:rFonts w:hint="cs"/>
          <w:rtl/>
        </w:rPr>
        <w:t>כותבת שאין מילדים גויה בשבת</w:t>
      </w:r>
      <w:r w:rsidR="00604528">
        <w:rPr>
          <w:rFonts w:hint="cs"/>
          <w:rtl/>
        </w:rPr>
        <w:t xml:space="preserve">, </w:t>
      </w:r>
      <w:r w:rsidR="0087068B">
        <w:rPr>
          <w:rFonts w:hint="cs"/>
          <w:rtl/>
        </w:rPr>
        <w:t>ולא חוששים שתיווצר בעקבות כך איבה, מכיוון שהגויים יבינו</w:t>
      </w:r>
      <w:r w:rsidR="004624F5">
        <w:rPr>
          <w:rFonts w:hint="cs"/>
          <w:rtl/>
        </w:rPr>
        <w:t xml:space="preserve"> שהיהודים מחללים שבת רק </w:t>
      </w:r>
      <w:r w:rsidR="00A92C64">
        <w:rPr>
          <w:rFonts w:hint="cs"/>
          <w:rtl/>
        </w:rPr>
        <w:t xml:space="preserve">עבור </w:t>
      </w:r>
      <w:r w:rsidR="004624F5">
        <w:rPr>
          <w:rFonts w:hint="cs"/>
          <w:rtl/>
        </w:rPr>
        <w:t>אחיהם ש</w:t>
      </w:r>
      <w:r w:rsidR="00A92C64">
        <w:rPr>
          <w:rFonts w:hint="cs"/>
          <w:rtl/>
        </w:rPr>
        <w:t>ומרי</w:t>
      </w:r>
      <w:r w:rsidR="004624F5">
        <w:rPr>
          <w:rFonts w:hint="cs"/>
          <w:rtl/>
        </w:rPr>
        <w:t xml:space="preserve"> </w:t>
      </w:r>
      <w:r w:rsidR="00A92C64">
        <w:rPr>
          <w:rFonts w:hint="cs"/>
          <w:rtl/>
        </w:rPr>
        <w:t>ה</w:t>
      </w:r>
      <w:r w:rsidR="004624F5">
        <w:rPr>
          <w:rFonts w:hint="cs"/>
          <w:rtl/>
        </w:rPr>
        <w:t xml:space="preserve">שבת </w:t>
      </w:r>
      <w:r w:rsidR="004624F5" w:rsidRPr="006104DD">
        <w:rPr>
          <w:rFonts w:hint="cs"/>
          <w:sz w:val="18"/>
          <w:szCs w:val="18"/>
          <w:rtl/>
        </w:rPr>
        <w:t xml:space="preserve">(או על כל פנים </w:t>
      </w:r>
      <w:r w:rsidR="00A92C64">
        <w:rPr>
          <w:rFonts w:hint="cs"/>
          <w:sz w:val="18"/>
          <w:szCs w:val="18"/>
          <w:rtl/>
        </w:rPr>
        <w:t>ה</w:t>
      </w:r>
      <w:r w:rsidR="004624F5" w:rsidRPr="006104DD">
        <w:rPr>
          <w:rFonts w:hint="cs"/>
          <w:sz w:val="18"/>
          <w:szCs w:val="18"/>
          <w:rtl/>
        </w:rPr>
        <w:t>מחויבים בשמירת השבת)</w:t>
      </w:r>
      <w:r w:rsidR="0087068B">
        <w:rPr>
          <w:rFonts w:hint="cs"/>
          <w:rtl/>
        </w:rPr>
        <w:t>.</w:t>
      </w:r>
    </w:p>
    <w:p w14:paraId="6C6D9787" w14:textId="48A9EF4A" w:rsidR="007F0EB2" w:rsidRDefault="00AB29C6" w:rsidP="007F0EB2">
      <w:pPr>
        <w:rPr>
          <w:rtl/>
        </w:rPr>
      </w:pPr>
      <w:r>
        <w:rPr>
          <w:rFonts w:hint="cs"/>
          <w:rtl/>
        </w:rPr>
        <w:t xml:space="preserve">א. </w:t>
      </w:r>
      <w:r w:rsidR="00A92C64">
        <w:rPr>
          <w:rFonts w:hint="cs"/>
          <w:rtl/>
        </w:rPr>
        <w:t xml:space="preserve">במקרה </w:t>
      </w:r>
      <w:r w:rsidR="007F0EB2">
        <w:rPr>
          <w:rFonts w:hint="cs"/>
          <w:rtl/>
        </w:rPr>
        <w:t xml:space="preserve">בו </w:t>
      </w:r>
      <w:r w:rsidR="00A92C64">
        <w:rPr>
          <w:rFonts w:hint="cs"/>
          <w:rtl/>
        </w:rPr>
        <w:t>עלול להיווצר איבה</w:t>
      </w:r>
      <w:r w:rsidR="004624F5">
        <w:rPr>
          <w:rFonts w:hint="cs"/>
          <w:rtl/>
        </w:rPr>
        <w:t xml:space="preserve"> </w:t>
      </w:r>
      <w:r w:rsidR="004624F5" w:rsidRPr="004624F5">
        <w:rPr>
          <w:rFonts w:hint="cs"/>
          <w:b/>
          <w:bCs/>
          <w:rtl/>
        </w:rPr>
        <w:t>התוספות</w:t>
      </w:r>
      <w:r w:rsidR="004624F5">
        <w:rPr>
          <w:rFonts w:hint="cs"/>
          <w:rtl/>
        </w:rPr>
        <w:t xml:space="preserve"> </w:t>
      </w:r>
      <w:r w:rsidR="00D729AC">
        <w:rPr>
          <w:rFonts w:hint="cs"/>
          <w:sz w:val="18"/>
          <w:szCs w:val="18"/>
          <w:rtl/>
        </w:rPr>
        <w:t>(ד''ה סבר)</w:t>
      </w:r>
      <w:r w:rsidR="004624F5">
        <w:rPr>
          <w:rFonts w:hint="cs"/>
          <w:rtl/>
        </w:rPr>
        <w:t xml:space="preserve"> כתבו, </w:t>
      </w:r>
      <w:r w:rsidR="005B22AD">
        <w:rPr>
          <w:rFonts w:hint="cs"/>
          <w:rtl/>
        </w:rPr>
        <w:t>ש</w:t>
      </w:r>
      <w:r w:rsidR="004624F5">
        <w:rPr>
          <w:rFonts w:hint="cs"/>
          <w:rtl/>
        </w:rPr>
        <w:t>מותר לעשות למע</w:t>
      </w:r>
      <w:r w:rsidR="00A92C64">
        <w:rPr>
          <w:rFonts w:hint="cs"/>
          <w:rtl/>
        </w:rPr>
        <w:t>ן היולדת</w:t>
      </w:r>
      <w:r w:rsidR="004624F5">
        <w:rPr>
          <w:rFonts w:hint="cs"/>
          <w:rtl/>
        </w:rPr>
        <w:t xml:space="preserve"> איסורי דרבנן. כדבריהם פסק גם </w:t>
      </w:r>
      <w:r w:rsidR="004624F5" w:rsidRPr="004624F5">
        <w:rPr>
          <w:rFonts w:hint="cs"/>
          <w:b/>
          <w:bCs/>
          <w:rtl/>
        </w:rPr>
        <w:t>המשנה</w:t>
      </w:r>
      <w:r w:rsidR="004624F5">
        <w:rPr>
          <w:rFonts w:hint="cs"/>
          <w:rtl/>
        </w:rPr>
        <w:t xml:space="preserve"> </w:t>
      </w:r>
      <w:r w:rsidR="004624F5" w:rsidRPr="004624F5">
        <w:rPr>
          <w:rFonts w:hint="cs"/>
          <w:b/>
          <w:bCs/>
          <w:rtl/>
        </w:rPr>
        <w:t>ברורה</w:t>
      </w:r>
      <w:r w:rsidR="00277C80">
        <w:rPr>
          <w:rFonts w:hint="cs"/>
          <w:b/>
          <w:bCs/>
          <w:rtl/>
        </w:rPr>
        <w:t xml:space="preserve"> </w:t>
      </w:r>
      <w:r w:rsidR="00277C80" w:rsidRPr="00277C80">
        <w:rPr>
          <w:rFonts w:hint="cs"/>
          <w:sz w:val="18"/>
          <w:szCs w:val="18"/>
          <w:rtl/>
        </w:rPr>
        <w:t>(של, ח)</w:t>
      </w:r>
      <w:r w:rsidR="004624F5">
        <w:rPr>
          <w:rFonts w:hint="cs"/>
          <w:rtl/>
        </w:rPr>
        <w:t>, שמחה באותם הרופאים שעוברים איסורי דאורייתא בשבת למען הצלת גויים</w:t>
      </w:r>
      <w:r w:rsidR="00CD5305">
        <w:rPr>
          <w:rFonts w:hint="cs"/>
          <w:rtl/>
        </w:rPr>
        <w:t xml:space="preserve">, </w:t>
      </w:r>
      <w:r w:rsidR="004624F5">
        <w:rPr>
          <w:rFonts w:cs="Arial" w:hint="cs"/>
          <w:rtl/>
        </w:rPr>
        <w:t xml:space="preserve">ב. </w:t>
      </w:r>
      <w:r w:rsidR="004624F5" w:rsidRPr="004624F5">
        <w:rPr>
          <w:rFonts w:hint="cs"/>
          <w:b/>
          <w:bCs/>
          <w:rtl/>
        </w:rPr>
        <w:t>החתם</w:t>
      </w:r>
      <w:r w:rsidR="004624F5">
        <w:rPr>
          <w:rFonts w:hint="cs"/>
          <w:rtl/>
        </w:rPr>
        <w:t xml:space="preserve"> </w:t>
      </w:r>
      <w:r w:rsidR="004624F5" w:rsidRPr="004624F5">
        <w:rPr>
          <w:rFonts w:hint="cs"/>
          <w:b/>
          <w:bCs/>
          <w:rtl/>
        </w:rPr>
        <w:t>סופר</w:t>
      </w:r>
      <w:r w:rsidR="00B712D9">
        <w:rPr>
          <w:rFonts w:hint="cs"/>
          <w:b/>
          <w:bCs/>
          <w:rtl/>
        </w:rPr>
        <w:t xml:space="preserve"> </w:t>
      </w:r>
      <w:r w:rsidR="00B712D9" w:rsidRPr="00B712D9">
        <w:rPr>
          <w:rFonts w:hint="cs"/>
          <w:sz w:val="18"/>
          <w:szCs w:val="18"/>
          <w:rtl/>
        </w:rPr>
        <w:t>(יו''ד קלא)</w:t>
      </w:r>
      <w:r w:rsidR="00572F84">
        <w:rPr>
          <w:rFonts w:hint="cs"/>
          <w:rtl/>
        </w:rPr>
        <w:t xml:space="preserve"> חלק וסבר</w:t>
      </w:r>
      <w:r w:rsidR="004624F5">
        <w:rPr>
          <w:rFonts w:hint="cs"/>
          <w:rtl/>
        </w:rPr>
        <w:t>, שכאשר האיבה שתגרם בין היהודי לגוי תיצור מצב בו היהודי ייכנס לספק סכנת חיים - לכולי עלמא מותר לע</w:t>
      </w:r>
      <w:r w:rsidR="00A92C64">
        <w:rPr>
          <w:rFonts w:hint="cs"/>
          <w:rtl/>
        </w:rPr>
        <w:t>בור על</w:t>
      </w:r>
      <w:r w:rsidR="004624F5">
        <w:rPr>
          <w:rFonts w:hint="cs"/>
          <w:rtl/>
        </w:rPr>
        <w:t xml:space="preserve"> איסורי דאורייתא בשביל להציל גוי מסכנה בשבת</w:t>
      </w:r>
      <w:r w:rsidR="004E1277">
        <w:rPr>
          <w:rFonts w:hint="cs"/>
          <w:rtl/>
        </w:rPr>
        <w:t>, וכן נפסק להלכה</w:t>
      </w:r>
      <w:r w:rsidR="004624F5">
        <w:rPr>
          <w:rFonts w:hint="cs"/>
          <w:rtl/>
        </w:rPr>
        <w:t>.</w:t>
      </w:r>
      <w:r w:rsidR="007F0EB2">
        <w:rPr>
          <w:rFonts w:hint="cs"/>
          <w:rtl/>
        </w:rPr>
        <w:t xml:space="preserve"> ובלשונו:</w:t>
      </w:r>
    </w:p>
    <w:p w14:paraId="164A69EA" w14:textId="6FB16FE7" w:rsidR="004624F5" w:rsidRDefault="007F0EB2" w:rsidP="007F0EB2">
      <w:pPr>
        <w:ind w:left="720"/>
        <w:rPr>
          <w:rtl/>
        </w:rPr>
      </w:pPr>
      <w:r>
        <w:rPr>
          <w:rFonts w:cs="Arial" w:hint="cs"/>
          <w:rtl/>
        </w:rPr>
        <w:t>''</w:t>
      </w:r>
      <w:r w:rsidRPr="007F0EB2">
        <w:rPr>
          <w:rFonts w:cs="Arial"/>
          <w:rtl/>
        </w:rPr>
        <w:t>ואמנם לחתוך הטבור שהוא מלאכה דאורייתא</w:t>
      </w:r>
      <w:r w:rsidR="0023639A">
        <w:rPr>
          <w:rFonts w:cs="Arial" w:hint="cs"/>
          <w:rtl/>
        </w:rPr>
        <w:t>,</w:t>
      </w:r>
      <w:r w:rsidRPr="007F0EB2">
        <w:rPr>
          <w:rFonts w:cs="Arial"/>
          <w:rtl/>
        </w:rPr>
        <w:t xml:space="preserve"> תצו</w:t>
      </w:r>
      <w:r w:rsidR="000D5C86">
        <w:rPr>
          <w:rFonts w:cs="Arial" w:hint="cs"/>
          <w:rtl/>
        </w:rPr>
        <w:t>וה</w:t>
      </w:r>
      <w:r w:rsidRPr="007F0EB2">
        <w:rPr>
          <w:rFonts w:cs="Arial"/>
          <w:rtl/>
        </w:rPr>
        <w:t xml:space="preserve"> לנכרי</w:t>
      </w:r>
      <w:r w:rsidR="000D5C86">
        <w:rPr>
          <w:rFonts w:cs="Arial" w:hint="cs"/>
          <w:rtl/>
        </w:rPr>
        <w:t>ה</w:t>
      </w:r>
      <w:r w:rsidRPr="007F0EB2">
        <w:rPr>
          <w:rFonts w:cs="Arial"/>
          <w:rtl/>
        </w:rPr>
        <w:t xml:space="preserve"> הבריאה העומדת על צדה לחתוך</w:t>
      </w:r>
      <w:r w:rsidR="0023639A">
        <w:rPr>
          <w:rFonts w:cs="Arial" w:hint="cs"/>
          <w:rtl/>
        </w:rPr>
        <w:t>.</w:t>
      </w:r>
      <w:r w:rsidRPr="007F0EB2">
        <w:rPr>
          <w:rFonts w:cs="Arial"/>
          <w:rtl/>
        </w:rPr>
        <w:t xml:space="preserve"> ואם יש באיבה זו חשש סכנת נפשות יש להתיר אפילו מלאכה דאורייתא</w:t>
      </w:r>
      <w:r w:rsidR="0023639A">
        <w:rPr>
          <w:rFonts w:cs="Arial" w:hint="cs"/>
          <w:rtl/>
        </w:rPr>
        <w:t>,</w:t>
      </w:r>
      <w:r w:rsidRPr="007F0EB2">
        <w:rPr>
          <w:rFonts w:cs="Arial"/>
          <w:rtl/>
        </w:rPr>
        <w:t xml:space="preserve"> אף ע</w:t>
      </w:r>
      <w:r>
        <w:rPr>
          <w:rFonts w:cs="Arial" w:hint="cs"/>
          <w:rtl/>
        </w:rPr>
        <w:t xml:space="preserve">ל גב </w:t>
      </w:r>
      <w:r w:rsidRPr="007F0EB2">
        <w:rPr>
          <w:rFonts w:cs="Arial"/>
          <w:rtl/>
        </w:rPr>
        <w:t>דמלשון מג"א סס"י של"ד משמע ד</w:t>
      </w:r>
      <w:r>
        <w:rPr>
          <w:rFonts w:cs="Arial" w:hint="cs"/>
          <w:rtl/>
        </w:rPr>
        <w:t>ו</w:t>
      </w:r>
      <w:r w:rsidRPr="007F0EB2">
        <w:rPr>
          <w:rFonts w:cs="Arial"/>
          <w:rtl/>
        </w:rPr>
        <w:t>וקא כיבוי דהוה מלאכה שאינה צריכה לגופה הותר</w:t>
      </w:r>
      <w:r w:rsidR="0023639A">
        <w:rPr>
          <w:rFonts w:cs="Arial" w:hint="cs"/>
          <w:rtl/>
        </w:rPr>
        <w:t>,</w:t>
      </w:r>
      <w:r w:rsidRPr="007F0EB2">
        <w:rPr>
          <w:rFonts w:cs="Arial"/>
          <w:rtl/>
        </w:rPr>
        <w:t xml:space="preserve"> ולא מלאכה גמורה</w:t>
      </w:r>
      <w:r w:rsidR="000B5ECB">
        <w:rPr>
          <w:rFonts w:cs="Arial" w:hint="cs"/>
          <w:rtl/>
        </w:rPr>
        <w:t>.''</w:t>
      </w:r>
      <w:r w:rsidRPr="007F0EB2">
        <w:rPr>
          <w:rFonts w:cs="Arial"/>
          <w:rtl/>
        </w:rPr>
        <w:t xml:space="preserve"> </w:t>
      </w:r>
      <w:r w:rsidR="004974EF">
        <w:rPr>
          <w:rFonts w:hint="cs"/>
          <w:rtl/>
        </w:rPr>
        <w:t xml:space="preserve"> </w:t>
      </w:r>
    </w:p>
    <w:p w14:paraId="1EC7B1FD" w14:textId="448C093A" w:rsidR="004624F5" w:rsidRDefault="004624F5" w:rsidP="00843B93">
      <w:pPr>
        <w:rPr>
          <w:sz w:val="18"/>
          <w:szCs w:val="18"/>
          <w:rtl/>
        </w:rPr>
      </w:pPr>
      <w:r>
        <w:rPr>
          <w:rFonts w:hint="cs"/>
          <w:rtl/>
        </w:rPr>
        <w:t>נראה שה</w:t>
      </w:r>
      <w:r w:rsidR="00A92C64">
        <w:rPr>
          <w:rFonts w:hint="cs"/>
          <w:rtl/>
        </w:rPr>
        <w:t xml:space="preserve">הלכה </w:t>
      </w:r>
      <w:r>
        <w:rPr>
          <w:rFonts w:hint="cs"/>
          <w:rtl/>
        </w:rPr>
        <w:t xml:space="preserve">המורה להציל בזמן הזה גוי בשבת, </w:t>
      </w:r>
      <w:r w:rsidR="008049A0">
        <w:rPr>
          <w:rFonts w:hint="cs"/>
          <w:rtl/>
        </w:rPr>
        <w:t>ת</w:t>
      </w:r>
      <w:r w:rsidR="00217D94">
        <w:rPr>
          <w:rFonts w:hint="cs"/>
          <w:rtl/>
        </w:rPr>
        <w:t>ורה גם על שינוי סדר העדיפויות בחלוקת מכונת הנשמה או טיפול בפצועים</w:t>
      </w:r>
      <w:r>
        <w:rPr>
          <w:rFonts w:hint="cs"/>
          <w:rtl/>
        </w:rPr>
        <w:t>. אמנם על פי דין המשנה והפוסקים, מעיקר הדין יש</w:t>
      </w:r>
      <w:r w:rsidR="004136F7">
        <w:rPr>
          <w:rFonts w:hint="cs"/>
          <w:rtl/>
        </w:rPr>
        <w:t xml:space="preserve"> לדוגמא</w:t>
      </w:r>
      <w:r w:rsidR="00100357">
        <w:rPr>
          <w:rFonts w:hint="cs"/>
          <w:rtl/>
        </w:rPr>
        <w:t xml:space="preserve"> להקדים כהן לישראל</w:t>
      </w:r>
      <w:r w:rsidR="00217D94">
        <w:rPr>
          <w:rFonts w:hint="cs"/>
          <w:rtl/>
        </w:rPr>
        <w:t>,</w:t>
      </w:r>
      <w:r>
        <w:rPr>
          <w:rFonts w:hint="cs"/>
          <w:rtl/>
        </w:rPr>
        <w:t xml:space="preserve"> </w:t>
      </w:r>
      <w:r w:rsidR="00217D94">
        <w:rPr>
          <w:rFonts w:hint="cs"/>
          <w:rtl/>
        </w:rPr>
        <w:t xml:space="preserve">אך </w:t>
      </w:r>
      <w:r w:rsidR="00E25964">
        <w:rPr>
          <w:rFonts w:hint="cs"/>
          <w:rtl/>
        </w:rPr>
        <w:t>מכיוון שדבר מעין זה יעורר איבה גדולה, דבר שעלול לגרום שלא יטפלו בחולים דתיים - יש לקבל את סדר העדיפות של בתי החולים והוועדות שהוקמו לשם כך.</w:t>
      </w:r>
    </w:p>
    <w:p w14:paraId="1ACEAE75" w14:textId="3DDEA2F8" w:rsidR="00D228DF" w:rsidRPr="00127A4A" w:rsidRDefault="00856CCE" w:rsidP="00843B93">
      <w:pPr>
        <w:rPr>
          <w:rFonts w:cs="Arial"/>
          <w:rtl/>
        </w:rPr>
      </w:pPr>
      <w:r w:rsidRPr="009A6F36">
        <w:rPr>
          <w:rFonts w:hint="cs"/>
          <w:b/>
          <w:bCs/>
          <w:rtl/>
        </w:rPr>
        <w:t>ש</w:t>
      </w:r>
      <w:r w:rsidRPr="009A6F36">
        <w:rPr>
          <w:b/>
          <w:bCs/>
          <w:rtl/>
        </w:rPr>
        <w:t xml:space="preserve">בת שלום! קח לקרוא בשולחן שבת, או תעביר בבקשה הלאה </w:t>
      </w:r>
      <w:r w:rsidRPr="009A6F36">
        <w:rPr>
          <w:rFonts w:hint="cs"/>
          <w:b/>
          <w:bCs/>
          <w:rtl/>
        </w:rPr>
        <w:t xml:space="preserve">על מנת </w:t>
      </w:r>
      <w:r w:rsidRPr="009A6F36">
        <w:rPr>
          <w:b/>
          <w:bCs/>
          <w:rtl/>
        </w:rPr>
        <w:t>שעוד אנשים יקראו</w:t>
      </w:r>
      <w:r w:rsidRPr="001E7025">
        <w:rPr>
          <w:rStyle w:val="a5"/>
          <w:sz w:val="26"/>
        </w:rPr>
        <w:footnoteReference w:id="3"/>
      </w:r>
      <w:r w:rsidRPr="009A6F36">
        <w:rPr>
          <w:b/>
          <w:bCs/>
          <w:rtl/>
        </w:rPr>
        <w:t xml:space="preserve">... </w:t>
      </w:r>
    </w:p>
    <w:sectPr w:rsidR="00D228DF" w:rsidRPr="00127A4A" w:rsidSect="00EA18C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1BAC" w14:textId="77777777" w:rsidR="00C2390C" w:rsidRDefault="00C2390C" w:rsidP="00D30B55">
      <w:pPr>
        <w:spacing w:after="0" w:line="240" w:lineRule="auto"/>
      </w:pPr>
      <w:r>
        <w:separator/>
      </w:r>
    </w:p>
  </w:endnote>
  <w:endnote w:type="continuationSeparator" w:id="0">
    <w:p w14:paraId="673003B2" w14:textId="77777777" w:rsidR="00C2390C" w:rsidRDefault="00C2390C" w:rsidP="00D30B55">
      <w:pPr>
        <w:spacing w:after="0" w:line="240" w:lineRule="auto"/>
      </w:pPr>
      <w:r>
        <w:continuationSeparator/>
      </w:r>
    </w:p>
  </w:endnote>
  <w:endnote w:type="continuationNotice" w:id="1">
    <w:p w14:paraId="0C4038E8" w14:textId="77777777" w:rsidR="00C2390C" w:rsidRDefault="00C239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uttman Keren">
    <w:altName w:val="Arial"/>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CA4E8" w14:textId="77777777" w:rsidR="00C2390C" w:rsidRDefault="00C2390C" w:rsidP="00D30B55">
      <w:pPr>
        <w:spacing w:after="0" w:line="240" w:lineRule="auto"/>
      </w:pPr>
      <w:r>
        <w:separator/>
      </w:r>
    </w:p>
  </w:footnote>
  <w:footnote w:type="continuationSeparator" w:id="0">
    <w:p w14:paraId="525C8A2C" w14:textId="77777777" w:rsidR="00C2390C" w:rsidRDefault="00C2390C" w:rsidP="00D30B55">
      <w:pPr>
        <w:spacing w:after="0" w:line="240" w:lineRule="auto"/>
      </w:pPr>
      <w:r>
        <w:continuationSeparator/>
      </w:r>
    </w:p>
  </w:footnote>
  <w:footnote w:type="continuationNotice" w:id="1">
    <w:p w14:paraId="4705A8E5" w14:textId="77777777" w:rsidR="00C2390C" w:rsidRDefault="00C2390C">
      <w:pPr>
        <w:spacing w:after="0" w:line="240" w:lineRule="auto"/>
      </w:pPr>
    </w:p>
  </w:footnote>
  <w:footnote w:id="2">
    <w:p w14:paraId="26B0329E" w14:textId="77777777" w:rsidR="00E90919" w:rsidRDefault="00E90919" w:rsidP="00E90919">
      <w:pPr>
        <w:pStyle w:val="a3"/>
        <w:rPr>
          <w:rFonts w:hint="cs"/>
          <w:rtl/>
        </w:rPr>
      </w:pPr>
      <w:r>
        <w:rPr>
          <w:rStyle w:val="a5"/>
        </w:rPr>
        <w:footnoteRef/>
      </w:r>
      <w:r>
        <w:rPr>
          <w:rtl/>
        </w:rPr>
        <w:t xml:space="preserve"> </w:t>
      </w:r>
      <w:r>
        <w:rPr>
          <w:rFonts w:hint="cs"/>
          <w:rtl/>
        </w:rPr>
        <w:t xml:space="preserve">ההגהות מיימוניות לא ציין את המקור המדוייק לשיטתו, אך </w:t>
      </w:r>
      <w:r w:rsidRPr="00CD0D64">
        <w:rPr>
          <w:rFonts w:hint="cs"/>
          <w:b/>
          <w:bCs/>
          <w:rtl/>
        </w:rPr>
        <w:t>הסמ''ע</w:t>
      </w:r>
      <w:r>
        <w:rPr>
          <w:rFonts w:hint="cs"/>
          <w:b/>
          <w:bCs/>
          <w:rtl/>
        </w:rPr>
        <w:t xml:space="preserve"> </w:t>
      </w:r>
      <w:r w:rsidRPr="00C03599">
        <w:rPr>
          <w:rFonts w:hint="cs"/>
          <w:sz w:val="18"/>
          <w:szCs w:val="18"/>
          <w:rtl/>
        </w:rPr>
        <w:t>(שם, ב)</w:t>
      </w:r>
      <w:r>
        <w:rPr>
          <w:rFonts w:hint="cs"/>
          <w:rtl/>
        </w:rPr>
        <w:t xml:space="preserve"> ביאר שמקורו בירושלמי בתרומות </w:t>
      </w:r>
      <w:r>
        <w:rPr>
          <w:rFonts w:hint="cs"/>
          <w:sz w:val="18"/>
          <w:szCs w:val="18"/>
          <w:rtl/>
        </w:rPr>
        <w:t>(ח, ד)</w:t>
      </w:r>
      <w:r>
        <w:rPr>
          <w:rFonts w:hint="cs"/>
          <w:rtl/>
        </w:rPr>
        <w:t>. הגמרא מספרת שכאשר רבי אימי נתפס על ידי גנבים, סבר רבי יוחנן שאין לנסות להצילו. ריש לקיש לעומתו ניסה להצילו ואף הצליח לבסוף לפייס את הגנבים והצילו</w:t>
      </w:r>
      <w:r>
        <w:rPr>
          <w:rFonts w:cs="Arial" w:hint="cs"/>
          <w:rtl/>
        </w:rPr>
        <w:t>.</w:t>
      </w:r>
      <w:r>
        <w:rPr>
          <w:rFonts w:hint="cs"/>
          <w:rtl/>
        </w:rPr>
        <w:t xml:space="preserve"> </w:t>
      </w:r>
      <w:r>
        <w:rPr>
          <w:rFonts w:cs="Arial" w:hint="cs"/>
          <w:rtl/>
        </w:rPr>
        <w:t>עולה ממעשי ריש לקיש, שאדם צריך להסתכן על מנת להציל את חברו.</w:t>
      </w:r>
    </w:p>
  </w:footnote>
  <w:footnote w:id="3">
    <w:p w14:paraId="629DC46E" w14:textId="77777777" w:rsidR="00856CCE" w:rsidRDefault="00856CCE" w:rsidP="00856CC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73"/>
    <w:rsid w:val="000004E7"/>
    <w:rsid w:val="00001BBD"/>
    <w:rsid w:val="000033A5"/>
    <w:rsid w:val="00005E40"/>
    <w:rsid w:val="00031B91"/>
    <w:rsid w:val="000328C9"/>
    <w:rsid w:val="0004155D"/>
    <w:rsid w:val="000455C8"/>
    <w:rsid w:val="000465CC"/>
    <w:rsid w:val="00062C91"/>
    <w:rsid w:val="000727BF"/>
    <w:rsid w:val="00074F96"/>
    <w:rsid w:val="000836D7"/>
    <w:rsid w:val="00084465"/>
    <w:rsid w:val="00087DDE"/>
    <w:rsid w:val="00093288"/>
    <w:rsid w:val="00096DEE"/>
    <w:rsid w:val="000A0451"/>
    <w:rsid w:val="000A237A"/>
    <w:rsid w:val="000A5FB7"/>
    <w:rsid w:val="000B22C7"/>
    <w:rsid w:val="000B44AD"/>
    <w:rsid w:val="000B5ECB"/>
    <w:rsid w:val="000D348A"/>
    <w:rsid w:val="000D5C86"/>
    <w:rsid w:val="000E00DE"/>
    <w:rsid w:val="000E15F9"/>
    <w:rsid w:val="000E5582"/>
    <w:rsid w:val="00100357"/>
    <w:rsid w:val="00101EB0"/>
    <w:rsid w:val="00107CFF"/>
    <w:rsid w:val="001114C9"/>
    <w:rsid w:val="00114847"/>
    <w:rsid w:val="00116AC8"/>
    <w:rsid w:val="00124E3C"/>
    <w:rsid w:val="00127A4A"/>
    <w:rsid w:val="00140A0D"/>
    <w:rsid w:val="00151613"/>
    <w:rsid w:val="00153722"/>
    <w:rsid w:val="00175F44"/>
    <w:rsid w:val="00180FCF"/>
    <w:rsid w:val="00181B2B"/>
    <w:rsid w:val="001938AF"/>
    <w:rsid w:val="0019541D"/>
    <w:rsid w:val="001957C3"/>
    <w:rsid w:val="001A05A3"/>
    <w:rsid w:val="001A14C4"/>
    <w:rsid w:val="001A238A"/>
    <w:rsid w:val="001B0C9E"/>
    <w:rsid w:val="001B6150"/>
    <w:rsid w:val="001B7915"/>
    <w:rsid w:val="001C673A"/>
    <w:rsid w:val="001D19BF"/>
    <w:rsid w:val="001E0384"/>
    <w:rsid w:val="001F48DA"/>
    <w:rsid w:val="001F4BC3"/>
    <w:rsid w:val="001F7B1F"/>
    <w:rsid w:val="00201074"/>
    <w:rsid w:val="0020348B"/>
    <w:rsid w:val="00212D05"/>
    <w:rsid w:val="00217D94"/>
    <w:rsid w:val="0022766F"/>
    <w:rsid w:val="0023639A"/>
    <w:rsid w:val="00236AB3"/>
    <w:rsid w:val="00237FB1"/>
    <w:rsid w:val="0025312F"/>
    <w:rsid w:val="00255C47"/>
    <w:rsid w:val="00257FD9"/>
    <w:rsid w:val="0026196D"/>
    <w:rsid w:val="00277C80"/>
    <w:rsid w:val="00290F8C"/>
    <w:rsid w:val="0029135C"/>
    <w:rsid w:val="0029344E"/>
    <w:rsid w:val="002A16C0"/>
    <w:rsid w:val="002A572E"/>
    <w:rsid w:val="002A7DDD"/>
    <w:rsid w:val="002B1EF0"/>
    <w:rsid w:val="002C6FE9"/>
    <w:rsid w:val="002D4694"/>
    <w:rsid w:val="002E1718"/>
    <w:rsid w:val="002E6ECA"/>
    <w:rsid w:val="002F1321"/>
    <w:rsid w:val="002F46E0"/>
    <w:rsid w:val="00302DF8"/>
    <w:rsid w:val="0030634D"/>
    <w:rsid w:val="00307C94"/>
    <w:rsid w:val="003145C0"/>
    <w:rsid w:val="003176D8"/>
    <w:rsid w:val="00321A23"/>
    <w:rsid w:val="00322B70"/>
    <w:rsid w:val="00335713"/>
    <w:rsid w:val="003441E1"/>
    <w:rsid w:val="00344936"/>
    <w:rsid w:val="0034581E"/>
    <w:rsid w:val="003651FB"/>
    <w:rsid w:val="00370934"/>
    <w:rsid w:val="00375A71"/>
    <w:rsid w:val="0039505E"/>
    <w:rsid w:val="00397470"/>
    <w:rsid w:val="003A05DB"/>
    <w:rsid w:val="003A0EF9"/>
    <w:rsid w:val="003B39D2"/>
    <w:rsid w:val="003C1950"/>
    <w:rsid w:val="003D114A"/>
    <w:rsid w:val="003E3676"/>
    <w:rsid w:val="003E415C"/>
    <w:rsid w:val="003F4186"/>
    <w:rsid w:val="003F44C3"/>
    <w:rsid w:val="003F5EB2"/>
    <w:rsid w:val="003F67B3"/>
    <w:rsid w:val="003F6BA5"/>
    <w:rsid w:val="0040230D"/>
    <w:rsid w:val="00411D7E"/>
    <w:rsid w:val="004136F7"/>
    <w:rsid w:val="004137DA"/>
    <w:rsid w:val="00417976"/>
    <w:rsid w:val="00423CEE"/>
    <w:rsid w:val="00423F60"/>
    <w:rsid w:val="00435745"/>
    <w:rsid w:val="00440BBF"/>
    <w:rsid w:val="0044326A"/>
    <w:rsid w:val="00452A86"/>
    <w:rsid w:val="00454433"/>
    <w:rsid w:val="00460C1A"/>
    <w:rsid w:val="00461E51"/>
    <w:rsid w:val="004624F5"/>
    <w:rsid w:val="00473C72"/>
    <w:rsid w:val="00485E8E"/>
    <w:rsid w:val="00487507"/>
    <w:rsid w:val="004902CD"/>
    <w:rsid w:val="004908E9"/>
    <w:rsid w:val="00495417"/>
    <w:rsid w:val="004974EF"/>
    <w:rsid w:val="004B3FEF"/>
    <w:rsid w:val="004B75C3"/>
    <w:rsid w:val="004C6B43"/>
    <w:rsid w:val="004C7E14"/>
    <w:rsid w:val="004D177D"/>
    <w:rsid w:val="004D24E7"/>
    <w:rsid w:val="004D550E"/>
    <w:rsid w:val="004E108A"/>
    <w:rsid w:val="004E1277"/>
    <w:rsid w:val="00506D03"/>
    <w:rsid w:val="0050743D"/>
    <w:rsid w:val="00512252"/>
    <w:rsid w:val="005125AC"/>
    <w:rsid w:val="00531483"/>
    <w:rsid w:val="00536F11"/>
    <w:rsid w:val="005409D5"/>
    <w:rsid w:val="00541326"/>
    <w:rsid w:val="00556285"/>
    <w:rsid w:val="00572F84"/>
    <w:rsid w:val="0057652B"/>
    <w:rsid w:val="00582260"/>
    <w:rsid w:val="00591DEA"/>
    <w:rsid w:val="0059504C"/>
    <w:rsid w:val="005A02F1"/>
    <w:rsid w:val="005A1EBC"/>
    <w:rsid w:val="005A4D95"/>
    <w:rsid w:val="005A73BC"/>
    <w:rsid w:val="005B09FB"/>
    <w:rsid w:val="005B1D07"/>
    <w:rsid w:val="005B22AD"/>
    <w:rsid w:val="005B3B7E"/>
    <w:rsid w:val="005B7AE7"/>
    <w:rsid w:val="005C0087"/>
    <w:rsid w:val="005C663A"/>
    <w:rsid w:val="005C7D97"/>
    <w:rsid w:val="005D7281"/>
    <w:rsid w:val="005E7B39"/>
    <w:rsid w:val="005F301F"/>
    <w:rsid w:val="005F644E"/>
    <w:rsid w:val="00604528"/>
    <w:rsid w:val="00604B42"/>
    <w:rsid w:val="006104DD"/>
    <w:rsid w:val="00617B22"/>
    <w:rsid w:val="00620DBA"/>
    <w:rsid w:val="006233AF"/>
    <w:rsid w:val="00623D73"/>
    <w:rsid w:val="006260CF"/>
    <w:rsid w:val="00643B2B"/>
    <w:rsid w:val="00656105"/>
    <w:rsid w:val="00673167"/>
    <w:rsid w:val="006A4485"/>
    <w:rsid w:val="006B30B5"/>
    <w:rsid w:val="006B7FE7"/>
    <w:rsid w:val="006C4B3E"/>
    <w:rsid w:val="006C58F6"/>
    <w:rsid w:val="006D1EB1"/>
    <w:rsid w:val="006D5726"/>
    <w:rsid w:val="007073C9"/>
    <w:rsid w:val="007101C9"/>
    <w:rsid w:val="00711974"/>
    <w:rsid w:val="007178D3"/>
    <w:rsid w:val="00717F65"/>
    <w:rsid w:val="00722D96"/>
    <w:rsid w:val="007442FD"/>
    <w:rsid w:val="00746413"/>
    <w:rsid w:val="00750628"/>
    <w:rsid w:val="007523AF"/>
    <w:rsid w:val="0077393F"/>
    <w:rsid w:val="007806ED"/>
    <w:rsid w:val="00781A8A"/>
    <w:rsid w:val="007831ED"/>
    <w:rsid w:val="007841E4"/>
    <w:rsid w:val="00785E35"/>
    <w:rsid w:val="00791AEF"/>
    <w:rsid w:val="007A31D0"/>
    <w:rsid w:val="007A55A9"/>
    <w:rsid w:val="007B634F"/>
    <w:rsid w:val="007C2823"/>
    <w:rsid w:val="007F0EB2"/>
    <w:rsid w:val="007F1F20"/>
    <w:rsid w:val="007F2998"/>
    <w:rsid w:val="007F3473"/>
    <w:rsid w:val="007F3779"/>
    <w:rsid w:val="007F4D25"/>
    <w:rsid w:val="00803CF4"/>
    <w:rsid w:val="00804494"/>
    <w:rsid w:val="008049A0"/>
    <w:rsid w:val="00807FFD"/>
    <w:rsid w:val="008118FC"/>
    <w:rsid w:val="008143DE"/>
    <w:rsid w:val="00833906"/>
    <w:rsid w:val="00843B93"/>
    <w:rsid w:val="00845647"/>
    <w:rsid w:val="0084572C"/>
    <w:rsid w:val="0084656E"/>
    <w:rsid w:val="008500DE"/>
    <w:rsid w:val="0085127F"/>
    <w:rsid w:val="0085241F"/>
    <w:rsid w:val="00856CCE"/>
    <w:rsid w:val="008604AD"/>
    <w:rsid w:val="00864B3E"/>
    <w:rsid w:val="0087012D"/>
    <w:rsid w:val="0087068B"/>
    <w:rsid w:val="008747A2"/>
    <w:rsid w:val="00876901"/>
    <w:rsid w:val="00887E09"/>
    <w:rsid w:val="00892728"/>
    <w:rsid w:val="008966CE"/>
    <w:rsid w:val="008970E5"/>
    <w:rsid w:val="008A2F4A"/>
    <w:rsid w:val="008A2F67"/>
    <w:rsid w:val="008A33A6"/>
    <w:rsid w:val="008B4EA7"/>
    <w:rsid w:val="008C3FB8"/>
    <w:rsid w:val="008C4130"/>
    <w:rsid w:val="008C49CE"/>
    <w:rsid w:val="008D72D7"/>
    <w:rsid w:val="008E6277"/>
    <w:rsid w:val="008E6289"/>
    <w:rsid w:val="008F0BD6"/>
    <w:rsid w:val="008F5F7C"/>
    <w:rsid w:val="0090488A"/>
    <w:rsid w:val="00907A6A"/>
    <w:rsid w:val="00911F7A"/>
    <w:rsid w:val="009132C0"/>
    <w:rsid w:val="00914F5C"/>
    <w:rsid w:val="00916373"/>
    <w:rsid w:val="009216AA"/>
    <w:rsid w:val="00922FF5"/>
    <w:rsid w:val="00925296"/>
    <w:rsid w:val="0093268E"/>
    <w:rsid w:val="00936176"/>
    <w:rsid w:val="00944E4F"/>
    <w:rsid w:val="0095155E"/>
    <w:rsid w:val="00952807"/>
    <w:rsid w:val="00960A51"/>
    <w:rsid w:val="009730E9"/>
    <w:rsid w:val="009761FD"/>
    <w:rsid w:val="00984D18"/>
    <w:rsid w:val="00991B07"/>
    <w:rsid w:val="00994840"/>
    <w:rsid w:val="009A7E36"/>
    <w:rsid w:val="009B3D01"/>
    <w:rsid w:val="009E35FF"/>
    <w:rsid w:val="009E7356"/>
    <w:rsid w:val="00A11076"/>
    <w:rsid w:val="00A21937"/>
    <w:rsid w:val="00A30EE3"/>
    <w:rsid w:val="00A3282E"/>
    <w:rsid w:val="00A419B2"/>
    <w:rsid w:val="00A4785F"/>
    <w:rsid w:val="00A52572"/>
    <w:rsid w:val="00A606F2"/>
    <w:rsid w:val="00A64648"/>
    <w:rsid w:val="00A729E7"/>
    <w:rsid w:val="00A7360D"/>
    <w:rsid w:val="00A766DB"/>
    <w:rsid w:val="00A92C64"/>
    <w:rsid w:val="00A9598B"/>
    <w:rsid w:val="00A970A7"/>
    <w:rsid w:val="00AB29C6"/>
    <w:rsid w:val="00AB3E00"/>
    <w:rsid w:val="00AB5633"/>
    <w:rsid w:val="00AD28B5"/>
    <w:rsid w:val="00AD429C"/>
    <w:rsid w:val="00AE0325"/>
    <w:rsid w:val="00AE0FF7"/>
    <w:rsid w:val="00AE2F76"/>
    <w:rsid w:val="00AE3419"/>
    <w:rsid w:val="00AF0EC5"/>
    <w:rsid w:val="00AF3C04"/>
    <w:rsid w:val="00AF5A1D"/>
    <w:rsid w:val="00B05CC0"/>
    <w:rsid w:val="00B14211"/>
    <w:rsid w:val="00B16E25"/>
    <w:rsid w:val="00B23623"/>
    <w:rsid w:val="00B34762"/>
    <w:rsid w:val="00B37DBC"/>
    <w:rsid w:val="00B452F5"/>
    <w:rsid w:val="00B472FE"/>
    <w:rsid w:val="00B56D01"/>
    <w:rsid w:val="00B65F2B"/>
    <w:rsid w:val="00B712D9"/>
    <w:rsid w:val="00B8164E"/>
    <w:rsid w:val="00B840CE"/>
    <w:rsid w:val="00B91A88"/>
    <w:rsid w:val="00B91CFD"/>
    <w:rsid w:val="00B963CB"/>
    <w:rsid w:val="00BA28C9"/>
    <w:rsid w:val="00BC5789"/>
    <w:rsid w:val="00BD05F5"/>
    <w:rsid w:val="00BD3CD2"/>
    <w:rsid w:val="00BD44E6"/>
    <w:rsid w:val="00BE0D86"/>
    <w:rsid w:val="00BE3136"/>
    <w:rsid w:val="00BE77A7"/>
    <w:rsid w:val="00BF1291"/>
    <w:rsid w:val="00BF1797"/>
    <w:rsid w:val="00C0089A"/>
    <w:rsid w:val="00C028B0"/>
    <w:rsid w:val="00C03599"/>
    <w:rsid w:val="00C11A1F"/>
    <w:rsid w:val="00C15EA3"/>
    <w:rsid w:val="00C2390C"/>
    <w:rsid w:val="00C24ACF"/>
    <w:rsid w:val="00C26A1C"/>
    <w:rsid w:val="00C45330"/>
    <w:rsid w:val="00C457F0"/>
    <w:rsid w:val="00C51DB2"/>
    <w:rsid w:val="00C5632F"/>
    <w:rsid w:val="00C6309B"/>
    <w:rsid w:val="00C8472A"/>
    <w:rsid w:val="00C84D85"/>
    <w:rsid w:val="00C85C54"/>
    <w:rsid w:val="00C8729C"/>
    <w:rsid w:val="00C90346"/>
    <w:rsid w:val="00C924CE"/>
    <w:rsid w:val="00C92AF5"/>
    <w:rsid w:val="00C92B91"/>
    <w:rsid w:val="00C96328"/>
    <w:rsid w:val="00CA31D4"/>
    <w:rsid w:val="00CB3043"/>
    <w:rsid w:val="00CB3D91"/>
    <w:rsid w:val="00CB4014"/>
    <w:rsid w:val="00CB433E"/>
    <w:rsid w:val="00CB5B87"/>
    <w:rsid w:val="00CC1BE6"/>
    <w:rsid w:val="00CD5305"/>
    <w:rsid w:val="00CF2A3B"/>
    <w:rsid w:val="00CF4B38"/>
    <w:rsid w:val="00D075B7"/>
    <w:rsid w:val="00D13EDE"/>
    <w:rsid w:val="00D158EF"/>
    <w:rsid w:val="00D15F60"/>
    <w:rsid w:val="00D228DF"/>
    <w:rsid w:val="00D234A0"/>
    <w:rsid w:val="00D30B55"/>
    <w:rsid w:val="00D31CD9"/>
    <w:rsid w:val="00D354B7"/>
    <w:rsid w:val="00D35ECB"/>
    <w:rsid w:val="00D376B6"/>
    <w:rsid w:val="00D6452B"/>
    <w:rsid w:val="00D65700"/>
    <w:rsid w:val="00D729AC"/>
    <w:rsid w:val="00D77F73"/>
    <w:rsid w:val="00D92BB7"/>
    <w:rsid w:val="00D935A0"/>
    <w:rsid w:val="00DA6478"/>
    <w:rsid w:val="00DB3689"/>
    <w:rsid w:val="00DB708C"/>
    <w:rsid w:val="00DC27F2"/>
    <w:rsid w:val="00DD25AC"/>
    <w:rsid w:val="00DD466A"/>
    <w:rsid w:val="00DD6B92"/>
    <w:rsid w:val="00DD7DC1"/>
    <w:rsid w:val="00DF1F06"/>
    <w:rsid w:val="00E014F5"/>
    <w:rsid w:val="00E027BF"/>
    <w:rsid w:val="00E201E8"/>
    <w:rsid w:val="00E23B8F"/>
    <w:rsid w:val="00E25964"/>
    <w:rsid w:val="00E32CD5"/>
    <w:rsid w:val="00E470C7"/>
    <w:rsid w:val="00E538E3"/>
    <w:rsid w:val="00E64B2D"/>
    <w:rsid w:val="00E67C76"/>
    <w:rsid w:val="00E70566"/>
    <w:rsid w:val="00E8270C"/>
    <w:rsid w:val="00E83607"/>
    <w:rsid w:val="00E861CA"/>
    <w:rsid w:val="00E872C1"/>
    <w:rsid w:val="00E901C4"/>
    <w:rsid w:val="00E90919"/>
    <w:rsid w:val="00E91A70"/>
    <w:rsid w:val="00E96D25"/>
    <w:rsid w:val="00EA18C5"/>
    <w:rsid w:val="00EB2219"/>
    <w:rsid w:val="00EB6DE5"/>
    <w:rsid w:val="00EC0156"/>
    <w:rsid w:val="00ED0D55"/>
    <w:rsid w:val="00ED2B31"/>
    <w:rsid w:val="00ED4D18"/>
    <w:rsid w:val="00ED72D3"/>
    <w:rsid w:val="00EE2E0D"/>
    <w:rsid w:val="00F00D6D"/>
    <w:rsid w:val="00F1624D"/>
    <w:rsid w:val="00F1796B"/>
    <w:rsid w:val="00F30A47"/>
    <w:rsid w:val="00F30C77"/>
    <w:rsid w:val="00F3318A"/>
    <w:rsid w:val="00F44444"/>
    <w:rsid w:val="00F44BC0"/>
    <w:rsid w:val="00F60E8E"/>
    <w:rsid w:val="00F62A49"/>
    <w:rsid w:val="00F652E3"/>
    <w:rsid w:val="00F66502"/>
    <w:rsid w:val="00F7038F"/>
    <w:rsid w:val="00F71674"/>
    <w:rsid w:val="00F847DC"/>
    <w:rsid w:val="00FA0F4B"/>
    <w:rsid w:val="00FA2A78"/>
    <w:rsid w:val="00FA2D6F"/>
    <w:rsid w:val="00FA4C47"/>
    <w:rsid w:val="00FC2EFE"/>
    <w:rsid w:val="00FC300B"/>
    <w:rsid w:val="00FD24E2"/>
    <w:rsid w:val="00FD25AF"/>
    <w:rsid w:val="00FD5818"/>
    <w:rsid w:val="00FE24C7"/>
    <w:rsid w:val="00FE5165"/>
    <w:rsid w:val="00FF47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3E8B"/>
  <w15:chartTrackingRefBased/>
  <w15:docId w15:val="{4529E5C5-4748-43F6-B9A7-3BAC90C3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B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D30B55"/>
    <w:pPr>
      <w:spacing w:after="0" w:line="240" w:lineRule="auto"/>
    </w:pPr>
    <w:rPr>
      <w:sz w:val="20"/>
      <w:szCs w:val="20"/>
    </w:rPr>
  </w:style>
  <w:style w:type="character" w:customStyle="1" w:styleId="a4">
    <w:name w:val="טקסט הערת שוליים תו"/>
    <w:basedOn w:val="a0"/>
    <w:link w:val="a3"/>
    <w:semiHidden/>
    <w:rsid w:val="00D30B55"/>
    <w:rPr>
      <w:sz w:val="20"/>
      <w:szCs w:val="20"/>
    </w:rPr>
  </w:style>
  <w:style w:type="character" w:styleId="a5">
    <w:name w:val="footnote reference"/>
    <w:basedOn w:val="a0"/>
    <w:uiPriority w:val="99"/>
    <w:semiHidden/>
    <w:unhideWhenUsed/>
    <w:rsid w:val="00D30B55"/>
    <w:rPr>
      <w:vertAlign w:val="superscript"/>
    </w:rPr>
  </w:style>
  <w:style w:type="character" w:customStyle="1" w:styleId="1">
    <w:name w:val="ציטוט1"/>
    <w:basedOn w:val="a0"/>
    <w:rsid w:val="00397470"/>
    <w:rPr>
      <w:rFonts w:ascii="FrankRuehl" w:hAnsi="FrankRuehl" w:cs="Guttman Keren" w:hint="default"/>
      <w:color w:val="000000"/>
      <w:sz w:val="20"/>
      <w:szCs w:val="20"/>
      <w:lang w:bidi="he-IL"/>
    </w:rPr>
  </w:style>
  <w:style w:type="paragraph" w:styleId="a6">
    <w:name w:val="endnote text"/>
    <w:basedOn w:val="a"/>
    <w:link w:val="a7"/>
    <w:uiPriority w:val="99"/>
    <w:semiHidden/>
    <w:unhideWhenUsed/>
    <w:rsid w:val="00435745"/>
    <w:pPr>
      <w:spacing w:after="0" w:line="240" w:lineRule="auto"/>
    </w:pPr>
    <w:rPr>
      <w:sz w:val="20"/>
      <w:szCs w:val="20"/>
    </w:rPr>
  </w:style>
  <w:style w:type="character" w:customStyle="1" w:styleId="a7">
    <w:name w:val="טקסט הערת סיום תו"/>
    <w:basedOn w:val="a0"/>
    <w:link w:val="a6"/>
    <w:uiPriority w:val="99"/>
    <w:semiHidden/>
    <w:rsid w:val="00435745"/>
    <w:rPr>
      <w:sz w:val="20"/>
      <w:szCs w:val="20"/>
    </w:rPr>
  </w:style>
  <w:style w:type="character" w:styleId="a8">
    <w:name w:val="endnote reference"/>
    <w:basedOn w:val="a0"/>
    <w:uiPriority w:val="99"/>
    <w:semiHidden/>
    <w:unhideWhenUsed/>
    <w:rsid w:val="00435745"/>
    <w:rPr>
      <w:vertAlign w:val="superscript"/>
    </w:rPr>
  </w:style>
  <w:style w:type="paragraph" w:styleId="a9">
    <w:name w:val="header"/>
    <w:basedOn w:val="a"/>
    <w:link w:val="aa"/>
    <w:uiPriority w:val="99"/>
    <w:unhideWhenUsed/>
    <w:rsid w:val="001A05A3"/>
    <w:pPr>
      <w:tabs>
        <w:tab w:val="center" w:pos="4153"/>
        <w:tab w:val="right" w:pos="8306"/>
      </w:tabs>
      <w:spacing w:after="0" w:line="240" w:lineRule="auto"/>
    </w:pPr>
  </w:style>
  <w:style w:type="character" w:customStyle="1" w:styleId="aa">
    <w:name w:val="כותרת עליונה תו"/>
    <w:basedOn w:val="a0"/>
    <w:link w:val="a9"/>
    <w:uiPriority w:val="99"/>
    <w:rsid w:val="001A05A3"/>
  </w:style>
  <w:style w:type="paragraph" w:styleId="ab">
    <w:name w:val="footer"/>
    <w:basedOn w:val="a"/>
    <w:link w:val="ac"/>
    <w:uiPriority w:val="99"/>
    <w:unhideWhenUsed/>
    <w:rsid w:val="001A05A3"/>
    <w:pPr>
      <w:tabs>
        <w:tab w:val="center" w:pos="4153"/>
        <w:tab w:val="right" w:pos="8306"/>
      </w:tabs>
      <w:spacing w:after="0" w:line="240" w:lineRule="auto"/>
    </w:pPr>
  </w:style>
  <w:style w:type="character" w:customStyle="1" w:styleId="ac">
    <w:name w:val="כותרת תחתונה תו"/>
    <w:basedOn w:val="a0"/>
    <w:link w:val="ab"/>
    <w:uiPriority w:val="99"/>
    <w:rsid w:val="001A05A3"/>
  </w:style>
  <w:style w:type="character" w:styleId="Hyperlink">
    <w:name w:val="Hyperlink"/>
    <w:basedOn w:val="a0"/>
    <w:uiPriority w:val="99"/>
    <w:unhideWhenUsed/>
    <w:rsid w:val="008B4EA7"/>
    <w:rPr>
      <w:color w:val="0000FF"/>
      <w:u w:val="single"/>
    </w:rPr>
  </w:style>
  <w:style w:type="character" w:styleId="ad">
    <w:name w:val="Unresolved Mention"/>
    <w:basedOn w:val="a0"/>
    <w:uiPriority w:val="99"/>
    <w:semiHidden/>
    <w:unhideWhenUsed/>
    <w:rsid w:val="008B4EA7"/>
    <w:rPr>
      <w:color w:val="605E5C"/>
      <w:shd w:val="clear" w:color="auto" w:fill="E1DFDD"/>
    </w:rPr>
  </w:style>
  <w:style w:type="paragraph" w:styleId="ae">
    <w:name w:val="Balloon Text"/>
    <w:basedOn w:val="a"/>
    <w:link w:val="af"/>
    <w:uiPriority w:val="99"/>
    <w:semiHidden/>
    <w:unhideWhenUsed/>
    <w:rsid w:val="00D77F73"/>
    <w:pPr>
      <w:spacing w:after="0" w:line="240" w:lineRule="auto"/>
    </w:pPr>
    <w:rPr>
      <w:rFonts w:ascii="Tahoma" w:hAnsi="Tahoma" w:cs="Tahoma"/>
      <w:sz w:val="18"/>
      <w:szCs w:val="18"/>
    </w:rPr>
  </w:style>
  <w:style w:type="character" w:customStyle="1" w:styleId="af">
    <w:name w:val="טקסט בלונים תו"/>
    <w:basedOn w:val="a0"/>
    <w:link w:val="ae"/>
    <w:uiPriority w:val="99"/>
    <w:semiHidden/>
    <w:rsid w:val="00D77F73"/>
    <w:rPr>
      <w:rFonts w:ascii="Tahoma" w:hAnsi="Tahoma" w:cs="Tahoma"/>
      <w:sz w:val="18"/>
      <w:szCs w:val="18"/>
    </w:rPr>
  </w:style>
  <w:style w:type="paragraph" w:styleId="af0">
    <w:name w:val="Revision"/>
    <w:hidden/>
    <w:uiPriority w:val="99"/>
    <w:semiHidden/>
    <w:rsid w:val="00D77F7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5EAD2-2700-4B5D-B078-B79EA57D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2</Pages>
  <Words>1509</Words>
  <Characters>7545</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231</cp:revision>
  <cp:lastPrinted>2023-01-15T16:39:00Z</cp:lastPrinted>
  <dcterms:created xsi:type="dcterms:W3CDTF">2020-08-24T08:05:00Z</dcterms:created>
  <dcterms:modified xsi:type="dcterms:W3CDTF">2023-01-15T16:44:00Z</dcterms:modified>
</cp:coreProperties>
</file>