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D047" w14:textId="02797C3D" w:rsidR="0050743D" w:rsidRDefault="00691B68">
      <w:pPr>
        <w:rPr>
          <w:b/>
          <w:bCs/>
          <w:sz w:val="36"/>
          <w:szCs w:val="36"/>
          <w:rtl/>
        </w:rPr>
      </w:pPr>
      <w:r>
        <w:rPr>
          <w:rFonts w:hint="cs"/>
          <w:rtl/>
        </w:rPr>
        <w:t>בס''ד</w:t>
      </w:r>
      <w:r>
        <w:rPr>
          <w:rtl/>
        </w:rPr>
        <w:tab/>
      </w:r>
      <w:r>
        <w:rPr>
          <w:rtl/>
        </w:rPr>
        <w:tab/>
      </w:r>
      <w:r w:rsidRPr="00691B68">
        <w:rPr>
          <w:rFonts w:hint="cs"/>
          <w:b/>
          <w:bCs/>
          <w:sz w:val="36"/>
          <w:szCs w:val="36"/>
          <w:rtl/>
        </w:rPr>
        <w:t>פרשת תרומה: האם כלה צריכה לצום ביום חופ</w:t>
      </w:r>
      <w:r w:rsidR="00BC247F">
        <w:rPr>
          <w:rFonts w:hint="cs"/>
          <w:b/>
          <w:bCs/>
          <w:sz w:val="36"/>
          <w:szCs w:val="36"/>
          <w:rtl/>
        </w:rPr>
        <w:t>תה</w:t>
      </w:r>
    </w:p>
    <w:p w14:paraId="21314C79" w14:textId="06BA4325" w:rsidR="00691B68" w:rsidRDefault="00691B68">
      <w:pPr>
        <w:rPr>
          <w:b/>
          <w:bCs/>
          <w:u w:val="single"/>
          <w:rtl/>
        </w:rPr>
      </w:pPr>
      <w:r w:rsidRPr="00691B68">
        <w:rPr>
          <w:rFonts w:hint="cs"/>
          <w:b/>
          <w:bCs/>
          <w:u w:val="single"/>
          <w:rtl/>
        </w:rPr>
        <w:t>פתיחה</w:t>
      </w:r>
    </w:p>
    <w:p w14:paraId="32AEA38E" w14:textId="3EB30AA4" w:rsidR="00691B68" w:rsidRDefault="00691B68" w:rsidP="00650236">
      <w:pPr>
        <w:rPr>
          <w:rtl/>
        </w:rPr>
      </w:pPr>
      <w:r>
        <w:rPr>
          <w:rFonts w:hint="cs"/>
          <w:rtl/>
        </w:rPr>
        <w:t xml:space="preserve">בפרשת השבוע מאריכה התורה בבניית המשכן, ומפרטת </w:t>
      </w:r>
      <w:r w:rsidR="00BC247F">
        <w:rPr>
          <w:rFonts w:hint="cs"/>
          <w:rtl/>
        </w:rPr>
        <w:t>על בנייתו</w:t>
      </w:r>
      <w:r>
        <w:rPr>
          <w:rFonts w:hint="cs"/>
          <w:rtl/>
        </w:rPr>
        <w:t xml:space="preserve"> ועשיית כליו</w:t>
      </w:r>
      <w:r w:rsidR="003E61BC">
        <w:rPr>
          <w:rFonts w:hint="cs"/>
          <w:rtl/>
        </w:rPr>
        <w:t xml:space="preserve">. נחלקו המפרשים בשאלה, האם </w:t>
      </w:r>
      <w:r w:rsidR="008E3A5D">
        <w:rPr>
          <w:rFonts w:hint="cs"/>
          <w:rtl/>
        </w:rPr>
        <w:t xml:space="preserve">הציווי על </w:t>
      </w:r>
      <w:r w:rsidR="003E61BC">
        <w:rPr>
          <w:rFonts w:hint="cs"/>
          <w:rtl/>
        </w:rPr>
        <w:t xml:space="preserve">המשכן קדם למעשה העגל, או </w:t>
      </w:r>
      <w:r w:rsidR="000331D4">
        <w:rPr>
          <w:rFonts w:hint="cs"/>
          <w:rtl/>
        </w:rPr>
        <w:t xml:space="preserve">נאמר </w:t>
      </w:r>
      <w:r w:rsidR="003E61BC">
        <w:rPr>
          <w:rFonts w:hint="cs"/>
          <w:rtl/>
        </w:rPr>
        <w:t xml:space="preserve">רק לאחריו. </w:t>
      </w:r>
      <w:r w:rsidR="008E3A5D">
        <w:rPr>
          <w:rFonts w:hint="cs"/>
          <w:rtl/>
        </w:rPr>
        <w:t xml:space="preserve">גישה ראשונה במדרש </w:t>
      </w:r>
      <w:r w:rsidR="00650236">
        <w:rPr>
          <w:rFonts w:hint="cs"/>
          <w:sz w:val="18"/>
          <w:szCs w:val="18"/>
          <w:rtl/>
        </w:rPr>
        <w:t>(</w:t>
      </w:r>
      <w:proofErr w:type="spellStart"/>
      <w:r w:rsidR="00650236">
        <w:rPr>
          <w:rFonts w:hint="cs"/>
          <w:sz w:val="18"/>
          <w:szCs w:val="18"/>
          <w:rtl/>
        </w:rPr>
        <w:t>תנחומא</w:t>
      </w:r>
      <w:proofErr w:type="spellEnd"/>
      <w:r w:rsidR="00650236">
        <w:rPr>
          <w:rFonts w:hint="cs"/>
          <w:sz w:val="18"/>
          <w:szCs w:val="18"/>
          <w:rtl/>
        </w:rPr>
        <w:t xml:space="preserve"> פרשת תרומה, ח) </w:t>
      </w:r>
      <w:r w:rsidR="008E3A5D">
        <w:rPr>
          <w:rFonts w:hint="cs"/>
          <w:rtl/>
        </w:rPr>
        <w:t xml:space="preserve">סוברת, שלמרות שמהפסוקים משמע שהציווי </w:t>
      </w:r>
      <w:r w:rsidR="00BC247F">
        <w:rPr>
          <w:rFonts w:hint="cs"/>
          <w:rtl/>
        </w:rPr>
        <w:t>היה</w:t>
      </w:r>
      <w:r w:rsidR="008E3A5D">
        <w:rPr>
          <w:rFonts w:hint="cs"/>
          <w:rtl/>
        </w:rPr>
        <w:t xml:space="preserve"> לפני - למעשה הציווי </w:t>
      </w:r>
      <w:r w:rsidR="00BC247F">
        <w:rPr>
          <w:rFonts w:hint="cs"/>
          <w:rtl/>
        </w:rPr>
        <w:t>היה</w:t>
      </w:r>
      <w:r w:rsidR="008E3A5D">
        <w:rPr>
          <w:rFonts w:hint="cs"/>
          <w:rtl/>
        </w:rPr>
        <w:t xml:space="preserve"> אחרי, כתגובה למעשה העגל וכעדות </w:t>
      </w:r>
      <w:r w:rsidR="00BC247F">
        <w:rPr>
          <w:rFonts w:hint="cs"/>
          <w:rtl/>
        </w:rPr>
        <w:t>לכפרה</w:t>
      </w:r>
      <w:r w:rsidR="008E3A5D">
        <w:rPr>
          <w:rFonts w:hint="cs"/>
          <w:rtl/>
        </w:rPr>
        <w:t xml:space="preserve"> לעם ישראל</w:t>
      </w:r>
      <w:r w:rsidR="00650236">
        <w:rPr>
          <w:rFonts w:hint="cs"/>
          <w:rtl/>
        </w:rPr>
        <w:t>.</w:t>
      </w:r>
    </w:p>
    <w:p w14:paraId="2F7E12F2" w14:textId="33CAB062" w:rsidR="00085861" w:rsidRDefault="00650236" w:rsidP="00AE0F39">
      <w:pPr>
        <w:rPr>
          <w:rtl/>
        </w:rPr>
      </w:pPr>
      <w:r>
        <w:rPr>
          <w:rFonts w:hint="cs"/>
          <w:rtl/>
        </w:rPr>
        <w:t>רוב פרשני המקרא וב</w:t>
      </w:r>
      <w:r w:rsidR="00BC247F">
        <w:rPr>
          <w:rFonts w:hint="cs"/>
          <w:rtl/>
        </w:rPr>
        <w:t>י</w:t>
      </w:r>
      <w:r>
        <w:rPr>
          <w:rFonts w:hint="cs"/>
          <w:rtl/>
        </w:rPr>
        <w:t xml:space="preserve">ניהם </w:t>
      </w:r>
      <w:r w:rsidRPr="00F24344">
        <w:rPr>
          <w:rFonts w:hint="cs"/>
          <w:b/>
          <w:bCs/>
          <w:rtl/>
        </w:rPr>
        <w:t>האבן עזרא והרמב''ן</w:t>
      </w:r>
      <w:r>
        <w:rPr>
          <w:rFonts w:hint="cs"/>
          <w:rtl/>
        </w:rPr>
        <w:t xml:space="preserve">, בעקבות מדרשים אחרים חלקו וסברו שהציווי על המשכן נאמר לפני חטא העגל, כפי שמשמע מפשט פסוקי התורה. </w:t>
      </w:r>
      <w:r w:rsidR="00AE0F39">
        <w:rPr>
          <w:rFonts w:hint="cs"/>
          <w:rtl/>
        </w:rPr>
        <w:t>הם לא קיבלו את דעת המדרש (ורש''י) שהמשכן מהווה כפרה לחטא העגל, ולטענתם</w:t>
      </w:r>
      <w:r w:rsidR="002918EA">
        <w:rPr>
          <w:rFonts w:hint="cs"/>
          <w:rtl/>
        </w:rPr>
        <w:t xml:space="preserve"> ולטענת מדרשים אחרים,</w:t>
      </w:r>
      <w:r w:rsidR="00AE0F39">
        <w:rPr>
          <w:rFonts w:hint="cs"/>
          <w:rtl/>
        </w:rPr>
        <w:t xml:space="preserve"> המשכן </w:t>
      </w:r>
      <w:r w:rsidR="00BC247F">
        <w:rPr>
          <w:rFonts w:hint="cs"/>
          <w:rtl/>
        </w:rPr>
        <w:t xml:space="preserve">הוא </w:t>
      </w:r>
      <w:r w:rsidR="00AE0F39">
        <w:rPr>
          <w:rFonts w:hint="cs"/>
          <w:rtl/>
        </w:rPr>
        <w:t>המשך להשראת השכינה לאחר מעמד הר סיני, ובלשון הרמב''ן:</w:t>
      </w:r>
    </w:p>
    <w:p w14:paraId="128BD27C" w14:textId="1C3C73A7" w:rsidR="00085861" w:rsidRDefault="00AE0F39" w:rsidP="002D40AE">
      <w:pPr>
        <w:ind w:left="720"/>
        <w:rPr>
          <w:rtl/>
        </w:rPr>
      </w:pPr>
      <w:r>
        <w:rPr>
          <w:rFonts w:cs="Arial" w:hint="cs"/>
          <w:rtl/>
        </w:rPr>
        <w:t>''</w:t>
      </w:r>
      <w:r w:rsidRPr="00AE0F39">
        <w:rPr>
          <w:rFonts w:cs="Arial"/>
          <w:rtl/>
        </w:rPr>
        <w:t>כאשר דבר השם עם ישראל פנים בפנים, וצוה אותם על ידי משה קצת מצו</w:t>
      </w:r>
      <w:r w:rsidR="002D40AE">
        <w:rPr>
          <w:rFonts w:cs="Arial" w:hint="cs"/>
          <w:rtl/>
        </w:rPr>
        <w:t>ו</w:t>
      </w:r>
      <w:r w:rsidRPr="00AE0F39">
        <w:rPr>
          <w:rFonts w:cs="Arial"/>
          <w:rtl/>
        </w:rPr>
        <w:t>ת</w:t>
      </w:r>
      <w:r w:rsidR="002D40AE">
        <w:rPr>
          <w:rFonts w:cs="Arial" w:hint="cs"/>
          <w:rtl/>
        </w:rPr>
        <w:t xml:space="preserve">, </w:t>
      </w:r>
      <w:r w:rsidRPr="00AE0F39">
        <w:rPr>
          <w:rFonts w:cs="Arial"/>
          <w:rtl/>
        </w:rPr>
        <w:t>וכרת עמהם ברית על כל זה, מעתה הנה הם לו לעם והוא להם לא</w:t>
      </w:r>
      <w:r w:rsidR="002D40AE">
        <w:rPr>
          <w:rFonts w:cs="Arial" w:hint="cs"/>
          <w:rtl/>
        </w:rPr>
        <w:t>-</w:t>
      </w:r>
      <w:r w:rsidRPr="00AE0F39">
        <w:rPr>
          <w:rFonts w:cs="Arial"/>
          <w:rtl/>
        </w:rPr>
        <w:t>להים והנה הם קדושים ראוים שיהיה בהם מקדש להשרות שכינתו ביניהם. ולכן צ</w:t>
      </w:r>
      <w:r w:rsidR="002D40AE">
        <w:rPr>
          <w:rFonts w:cs="Arial" w:hint="cs"/>
          <w:rtl/>
        </w:rPr>
        <w:t>יו</w:t>
      </w:r>
      <w:r w:rsidRPr="00AE0F39">
        <w:rPr>
          <w:rFonts w:cs="Arial"/>
          <w:rtl/>
        </w:rPr>
        <w:t>וה תחלה על דבר המשכן שיהיה לו בית בתוכם מקודש לשמו, ושם ידבר עם משה ויצ</w:t>
      </w:r>
      <w:r w:rsidR="002D40AE">
        <w:rPr>
          <w:rFonts w:cs="Arial" w:hint="cs"/>
          <w:rtl/>
        </w:rPr>
        <w:t>ו</w:t>
      </w:r>
      <w:r w:rsidRPr="00AE0F39">
        <w:rPr>
          <w:rFonts w:cs="Arial"/>
          <w:rtl/>
        </w:rPr>
        <w:t>וה את בני ישראל.</w:t>
      </w:r>
      <w:r w:rsidR="002D40AE">
        <w:rPr>
          <w:rFonts w:cs="Arial" w:hint="cs"/>
          <w:rtl/>
        </w:rPr>
        <w:t>''</w:t>
      </w:r>
    </w:p>
    <w:p w14:paraId="698CF954" w14:textId="2DE0154B" w:rsidR="00A2751C" w:rsidRDefault="00A2751C" w:rsidP="00650236">
      <w:pPr>
        <w:rPr>
          <w:rtl/>
        </w:rPr>
      </w:pPr>
      <w:r>
        <w:rPr>
          <w:rFonts w:hint="cs"/>
          <w:rtl/>
        </w:rPr>
        <w:t>במקומות רבים מובא, שמעשי המשכן והמקדש מהוו</w:t>
      </w:r>
      <w:r w:rsidR="00BC247F">
        <w:rPr>
          <w:rFonts w:hint="cs"/>
          <w:rtl/>
        </w:rPr>
        <w:t>ים</w:t>
      </w:r>
      <w:r>
        <w:rPr>
          <w:rFonts w:hint="cs"/>
          <w:rtl/>
        </w:rPr>
        <w:t xml:space="preserve"> מעין נישואין בין הקב''ה לעם ישראל</w:t>
      </w:r>
      <w:r w:rsidR="00470FBE">
        <w:rPr>
          <w:rFonts w:hint="cs"/>
          <w:rtl/>
        </w:rPr>
        <w:t>, כאשר</w:t>
      </w:r>
      <w:r>
        <w:rPr>
          <w:rFonts w:hint="cs"/>
          <w:rtl/>
        </w:rPr>
        <w:t xml:space="preserve"> הקב''ה </w:t>
      </w:r>
      <w:r w:rsidR="00470FBE">
        <w:rPr>
          <w:rFonts w:hint="cs"/>
          <w:rtl/>
        </w:rPr>
        <w:t xml:space="preserve">משמש בתפקיד </w:t>
      </w:r>
      <w:r>
        <w:rPr>
          <w:rFonts w:hint="cs"/>
          <w:rtl/>
        </w:rPr>
        <w:t xml:space="preserve">חתן ועם ישראל </w:t>
      </w:r>
      <w:r w:rsidR="00470FBE">
        <w:rPr>
          <w:rFonts w:hint="cs"/>
          <w:rtl/>
        </w:rPr>
        <w:t>בתפ</w:t>
      </w:r>
      <w:r w:rsidR="00953893">
        <w:rPr>
          <w:rFonts w:hint="cs"/>
          <w:rtl/>
        </w:rPr>
        <w:t>ק</w:t>
      </w:r>
      <w:r w:rsidR="00470FBE">
        <w:rPr>
          <w:rFonts w:hint="cs"/>
          <w:rtl/>
        </w:rPr>
        <w:t xml:space="preserve">יד </w:t>
      </w:r>
      <w:r>
        <w:rPr>
          <w:rFonts w:hint="cs"/>
          <w:rtl/>
        </w:rPr>
        <w:t xml:space="preserve">כלה. בעקבות כך נעסוק השבוע בהלכות </w:t>
      </w:r>
      <w:r w:rsidR="00BC247F">
        <w:rPr>
          <w:rFonts w:hint="cs"/>
          <w:rtl/>
        </w:rPr>
        <w:t>הקשורות ל</w:t>
      </w:r>
      <w:r>
        <w:rPr>
          <w:rFonts w:hint="cs"/>
          <w:rtl/>
        </w:rPr>
        <w:t>נישואין</w:t>
      </w:r>
      <w:r w:rsidR="00BC247F">
        <w:rPr>
          <w:rFonts w:hint="cs"/>
          <w:rtl/>
        </w:rPr>
        <w:t>,</w:t>
      </w:r>
      <w:r>
        <w:rPr>
          <w:rFonts w:hint="cs"/>
          <w:rtl/>
        </w:rPr>
        <w:t xml:space="preserve"> בשאלות</w:t>
      </w:r>
      <w:r w:rsidR="00AB601B">
        <w:rPr>
          <w:rFonts w:hint="cs"/>
          <w:rtl/>
        </w:rPr>
        <w:t xml:space="preserve"> המתעוררות ביום החופה</w:t>
      </w:r>
      <w:r w:rsidR="00BC247F">
        <w:rPr>
          <w:rFonts w:hint="cs"/>
          <w:rtl/>
        </w:rPr>
        <w:t xml:space="preserve"> כגון </w:t>
      </w:r>
      <w:r>
        <w:rPr>
          <w:rFonts w:hint="cs"/>
          <w:rtl/>
        </w:rPr>
        <w:t>האם יש לצום ביום החופה</w:t>
      </w:r>
      <w:r w:rsidR="00AB601B">
        <w:rPr>
          <w:rFonts w:hint="cs"/>
          <w:rtl/>
        </w:rPr>
        <w:t xml:space="preserve">, </w:t>
      </w:r>
      <w:r w:rsidR="002918EA">
        <w:rPr>
          <w:rFonts w:hint="cs"/>
          <w:rtl/>
        </w:rPr>
        <w:t xml:space="preserve">אם כן, </w:t>
      </w:r>
      <w:r w:rsidR="00BC247F">
        <w:rPr>
          <w:rFonts w:hint="cs"/>
          <w:rtl/>
        </w:rPr>
        <w:t>ה</w:t>
      </w:r>
      <w:r w:rsidR="00AB601B">
        <w:rPr>
          <w:rFonts w:hint="cs"/>
          <w:rtl/>
        </w:rPr>
        <w:t xml:space="preserve">אם </w:t>
      </w:r>
      <w:r w:rsidR="00BC247F">
        <w:rPr>
          <w:rFonts w:hint="cs"/>
          <w:rtl/>
        </w:rPr>
        <w:t>גם החתן ו</w:t>
      </w:r>
      <w:r w:rsidR="00AB601B">
        <w:rPr>
          <w:rFonts w:hint="cs"/>
          <w:rtl/>
        </w:rPr>
        <w:t xml:space="preserve">גם הכלה </w:t>
      </w:r>
      <w:r w:rsidR="002918EA">
        <w:rPr>
          <w:rFonts w:hint="cs"/>
          <w:rtl/>
        </w:rPr>
        <w:t xml:space="preserve">צריכים לצום, </w:t>
      </w:r>
      <w:r w:rsidR="00AB601B">
        <w:rPr>
          <w:rFonts w:hint="cs"/>
          <w:rtl/>
        </w:rPr>
        <w:t>ו</w:t>
      </w:r>
      <w:r w:rsidR="00BC247F">
        <w:rPr>
          <w:rFonts w:hint="cs"/>
          <w:rtl/>
        </w:rPr>
        <w:t xml:space="preserve">כן </w:t>
      </w:r>
      <w:r w:rsidR="00F61D3C">
        <w:rPr>
          <w:rFonts w:hint="cs"/>
          <w:rtl/>
        </w:rPr>
        <w:t>מדוע נוהגים לשבור כוס בחופה</w:t>
      </w:r>
      <w:r w:rsidR="00AB601B">
        <w:rPr>
          <w:rFonts w:hint="cs"/>
          <w:rtl/>
        </w:rPr>
        <w:t>.</w:t>
      </w:r>
    </w:p>
    <w:p w14:paraId="596B26A2" w14:textId="5CC12058" w:rsidR="00956E89" w:rsidRDefault="00956E89" w:rsidP="00F713AE">
      <w:pPr>
        <w:spacing w:after="80"/>
        <w:rPr>
          <w:b/>
          <w:bCs/>
          <w:u w:val="single"/>
          <w:rtl/>
        </w:rPr>
      </w:pPr>
      <w:r>
        <w:rPr>
          <w:rFonts w:hint="cs"/>
          <w:b/>
          <w:bCs/>
          <w:u w:val="single"/>
          <w:rtl/>
        </w:rPr>
        <w:t>צום ביום החופה</w:t>
      </w:r>
    </w:p>
    <w:p w14:paraId="74A65987" w14:textId="2FD8651B" w:rsidR="00956E89" w:rsidRDefault="00956E89" w:rsidP="00F713AE">
      <w:pPr>
        <w:spacing w:after="80"/>
        <w:rPr>
          <w:rtl/>
        </w:rPr>
      </w:pPr>
      <w:r>
        <w:rPr>
          <w:rFonts w:hint="cs"/>
          <w:rtl/>
        </w:rPr>
        <w:t xml:space="preserve">האם צריך לצום ביום החופה? אין לצום זה מקור בגמרא או במדרשים, </w:t>
      </w:r>
      <w:r w:rsidR="003672A4">
        <w:rPr>
          <w:rFonts w:hint="cs"/>
          <w:rtl/>
        </w:rPr>
        <w:t xml:space="preserve">ומשום כך רבים מיוצאי ספרד לא נהגו כלל להתענות וכפי </w:t>
      </w:r>
      <w:r w:rsidR="009F4630">
        <w:rPr>
          <w:rFonts w:hint="cs"/>
          <w:rtl/>
        </w:rPr>
        <w:t>שהביאו</w:t>
      </w:r>
      <w:r w:rsidR="00E364E1">
        <w:rPr>
          <w:rFonts w:hint="cs"/>
          <w:rtl/>
        </w:rPr>
        <w:t xml:space="preserve"> </w:t>
      </w:r>
      <w:r w:rsidR="00E364E1" w:rsidRPr="00E364E1">
        <w:rPr>
          <w:rFonts w:hint="cs"/>
          <w:b/>
          <w:bCs/>
          <w:rtl/>
        </w:rPr>
        <w:t>הכנסת הגדולה</w:t>
      </w:r>
      <w:r w:rsidR="003672A4">
        <w:rPr>
          <w:rFonts w:hint="cs"/>
          <w:rtl/>
        </w:rPr>
        <w:t xml:space="preserve"> </w:t>
      </w:r>
      <w:r w:rsidR="00E364E1">
        <w:rPr>
          <w:rFonts w:hint="cs"/>
          <w:sz w:val="18"/>
          <w:szCs w:val="18"/>
          <w:rtl/>
        </w:rPr>
        <w:t xml:space="preserve">(תקנט) </w:t>
      </w:r>
      <w:r w:rsidR="00E364E1" w:rsidRPr="00E364E1">
        <w:rPr>
          <w:rFonts w:hint="cs"/>
          <w:b/>
          <w:bCs/>
          <w:rtl/>
        </w:rPr>
        <w:t>ו</w:t>
      </w:r>
      <w:r w:rsidR="003672A4" w:rsidRPr="00E364E1">
        <w:rPr>
          <w:rFonts w:hint="cs"/>
          <w:b/>
          <w:bCs/>
          <w:rtl/>
        </w:rPr>
        <w:t>ה</w:t>
      </w:r>
      <w:r w:rsidR="008D1636">
        <w:rPr>
          <w:rFonts w:hint="cs"/>
          <w:b/>
          <w:bCs/>
          <w:rtl/>
        </w:rPr>
        <w:t xml:space="preserve">רב עובדיה </w:t>
      </w:r>
      <w:r w:rsidR="003672A4">
        <w:rPr>
          <w:rFonts w:hint="cs"/>
          <w:sz w:val="18"/>
          <w:szCs w:val="18"/>
          <w:rtl/>
        </w:rPr>
        <w:t>(</w:t>
      </w:r>
      <w:r w:rsidR="008D1636">
        <w:rPr>
          <w:rFonts w:hint="cs"/>
          <w:sz w:val="18"/>
          <w:szCs w:val="18"/>
          <w:rtl/>
        </w:rPr>
        <w:t>יביע אומר אבן העזר ג, ט</w:t>
      </w:r>
      <w:r w:rsidR="003672A4">
        <w:rPr>
          <w:rFonts w:hint="cs"/>
          <w:sz w:val="18"/>
          <w:szCs w:val="18"/>
          <w:rtl/>
        </w:rPr>
        <w:t>)</w:t>
      </w:r>
      <w:r w:rsidR="003672A4">
        <w:rPr>
          <w:rFonts w:hint="cs"/>
          <w:rtl/>
        </w:rPr>
        <w:t xml:space="preserve">. למרות זאת, </w:t>
      </w:r>
      <w:r w:rsidR="0035488D">
        <w:rPr>
          <w:rFonts w:hint="cs"/>
          <w:rtl/>
        </w:rPr>
        <w:t xml:space="preserve">בעקבות המנהג </w:t>
      </w:r>
      <w:r w:rsidR="00933E82">
        <w:rPr>
          <w:rFonts w:hint="cs"/>
          <w:rtl/>
        </w:rPr>
        <w:t xml:space="preserve">נקטו </w:t>
      </w:r>
      <w:r>
        <w:rPr>
          <w:rFonts w:hint="cs"/>
          <w:rtl/>
        </w:rPr>
        <w:t xml:space="preserve">מספר </w:t>
      </w:r>
      <w:r w:rsidR="0035488D">
        <w:rPr>
          <w:rFonts w:hint="cs"/>
          <w:rtl/>
        </w:rPr>
        <w:t>פוסקים</w:t>
      </w:r>
      <w:r w:rsidR="00153C5B">
        <w:rPr>
          <w:rFonts w:hint="cs"/>
          <w:rtl/>
        </w:rPr>
        <w:t xml:space="preserve"> </w:t>
      </w:r>
      <w:r w:rsidR="0071463D">
        <w:rPr>
          <w:rFonts w:hint="cs"/>
          <w:rtl/>
        </w:rPr>
        <w:t>(</w:t>
      </w:r>
      <w:r w:rsidR="0002327B">
        <w:rPr>
          <w:rFonts w:hint="cs"/>
          <w:rtl/>
        </w:rPr>
        <w:t>בעיקר אשכנזים</w:t>
      </w:r>
      <w:r w:rsidR="0071463D">
        <w:rPr>
          <w:rFonts w:hint="cs"/>
          <w:rtl/>
        </w:rPr>
        <w:t>)</w:t>
      </w:r>
      <w:r w:rsidR="0002327B">
        <w:rPr>
          <w:rFonts w:hint="cs"/>
          <w:rtl/>
        </w:rPr>
        <w:t xml:space="preserve"> </w:t>
      </w:r>
      <w:r w:rsidR="00153C5B">
        <w:rPr>
          <w:rFonts w:hint="cs"/>
          <w:rtl/>
        </w:rPr>
        <w:t xml:space="preserve">ובעקבותיהם גם </w:t>
      </w:r>
      <w:r w:rsidR="00153C5B" w:rsidRPr="00153C5B">
        <w:rPr>
          <w:rFonts w:hint="cs"/>
          <w:b/>
          <w:bCs/>
          <w:rtl/>
        </w:rPr>
        <w:t>הרמ''א</w:t>
      </w:r>
      <w:r w:rsidR="00153C5B">
        <w:rPr>
          <w:rFonts w:hint="cs"/>
          <w:rtl/>
        </w:rPr>
        <w:t xml:space="preserve"> </w:t>
      </w:r>
      <w:r w:rsidR="00153C5B">
        <w:rPr>
          <w:rFonts w:hint="cs"/>
          <w:sz w:val="18"/>
          <w:szCs w:val="18"/>
          <w:rtl/>
        </w:rPr>
        <w:t xml:space="preserve">(אבן העזר </w:t>
      </w:r>
      <w:proofErr w:type="spellStart"/>
      <w:r w:rsidR="00153C5B">
        <w:rPr>
          <w:rFonts w:hint="cs"/>
          <w:sz w:val="18"/>
          <w:szCs w:val="18"/>
          <w:rtl/>
        </w:rPr>
        <w:t>סא</w:t>
      </w:r>
      <w:proofErr w:type="spellEnd"/>
      <w:r w:rsidR="00153C5B">
        <w:rPr>
          <w:rFonts w:hint="cs"/>
          <w:sz w:val="18"/>
          <w:szCs w:val="18"/>
          <w:rtl/>
        </w:rPr>
        <w:t>, א)</w:t>
      </w:r>
      <w:r w:rsidR="0035488D">
        <w:rPr>
          <w:rFonts w:hint="cs"/>
          <w:rtl/>
        </w:rPr>
        <w:t xml:space="preserve"> </w:t>
      </w:r>
      <w:r>
        <w:rPr>
          <w:rFonts w:hint="cs"/>
          <w:rtl/>
        </w:rPr>
        <w:t>ש</w:t>
      </w:r>
      <w:r w:rsidR="0035488D">
        <w:rPr>
          <w:rFonts w:hint="cs"/>
          <w:rtl/>
        </w:rPr>
        <w:t>א</w:t>
      </w:r>
      <w:r>
        <w:rPr>
          <w:rFonts w:hint="cs"/>
          <w:rtl/>
        </w:rPr>
        <w:t>כן</w:t>
      </w:r>
      <w:r w:rsidR="0035488D">
        <w:rPr>
          <w:rFonts w:hint="cs"/>
          <w:rtl/>
        </w:rPr>
        <w:t xml:space="preserve"> יש להתענות</w:t>
      </w:r>
      <w:r w:rsidR="00681AF8">
        <w:rPr>
          <w:rFonts w:hint="cs"/>
          <w:rtl/>
        </w:rPr>
        <w:t xml:space="preserve"> ביום הח</w:t>
      </w:r>
      <w:r w:rsidR="002E4F42">
        <w:rPr>
          <w:rFonts w:hint="cs"/>
          <w:rtl/>
        </w:rPr>
        <w:t>ו</w:t>
      </w:r>
      <w:r w:rsidR="00681AF8">
        <w:rPr>
          <w:rFonts w:hint="cs"/>
          <w:rtl/>
        </w:rPr>
        <w:t>פה</w:t>
      </w:r>
      <w:r>
        <w:rPr>
          <w:rFonts w:hint="cs"/>
          <w:rtl/>
        </w:rPr>
        <w:t xml:space="preserve">, </w:t>
      </w:r>
      <w:r w:rsidR="00A939CF">
        <w:rPr>
          <w:rFonts w:hint="cs"/>
          <w:rtl/>
        </w:rPr>
        <w:t xml:space="preserve">ונראה </w:t>
      </w:r>
      <w:r w:rsidR="002918EA">
        <w:rPr>
          <w:rFonts w:hint="cs"/>
          <w:rtl/>
        </w:rPr>
        <w:t>שני</w:t>
      </w:r>
      <w:r w:rsidR="007E7FF5">
        <w:rPr>
          <w:rFonts w:hint="cs"/>
          <w:rtl/>
        </w:rPr>
        <w:t xml:space="preserve"> </w:t>
      </w:r>
      <w:r>
        <w:rPr>
          <w:rFonts w:hint="cs"/>
          <w:rtl/>
        </w:rPr>
        <w:t>טעמים</w:t>
      </w:r>
      <w:r w:rsidR="002918EA">
        <w:rPr>
          <w:rFonts w:hint="cs"/>
          <w:rtl/>
        </w:rPr>
        <w:t xml:space="preserve"> שנאמרו בכך</w:t>
      </w:r>
      <w:r>
        <w:rPr>
          <w:rFonts w:hint="cs"/>
          <w:rtl/>
        </w:rPr>
        <w:t>:</w:t>
      </w:r>
    </w:p>
    <w:p w14:paraId="40BA36BB" w14:textId="33A003A3" w:rsidR="001873D0" w:rsidRDefault="007A6915" w:rsidP="00F713AE">
      <w:pPr>
        <w:spacing w:after="80"/>
        <w:rPr>
          <w:rtl/>
        </w:rPr>
      </w:pPr>
      <w:r w:rsidRPr="007A6915">
        <w:rPr>
          <w:rFonts w:hint="cs"/>
          <w:b/>
          <w:bCs/>
          <w:rtl/>
        </w:rPr>
        <w:t>טעם ראשון</w:t>
      </w:r>
      <w:r>
        <w:rPr>
          <w:rFonts w:hint="cs"/>
          <w:rtl/>
        </w:rPr>
        <w:t xml:space="preserve">: </w:t>
      </w:r>
      <w:proofErr w:type="spellStart"/>
      <w:r w:rsidR="00956E89" w:rsidRPr="00956E89">
        <w:rPr>
          <w:rFonts w:hint="cs"/>
          <w:b/>
          <w:bCs/>
          <w:rtl/>
        </w:rPr>
        <w:t>המהר''י</w:t>
      </w:r>
      <w:proofErr w:type="spellEnd"/>
      <w:r w:rsidR="00956E89" w:rsidRPr="00956E89">
        <w:rPr>
          <w:rFonts w:hint="cs"/>
          <w:b/>
          <w:bCs/>
          <w:rtl/>
        </w:rPr>
        <w:t xml:space="preserve"> </w:t>
      </w:r>
      <w:proofErr w:type="spellStart"/>
      <w:r w:rsidR="00956E89" w:rsidRPr="00956E89">
        <w:rPr>
          <w:rFonts w:hint="cs"/>
          <w:b/>
          <w:bCs/>
          <w:rtl/>
        </w:rPr>
        <w:t>ברונא</w:t>
      </w:r>
      <w:proofErr w:type="spellEnd"/>
      <w:r w:rsidR="00956E89">
        <w:rPr>
          <w:rFonts w:hint="cs"/>
          <w:rtl/>
        </w:rPr>
        <w:t xml:space="preserve"> </w:t>
      </w:r>
      <w:r w:rsidR="00956E89">
        <w:rPr>
          <w:rFonts w:hint="cs"/>
          <w:sz w:val="18"/>
          <w:szCs w:val="18"/>
          <w:rtl/>
        </w:rPr>
        <w:t xml:space="preserve">(סי' צג) </w:t>
      </w:r>
      <w:r w:rsidR="00956E89">
        <w:rPr>
          <w:rFonts w:hint="cs"/>
          <w:rtl/>
        </w:rPr>
        <w:t xml:space="preserve">כתב, </w:t>
      </w:r>
      <w:r w:rsidR="00933E82">
        <w:rPr>
          <w:rFonts w:hint="cs"/>
          <w:rtl/>
        </w:rPr>
        <w:t xml:space="preserve">שיש חשש </w:t>
      </w:r>
      <w:r w:rsidR="001873D0">
        <w:rPr>
          <w:rFonts w:hint="cs"/>
          <w:rtl/>
        </w:rPr>
        <w:t xml:space="preserve">שמא החתן ישתכר לפני החתונה, ואז קידושיו יהיה קידושי טעות, שהרי </w:t>
      </w:r>
      <w:r w:rsidR="00BC247F">
        <w:rPr>
          <w:rFonts w:hint="cs"/>
          <w:rtl/>
        </w:rPr>
        <w:t>כדי</w:t>
      </w:r>
      <w:r w:rsidR="001873D0">
        <w:rPr>
          <w:rFonts w:hint="cs"/>
          <w:rtl/>
        </w:rPr>
        <w:t xml:space="preserve"> לקדש צריך דעת גמורה</w:t>
      </w:r>
      <w:r w:rsidR="00801E8B">
        <w:rPr>
          <w:rFonts w:hint="cs"/>
          <w:rtl/>
        </w:rPr>
        <w:t xml:space="preserve">, </w:t>
      </w:r>
      <w:r w:rsidR="001873D0">
        <w:rPr>
          <w:rFonts w:hint="cs"/>
          <w:rtl/>
        </w:rPr>
        <w:t>ו</w:t>
      </w:r>
      <w:r w:rsidR="00BC247F">
        <w:rPr>
          <w:rFonts w:hint="cs"/>
          <w:rtl/>
        </w:rPr>
        <w:t>יש חשש ש</w:t>
      </w:r>
      <w:r w:rsidR="001873D0">
        <w:rPr>
          <w:rFonts w:hint="cs"/>
          <w:rtl/>
        </w:rPr>
        <w:t>החתן לא יהיה צלול ב</w:t>
      </w:r>
      <w:r w:rsidR="00801E8B">
        <w:rPr>
          <w:rFonts w:hint="cs"/>
          <w:rtl/>
        </w:rPr>
        <w:t>שעת נתינת הטבעת</w:t>
      </w:r>
      <w:r w:rsidR="001873D0">
        <w:rPr>
          <w:rFonts w:hint="cs"/>
          <w:rtl/>
        </w:rPr>
        <w:t>. עוד הוסיף וכתב, שהגמרא ב</w:t>
      </w:r>
      <w:r w:rsidR="00015733">
        <w:rPr>
          <w:rFonts w:hint="cs"/>
          <w:rtl/>
        </w:rPr>
        <w:t xml:space="preserve">פרק השני של </w:t>
      </w:r>
      <w:r w:rsidR="001873D0">
        <w:rPr>
          <w:rFonts w:hint="cs"/>
          <w:rtl/>
        </w:rPr>
        <w:t xml:space="preserve">מסכת קידושין </w:t>
      </w:r>
      <w:r w:rsidR="001873D0">
        <w:rPr>
          <w:rFonts w:hint="cs"/>
          <w:sz w:val="18"/>
          <w:szCs w:val="18"/>
          <w:rtl/>
        </w:rPr>
        <w:t xml:space="preserve">(מא ע''א) </w:t>
      </w:r>
      <w:r w:rsidR="001873D0">
        <w:rPr>
          <w:rFonts w:hint="cs"/>
          <w:rtl/>
        </w:rPr>
        <w:t>כותבת, שהחתן צריך לראות את אשתו לפני שמקדשה</w:t>
      </w:r>
      <w:r w:rsidR="002D6695">
        <w:rPr>
          <w:rFonts w:hint="cs"/>
          <w:rtl/>
        </w:rPr>
        <w:t xml:space="preserve"> - </w:t>
      </w:r>
      <w:r w:rsidR="001873D0">
        <w:rPr>
          <w:rFonts w:hint="cs"/>
          <w:rtl/>
        </w:rPr>
        <w:t>ואם יהיה שיכור לא יוכל לראותה כראוי, ובלשונו:</w:t>
      </w:r>
    </w:p>
    <w:p w14:paraId="5EC47F85" w14:textId="77777777" w:rsidR="00D347BF" w:rsidRDefault="00E54653" w:rsidP="00F713AE">
      <w:pPr>
        <w:spacing w:after="80"/>
        <w:ind w:left="720"/>
        <w:rPr>
          <w:rFonts w:cs="Arial"/>
          <w:rtl/>
        </w:rPr>
      </w:pPr>
      <w:r>
        <w:rPr>
          <w:rFonts w:cs="Arial" w:hint="cs"/>
          <w:rtl/>
        </w:rPr>
        <w:t>''</w:t>
      </w:r>
      <w:r w:rsidR="0035488D">
        <w:rPr>
          <w:rFonts w:cs="Arial"/>
          <w:rtl/>
        </w:rPr>
        <w:t>נשאלתי אם חתן רשאי לאכול ביום חופתו והשבתי</w:t>
      </w:r>
      <w:r>
        <w:rPr>
          <w:rFonts w:cs="Arial" w:hint="cs"/>
          <w:rtl/>
        </w:rPr>
        <w:t xml:space="preserve">, </w:t>
      </w:r>
      <w:r w:rsidR="0035488D">
        <w:rPr>
          <w:rFonts w:cs="Arial"/>
          <w:rtl/>
        </w:rPr>
        <w:t>כבר פשוט המנהג בכל ישראל דלא יאכל עד שיצא מחופתו, ושמעתי הטעם שלא ישתכר, או שלא יאמרו שנשתכר בשעת</w:t>
      </w:r>
      <w:r w:rsidR="0035488D">
        <w:rPr>
          <w:rFonts w:cs="Arial" w:hint="cs"/>
          <w:rtl/>
        </w:rPr>
        <w:t xml:space="preserve"> </w:t>
      </w:r>
      <w:proofErr w:type="spellStart"/>
      <w:r w:rsidR="0035488D">
        <w:rPr>
          <w:rFonts w:cs="Arial"/>
          <w:rtl/>
        </w:rPr>
        <w:t>קדושין</w:t>
      </w:r>
      <w:proofErr w:type="spellEnd"/>
      <w:r w:rsidR="0035488D">
        <w:rPr>
          <w:rFonts w:cs="Arial"/>
          <w:rtl/>
        </w:rPr>
        <w:t xml:space="preserve"> וקדושי טעות הוו או כמה מיני חששות וערמומיות </w:t>
      </w:r>
      <w:proofErr w:type="spellStart"/>
      <w:r w:rsidR="0035488D">
        <w:rPr>
          <w:rFonts w:cs="Arial"/>
          <w:rtl/>
        </w:rPr>
        <w:t>דרגילין</w:t>
      </w:r>
      <w:proofErr w:type="spellEnd"/>
      <w:r w:rsidR="0035488D">
        <w:rPr>
          <w:rFonts w:cs="Arial"/>
          <w:rtl/>
        </w:rPr>
        <w:t xml:space="preserve"> בשעת חופתן וכדי שיראה את מי מקדש הוא </w:t>
      </w:r>
      <w:proofErr w:type="spellStart"/>
      <w:r w:rsidR="0035488D">
        <w:rPr>
          <w:rFonts w:cs="Arial"/>
          <w:rtl/>
        </w:rPr>
        <w:t>דמצוה</w:t>
      </w:r>
      <w:proofErr w:type="spellEnd"/>
      <w:r w:rsidR="0035488D">
        <w:rPr>
          <w:rFonts w:cs="Arial"/>
          <w:rtl/>
        </w:rPr>
        <w:t xml:space="preserve"> לראותה טרם </w:t>
      </w:r>
      <w:proofErr w:type="spellStart"/>
      <w:r w:rsidR="0035488D">
        <w:rPr>
          <w:rFonts w:cs="Arial"/>
          <w:rtl/>
        </w:rPr>
        <w:t>קדושין</w:t>
      </w:r>
      <w:proofErr w:type="spellEnd"/>
      <w:r w:rsidR="0035488D">
        <w:rPr>
          <w:rFonts w:cs="Arial"/>
          <w:rtl/>
        </w:rPr>
        <w:t xml:space="preserve"> </w:t>
      </w:r>
      <w:proofErr w:type="spellStart"/>
      <w:r w:rsidR="0035488D">
        <w:rPr>
          <w:rFonts w:cs="Arial"/>
          <w:rtl/>
        </w:rPr>
        <w:t>כדאיתא</w:t>
      </w:r>
      <w:proofErr w:type="spellEnd"/>
      <w:r w:rsidR="0035488D">
        <w:rPr>
          <w:rFonts w:cs="Arial"/>
          <w:rtl/>
        </w:rPr>
        <w:t xml:space="preserve"> ב</w:t>
      </w:r>
      <w:r>
        <w:rPr>
          <w:rFonts w:cs="Arial" w:hint="cs"/>
          <w:rtl/>
        </w:rPr>
        <w:t xml:space="preserve">פרק </w:t>
      </w:r>
      <w:r w:rsidR="0035488D">
        <w:rPr>
          <w:rFonts w:cs="Arial"/>
          <w:rtl/>
        </w:rPr>
        <w:t>ב</w:t>
      </w:r>
      <w:r>
        <w:rPr>
          <w:rFonts w:cs="Arial" w:hint="cs"/>
          <w:rtl/>
        </w:rPr>
        <w:t>'</w:t>
      </w:r>
      <w:r w:rsidR="0035488D">
        <w:rPr>
          <w:rFonts w:cs="Arial"/>
          <w:rtl/>
        </w:rPr>
        <w:t xml:space="preserve"> </w:t>
      </w:r>
      <w:proofErr w:type="spellStart"/>
      <w:r w:rsidR="0035488D">
        <w:rPr>
          <w:rFonts w:cs="Arial"/>
          <w:rtl/>
        </w:rPr>
        <w:t>דקדושין</w:t>
      </w:r>
      <w:proofErr w:type="spellEnd"/>
      <w:r w:rsidR="0035488D">
        <w:rPr>
          <w:rFonts w:cs="Arial"/>
          <w:rtl/>
        </w:rPr>
        <w:t xml:space="preserve"> </w:t>
      </w:r>
      <w:r w:rsidR="0035488D" w:rsidRPr="00E54653">
        <w:rPr>
          <w:rFonts w:cs="Arial"/>
          <w:sz w:val="18"/>
          <w:szCs w:val="18"/>
          <w:rtl/>
        </w:rPr>
        <w:t xml:space="preserve">(מא </w:t>
      </w:r>
      <w:r w:rsidR="00D347BF">
        <w:rPr>
          <w:rFonts w:cs="Arial" w:hint="cs"/>
          <w:sz w:val="18"/>
          <w:szCs w:val="18"/>
          <w:rtl/>
        </w:rPr>
        <w:t>ע''</w:t>
      </w:r>
      <w:r w:rsidR="0035488D" w:rsidRPr="00E54653">
        <w:rPr>
          <w:rFonts w:cs="Arial"/>
          <w:sz w:val="18"/>
          <w:szCs w:val="18"/>
          <w:rtl/>
        </w:rPr>
        <w:t>א)</w:t>
      </w:r>
      <w:r>
        <w:rPr>
          <w:rFonts w:cs="Arial" w:hint="cs"/>
          <w:rtl/>
        </w:rPr>
        <w:t>.''</w:t>
      </w:r>
      <w:r w:rsidR="0035488D">
        <w:rPr>
          <w:rFonts w:cs="Arial"/>
          <w:rtl/>
        </w:rPr>
        <w:t xml:space="preserve"> </w:t>
      </w:r>
    </w:p>
    <w:p w14:paraId="7454E256" w14:textId="56E218CB" w:rsidR="004E05CF" w:rsidRDefault="00D347BF" w:rsidP="00F713AE">
      <w:pPr>
        <w:spacing w:after="80"/>
        <w:rPr>
          <w:rtl/>
        </w:rPr>
      </w:pPr>
      <w:r w:rsidRPr="00D347BF">
        <w:rPr>
          <w:rFonts w:cs="Arial" w:hint="cs"/>
          <w:b/>
          <w:bCs/>
          <w:rtl/>
        </w:rPr>
        <w:t>טעם שני</w:t>
      </w:r>
      <w:r>
        <w:rPr>
          <w:rFonts w:cs="Arial" w:hint="cs"/>
          <w:rtl/>
        </w:rPr>
        <w:t>:</w:t>
      </w:r>
      <w:r w:rsidR="00956E89">
        <w:rPr>
          <w:rFonts w:hint="cs"/>
          <w:rtl/>
        </w:rPr>
        <w:t xml:space="preserve"> </w:t>
      </w:r>
      <w:r w:rsidR="003672A4">
        <w:rPr>
          <w:rFonts w:hint="cs"/>
          <w:rtl/>
        </w:rPr>
        <w:t>הסבר</w:t>
      </w:r>
      <w:r w:rsidR="009B2C59">
        <w:rPr>
          <w:rFonts w:hint="cs"/>
          <w:rtl/>
        </w:rPr>
        <w:t xml:space="preserve"> נוסף</w:t>
      </w:r>
      <w:r w:rsidR="003672A4">
        <w:rPr>
          <w:rFonts w:hint="cs"/>
          <w:rtl/>
        </w:rPr>
        <w:t xml:space="preserve"> לצום כתב </w:t>
      </w:r>
      <w:proofErr w:type="spellStart"/>
      <w:r w:rsidR="003672A4" w:rsidRPr="003672A4">
        <w:rPr>
          <w:rFonts w:hint="cs"/>
          <w:b/>
          <w:bCs/>
          <w:rtl/>
        </w:rPr>
        <w:t>המהר''י</w:t>
      </w:r>
      <w:proofErr w:type="spellEnd"/>
      <w:r w:rsidR="003672A4" w:rsidRPr="003672A4">
        <w:rPr>
          <w:rFonts w:hint="cs"/>
          <w:b/>
          <w:bCs/>
          <w:rtl/>
        </w:rPr>
        <w:t xml:space="preserve"> מינץ</w:t>
      </w:r>
      <w:r w:rsidR="003672A4">
        <w:rPr>
          <w:rFonts w:hint="cs"/>
          <w:rtl/>
        </w:rPr>
        <w:t xml:space="preserve"> </w:t>
      </w:r>
      <w:r w:rsidR="003672A4">
        <w:rPr>
          <w:rFonts w:hint="cs"/>
          <w:sz w:val="18"/>
          <w:szCs w:val="18"/>
          <w:rtl/>
        </w:rPr>
        <w:t>(סי' קט)</w:t>
      </w:r>
      <w:r w:rsidR="0087125D">
        <w:rPr>
          <w:rFonts w:hint="cs"/>
          <w:rtl/>
        </w:rPr>
        <w:t xml:space="preserve">, </w:t>
      </w:r>
      <w:r w:rsidR="003672A4">
        <w:rPr>
          <w:rFonts w:hint="cs"/>
          <w:rtl/>
        </w:rPr>
        <w:t xml:space="preserve">שביום זה נמחלים עוונותיהם </w:t>
      </w:r>
      <w:r w:rsidR="0015091F">
        <w:rPr>
          <w:rFonts w:hint="cs"/>
          <w:rtl/>
        </w:rPr>
        <w:t xml:space="preserve">של החתן והכלה, משום כך עליהם להתענות כפי שמתענים בצום כיפור. המקור לפירוש זה מופיע בדברי הירושלמי </w:t>
      </w:r>
      <w:r w:rsidR="0015091F">
        <w:rPr>
          <w:rFonts w:hint="cs"/>
          <w:sz w:val="18"/>
          <w:szCs w:val="18"/>
          <w:rtl/>
        </w:rPr>
        <w:t xml:space="preserve">(ביכורים ג, ג) </w:t>
      </w:r>
      <w:r w:rsidR="0015091F">
        <w:rPr>
          <w:rFonts w:hint="cs"/>
          <w:rtl/>
        </w:rPr>
        <w:t>הכותב, שלא נקרא שמה ש</w:t>
      </w:r>
      <w:r w:rsidR="007E7FF5">
        <w:rPr>
          <w:rFonts w:hint="cs"/>
          <w:rtl/>
        </w:rPr>
        <w:t>ל</w:t>
      </w:r>
      <w:r w:rsidR="0015091F">
        <w:rPr>
          <w:rFonts w:hint="cs"/>
          <w:rtl/>
        </w:rPr>
        <w:t xml:space="preserve"> אשת ישמעאל </w:t>
      </w:r>
      <w:r w:rsidR="007E7FF5">
        <w:rPr>
          <w:rFonts w:hint="cs"/>
          <w:rtl/>
        </w:rPr>
        <w:t>'</w:t>
      </w:r>
      <w:r w:rsidR="0015091F">
        <w:rPr>
          <w:rFonts w:hint="cs"/>
          <w:rtl/>
        </w:rPr>
        <w:t>מחלת</w:t>
      </w:r>
      <w:r w:rsidR="007E7FF5">
        <w:rPr>
          <w:rFonts w:hint="cs"/>
          <w:rtl/>
        </w:rPr>
        <w:t>'</w:t>
      </w:r>
      <w:r w:rsidR="0015091F">
        <w:rPr>
          <w:rFonts w:hint="cs"/>
          <w:rtl/>
        </w:rPr>
        <w:t xml:space="preserve">, אלא שהתורה קראה לה כך כדי לרמוז שביום חתונת ישמעאל נמחלו לו כל </w:t>
      </w:r>
      <w:proofErr w:type="spellStart"/>
      <w:r w:rsidR="0015091F">
        <w:rPr>
          <w:rFonts w:hint="cs"/>
          <w:rtl/>
        </w:rPr>
        <w:t>עוונתיו</w:t>
      </w:r>
      <w:proofErr w:type="spellEnd"/>
      <w:r w:rsidR="0015091F">
        <w:rPr>
          <w:rFonts w:hint="cs"/>
          <w:rtl/>
        </w:rPr>
        <w:t xml:space="preserve"> </w:t>
      </w:r>
      <w:r w:rsidR="0015091F">
        <w:rPr>
          <w:rFonts w:hint="cs"/>
          <w:sz w:val="18"/>
          <w:szCs w:val="18"/>
          <w:rtl/>
        </w:rPr>
        <w:t>(ועיין הערה</w:t>
      </w:r>
      <w:r w:rsidR="0015091F" w:rsidRPr="001350D8">
        <w:rPr>
          <w:rStyle w:val="a5"/>
          <w:rtl/>
        </w:rPr>
        <w:footnoteReference w:id="2"/>
      </w:r>
      <w:r w:rsidR="0015091F">
        <w:rPr>
          <w:rFonts w:hint="cs"/>
          <w:sz w:val="18"/>
          <w:szCs w:val="18"/>
          <w:rtl/>
        </w:rPr>
        <w:t>)</w:t>
      </w:r>
      <w:r w:rsidR="0015091F">
        <w:rPr>
          <w:rFonts w:hint="cs"/>
          <w:rtl/>
        </w:rPr>
        <w:t>.</w:t>
      </w:r>
    </w:p>
    <w:p w14:paraId="0F857EC3" w14:textId="44FFDE7E" w:rsidR="00E16EE5" w:rsidRPr="00E16EE5" w:rsidRDefault="00E16EE5" w:rsidP="00F713AE">
      <w:pPr>
        <w:spacing w:after="80"/>
        <w:rPr>
          <w:u w:val="single"/>
          <w:rtl/>
        </w:rPr>
      </w:pPr>
      <w:r w:rsidRPr="00E16EE5">
        <w:rPr>
          <w:rFonts w:hint="cs"/>
          <w:u w:val="single"/>
          <w:rtl/>
        </w:rPr>
        <w:t>נפקא מינ</w:t>
      </w:r>
      <w:r w:rsidR="008D1636">
        <w:rPr>
          <w:rFonts w:hint="cs"/>
          <w:u w:val="single"/>
          <w:rtl/>
        </w:rPr>
        <w:t>ות</w:t>
      </w:r>
    </w:p>
    <w:p w14:paraId="71F9E027" w14:textId="514CC9C1" w:rsidR="00E16EE5" w:rsidRDefault="00AE043C" w:rsidP="00F713AE">
      <w:pPr>
        <w:spacing w:after="80"/>
        <w:rPr>
          <w:rtl/>
        </w:rPr>
      </w:pPr>
      <w:r w:rsidRPr="008D1636">
        <w:rPr>
          <w:rFonts w:hint="cs"/>
          <w:rtl/>
        </w:rPr>
        <w:t xml:space="preserve">א. </w:t>
      </w:r>
      <w:r w:rsidR="00E16EE5" w:rsidRPr="008D1636">
        <w:rPr>
          <w:rFonts w:hint="cs"/>
          <w:rtl/>
        </w:rPr>
        <w:t>נפקא מינה</w:t>
      </w:r>
      <w:r w:rsidR="00E16EE5">
        <w:rPr>
          <w:rFonts w:hint="cs"/>
          <w:rtl/>
        </w:rPr>
        <w:t xml:space="preserve"> אפשרית בין הטעמים תהיה, עד מתי יש לצום במקרה בו החופה מתקיימת לפני שקיעת החמה. לפי הסברו של </w:t>
      </w:r>
      <w:proofErr w:type="spellStart"/>
      <w:r w:rsidR="00E16EE5">
        <w:rPr>
          <w:rFonts w:hint="cs"/>
          <w:rtl/>
        </w:rPr>
        <w:t>המהר''י</w:t>
      </w:r>
      <w:proofErr w:type="spellEnd"/>
      <w:r w:rsidR="00E16EE5">
        <w:rPr>
          <w:rFonts w:hint="cs"/>
          <w:rtl/>
        </w:rPr>
        <w:t xml:space="preserve"> </w:t>
      </w:r>
      <w:proofErr w:type="spellStart"/>
      <w:r w:rsidR="00E16EE5">
        <w:rPr>
          <w:rFonts w:hint="cs"/>
          <w:rtl/>
        </w:rPr>
        <w:t>ברונא</w:t>
      </w:r>
      <w:proofErr w:type="spellEnd"/>
      <w:r w:rsidR="00E16EE5">
        <w:rPr>
          <w:rFonts w:hint="cs"/>
          <w:rtl/>
        </w:rPr>
        <w:t xml:space="preserve"> שהחשש הוא שמא החתן ישתכר ולא יקדש כראוי, מיד לאחר החופה מותר לו לאכול, שהרי הקידושין התבצעו כראוי. לעומת זאת לפי טעם </w:t>
      </w:r>
      <w:proofErr w:type="spellStart"/>
      <w:r w:rsidR="00E16EE5">
        <w:rPr>
          <w:rFonts w:hint="cs"/>
          <w:rtl/>
        </w:rPr>
        <w:t>המהר''י</w:t>
      </w:r>
      <w:proofErr w:type="spellEnd"/>
      <w:r w:rsidR="00E16EE5">
        <w:rPr>
          <w:rFonts w:hint="cs"/>
          <w:rtl/>
        </w:rPr>
        <w:t xml:space="preserve"> מינץ שהעוונות נמחלים, ייתכן שיש להשלים את התענית עד צאת הכוכבים ככל תענית.</w:t>
      </w:r>
    </w:p>
    <w:p w14:paraId="61F92D0A" w14:textId="34577D40" w:rsidR="008D1636" w:rsidRDefault="00AE043C" w:rsidP="00F713AE">
      <w:pPr>
        <w:spacing w:after="80"/>
        <w:rPr>
          <w:rtl/>
        </w:rPr>
      </w:pPr>
      <w:r w:rsidRPr="008D1636">
        <w:rPr>
          <w:rFonts w:hint="cs"/>
          <w:rtl/>
        </w:rPr>
        <w:t xml:space="preserve">ב. </w:t>
      </w:r>
      <w:r w:rsidR="00907024" w:rsidRPr="008D1636">
        <w:rPr>
          <w:rFonts w:hint="cs"/>
          <w:rtl/>
        </w:rPr>
        <w:t>נפקא מינה</w:t>
      </w:r>
      <w:r w:rsidR="00907024">
        <w:rPr>
          <w:rFonts w:hint="cs"/>
          <w:rtl/>
        </w:rPr>
        <w:t xml:space="preserve"> נוספת לפירושים תהיה, </w:t>
      </w:r>
      <w:r w:rsidR="009B2C59">
        <w:rPr>
          <w:rFonts w:hint="cs"/>
          <w:rtl/>
        </w:rPr>
        <w:t>כש</w:t>
      </w:r>
      <w:r w:rsidR="00907024">
        <w:rPr>
          <w:rFonts w:hint="cs"/>
          <w:rtl/>
        </w:rPr>
        <w:t>אדם מקדש על ידי שליח. אם טעם החשש הוא שיכרו</w:t>
      </w:r>
      <w:r w:rsidR="009B2C59">
        <w:rPr>
          <w:rFonts w:hint="cs"/>
          <w:rtl/>
        </w:rPr>
        <w:t>ת</w:t>
      </w:r>
      <w:r w:rsidR="00907024">
        <w:rPr>
          <w:rFonts w:hint="cs"/>
          <w:rtl/>
        </w:rPr>
        <w:t xml:space="preserve"> החתן ופגיעת היכולת לקדש כראוי, כאשר הוא מקדש על ידי שליח (</w:t>
      </w:r>
      <w:r w:rsidR="009B2C59">
        <w:rPr>
          <w:rFonts w:hint="cs"/>
          <w:rtl/>
        </w:rPr>
        <w:t>ש</w:t>
      </w:r>
      <w:r w:rsidR="00907024">
        <w:rPr>
          <w:rFonts w:hint="cs"/>
          <w:rtl/>
        </w:rPr>
        <w:t xml:space="preserve">אפשר לשלוח מספר ימים קודם מעשה הקידושין) - מותר לחתן לאכול ביום חתונתו, ורק לשליח יהיה אסור לאכול. לעומת זאת לפי טעם </w:t>
      </w:r>
      <w:r w:rsidR="009B2C59">
        <w:rPr>
          <w:rFonts w:hint="cs"/>
          <w:rtl/>
        </w:rPr>
        <w:t xml:space="preserve">של </w:t>
      </w:r>
      <w:r w:rsidR="00907024">
        <w:rPr>
          <w:rFonts w:hint="cs"/>
          <w:rtl/>
        </w:rPr>
        <w:t>מחילת העוונות נראה, שגם בקידושין על ידי שליח על החתן להתענות.</w:t>
      </w:r>
    </w:p>
    <w:p w14:paraId="6B1B6052" w14:textId="3D3E7BE7" w:rsidR="00907024" w:rsidRPr="00AE4E04" w:rsidRDefault="008D1636" w:rsidP="00F713AE">
      <w:pPr>
        <w:spacing w:after="80"/>
        <w:rPr>
          <w:rtl/>
        </w:rPr>
      </w:pPr>
      <w:r>
        <w:rPr>
          <w:rFonts w:hint="cs"/>
          <w:rtl/>
        </w:rPr>
        <w:t>למעשה בעניין זה, כפי שכתב</w:t>
      </w:r>
      <w:r w:rsidR="00AE4E04">
        <w:rPr>
          <w:rFonts w:hint="cs"/>
          <w:rtl/>
        </w:rPr>
        <w:t xml:space="preserve">ו פוסקים רבים וביניהם </w:t>
      </w:r>
      <w:r w:rsidR="00AE4E04" w:rsidRPr="00405AFE">
        <w:rPr>
          <w:rFonts w:hint="cs"/>
          <w:b/>
          <w:bCs/>
          <w:rtl/>
        </w:rPr>
        <w:t>האשל אברהם</w:t>
      </w:r>
      <w:r w:rsidRPr="00405AFE">
        <w:rPr>
          <w:rFonts w:hint="cs"/>
          <w:b/>
          <w:bCs/>
          <w:rtl/>
        </w:rPr>
        <w:t xml:space="preserve"> </w:t>
      </w:r>
      <w:r w:rsidR="00AE4E04">
        <w:rPr>
          <w:rFonts w:hint="cs"/>
          <w:sz w:val="18"/>
          <w:szCs w:val="18"/>
          <w:rtl/>
        </w:rPr>
        <w:t>(</w:t>
      </w:r>
      <w:proofErr w:type="spellStart"/>
      <w:r w:rsidR="001516D0">
        <w:rPr>
          <w:rFonts w:hint="cs"/>
          <w:sz w:val="18"/>
          <w:szCs w:val="18"/>
          <w:rtl/>
        </w:rPr>
        <w:t>בוטשאש</w:t>
      </w:r>
      <w:proofErr w:type="spellEnd"/>
      <w:r w:rsidR="001516D0">
        <w:rPr>
          <w:rFonts w:hint="cs"/>
          <w:sz w:val="18"/>
          <w:szCs w:val="18"/>
          <w:rtl/>
        </w:rPr>
        <w:t xml:space="preserve">, </w:t>
      </w:r>
      <w:r w:rsidR="00AE4E04">
        <w:rPr>
          <w:rFonts w:hint="cs"/>
          <w:sz w:val="18"/>
          <w:szCs w:val="18"/>
          <w:rtl/>
        </w:rPr>
        <w:t xml:space="preserve">סי' </w:t>
      </w:r>
      <w:proofErr w:type="spellStart"/>
      <w:r w:rsidR="00AE4E04">
        <w:rPr>
          <w:rFonts w:hint="cs"/>
          <w:sz w:val="18"/>
          <w:szCs w:val="18"/>
          <w:rtl/>
        </w:rPr>
        <w:t>תקעג</w:t>
      </w:r>
      <w:proofErr w:type="spellEnd"/>
      <w:r w:rsidR="00AE4E04">
        <w:rPr>
          <w:rFonts w:hint="cs"/>
          <w:sz w:val="18"/>
          <w:szCs w:val="18"/>
          <w:rtl/>
        </w:rPr>
        <w:t>)</w:t>
      </w:r>
      <w:r w:rsidR="00AE4E04">
        <w:rPr>
          <w:rFonts w:hint="cs"/>
          <w:rtl/>
        </w:rPr>
        <w:t xml:space="preserve">, אפשר להקל ולהפסיק את הצום כבר לאחר החופה, מכיוון שכפי שראינו ייסודו של הצום במנהג, ועל אף שגם על מנהגים </w:t>
      </w:r>
      <w:r w:rsidR="00171FA3">
        <w:rPr>
          <w:rFonts w:hint="cs"/>
          <w:rtl/>
        </w:rPr>
        <w:t xml:space="preserve">(במקרים רבים) </w:t>
      </w:r>
      <w:r w:rsidR="00AE4E04">
        <w:rPr>
          <w:rFonts w:hint="cs"/>
          <w:rtl/>
        </w:rPr>
        <w:t>יש להק</w:t>
      </w:r>
      <w:r w:rsidR="00171FA3">
        <w:rPr>
          <w:rFonts w:hint="cs"/>
          <w:rtl/>
        </w:rPr>
        <w:t>פ</w:t>
      </w:r>
      <w:r w:rsidR="00AE4E04">
        <w:rPr>
          <w:rFonts w:hint="cs"/>
          <w:rtl/>
        </w:rPr>
        <w:t xml:space="preserve">יד - צום </w:t>
      </w:r>
      <w:r w:rsidR="00C31186">
        <w:rPr>
          <w:rFonts w:hint="cs"/>
          <w:rtl/>
        </w:rPr>
        <w:t>זה קל מצום שייסודו ב</w:t>
      </w:r>
      <w:r w:rsidR="00AE4E04">
        <w:rPr>
          <w:rFonts w:hint="cs"/>
          <w:rtl/>
        </w:rPr>
        <w:t xml:space="preserve">גמרא. </w:t>
      </w:r>
      <w:r w:rsidR="009B2C59">
        <w:rPr>
          <w:rFonts w:hint="cs"/>
          <w:rtl/>
        </w:rPr>
        <w:t>עני</w:t>
      </w:r>
      <w:r w:rsidR="002918EA">
        <w:rPr>
          <w:rFonts w:hint="cs"/>
          <w:rtl/>
        </w:rPr>
        <w:t>י</w:t>
      </w:r>
      <w:r w:rsidR="009B2C59">
        <w:rPr>
          <w:rFonts w:hint="cs"/>
          <w:rtl/>
        </w:rPr>
        <w:t xml:space="preserve">ן </w:t>
      </w:r>
      <w:r w:rsidR="00AE4E04">
        <w:rPr>
          <w:rFonts w:hint="cs"/>
          <w:rtl/>
        </w:rPr>
        <w:t>נוס</w:t>
      </w:r>
      <w:r w:rsidR="009B2C59">
        <w:rPr>
          <w:rFonts w:hint="cs"/>
          <w:rtl/>
        </w:rPr>
        <w:t>ף</w:t>
      </w:r>
      <w:r w:rsidR="00AE4E04">
        <w:rPr>
          <w:rFonts w:hint="cs"/>
          <w:rtl/>
        </w:rPr>
        <w:t xml:space="preserve"> שחלק מהפוסקים הקלו </w:t>
      </w:r>
      <w:r w:rsidR="00B678D9">
        <w:rPr>
          <w:rFonts w:hint="cs"/>
          <w:rtl/>
        </w:rPr>
        <w:t xml:space="preserve">בין השאר </w:t>
      </w:r>
      <w:r w:rsidR="00AE4E04">
        <w:rPr>
          <w:rFonts w:hint="cs"/>
          <w:rtl/>
        </w:rPr>
        <w:t xml:space="preserve">בגלל שייסודו במנהג, הוא מנהג הכלה להתענות. </w:t>
      </w:r>
    </w:p>
    <w:p w14:paraId="2583BA26" w14:textId="362FE825" w:rsidR="00956E89" w:rsidRDefault="004E05CF" w:rsidP="00F713AE">
      <w:pPr>
        <w:spacing w:after="80"/>
        <w:rPr>
          <w:rtl/>
        </w:rPr>
      </w:pPr>
      <w:r>
        <w:rPr>
          <w:rFonts w:hint="cs"/>
          <w:u w:val="single"/>
          <w:rtl/>
        </w:rPr>
        <w:t>דין הכלה</w:t>
      </w:r>
      <w:r w:rsidR="0015091F">
        <w:rPr>
          <w:rFonts w:hint="cs"/>
          <w:rtl/>
        </w:rPr>
        <w:t xml:space="preserve"> </w:t>
      </w:r>
    </w:p>
    <w:p w14:paraId="33D702B6" w14:textId="7142F054" w:rsidR="00ED5220" w:rsidRDefault="008F5605" w:rsidP="00F713AE">
      <w:pPr>
        <w:spacing w:after="80"/>
        <w:rPr>
          <w:rtl/>
        </w:rPr>
      </w:pPr>
      <w:r>
        <w:rPr>
          <w:rFonts w:hint="cs"/>
          <w:rtl/>
        </w:rPr>
        <w:t xml:space="preserve">כאמור, לחלק מהדעות החתן צריך להתענות. </w:t>
      </w:r>
      <w:r w:rsidR="00F61D3C">
        <w:rPr>
          <w:rFonts w:hint="cs"/>
          <w:rtl/>
        </w:rPr>
        <w:t xml:space="preserve">האם </w:t>
      </w:r>
      <w:r w:rsidR="009B2C59">
        <w:rPr>
          <w:rFonts w:hint="cs"/>
          <w:rtl/>
        </w:rPr>
        <w:t xml:space="preserve">הוא הדין </w:t>
      </w:r>
      <w:r>
        <w:rPr>
          <w:rFonts w:hint="cs"/>
          <w:rtl/>
        </w:rPr>
        <w:t xml:space="preserve">גם </w:t>
      </w:r>
      <w:r w:rsidR="009B2C59">
        <w:rPr>
          <w:rFonts w:hint="cs"/>
          <w:rtl/>
        </w:rPr>
        <w:t>ל</w:t>
      </w:r>
      <w:r w:rsidR="00F61D3C">
        <w:rPr>
          <w:rFonts w:hint="cs"/>
          <w:rtl/>
        </w:rPr>
        <w:t>כלה?</w:t>
      </w:r>
      <w:r w:rsidR="00C204C7">
        <w:rPr>
          <w:rFonts w:hint="cs"/>
          <w:rtl/>
        </w:rPr>
        <w:t xml:space="preserve"> לכאורה, לפי הטעמים ש</w:t>
      </w:r>
      <w:r w:rsidR="009B2C59">
        <w:rPr>
          <w:rFonts w:hint="cs"/>
          <w:rtl/>
        </w:rPr>
        <w:t>צוי</w:t>
      </w:r>
      <w:r w:rsidR="002918EA">
        <w:rPr>
          <w:rFonts w:hint="cs"/>
          <w:rtl/>
        </w:rPr>
        <w:t>י</w:t>
      </w:r>
      <w:r w:rsidR="009B2C59">
        <w:rPr>
          <w:rFonts w:hint="cs"/>
          <w:rtl/>
        </w:rPr>
        <w:t xml:space="preserve">נו </w:t>
      </w:r>
      <w:r w:rsidR="00C204C7">
        <w:rPr>
          <w:rFonts w:hint="cs"/>
          <w:rtl/>
        </w:rPr>
        <w:t xml:space="preserve">חובה גם עליה לצום, שהרי גם היא צריכה להיות בעלת דעה ולא להתקדש כשיכורה, ובפשטות מדובר גם ביום מחילת העוונות שלה, וכן פסקו להלכה </w:t>
      </w:r>
      <w:proofErr w:type="spellStart"/>
      <w:r w:rsidR="00C204C7" w:rsidRPr="00C204C7">
        <w:rPr>
          <w:rFonts w:hint="cs"/>
          <w:b/>
          <w:bCs/>
          <w:rtl/>
        </w:rPr>
        <w:t>המהר''י</w:t>
      </w:r>
      <w:proofErr w:type="spellEnd"/>
      <w:r w:rsidR="00C204C7" w:rsidRPr="00C204C7">
        <w:rPr>
          <w:rFonts w:hint="cs"/>
          <w:b/>
          <w:bCs/>
          <w:rtl/>
        </w:rPr>
        <w:t xml:space="preserve"> מינץ</w:t>
      </w:r>
      <w:r w:rsidR="00C204C7">
        <w:rPr>
          <w:rFonts w:hint="cs"/>
          <w:rtl/>
        </w:rPr>
        <w:t xml:space="preserve"> </w:t>
      </w:r>
      <w:r w:rsidR="00C204C7">
        <w:rPr>
          <w:rFonts w:hint="cs"/>
          <w:sz w:val="18"/>
          <w:szCs w:val="18"/>
          <w:rtl/>
        </w:rPr>
        <w:t>(סי' קט)</w:t>
      </w:r>
      <w:r w:rsidR="00C204C7">
        <w:rPr>
          <w:rFonts w:hint="cs"/>
          <w:rtl/>
        </w:rPr>
        <w:t xml:space="preserve">, </w:t>
      </w:r>
      <w:r w:rsidR="00C204C7" w:rsidRPr="00C204C7">
        <w:rPr>
          <w:rFonts w:hint="cs"/>
          <w:b/>
          <w:bCs/>
          <w:rtl/>
        </w:rPr>
        <w:t>והרמ''א</w:t>
      </w:r>
      <w:r w:rsidR="00C204C7">
        <w:rPr>
          <w:rFonts w:hint="cs"/>
          <w:rtl/>
        </w:rPr>
        <w:t xml:space="preserve"> </w:t>
      </w:r>
      <w:r w:rsidR="00C204C7">
        <w:rPr>
          <w:rFonts w:hint="cs"/>
          <w:sz w:val="18"/>
          <w:szCs w:val="18"/>
          <w:rtl/>
        </w:rPr>
        <w:t>(שם)</w:t>
      </w:r>
      <w:r w:rsidR="00ED5220">
        <w:rPr>
          <w:rFonts w:hint="cs"/>
          <w:sz w:val="18"/>
          <w:szCs w:val="18"/>
          <w:rtl/>
        </w:rPr>
        <w:t xml:space="preserve"> </w:t>
      </w:r>
      <w:r w:rsidR="00ED5220" w:rsidRPr="00ED5220">
        <w:rPr>
          <w:rFonts w:hint="cs"/>
          <w:rtl/>
        </w:rPr>
        <w:t>וכן</w:t>
      </w:r>
      <w:r w:rsidR="00ED5220">
        <w:rPr>
          <w:rFonts w:hint="cs"/>
          <w:rtl/>
        </w:rPr>
        <w:t xml:space="preserve"> </w:t>
      </w:r>
      <w:r w:rsidR="00ED5220" w:rsidRPr="00ED5220">
        <w:rPr>
          <w:rFonts w:hint="cs"/>
          <w:b/>
          <w:bCs/>
          <w:rtl/>
        </w:rPr>
        <w:t>התשב''ץ</w:t>
      </w:r>
      <w:r w:rsidR="00ED5220">
        <w:rPr>
          <w:rFonts w:hint="cs"/>
          <w:rtl/>
        </w:rPr>
        <w:t xml:space="preserve"> שהביא ראייה לכך מהמדרש, ובלשון הילקוט יוסף שסיכם את הדברים:</w:t>
      </w:r>
    </w:p>
    <w:p w14:paraId="66E9AA9E" w14:textId="61D6D9BB" w:rsidR="00F61D3C" w:rsidRPr="00C204C7" w:rsidRDefault="00ED5220" w:rsidP="00F713AE">
      <w:pPr>
        <w:spacing w:after="80"/>
        <w:ind w:left="720"/>
        <w:rPr>
          <w:sz w:val="18"/>
          <w:szCs w:val="18"/>
          <w:rtl/>
        </w:rPr>
      </w:pPr>
      <w:r>
        <w:rPr>
          <w:rFonts w:cs="Arial" w:hint="cs"/>
          <w:rtl/>
        </w:rPr>
        <w:t>''</w:t>
      </w:r>
      <w:r w:rsidRPr="00ED5220">
        <w:rPr>
          <w:rFonts w:cs="Arial"/>
          <w:rtl/>
        </w:rPr>
        <w:t xml:space="preserve">בתשובת </w:t>
      </w:r>
      <w:proofErr w:type="spellStart"/>
      <w:r w:rsidRPr="00ED5220">
        <w:rPr>
          <w:rFonts w:cs="Arial"/>
          <w:rtl/>
        </w:rPr>
        <w:t>מהר"י</w:t>
      </w:r>
      <w:proofErr w:type="spellEnd"/>
      <w:r w:rsidRPr="00ED5220">
        <w:rPr>
          <w:rFonts w:cs="Arial"/>
          <w:rtl/>
        </w:rPr>
        <w:t xml:space="preserve"> מינץ הוסיף שגם הכלה מתענה</w:t>
      </w:r>
      <w:r>
        <w:rPr>
          <w:rFonts w:cs="Arial" w:hint="cs"/>
          <w:rtl/>
        </w:rPr>
        <w:t xml:space="preserve">, וכן כתב </w:t>
      </w:r>
      <w:proofErr w:type="spellStart"/>
      <w:r w:rsidRPr="00ED5220">
        <w:rPr>
          <w:rFonts w:cs="Arial"/>
          <w:rtl/>
        </w:rPr>
        <w:t>הרמ"א</w:t>
      </w:r>
      <w:proofErr w:type="spellEnd"/>
      <w:r w:rsidRPr="00ED5220">
        <w:rPr>
          <w:rFonts w:cs="Arial"/>
          <w:rtl/>
        </w:rPr>
        <w:t xml:space="preserve"> </w:t>
      </w:r>
      <w:r w:rsidRPr="00ED5220">
        <w:rPr>
          <w:rFonts w:cs="Arial"/>
          <w:sz w:val="18"/>
          <w:szCs w:val="18"/>
          <w:rtl/>
        </w:rPr>
        <w:t>(</w:t>
      </w:r>
      <w:r w:rsidR="009A4E9E">
        <w:rPr>
          <w:rFonts w:cs="Arial" w:hint="cs"/>
          <w:sz w:val="18"/>
          <w:szCs w:val="18"/>
          <w:rtl/>
        </w:rPr>
        <w:t xml:space="preserve">אבן העזר סי' </w:t>
      </w:r>
      <w:proofErr w:type="spellStart"/>
      <w:r w:rsidRPr="00ED5220">
        <w:rPr>
          <w:rFonts w:cs="Arial"/>
          <w:sz w:val="18"/>
          <w:szCs w:val="18"/>
          <w:rtl/>
        </w:rPr>
        <w:t>סא</w:t>
      </w:r>
      <w:proofErr w:type="spellEnd"/>
      <w:r>
        <w:rPr>
          <w:rFonts w:cs="Arial" w:hint="cs"/>
          <w:sz w:val="18"/>
          <w:szCs w:val="18"/>
          <w:rtl/>
        </w:rPr>
        <w:t xml:space="preserve">, </w:t>
      </w:r>
      <w:r w:rsidRPr="00ED5220">
        <w:rPr>
          <w:rFonts w:cs="Arial"/>
          <w:sz w:val="18"/>
          <w:szCs w:val="18"/>
          <w:rtl/>
        </w:rPr>
        <w:t>א)</w:t>
      </w:r>
      <w:r w:rsidRPr="00ED5220">
        <w:rPr>
          <w:rFonts w:cs="Arial"/>
          <w:rtl/>
        </w:rPr>
        <w:t xml:space="preserve"> שנהגו החתן והכלה להתענות ביום חופתן. ונראה דלא </w:t>
      </w:r>
      <w:proofErr w:type="spellStart"/>
      <w:r w:rsidRPr="00ED5220">
        <w:rPr>
          <w:rFonts w:cs="Arial"/>
          <w:rtl/>
        </w:rPr>
        <w:t>מבעיא</w:t>
      </w:r>
      <w:proofErr w:type="spellEnd"/>
      <w:r w:rsidRPr="00ED5220">
        <w:rPr>
          <w:rFonts w:cs="Arial"/>
          <w:rtl/>
        </w:rPr>
        <w:t xml:space="preserve"> </w:t>
      </w:r>
      <w:r w:rsidR="003E7272">
        <w:rPr>
          <w:rFonts w:cs="Arial" w:hint="cs"/>
          <w:sz w:val="18"/>
          <w:szCs w:val="18"/>
          <w:rtl/>
        </w:rPr>
        <w:t xml:space="preserve">(= </w:t>
      </w:r>
      <w:r w:rsidR="00113BCF">
        <w:rPr>
          <w:rFonts w:cs="Arial" w:hint="cs"/>
          <w:sz w:val="18"/>
          <w:szCs w:val="18"/>
          <w:rtl/>
        </w:rPr>
        <w:t>שאין ספק</w:t>
      </w:r>
      <w:r w:rsidR="003E7272">
        <w:rPr>
          <w:rFonts w:cs="Arial" w:hint="cs"/>
          <w:sz w:val="18"/>
          <w:szCs w:val="18"/>
          <w:rtl/>
        </w:rPr>
        <w:t xml:space="preserve">) </w:t>
      </w:r>
      <w:r w:rsidRPr="00ED5220">
        <w:rPr>
          <w:rFonts w:cs="Arial"/>
          <w:rtl/>
        </w:rPr>
        <w:t xml:space="preserve">לטעם שכרות </w:t>
      </w:r>
      <w:proofErr w:type="spellStart"/>
      <w:r w:rsidRPr="00ED5220">
        <w:rPr>
          <w:rFonts w:cs="Arial"/>
          <w:rtl/>
        </w:rPr>
        <w:t>דשייך</w:t>
      </w:r>
      <w:proofErr w:type="spellEnd"/>
      <w:r w:rsidRPr="00ED5220">
        <w:rPr>
          <w:rFonts w:cs="Arial"/>
          <w:rtl/>
        </w:rPr>
        <w:t xml:space="preserve"> גם בכלה, שאין האשה מתקדשת אלא מדעתה, אלא גם </w:t>
      </w:r>
      <w:proofErr w:type="spellStart"/>
      <w:r w:rsidRPr="00ED5220">
        <w:rPr>
          <w:rFonts w:cs="Arial"/>
          <w:rtl/>
        </w:rPr>
        <w:t>להטעם</w:t>
      </w:r>
      <w:proofErr w:type="spellEnd"/>
      <w:r w:rsidRPr="00ED5220">
        <w:rPr>
          <w:rFonts w:cs="Arial"/>
          <w:rtl/>
        </w:rPr>
        <w:t xml:space="preserve"> שהחתן </w:t>
      </w:r>
      <w:proofErr w:type="spellStart"/>
      <w:r w:rsidRPr="00ED5220">
        <w:rPr>
          <w:rFonts w:cs="Arial"/>
          <w:rtl/>
        </w:rPr>
        <w:t>מוחלין</w:t>
      </w:r>
      <w:proofErr w:type="spellEnd"/>
      <w:r w:rsidRPr="00ED5220">
        <w:rPr>
          <w:rFonts w:cs="Arial"/>
          <w:rtl/>
        </w:rPr>
        <w:t xml:space="preserve"> לו על עו</w:t>
      </w:r>
      <w:r w:rsidR="003170F6">
        <w:rPr>
          <w:rFonts w:cs="Arial" w:hint="cs"/>
          <w:rtl/>
        </w:rPr>
        <w:t>ו</w:t>
      </w:r>
      <w:r w:rsidRPr="00ED5220">
        <w:rPr>
          <w:rFonts w:cs="Arial"/>
          <w:rtl/>
        </w:rPr>
        <w:t xml:space="preserve">נותיו, </w:t>
      </w:r>
      <w:r>
        <w:rPr>
          <w:rFonts w:cs="Arial" w:hint="cs"/>
          <w:rtl/>
        </w:rPr>
        <w:t xml:space="preserve">יש לומר שהוא הדין </w:t>
      </w:r>
      <w:r w:rsidRPr="00ED5220">
        <w:rPr>
          <w:rFonts w:cs="Arial"/>
          <w:rtl/>
        </w:rPr>
        <w:t>לכלה</w:t>
      </w:r>
      <w:r>
        <w:rPr>
          <w:rFonts w:cs="Arial" w:hint="cs"/>
          <w:rtl/>
        </w:rPr>
        <w:t>.''</w:t>
      </w:r>
    </w:p>
    <w:p w14:paraId="7BA5B418" w14:textId="2A70741C" w:rsidR="00F713AE" w:rsidRDefault="003C28AE" w:rsidP="00F713AE">
      <w:pPr>
        <w:spacing w:after="80"/>
        <w:rPr>
          <w:rtl/>
        </w:rPr>
      </w:pPr>
      <w:r>
        <w:rPr>
          <w:rFonts w:hint="cs"/>
          <w:rtl/>
        </w:rPr>
        <w:t xml:space="preserve">לעומת זאת </w:t>
      </w:r>
      <w:r w:rsidRPr="00BE3393">
        <w:rPr>
          <w:rFonts w:hint="cs"/>
          <w:b/>
          <w:bCs/>
          <w:rtl/>
        </w:rPr>
        <w:t>הבן איש חי</w:t>
      </w:r>
      <w:r>
        <w:rPr>
          <w:rFonts w:hint="cs"/>
          <w:rtl/>
        </w:rPr>
        <w:t xml:space="preserve"> </w:t>
      </w:r>
      <w:r>
        <w:rPr>
          <w:rFonts w:hint="cs"/>
          <w:sz w:val="18"/>
          <w:szCs w:val="18"/>
          <w:rtl/>
        </w:rPr>
        <w:t>(</w:t>
      </w:r>
      <w:r w:rsidR="005C4068">
        <w:rPr>
          <w:rFonts w:hint="cs"/>
          <w:sz w:val="18"/>
          <w:szCs w:val="18"/>
          <w:rtl/>
        </w:rPr>
        <w:t xml:space="preserve">פרשת </w:t>
      </w:r>
      <w:r>
        <w:rPr>
          <w:rFonts w:hint="cs"/>
          <w:sz w:val="18"/>
          <w:szCs w:val="18"/>
          <w:rtl/>
        </w:rPr>
        <w:t>שופטים</w:t>
      </w:r>
      <w:r w:rsidR="006057BE">
        <w:rPr>
          <w:rFonts w:hint="cs"/>
          <w:sz w:val="18"/>
          <w:szCs w:val="18"/>
          <w:rtl/>
        </w:rPr>
        <w:t xml:space="preserve"> שנה א'</w:t>
      </w:r>
      <w:r w:rsidR="00A365CB">
        <w:rPr>
          <w:rFonts w:hint="cs"/>
          <w:sz w:val="18"/>
          <w:szCs w:val="18"/>
          <w:rtl/>
        </w:rPr>
        <w:t>,</w:t>
      </w:r>
      <w:r>
        <w:rPr>
          <w:rFonts w:hint="cs"/>
          <w:sz w:val="18"/>
          <w:szCs w:val="18"/>
          <w:rtl/>
        </w:rPr>
        <w:t xml:space="preserve"> אות יג) </w:t>
      </w:r>
      <w:r>
        <w:rPr>
          <w:rFonts w:hint="cs"/>
          <w:rtl/>
        </w:rPr>
        <w:t>כת</w:t>
      </w:r>
      <w:r w:rsidR="00BE3393">
        <w:rPr>
          <w:rFonts w:hint="cs"/>
          <w:rtl/>
        </w:rPr>
        <w:t xml:space="preserve">ב </w:t>
      </w:r>
      <w:r>
        <w:rPr>
          <w:rFonts w:hint="cs"/>
          <w:rtl/>
        </w:rPr>
        <w:t>שבמקומו לא נהגו הנשים להתענות</w:t>
      </w:r>
      <w:r w:rsidR="00BE3393">
        <w:rPr>
          <w:rFonts w:hint="cs"/>
          <w:rtl/>
        </w:rPr>
        <w:t xml:space="preserve">, וכן כתב </w:t>
      </w:r>
      <w:r w:rsidR="00BE3393" w:rsidRPr="00BE3393">
        <w:rPr>
          <w:rFonts w:hint="cs"/>
          <w:b/>
          <w:bCs/>
          <w:rtl/>
        </w:rPr>
        <w:t>השדי</w:t>
      </w:r>
      <w:r w:rsidR="00BE3393">
        <w:rPr>
          <w:rFonts w:hint="cs"/>
          <w:rtl/>
        </w:rPr>
        <w:t xml:space="preserve"> </w:t>
      </w:r>
      <w:r w:rsidR="00BE3393" w:rsidRPr="00BE3393">
        <w:rPr>
          <w:rFonts w:hint="cs"/>
          <w:b/>
          <w:bCs/>
          <w:rtl/>
        </w:rPr>
        <w:t>חמד</w:t>
      </w:r>
      <w:r w:rsidR="00BE3393">
        <w:rPr>
          <w:rFonts w:hint="cs"/>
          <w:rtl/>
        </w:rPr>
        <w:t xml:space="preserve"> </w:t>
      </w:r>
      <w:r w:rsidR="00BE3393">
        <w:rPr>
          <w:rFonts w:hint="cs"/>
          <w:sz w:val="18"/>
          <w:szCs w:val="18"/>
          <w:rtl/>
        </w:rPr>
        <w:t>(מערכת חתן וכלה אות ד')</w:t>
      </w:r>
      <w:r>
        <w:rPr>
          <w:rFonts w:hint="cs"/>
          <w:rtl/>
        </w:rPr>
        <w:t>.</w:t>
      </w:r>
      <w:r w:rsidR="00BE3393">
        <w:rPr>
          <w:rFonts w:hint="cs"/>
          <w:rtl/>
        </w:rPr>
        <w:t xml:space="preserve"> ייתכן שטעם הדבר הוא, </w:t>
      </w:r>
      <w:r w:rsidR="00F713AE">
        <w:rPr>
          <w:rFonts w:hint="cs"/>
          <w:rtl/>
        </w:rPr>
        <w:t>ש</w:t>
      </w:r>
      <w:r w:rsidR="009B2C59">
        <w:rPr>
          <w:rFonts w:hint="cs"/>
          <w:rtl/>
        </w:rPr>
        <w:t xml:space="preserve">נשים </w:t>
      </w:r>
      <w:r w:rsidR="00F713AE">
        <w:rPr>
          <w:rFonts w:hint="cs"/>
          <w:rtl/>
        </w:rPr>
        <w:t xml:space="preserve">נוהגות </w:t>
      </w:r>
      <w:r w:rsidR="009B2C59">
        <w:rPr>
          <w:rFonts w:hint="cs"/>
          <w:rtl/>
        </w:rPr>
        <w:t xml:space="preserve"> פחות </w:t>
      </w:r>
      <w:r w:rsidR="00F713AE">
        <w:rPr>
          <w:rFonts w:hint="cs"/>
          <w:rtl/>
        </w:rPr>
        <w:t>להשתכר, ולכן לא היה צריך לנהוג צום</w:t>
      </w:r>
      <w:r w:rsidR="00526953">
        <w:rPr>
          <w:rFonts w:hint="cs"/>
          <w:rtl/>
        </w:rPr>
        <w:t xml:space="preserve"> </w:t>
      </w:r>
      <w:r w:rsidR="00F713AE">
        <w:rPr>
          <w:rFonts w:hint="cs"/>
          <w:rtl/>
        </w:rPr>
        <w:t xml:space="preserve">כדי למנוע מצב שכרות במהלך </w:t>
      </w:r>
    </w:p>
    <w:p w14:paraId="18ACF742" w14:textId="1963D999" w:rsidR="002D4610" w:rsidRPr="002D4610" w:rsidRDefault="00F713AE" w:rsidP="008A22B9">
      <w:pPr>
        <w:spacing w:after="80"/>
        <w:rPr>
          <w:rtl/>
        </w:rPr>
      </w:pPr>
      <w:r>
        <w:rPr>
          <w:rFonts w:hint="cs"/>
          <w:rtl/>
        </w:rPr>
        <w:lastRenderedPageBreak/>
        <w:t xml:space="preserve">החופה. </w:t>
      </w:r>
      <w:r w:rsidR="00142C8B">
        <w:rPr>
          <w:rFonts w:hint="cs"/>
          <w:rtl/>
        </w:rPr>
        <w:t xml:space="preserve">כמו כן הנשים בדרך כלל פחות חוטאות מגברים </w:t>
      </w:r>
      <w:r w:rsidR="00142C8B" w:rsidRPr="00142C8B">
        <w:rPr>
          <w:rFonts w:hint="cs"/>
          <w:sz w:val="18"/>
          <w:szCs w:val="18"/>
          <w:rtl/>
        </w:rPr>
        <w:t xml:space="preserve">(ולכן </w:t>
      </w:r>
      <w:r w:rsidR="00142C8B">
        <w:rPr>
          <w:rFonts w:hint="cs"/>
          <w:sz w:val="18"/>
          <w:szCs w:val="18"/>
          <w:rtl/>
        </w:rPr>
        <w:t xml:space="preserve">בתפילת רפואה </w:t>
      </w:r>
      <w:r w:rsidR="00142C8B" w:rsidRPr="00142C8B">
        <w:rPr>
          <w:rFonts w:hint="cs"/>
          <w:sz w:val="18"/>
          <w:szCs w:val="18"/>
          <w:rtl/>
        </w:rPr>
        <w:t>מזכירים את שם האם)</w:t>
      </w:r>
      <w:r w:rsidR="00142C8B">
        <w:rPr>
          <w:rFonts w:hint="cs"/>
          <w:rtl/>
        </w:rPr>
        <w:t>, ולכן הן לא צריכות לצום למחילה.</w:t>
      </w:r>
    </w:p>
    <w:p w14:paraId="5F43EBAE" w14:textId="084AFF39" w:rsidR="005E53D9" w:rsidRDefault="005E53D9" w:rsidP="008A22B9">
      <w:pPr>
        <w:spacing w:after="80"/>
        <w:rPr>
          <w:b/>
          <w:bCs/>
          <w:u w:val="single"/>
          <w:rtl/>
        </w:rPr>
      </w:pPr>
      <w:r>
        <w:rPr>
          <w:rFonts w:hint="cs"/>
          <w:b/>
          <w:bCs/>
          <w:u w:val="single"/>
          <w:rtl/>
        </w:rPr>
        <w:t>שבירת הכוס בחופה</w:t>
      </w:r>
    </w:p>
    <w:p w14:paraId="341EBF09" w14:textId="25C9CC7E" w:rsidR="009F063D" w:rsidRDefault="00797ED5" w:rsidP="008A22B9">
      <w:pPr>
        <w:spacing w:after="80"/>
        <w:rPr>
          <w:rtl/>
        </w:rPr>
      </w:pPr>
      <w:r>
        <w:rPr>
          <w:rFonts w:hint="cs"/>
          <w:rtl/>
        </w:rPr>
        <w:t xml:space="preserve">מנהג נוסף שנהגו ביום החופה, שמופיע רק בדברי הרמ''א </w:t>
      </w:r>
      <w:r w:rsidR="00526953">
        <w:rPr>
          <w:rFonts w:hint="cs"/>
          <w:rtl/>
        </w:rPr>
        <w:t>ובכל זאת קיים גם אצל</w:t>
      </w:r>
      <w:r>
        <w:rPr>
          <w:rFonts w:hint="cs"/>
          <w:rtl/>
        </w:rPr>
        <w:t xml:space="preserve"> הספרדים, הוא המנהג לשבור כוס במהלך החופה. </w:t>
      </w:r>
      <w:r w:rsidR="003309B1">
        <w:rPr>
          <w:rFonts w:hint="cs"/>
          <w:rtl/>
        </w:rPr>
        <w:t xml:space="preserve">ככל הנראה, </w:t>
      </w:r>
      <w:r>
        <w:rPr>
          <w:rFonts w:hint="cs"/>
          <w:rtl/>
        </w:rPr>
        <w:t xml:space="preserve">המקור הראשון למעשה זה מופיע בדברי הגמרא בברכות </w:t>
      </w:r>
      <w:r>
        <w:rPr>
          <w:rFonts w:hint="cs"/>
          <w:sz w:val="18"/>
          <w:szCs w:val="18"/>
          <w:rtl/>
        </w:rPr>
        <w:t>(לא ע''א)</w:t>
      </w:r>
      <w:r>
        <w:rPr>
          <w:rFonts w:hint="cs"/>
          <w:rtl/>
        </w:rPr>
        <w:t xml:space="preserve"> על פי פירושם של התוספות.</w:t>
      </w:r>
      <w:r w:rsidR="009F063D">
        <w:rPr>
          <w:rFonts w:hint="cs"/>
          <w:rtl/>
        </w:rPr>
        <w:t xml:space="preserve"> הגמרא מספרת שכאשר רבינא עשה הילולא לבנו</w:t>
      </w:r>
      <w:r w:rsidR="00202B95">
        <w:rPr>
          <w:rFonts w:hint="cs"/>
          <w:rtl/>
        </w:rPr>
        <w:t xml:space="preserve"> וראה שהחכמים יותר מדיי שמחים, שבר כוס יקרה כדי שיתעצבו אל ליבם.</w:t>
      </w:r>
    </w:p>
    <w:p w14:paraId="47AE258E" w14:textId="10BAE75A" w:rsidR="00F86C24" w:rsidRDefault="00F86C24" w:rsidP="008A22B9">
      <w:pPr>
        <w:spacing w:after="80"/>
        <w:rPr>
          <w:rtl/>
        </w:rPr>
      </w:pPr>
      <w:r>
        <w:rPr>
          <w:rFonts w:hint="cs"/>
          <w:rtl/>
        </w:rPr>
        <w:t xml:space="preserve">מדוע אין בל תשחית </w:t>
      </w:r>
      <w:r w:rsidR="00231BEF">
        <w:rPr>
          <w:rFonts w:hint="cs"/>
          <w:rtl/>
        </w:rPr>
        <w:t>בשבירת הכוס</w:t>
      </w:r>
      <w:r>
        <w:rPr>
          <w:rFonts w:hint="cs"/>
          <w:rtl/>
        </w:rPr>
        <w:t xml:space="preserve">? </w:t>
      </w:r>
      <w:r w:rsidR="00231BEF" w:rsidRPr="00453114">
        <w:rPr>
          <w:rFonts w:hint="cs"/>
          <w:b/>
          <w:bCs/>
          <w:rtl/>
        </w:rPr>
        <w:t>הבן איש חי</w:t>
      </w:r>
      <w:r w:rsidR="00231BEF">
        <w:rPr>
          <w:rFonts w:hint="cs"/>
          <w:rtl/>
        </w:rPr>
        <w:t xml:space="preserve"> </w:t>
      </w:r>
      <w:r w:rsidR="00453114">
        <w:rPr>
          <w:rFonts w:hint="cs"/>
          <w:sz w:val="18"/>
          <w:szCs w:val="18"/>
          <w:rtl/>
        </w:rPr>
        <w:t xml:space="preserve">(בן יהוידע שם) </w:t>
      </w:r>
      <w:r>
        <w:rPr>
          <w:rFonts w:hint="cs"/>
          <w:rtl/>
        </w:rPr>
        <w:t xml:space="preserve">כתב, שאותה הכוס הייתה סדוקה. אמנם רוב האחרונים </w:t>
      </w:r>
      <w:r w:rsidR="002B18E7">
        <w:rPr>
          <w:rFonts w:hint="cs"/>
          <w:rtl/>
        </w:rPr>
        <w:t>וב</w:t>
      </w:r>
      <w:r w:rsidR="00156652">
        <w:rPr>
          <w:rFonts w:hint="cs"/>
          <w:rtl/>
        </w:rPr>
        <w:t>י</w:t>
      </w:r>
      <w:r w:rsidR="002B18E7">
        <w:rPr>
          <w:rFonts w:hint="cs"/>
          <w:rtl/>
        </w:rPr>
        <w:t xml:space="preserve">ניהם </w:t>
      </w:r>
      <w:r w:rsidR="002B18E7" w:rsidRPr="002B18E7">
        <w:rPr>
          <w:rFonts w:hint="cs"/>
          <w:b/>
          <w:bCs/>
          <w:rtl/>
        </w:rPr>
        <w:t xml:space="preserve">המשנה ברורה </w:t>
      </w:r>
      <w:r w:rsidR="002B18E7" w:rsidRPr="002B18E7">
        <w:rPr>
          <w:rFonts w:hint="cs"/>
          <w:sz w:val="18"/>
          <w:szCs w:val="18"/>
          <w:rtl/>
        </w:rPr>
        <w:t>(</w:t>
      </w:r>
      <w:proofErr w:type="spellStart"/>
      <w:r w:rsidR="002B18E7" w:rsidRPr="002B18E7">
        <w:rPr>
          <w:rFonts w:hint="cs"/>
          <w:sz w:val="18"/>
          <w:szCs w:val="18"/>
          <w:rtl/>
        </w:rPr>
        <w:t>תקס</w:t>
      </w:r>
      <w:proofErr w:type="spellEnd"/>
      <w:r w:rsidR="002B18E7" w:rsidRPr="002B18E7">
        <w:rPr>
          <w:rFonts w:hint="cs"/>
          <w:sz w:val="18"/>
          <w:szCs w:val="18"/>
          <w:rtl/>
        </w:rPr>
        <w:t>, ט)</w:t>
      </w:r>
      <w:r w:rsidR="002B18E7">
        <w:rPr>
          <w:rFonts w:hint="cs"/>
          <w:b/>
          <w:bCs/>
          <w:sz w:val="18"/>
          <w:szCs w:val="18"/>
          <w:rtl/>
        </w:rPr>
        <w:t xml:space="preserve"> </w:t>
      </w:r>
      <w:r w:rsidR="002B18E7" w:rsidRPr="002B18E7">
        <w:rPr>
          <w:rFonts w:hint="cs"/>
          <w:b/>
          <w:bCs/>
          <w:rtl/>
        </w:rPr>
        <w:t>והרב עובדיה</w:t>
      </w:r>
      <w:r w:rsidR="002B18E7">
        <w:rPr>
          <w:rFonts w:hint="cs"/>
          <w:rtl/>
        </w:rPr>
        <w:t xml:space="preserve"> </w:t>
      </w:r>
      <w:r w:rsidR="00BF1971">
        <w:rPr>
          <w:rFonts w:hint="cs"/>
          <w:sz w:val="18"/>
          <w:szCs w:val="18"/>
          <w:rtl/>
        </w:rPr>
        <w:t xml:space="preserve">(יביע אומר ד, ט) </w:t>
      </w:r>
      <w:r>
        <w:rPr>
          <w:rFonts w:hint="cs"/>
          <w:rtl/>
        </w:rPr>
        <w:t>חלקו וכתבו</w:t>
      </w:r>
      <w:r w:rsidR="00156DC3">
        <w:rPr>
          <w:rFonts w:hint="cs"/>
          <w:rtl/>
        </w:rPr>
        <w:t>,</w:t>
      </w:r>
      <w:r>
        <w:rPr>
          <w:rFonts w:hint="cs"/>
          <w:rtl/>
        </w:rPr>
        <w:t xml:space="preserve"> שמפשט הגמרא משמע</w:t>
      </w:r>
      <w:r w:rsidR="00BF1971">
        <w:rPr>
          <w:rFonts w:hint="cs"/>
          <w:rtl/>
        </w:rPr>
        <w:t xml:space="preserve"> שמדובר בכוס רגילה</w:t>
      </w:r>
      <w:r>
        <w:rPr>
          <w:rFonts w:hint="cs"/>
          <w:rtl/>
        </w:rPr>
        <w:t xml:space="preserve">, </w:t>
      </w:r>
      <w:r w:rsidR="002B18E7">
        <w:rPr>
          <w:rFonts w:hint="cs"/>
          <w:rtl/>
        </w:rPr>
        <w:t>ו</w:t>
      </w:r>
      <w:r>
        <w:rPr>
          <w:rFonts w:hint="cs"/>
          <w:rtl/>
        </w:rPr>
        <w:t>אין ב</w:t>
      </w:r>
      <w:r w:rsidR="00BF1971">
        <w:rPr>
          <w:rFonts w:hint="cs"/>
          <w:rtl/>
        </w:rPr>
        <w:t>כך ב</w:t>
      </w:r>
      <w:r>
        <w:rPr>
          <w:rFonts w:hint="cs"/>
          <w:rtl/>
        </w:rPr>
        <w:t>ל תשחית</w:t>
      </w:r>
      <w:r w:rsidR="002B18E7">
        <w:rPr>
          <w:rFonts w:hint="cs"/>
          <w:rtl/>
        </w:rPr>
        <w:t xml:space="preserve"> </w:t>
      </w:r>
      <w:r>
        <w:rPr>
          <w:rFonts w:hint="cs"/>
          <w:rtl/>
        </w:rPr>
        <w:t xml:space="preserve">מכיוון שמשתמשים בכוס למטרה טובה, </w:t>
      </w:r>
      <w:r w:rsidR="002B18E7">
        <w:rPr>
          <w:rFonts w:hint="cs"/>
          <w:rtl/>
        </w:rPr>
        <w:t>וכפי שכותבת הגמרא שמותר לשבור ספסל טוב בשביל להתחמם מעציו.</w:t>
      </w:r>
    </w:p>
    <w:p w14:paraId="29F86D19" w14:textId="7C52AA9C" w:rsidR="009F063D" w:rsidRPr="009F063D" w:rsidRDefault="009F063D" w:rsidP="008A22B9">
      <w:pPr>
        <w:spacing w:after="80"/>
        <w:rPr>
          <w:u w:val="single"/>
          <w:rtl/>
        </w:rPr>
      </w:pPr>
      <w:r>
        <w:rPr>
          <w:rFonts w:hint="cs"/>
          <w:u w:val="single"/>
          <w:rtl/>
        </w:rPr>
        <w:t xml:space="preserve">טעם </w:t>
      </w:r>
      <w:r w:rsidR="00485D18">
        <w:rPr>
          <w:rFonts w:hint="cs"/>
          <w:u w:val="single"/>
          <w:rtl/>
        </w:rPr>
        <w:t>השבירה</w:t>
      </w:r>
    </w:p>
    <w:p w14:paraId="72D9C881" w14:textId="2FC44CF3" w:rsidR="00797ED5" w:rsidRDefault="00485D18" w:rsidP="008A22B9">
      <w:pPr>
        <w:spacing w:after="80"/>
        <w:rPr>
          <w:rtl/>
        </w:rPr>
      </w:pPr>
      <w:r>
        <w:rPr>
          <w:rFonts w:hint="cs"/>
          <w:rtl/>
        </w:rPr>
        <w:t xml:space="preserve">למעשה, הרמב''ם והטור כלל לא הביאו מנהג זה, כיוון שככל הנראה הבינו שהגמרא לא באה להורות אמירה הלכתית, אלא לספר </w:t>
      </w:r>
      <w:r w:rsidR="00C347FB">
        <w:rPr>
          <w:rFonts w:hint="cs"/>
          <w:rtl/>
        </w:rPr>
        <w:t>מעשה טוב בלבד. אמנם כאמור ראשונים רבים וכן הרמ''א כתבו ש</w:t>
      </w:r>
      <w:r w:rsidR="003F2374">
        <w:rPr>
          <w:rFonts w:hint="cs"/>
          <w:rtl/>
        </w:rPr>
        <w:t xml:space="preserve">יש מקומות </w:t>
      </w:r>
      <w:r w:rsidR="00C91ED0">
        <w:rPr>
          <w:rFonts w:hint="cs"/>
          <w:rtl/>
        </w:rPr>
        <w:t>ש</w:t>
      </w:r>
      <w:r w:rsidR="00C347FB">
        <w:rPr>
          <w:rFonts w:hint="cs"/>
          <w:rtl/>
        </w:rPr>
        <w:t xml:space="preserve">כך נוהגים לעשות, והביאו מספר </w:t>
      </w:r>
      <w:r w:rsidR="009F063D">
        <w:rPr>
          <w:rFonts w:hint="cs"/>
          <w:rtl/>
        </w:rPr>
        <w:t xml:space="preserve">טעמים </w:t>
      </w:r>
      <w:r w:rsidR="00526953">
        <w:rPr>
          <w:rFonts w:hint="cs"/>
          <w:rtl/>
        </w:rPr>
        <w:t>לכך.</w:t>
      </w:r>
      <w:r w:rsidR="00C347FB">
        <w:rPr>
          <w:rFonts w:hint="cs"/>
          <w:rtl/>
        </w:rPr>
        <w:t xml:space="preserve"> </w:t>
      </w:r>
      <w:r w:rsidR="00AA3685">
        <w:rPr>
          <w:rFonts w:hint="cs"/>
          <w:rtl/>
        </w:rPr>
        <w:t xml:space="preserve">כפי שנראה, </w:t>
      </w:r>
      <w:r w:rsidR="00C347FB">
        <w:rPr>
          <w:rFonts w:hint="cs"/>
          <w:rtl/>
        </w:rPr>
        <w:t xml:space="preserve">טעמים אלו </w:t>
      </w:r>
      <w:r w:rsidR="009F063D">
        <w:rPr>
          <w:rFonts w:hint="cs"/>
          <w:rtl/>
        </w:rPr>
        <w:t xml:space="preserve">משליכים </w:t>
      </w:r>
      <w:r w:rsidR="00C347FB">
        <w:rPr>
          <w:rFonts w:hint="cs"/>
          <w:rtl/>
        </w:rPr>
        <w:t xml:space="preserve">בין השאר </w:t>
      </w:r>
      <w:r w:rsidR="009F063D">
        <w:rPr>
          <w:rFonts w:hint="cs"/>
          <w:rtl/>
        </w:rPr>
        <w:t>על השאלה, מדוע רבים נוהגים לומר 'מזל טוב' לאחר השבירה:</w:t>
      </w:r>
    </w:p>
    <w:p w14:paraId="6C1B94A6" w14:textId="58E882AD" w:rsidR="00797ED5" w:rsidRDefault="00797ED5" w:rsidP="008A22B9">
      <w:pPr>
        <w:spacing w:after="80"/>
        <w:rPr>
          <w:rtl/>
        </w:rPr>
      </w:pPr>
      <w:r>
        <w:rPr>
          <w:rFonts w:hint="cs"/>
          <w:b/>
          <w:bCs/>
          <w:rtl/>
        </w:rPr>
        <w:t xml:space="preserve">א. טעם ראשון: </w:t>
      </w:r>
      <w:r>
        <w:rPr>
          <w:rFonts w:hint="cs"/>
          <w:rtl/>
        </w:rPr>
        <w:t>לכאורה מדברי הגמרא משמע, שכלל אין קשר בין חורבן הבית לשבירת הכוס, וגם כאשר בית המקדש קיים יש מקום לשבור כוס או צלחת כדי שלא תגדל השמחה יותר</w:t>
      </w:r>
      <w:r w:rsidR="00526953">
        <w:rPr>
          <w:rFonts w:hint="cs"/>
          <w:rtl/>
        </w:rPr>
        <w:t xml:space="preserve"> </w:t>
      </w:r>
      <w:r>
        <w:rPr>
          <w:rFonts w:hint="cs"/>
          <w:rtl/>
        </w:rPr>
        <w:t xml:space="preserve">מדיי ויבואו לשכוח את תכלית החיים. סיוע לפירוש זה יש בהמשך דברי הגמרא המביאה את דברי ריש לקיש הכותב שאסור לו לאדם למלא שחוק פיו בעולם הזה, וכן פסק </w:t>
      </w:r>
      <w:r w:rsidRPr="00797ED5">
        <w:rPr>
          <w:rFonts w:hint="cs"/>
          <w:b/>
          <w:bCs/>
          <w:rtl/>
        </w:rPr>
        <w:t>רבינו יונה</w:t>
      </w:r>
      <w:r w:rsidR="003928B5">
        <w:rPr>
          <w:rFonts w:hint="cs"/>
          <w:rtl/>
        </w:rPr>
        <w:t xml:space="preserve"> </w:t>
      </w:r>
      <w:r w:rsidR="003928B5">
        <w:rPr>
          <w:rFonts w:hint="cs"/>
          <w:sz w:val="18"/>
          <w:szCs w:val="18"/>
          <w:rtl/>
        </w:rPr>
        <w:t>(כא ע''א בדה''ר)</w:t>
      </w:r>
      <w:r>
        <w:rPr>
          <w:rFonts w:hint="cs"/>
          <w:rtl/>
        </w:rPr>
        <w:t>:</w:t>
      </w:r>
    </w:p>
    <w:p w14:paraId="69DB246C" w14:textId="18B5851C" w:rsidR="00797ED5" w:rsidRDefault="00797ED5" w:rsidP="008A22B9">
      <w:pPr>
        <w:spacing w:after="80"/>
        <w:ind w:left="720"/>
        <w:rPr>
          <w:rFonts w:cs="Arial"/>
          <w:rtl/>
        </w:rPr>
      </w:pPr>
      <w:r>
        <w:rPr>
          <w:rFonts w:cs="Arial" w:hint="cs"/>
          <w:rtl/>
        </w:rPr>
        <w:t>''</w:t>
      </w:r>
      <w:r w:rsidRPr="00797ED5">
        <w:rPr>
          <w:rFonts w:cs="Arial"/>
          <w:rtl/>
        </w:rPr>
        <w:t xml:space="preserve">אסור לאדם שימלא שחוק פיו </w:t>
      </w:r>
      <w:r>
        <w:rPr>
          <w:rFonts w:cs="Arial" w:hint="cs"/>
          <w:rtl/>
        </w:rPr>
        <w:t xml:space="preserve">בעולם הזה. יש מפרשים </w:t>
      </w:r>
      <w:r w:rsidRPr="00797ED5">
        <w:rPr>
          <w:rFonts w:cs="Arial"/>
          <w:rtl/>
        </w:rPr>
        <w:t xml:space="preserve">שטעם הדבר מפני חורבן </w:t>
      </w:r>
      <w:r>
        <w:rPr>
          <w:rFonts w:cs="Arial" w:hint="cs"/>
          <w:rtl/>
        </w:rPr>
        <w:t xml:space="preserve">בית המקדש, </w:t>
      </w:r>
      <w:r w:rsidRPr="00797ED5">
        <w:rPr>
          <w:rFonts w:cs="Arial"/>
          <w:rtl/>
        </w:rPr>
        <w:t>אבל שלא בשעת חורבן מותר</w:t>
      </w:r>
      <w:r>
        <w:rPr>
          <w:rFonts w:cs="Arial" w:hint="cs"/>
          <w:rtl/>
        </w:rPr>
        <w:t>,</w:t>
      </w:r>
      <w:r w:rsidRPr="00797ED5">
        <w:rPr>
          <w:rFonts w:cs="Arial"/>
          <w:rtl/>
        </w:rPr>
        <w:t xml:space="preserve"> ואין זה נכון </w:t>
      </w:r>
      <w:r>
        <w:rPr>
          <w:rFonts w:cs="Arial" w:hint="cs"/>
          <w:rtl/>
        </w:rPr>
        <w:t xml:space="preserve">דאם כן </w:t>
      </w:r>
      <w:r w:rsidRPr="00797ED5">
        <w:rPr>
          <w:rFonts w:cs="Arial"/>
          <w:rtl/>
        </w:rPr>
        <w:t xml:space="preserve">היה לו לומר משחרב </w:t>
      </w:r>
      <w:r>
        <w:rPr>
          <w:rFonts w:cs="Arial" w:hint="cs"/>
          <w:rtl/>
        </w:rPr>
        <w:t xml:space="preserve">בית המקדש </w:t>
      </w:r>
      <w:r w:rsidRPr="00797ED5">
        <w:rPr>
          <w:rFonts w:cs="Arial"/>
          <w:rtl/>
        </w:rPr>
        <w:t>אסור לאדם</w:t>
      </w:r>
      <w:r>
        <w:rPr>
          <w:rFonts w:hint="cs"/>
          <w:rtl/>
        </w:rPr>
        <w:t xml:space="preserve"> </w:t>
      </w:r>
      <w:r w:rsidRPr="00797ED5">
        <w:rPr>
          <w:rFonts w:cs="Arial"/>
          <w:rtl/>
        </w:rPr>
        <w:t>שימלא שחוק פיו</w:t>
      </w:r>
      <w:r>
        <w:rPr>
          <w:rFonts w:cs="Arial" w:hint="cs"/>
          <w:rtl/>
        </w:rPr>
        <w:t xml:space="preserve">, </w:t>
      </w:r>
      <w:proofErr w:type="spellStart"/>
      <w:r w:rsidRPr="00797ED5">
        <w:rPr>
          <w:rFonts w:cs="Arial"/>
          <w:rtl/>
        </w:rPr>
        <w:t>ומדלא</w:t>
      </w:r>
      <w:proofErr w:type="spellEnd"/>
      <w:r w:rsidRPr="00797ED5">
        <w:rPr>
          <w:rFonts w:cs="Arial"/>
          <w:rtl/>
        </w:rPr>
        <w:t xml:space="preserve"> אמר הכי </w:t>
      </w:r>
      <w:r>
        <w:rPr>
          <w:rFonts w:cs="Arial" w:hint="cs"/>
          <w:rtl/>
        </w:rPr>
        <w:t xml:space="preserve">שמעינן </w:t>
      </w:r>
      <w:r w:rsidRPr="00797ED5">
        <w:rPr>
          <w:rFonts w:cs="Arial"/>
          <w:rtl/>
        </w:rPr>
        <w:t xml:space="preserve">שאינו תלוי בחורבן אלא אפילו בזמן </w:t>
      </w:r>
      <w:r>
        <w:rPr>
          <w:rFonts w:cs="Arial" w:hint="cs"/>
          <w:rtl/>
        </w:rPr>
        <w:t xml:space="preserve">בית המקדש </w:t>
      </w:r>
      <w:r w:rsidRPr="00797ED5">
        <w:rPr>
          <w:rFonts w:cs="Arial"/>
          <w:rtl/>
        </w:rPr>
        <w:t>שהשמחה מרגילה את האדם שישכח המצ</w:t>
      </w:r>
      <w:r>
        <w:rPr>
          <w:rFonts w:cs="Arial" w:hint="cs"/>
          <w:rtl/>
        </w:rPr>
        <w:t>ו</w:t>
      </w:r>
      <w:r w:rsidRPr="00797ED5">
        <w:rPr>
          <w:rFonts w:cs="Arial"/>
          <w:rtl/>
        </w:rPr>
        <w:t>וה</w:t>
      </w:r>
      <w:r>
        <w:rPr>
          <w:rFonts w:cs="Arial" w:hint="cs"/>
          <w:rtl/>
        </w:rPr>
        <w:t>.''</w:t>
      </w:r>
    </w:p>
    <w:p w14:paraId="2C18C796" w14:textId="7596C523" w:rsidR="007E23BE" w:rsidRDefault="007E23BE" w:rsidP="008A22B9">
      <w:pPr>
        <w:spacing w:after="80"/>
        <w:rPr>
          <w:rFonts w:cs="Arial"/>
          <w:rtl/>
        </w:rPr>
      </w:pPr>
      <w:r w:rsidRPr="00995CCC">
        <w:rPr>
          <w:rFonts w:cs="Arial" w:hint="cs"/>
          <w:b/>
          <w:bCs/>
          <w:rtl/>
        </w:rPr>
        <w:t>ב. טעם שני:</w:t>
      </w:r>
      <w:r w:rsidR="00995CCC">
        <w:rPr>
          <w:rFonts w:cs="Arial" w:hint="cs"/>
          <w:b/>
          <w:bCs/>
          <w:rtl/>
        </w:rPr>
        <w:t xml:space="preserve"> </w:t>
      </w:r>
      <w:r w:rsidR="00995CCC">
        <w:rPr>
          <w:rFonts w:cs="Arial" w:hint="cs"/>
          <w:rtl/>
        </w:rPr>
        <w:t xml:space="preserve">גישה חולקת שגם נפסקה להלכה </w:t>
      </w:r>
      <w:r w:rsidR="00995CCC" w:rsidRPr="00995CCC">
        <w:rPr>
          <w:rFonts w:cs="Arial" w:hint="cs"/>
          <w:b/>
          <w:bCs/>
          <w:rtl/>
        </w:rPr>
        <w:t>ברמ''א</w:t>
      </w:r>
      <w:r w:rsidR="00995CCC">
        <w:rPr>
          <w:rFonts w:cs="Arial" w:hint="cs"/>
          <w:b/>
          <w:bCs/>
          <w:rtl/>
        </w:rPr>
        <w:t xml:space="preserve"> </w:t>
      </w:r>
      <w:r w:rsidR="00F8665A" w:rsidRPr="00F8665A">
        <w:rPr>
          <w:rFonts w:cs="Arial" w:hint="cs"/>
          <w:sz w:val="18"/>
          <w:szCs w:val="18"/>
          <w:rtl/>
        </w:rPr>
        <w:t>(</w:t>
      </w:r>
      <w:proofErr w:type="spellStart"/>
      <w:r w:rsidR="00F8665A" w:rsidRPr="00F8665A">
        <w:rPr>
          <w:rFonts w:cs="Arial" w:hint="cs"/>
          <w:sz w:val="18"/>
          <w:szCs w:val="18"/>
          <w:rtl/>
        </w:rPr>
        <w:t>תקס</w:t>
      </w:r>
      <w:proofErr w:type="spellEnd"/>
      <w:r w:rsidR="00F8665A" w:rsidRPr="00F8665A">
        <w:rPr>
          <w:rFonts w:cs="Arial" w:hint="cs"/>
          <w:sz w:val="18"/>
          <w:szCs w:val="18"/>
          <w:rtl/>
        </w:rPr>
        <w:t>, ב)</w:t>
      </w:r>
      <w:r w:rsidR="00995CCC">
        <w:rPr>
          <w:rFonts w:cs="Arial" w:hint="cs"/>
          <w:rtl/>
        </w:rPr>
        <w:t xml:space="preserve">, מובאת בדברי </w:t>
      </w:r>
      <w:r w:rsidR="00995CCC" w:rsidRPr="00995CCC">
        <w:rPr>
          <w:rFonts w:cs="Arial" w:hint="cs"/>
          <w:b/>
          <w:bCs/>
          <w:rtl/>
        </w:rPr>
        <w:t>הכלבו</w:t>
      </w:r>
      <w:r w:rsidR="003773C3">
        <w:rPr>
          <w:rFonts w:cs="Arial" w:hint="cs"/>
          <w:b/>
          <w:bCs/>
          <w:rtl/>
        </w:rPr>
        <w:t xml:space="preserve"> </w:t>
      </w:r>
      <w:r w:rsidR="003773C3" w:rsidRPr="002A40B3">
        <w:rPr>
          <w:rFonts w:cs="Arial" w:hint="cs"/>
          <w:sz w:val="18"/>
          <w:szCs w:val="18"/>
          <w:rtl/>
        </w:rPr>
        <w:t>(סי' ב)</w:t>
      </w:r>
      <w:r w:rsidR="00202B95">
        <w:rPr>
          <w:rFonts w:cs="Arial" w:hint="cs"/>
          <w:rtl/>
        </w:rPr>
        <w:t xml:space="preserve"> שהטעם לשבירת הכוס בחופה היא זכר לחורבן, ולכן הלכות אלו </w:t>
      </w:r>
      <w:r w:rsidR="00526953">
        <w:rPr>
          <w:rFonts w:cs="Arial" w:hint="cs"/>
          <w:rtl/>
        </w:rPr>
        <w:t xml:space="preserve">מובאות </w:t>
      </w:r>
      <w:r w:rsidR="00202B95">
        <w:rPr>
          <w:rFonts w:cs="Arial" w:hint="cs"/>
          <w:rtl/>
        </w:rPr>
        <w:t xml:space="preserve">בהלכות האבלות על החורבן. </w:t>
      </w:r>
      <w:r w:rsidR="00BF7AFC">
        <w:rPr>
          <w:rFonts w:cs="Arial" w:hint="cs"/>
          <w:rtl/>
        </w:rPr>
        <w:t>לפי שיטתם מוב</w:t>
      </w:r>
      <w:r w:rsidR="00526953">
        <w:rPr>
          <w:rFonts w:cs="Arial" w:hint="cs"/>
          <w:rtl/>
        </w:rPr>
        <w:t>ן</w:t>
      </w:r>
      <w:r w:rsidR="00BF7AFC">
        <w:rPr>
          <w:rFonts w:cs="Arial" w:hint="cs"/>
          <w:rtl/>
        </w:rPr>
        <w:t xml:space="preserve"> מדוע שוברים כוס זולה וכפי שהעיד </w:t>
      </w:r>
      <w:proofErr w:type="spellStart"/>
      <w:r w:rsidR="003773C3" w:rsidRPr="00BF7AFC">
        <w:rPr>
          <w:rFonts w:cs="Arial" w:hint="cs"/>
          <w:b/>
          <w:bCs/>
          <w:rtl/>
        </w:rPr>
        <w:t>הראב''ן</w:t>
      </w:r>
      <w:proofErr w:type="spellEnd"/>
      <w:r w:rsidR="00BF7AFC">
        <w:rPr>
          <w:rFonts w:cs="Arial" w:hint="cs"/>
          <w:rtl/>
        </w:rPr>
        <w:t xml:space="preserve"> </w:t>
      </w:r>
      <w:r w:rsidR="00BF7AFC">
        <w:rPr>
          <w:rFonts w:cs="Arial" w:hint="cs"/>
          <w:sz w:val="18"/>
          <w:szCs w:val="18"/>
          <w:rtl/>
        </w:rPr>
        <w:t xml:space="preserve">(סי' </w:t>
      </w:r>
      <w:proofErr w:type="spellStart"/>
      <w:r w:rsidR="00BF7AFC">
        <w:rPr>
          <w:rFonts w:cs="Arial" w:hint="cs"/>
          <w:sz w:val="18"/>
          <w:szCs w:val="18"/>
          <w:rtl/>
        </w:rPr>
        <w:t>קעז</w:t>
      </w:r>
      <w:proofErr w:type="spellEnd"/>
      <w:r w:rsidR="00BF7AFC">
        <w:rPr>
          <w:rFonts w:cs="Arial" w:hint="cs"/>
          <w:sz w:val="18"/>
          <w:szCs w:val="18"/>
          <w:rtl/>
        </w:rPr>
        <w:t>)</w:t>
      </w:r>
      <w:r w:rsidR="003773C3">
        <w:rPr>
          <w:rFonts w:cs="Arial" w:hint="cs"/>
          <w:rtl/>
        </w:rPr>
        <w:t xml:space="preserve">, </w:t>
      </w:r>
      <w:r w:rsidR="00526953">
        <w:rPr>
          <w:rFonts w:cs="Arial" w:hint="cs"/>
          <w:rtl/>
        </w:rPr>
        <w:t>שכן</w:t>
      </w:r>
      <w:r w:rsidR="00BF7AFC">
        <w:rPr>
          <w:rFonts w:cs="Arial" w:hint="cs"/>
          <w:rtl/>
        </w:rPr>
        <w:t xml:space="preserve"> המטרה</w:t>
      </w:r>
      <w:r w:rsidR="00526953">
        <w:rPr>
          <w:rFonts w:cs="Arial" w:hint="cs"/>
          <w:rtl/>
        </w:rPr>
        <w:t xml:space="preserve"> היא</w:t>
      </w:r>
      <w:r w:rsidR="00BF7AFC">
        <w:rPr>
          <w:rFonts w:cs="Arial" w:hint="cs"/>
          <w:rtl/>
        </w:rPr>
        <w:t xml:space="preserve"> להזכיר את החורבן, ולא למנוע את השמחה מחשש לחטאים כסברת רבינו יונה.</w:t>
      </w:r>
    </w:p>
    <w:p w14:paraId="067D3E88" w14:textId="2266113A" w:rsidR="00BF7AFC" w:rsidRDefault="00D3693F" w:rsidP="008A22B9">
      <w:pPr>
        <w:spacing w:after="80"/>
        <w:rPr>
          <w:rtl/>
        </w:rPr>
      </w:pPr>
      <w:r>
        <w:rPr>
          <w:rFonts w:hint="cs"/>
          <w:rtl/>
        </w:rPr>
        <w:t>לפי גישה זו</w:t>
      </w:r>
      <w:r w:rsidR="005F2C38">
        <w:rPr>
          <w:rFonts w:hint="cs"/>
          <w:rtl/>
        </w:rPr>
        <w:t xml:space="preserve"> לא מובן מדוע נוהגים רבים ל</w:t>
      </w:r>
      <w:r w:rsidR="00526953">
        <w:rPr>
          <w:rFonts w:hint="cs"/>
          <w:rtl/>
        </w:rPr>
        <w:t xml:space="preserve">אחל </w:t>
      </w:r>
      <w:r w:rsidR="005F2C38">
        <w:rPr>
          <w:rFonts w:hint="cs"/>
          <w:rtl/>
        </w:rPr>
        <w:t>מזל טוב לאחר שבירת הכוס</w:t>
      </w:r>
      <w:r w:rsidR="00485D18">
        <w:rPr>
          <w:rFonts w:hint="cs"/>
          <w:rtl/>
        </w:rPr>
        <w:t>, ו</w:t>
      </w:r>
      <w:r w:rsidR="00346CCD">
        <w:rPr>
          <w:rFonts w:hint="cs"/>
          <w:rtl/>
        </w:rPr>
        <w:t xml:space="preserve">אכן </w:t>
      </w:r>
      <w:r w:rsidR="00346CCD" w:rsidRPr="002D4610">
        <w:rPr>
          <w:rFonts w:hint="cs"/>
          <w:b/>
          <w:bCs/>
          <w:rtl/>
        </w:rPr>
        <w:t>הרב</w:t>
      </w:r>
      <w:r w:rsidR="00346CCD">
        <w:rPr>
          <w:rFonts w:hint="cs"/>
          <w:rtl/>
        </w:rPr>
        <w:t xml:space="preserve"> </w:t>
      </w:r>
      <w:r w:rsidR="00346CCD" w:rsidRPr="002D4610">
        <w:rPr>
          <w:rFonts w:hint="cs"/>
          <w:b/>
          <w:bCs/>
          <w:rtl/>
        </w:rPr>
        <w:t>עוזיאל</w:t>
      </w:r>
      <w:r w:rsidR="00346CCD">
        <w:rPr>
          <w:rFonts w:hint="cs"/>
          <w:rtl/>
        </w:rPr>
        <w:t xml:space="preserve"> </w:t>
      </w:r>
      <w:r w:rsidR="00346CCD">
        <w:rPr>
          <w:rFonts w:hint="cs"/>
          <w:sz w:val="18"/>
          <w:szCs w:val="18"/>
          <w:rtl/>
        </w:rPr>
        <w:t>(</w:t>
      </w:r>
      <w:r w:rsidR="001815DC">
        <w:rPr>
          <w:rFonts w:hint="cs"/>
          <w:sz w:val="18"/>
          <w:szCs w:val="18"/>
          <w:rtl/>
        </w:rPr>
        <w:t>משפטי עוזיאל ב, פט</w:t>
      </w:r>
      <w:r w:rsidR="00346CCD">
        <w:rPr>
          <w:rFonts w:hint="cs"/>
          <w:sz w:val="18"/>
          <w:szCs w:val="18"/>
          <w:rtl/>
        </w:rPr>
        <w:t xml:space="preserve">) </w:t>
      </w:r>
      <w:r w:rsidR="00346CCD">
        <w:rPr>
          <w:rFonts w:hint="cs"/>
          <w:rtl/>
        </w:rPr>
        <w:t xml:space="preserve">כתב, </w:t>
      </w:r>
      <w:r w:rsidR="000C2A1B">
        <w:rPr>
          <w:rFonts w:hint="cs"/>
          <w:rtl/>
        </w:rPr>
        <w:t>שבמקום ששבירת הכוס תהיה זכר לחורבן, היא נהפכה למפגן כוח של החתן, וכל שאר הנוכחים במקום להתאבל על החורבן קוראים בקול גדול מזל טוב, ולכן היה מקום לבטל מנהג זה</w:t>
      </w:r>
      <w:r w:rsidR="00485D18">
        <w:rPr>
          <w:rFonts w:hint="cs"/>
          <w:rtl/>
        </w:rPr>
        <w:t xml:space="preserve"> וכן כתב עוד לפניו </w:t>
      </w:r>
      <w:r w:rsidR="00485D18" w:rsidRPr="002918EA">
        <w:rPr>
          <w:rFonts w:hint="cs"/>
          <w:b/>
          <w:bCs/>
          <w:rtl/>
        </w:rPr>
        <w:t>השדי חמד</w:t>
      </w:r>
      <w:r w:rsidR="00485D18">
        <w:rPr>
          <w:rFonts w:hint="cs"/>
          <w:rtl/>
        </w:rPr>
        <w:t xml:space="preserve"> </w:t>
      </w:r>
      <w:r w:rsidR="00485D18">
        <w:rPr>
          <w:rFonts w:hint="cs"/>
          <w:sz w:val="18"/>
          <w:szCs w:val="18"/>
          <w:rtl/>
        </w:rPr>
        <w:t>(</w:t>
      </w:r>
      <w:r w:rsidR="002918EA">
        <w:rPr>
          <w:rFonts w:hint="cs"/>
          <w:sz w:val="18"/>
          <w:szCs w:val="18"/>
          <w:rtl/>
        </w:rPr>
        <w:t>מערכת חתן וכלה)</w:t>
      </w:r>
      <w:r w:rsidR="002918EA">
        <w:rPr>
          <w:rFonts w:hint="cs"/>
          <w:rtl/>
        </w:rPr>
        <w:t xml:space="preserve">, </w:t>
      </w:r>
      <w:r w:rsidR="000C2A1B">
        <w:rPr>
          <w:rFonts w:hint="cs"/>
          <w:rtl/>
        </w:rPr>
        <w:t>ובלש</w:t>
      </w:r>
      <w:r w:rsidR="001815DC">
        <w:rPr>
          <w:rFonts w:hint="cs"/>
          <w:rtl/>
        </w:rPr>
        <w:t>ונו</w:t>
      </w:r>
      <w:r w:rsidR="000C2A1B">
        <w:rPr>
          <w:rFonts w:hint="cs"/>
          <w:rtl/>
        </w:rPr>
        <w:t>:</w:t>
      </w:r>
    </w:p>
    <w:p w14:paraId="0833D622" w14:textId="37259006" w:rsidR="00D3693F" w:rsidRDefault="004361FE" w:rsidP="008A22B9">
      <w:pPr>
        <w:spacing w:after="80"/>
        <w:ind w:left="720"/>
        <w:rPr>
          <w:rtl/>
        </w:rPr>
      </w:pPr>
      <w:r w:rsidRPr="004361FE">
        <w:rPr>
          <w:rtl/>
        </w:rPr>
        <w:t>''ועתה נהפך מנהג יפה זה למין פולחן והתהדרות של גבורה, שה</w:t>
      </w:r>
      <w:r w:rsidR="0079202E">
        <w:rPr>
          <w:rFonts w:hint="cs"/>
          <w:rtl/>
        </w:rPr>
        <w:t>ח</w:t>
      </w:r>
      <w:r w:rsidRPr="004361FE">
        <w:rPr>
          <w:rtl/>
        </w:rPr>
        <w:t>תן דורס בכח על הכוס ומשברו לרסיסים וכל הקרואים ממלאים פיהם שחוק ואומרים סימן טוב. ובצדק העיר מעלת כבוד תורתו שדבר זה אינו נאה והוא בהיפך מעיקר התקנה. ואף אני אענה חלק ואביע מר שיחי על מנהג זה שלפי צורתו העכשו</w:t>
      </w:r>
      <w:r w:rsidR="00F1491A">
        <w:rPr>
          <w:rFonts w:hint="cs"/>
          <w:rtl/>
        </w:rPr>
        <w:t>ו</w:t>
      </w:r>
      <w:r w:rsidRPr="004361FE">
        <w:rPr>
          <w:rtl/>
        </w:rPr>
        <w:t>י</w:t>
      </w:r>
      <w:r w:rsidR="00F1491A">
        <w:rPr>
          <w:rFonts w:hint="cs"/>
          <w:rtl/>
        </w:rPr>
        <w:t>ת</w:t>
      </w:r>
      <w:r w:rsidRPr="004361FE">
        <w:rPr>
          <w:rtl/>
        </w:rPr>
        <w:t xml:space="preserve"> הוא מנהג טפל ומוטב היה לבטלו לגמרי מלשנות דמותו בצורה מכוערת שנפש היפה סולדת הימנו. בכל מקרה שאני נמצא בחתונות ורואה מנהג זה מצטער אני מאד''.</w:t>
      </w:r>
    </w:p>
    <w:p w14:paraId="76144910" w14:textId="71EB1C82" w:rsidR="00D3693F" w:rsidRDefault="00D3693F" w:rsidP="008A22B9">
      <w:pPr>
        <w:spacing w:after="80"/>
        <w:rPr>
          <w:rtl/>
        </w:rPr>
      </w:pPr>
      <w:r w:rsidRPr="005B0F05">
        <w:rPr>
          <w:rFonts w:hint="cs"/>
          <w:b/>
          <w:bCs/>
          <w:rtl/>
        </w:rPr>
        <w:t>ג. טעם שליש</w:t>
      </w:r>
      <w:r>
        <w:rPr>
          <w:rFonts w:hint="cs"/>
          <w:rtl/>
        </w:rPr>
        <w:t xml:space="preserve">י: טעם נוסף </w:t>
      </w:r>
      <w:r w:rsidR="00C54A98">
        <w:rPr>
          <w:rFonts w:hint="cs"/>
          <w:rtl/>
        </w:rPr>
        <w:t xml:space="preserve">שמובן דרכו </w:t>
      </w:r>
      <w:r>
        <w:rPr>
          <w:rFonts w:hint="cs"/>
          <w:rtl/>
        </w:rPr>
        <w:t xml:space="preserve">מדוע יש לומר מזל טוב לאחר שבירת הכוס, מובא בדברי </w:t>
      </w:r>
      <w:proofErr w:type="spellStart"/>
      <w:r w:rsidRPr="00D3693F">
        <w:rPr>
          <w:rFonts w:hint="cs"/>
          <w:b/>
          <w:bCs/>
          <w:rtl/>
        </w:rPr>
        <w:t>במהרי''ל</w:t>
      </w:r>
      <w:proofErr w:type="spellEnd"/>
      <w:r>
        <w:rPr>
          <w:rFonts w:hint="cs"/>
          <w:rtl/>
        </w:rPr>
        <w:t xml:space="preserve"> </w:t>
      </w:r>
      <w:r>
        <w:rPr>
          <w:rFonts w:hint="cs"/>
          <w:sz w:val="18"/>
          <w:szCs w:val="18"/>
          <w:rtl/>
        </w:rPr>
        <w:t>(הלכות נישואין)</w:t>
      </w:r>
      <w:r>
        <w:rPr>
          <w:rFonts w:hint="cs"/>
          <w:rtl/>
        </w:rPr>
        <w:t xml:space="preserve">. </w:t>
      </w:r>
      <w:r w:rsidR="00C54A98">
        <w:rPr>
          <w:rFonts w:hint="cs"/>
          <w:rtl/>
        </w:rPr>
        <w:t>לטעמו</w:t>
      </w:r>
      <w:r>
        <w:rPr>
          <w:rFonts w:hint="cs"/>
          <w:rtl/>
        </w:rPr>
        <w:t xml:space="preserve"> החתן לא שובר את הכוס ברגלו (כפי שנהוג היום), אלא לוקחה בידו וזורקה על הקיר הצפוני. מדוע דווקא הקיר הצפוני? </w:t>
      </w:r>
      <w:r w:rsidR="00CC15A0">
        <w:rPr>
          <w:rFonts w:hint="cs"/>
          <w:rtl/>
        </w:rPr>
        <w:t xml:space="preserve">המפרשים כתבו </w:t>
      </w:r>
      <w:r w:rsidR="00C54A98">
        <w:rPr>
          <w:rFonts w:hint="cs"/>
          <w:rtl/>
        </w:rPr>
        <w:t>שזה</w:t>
      </w:r>
      <w:r w:rsidR="00CC15A0">
        <w:rPr>
          <w:rFonts w:hint="cs"/>
          <w:rtl/>
        </w:rPr>
        <w:t xml:space="preserve"> כנגד '</w:t>
      </w:r>
      <w:proofErr w:type="spellStart"/>
      <w:r w:rsidR="00CC15A0">
        <w:rPr>
          <w:rFonts w:hint="cs"/>
          <w:rtl/>
        </w:rPr>
        <w:t>הסיטרא</w:t>
      </w:r>
      <w:proofErr w:type="spellEnd"/>
      <w:r w:rsidR="00CC15A0">
        <w:rPr>
          <w:rFonts w:hint="cs"/>
          <w:rtl/>
        </w:rPr>
        <w:t xml:space="preserve"> אחרא', דהיינו הכוחות הרעים בעולם </w:t>
      </w:r>
      <w:r w:rsidR="00C54A98">
        <w:rPr>
          <w:rFonts w:hint="cs"/>
          <w:rtl/>
        </w:rPr>
        <w:t>("מצפון תפתח הרעה")</w:t>
      </w:r>
      <w:r w:rsidR="002918EA">
        <w:rPr>
          <w:rFonts w:hint="cs"/>
          <w:rtl/>
        </w:rPr>
        <w:t xml:space="preserve">, </w:t>
      </w:r>
      <w:r w:rsidR="00CC15A0">
        <w:rPr>
          <w:rFonts w:hint="cs"/>
          <w:rtl/>
        </w:rPr>
        <w:t>ואם כך מובן מדוע אומרים מזל טוב</w:t>
      </w:r>
      <w:r w:rsidR="00346CCD">
        <w:rPr>
          <w:rStyle w:val="a5"/>
          <w:rtl/>
        </w:rPr>
        <w:footnoteReference w:id="3"/>
      </w:r>
      <w:r w:rsidR="00CC15A0">
        <w:rPr>
          <w:rFonts w:hint="cs"/>
          <w:rtl/>
        </w:rPr>
        <w:t>.</w:t>
      </w:r>
    </w:p>
    <w:p w14:paraId="21CF9FFD" w14:textId="1C8D88C6" w:rsidR="003F2755" w:rsidRDefault="003F2755" w:rsidP="00DC2FF0">
      <w:pPr>
        <w:rPr>
          <w:u w:val="single"/>
          <w:rtl/>
        </w:rPr>
      </w:pPr>
      <w:r>
        <w:rPr>
          <w:rFonts w:hint="cs"/>
          <w:u w:val="single"/>
          <w:rtl/>
        </w:rPr>
        <w:t>כוס זכוכית</w:t>
      </w:r>
    </w:p>
    <w:p w14:paraId="0808617A" w14:textId="402D9ACC" w:rsidR="00BB5A52" w:rsidRPr="00D06AE1" w:rsidRDefault="003F2755" w:rsidP="00DC2FF0">
      <w:pPr>
        <w:rPr>
          <w:sz w:val="14"/>
          <w:szCs w:val="14"/>
          <w:rtl/>
        </w:rPr>
      </w:pPr>
      <w:r>
        <w:rPr>
          <w:rFonts w:hint="cs"/>
          <w:rtl/>
        </w:rPr>
        <w:t xml:space="preserve">השלכה נוספת למחלוקת מדוע שוברים את הכוס, תהיה בשאלה איזו כוס יש לשבור. </w:t>
      </w:r>
      <w:r w:rsidR="00D06AE1">
        <w:rPr>
          <w:rFonts w:hint="cs"/>
          <w:rtl/>
        </w:rPr>
        <w:t xml:space="preserve">כאשר הגמרא בברכות כותבת </w:t>
      </w:r>
      <w:proofErr w:type="spellStart"/>
      <w:r w:rsidR="00D06AE1">
        <w:rPr>
          <w:rFonts w:hint="cs"/>
          <w:rtl/>
        </w:rPr>
        <w:t>שרבינא</w:t>
      </w:r>
      <w:proofErr w:type="spellEnd"/>
      <w:r w:rsidR="00D06AE1">
        <w:rPr>
          <w:rFonts w:hint="cs"/>
          <w:rtl/>
        </w:rPr>
        <w:t xml:space="preserve"> שבר כוס במהלך ההילולה, היא כותבת שמדובר בכוס של זכוכית. </w:t>
      </w:r>
      <w:r w:rsidR="00D06AE1" w:rsidRPr="00D06AE1">
        <w:rPr>
          <w:rFonts w:hint="cs"/>
          <w:b/>
          <w:bCs/>
          <w:rtl/>
        </w:rPr>
        <w:t xml:space="preserve">רבי יוסף </w:t>
      </w:r>
      <w:proofErr w:type="spellStart"/>
      <w:r w:rsidR="00D06AE1" w:rsidRPr="00D06AE1">
        <w:rPr>
          <w:rFonts w:hint="cs"/>
          <w:b/>
          <w:bCs/>
          <w:rtl/>
        </w:rPr>
        <w:t>מטראני</w:t>
      </w:r>
      <w:proofErr w:type="spellEnd"/>
      <w:r w:rsidR="00D06AE1">
        <w:rPr>
          <w:rFonts w:hint="cs"/>
          <w:rtl/>
        </w:rPr>
        <w:t xml:space="preserve"> </w:t>
      </w:r>
      <w:r w:rsidR="00D06AE1">
        <w:rPr>
          <w:rFonts w:hint="cs"/>
          <w:sz w:val="18"/>
          <w:szCs w:val="18"/>
          <w:rtl/>
        </w:rPr>
        <w:t xml:space="preserve">(צפנת פענח קצו, ג) </w:t>
      </w:r>
      <w:r w:rsidR="00D06AE1">
        <w:rPr>
          <w:rFonts w:hint="cs"/>
          <w:rtl/>
        </w:rPr>
        <w:t>כתב שאין זה לחינם, ויש לשבור דווקא זכוכית מכיוון ש</w:t>
      </w:r>
      <w:r w:rsidR="00C54A98">
        <w:rPr>
          <w:rFonts w:hint="cs"/>
          <w:rtl/>
        </w:rPr>
        <w:t>ל</w:t>
      </w:r>
      <w:r w:rsidR="00B45AB6">
        <w:rPr>
          <w:rFonts w:hint="cs"/>
          <w:rtl/>
        </w:rPr>
        <w:t xml:space="preserve">זכוכית יש תקנה, </w:t>
      </w:r>
      <w:r w:rsidR="00C54A98">
        <w:rPr>
          <w:rFonts w:hint="cs"/>
          <w:rtl/>
        </w:rPr>
        <w:t xml:space="preserve">ניתן </w:t>
      </w:r>
      <w:r w:rsidR="00B45AB6">
        <w:rPr>
          <w:rFonts w:hint="cs"/>
          <w:rtl/>
        </w:rPr>
        <w:t xml:space="preserve">להתיכה ולעצבה מחדש </w:t>
      </w:r>
      <w:r w:rsidR="002918EA">
        <w:rPr>
          <w:rFonts w:hint="cs"/>
          <w:rtl/>
        </w:rPr>
        <w:t xml:space="preserve">- </w:t>
      </w:r>
      <w:r w:rsidR="00C54A98">
        <w:rPr>
          <w:rFonts w:hint="cs"/>
          <w:rtl/>
        </w:rPr>
        <w:t>סמל לכך ש</w:t>
      </w:r>
      <w:r w:rsidR="00B45AB6">
        <w:rPr>
          <w:rFonts w:hint="cs"/>
          <w:rtl/>
        </w:rPr>
        <w:t>גם בית המקדש יקום מחדש.</w:t>
      </w:r>
    </w:p>
    <w:p w14:paraId="7CC4DA36" w14:textId="1AE28164" w:rsidR="003F2755" w:rsidRDefault="0008345E" w:rsidP="00DC2FF0">
      <w:pPr>
        <w:rPr>
          <w:rtl/>
        </w:rPr>
      </w:pPr>
      <w:r>
        <w:rPr>
          <w:rFonts w:hint="cs"/>
          <w:rtl/>
        </w:rPr>
        <w:t>ל</w:t>
      </w:r>
      <w:r w:rsidR="00BB5A52">
        <w:rPr>
          <w:rFonts w:hint="cs"/>
          <w:rtl/>
        </w:rPr>
        <w:t>עומת זאת</w:t>
      </w:r>
      <w:r w:rsidR="00B45AB6">
        <w:rPr>
          <w:rFonts w:hint="cs"/>
          <w:rtl/>
        </w:rPr>
        <w:t>,</w:t>
      </w:r>
      <w:r w:rsidR="00BB5A52">
        <w:rPr>
          <w:rFonts w:hint="cs"/>
          <w:rtl/>
        </w:rPr>
        <w:t xml:space="preserve"> </w:t>
      </w:r>
      <w:r w:rsidR="00B45AB6">
        <w:rPr>
          <w:rFonts w:hint="cs"/>
          <w:rtl/>
        </w:rPr>
        <w:t>ל</w:t>
      </w:r>
      <w:r>
        <w:rPr>
          <w:rFonts w:hint="cs"/>
          <w:rtl/>
        </w:rPr>
        <w:t>פי רבינו יונה שמטרת השבירה להעציב את הנוכחים שלא ישכחו את המצוות</w:t>
      </w:r>
      <w:r w:rsidR="00012372">
        <w:rPr>
          <w:rFonts w:hint="cs"/>
          <w:rtl/>
        </w:rPr>
        <w:t xml:space="preserve"> ולא בגלל החורבן</w:t>
      </w:r>
      <w:r>
        <w:rPr>
          <w:rFonts w:hint="cs"/>
          <w:rtl/>
        </w:rPr>
        <w:t xml:space="preserve">, בפשטות </w:t>
      </w:r>
      <w:r w:rsidR="00BB5A52">
        <w:rPr>
          <w:rFonts w:hint="cs"/>
          <w:rtl/>
        </w:rPr>
        <w:t xml:space="preserve">אין סיבה לשבור כוס </w:t>
      </w:r>
      <w:r w:rsidR="003E7272">
        <w:rPr>
          <w:rFonts w:hint="cs"/>
          <w:rtl/>
        </w:rPr>
        <w:t xml:space="preserve">דווקא מזכוכית, העיקר </w:t>
      </w:r>
      <w:r w:rsidR="00C54A98">
        <w:rPr>
          <w:rFonts w:hint="cs"/>
          <w:rtl/>
        </w:rPr>
        <w:t>לשבור</w:t>
      </w:r>
      <w:r w:rsidR="002A40B3">
        <w:rPr>
          <w:rFonts w:hint="cs"/>
          <w:rtl/>
        </w:rPr>
        <w:t xml:space="preserve"> כוס ששווה כסף רב כדי שהנוכחים יתעצבו. </w:t>
      </w:r>
      <w:r w:rsidR="00CC7F6F">
        <w:rPr>
          <w:rFonts w:hint="cs"/>
          <w:rtl/>
        </w:rPr>
        <w:t xml:space="preserve">יש להעיר </w:t>
      </w:r>
      <w:proofErr w:type="spellStart"/>
      <w:r w:rsidR="00CC7F6F">
        <w:rPr>
          <w:rFonts w:hint="cs"/>
          <w:rtl/>
        </w:rPr>
        <w:t>שהרמ</w:t>
      </w:r>
      <w:proofErr w:type="spellEnd"/>
      <w:r w:rsidR="00CC7F6F">
        <w:rPr>
          <w:rFonts w:hint="cs"/>
          <w:rtl/>
        </w:rPr>
        <w:t xml:space="preserve">''א למרות שנקט שטעם השבירה הוא זכר לחרבן, כתב שאפשר לקחת כוס של חרס </w:t>
      </w:r>
      <w:r w:rsidR="00C54A98">
        <w:rPr>
          <w:rFonts w:hint="cs"/>
          <w:rtl/>
        </w:rPr>
        <w:t>(ולאו דווקא זכוכית) ו</w:t>
      </w:r>
      <w:r w:rsidR="00CC7F6F">
        <w:rPr>
          <w:rFonts w:hint="cs"/>
          <w:rtl/>
        </w:rPr>
        <w:t xml:space="preserve">העיקר שתהיה שבירה </w:t>
      </w:r>
      <w:r w:rsidR="00C54A98">
        <w:rPr>
          <w:rFonts w:hint="cs"/>
          <w:rtl/>
        </w:rPr>
        <w:t>המרמזת לחורבן</w:t>
      </w:r>
      <w:r w:rsidR="00F86C24">
        <w:rPr>
          <w:rFonts w:hint="cs"/>
          <w:rtl/>
        </w:rPr>
        <w:t>.</w:t>
      </w:r>
    </w:p>
    <w:p w14:paraId="567DCD81" w14:textId="34A31846" w:rsidR="001D2A50" w:rsidRDefault="001D2A50" w:rsidP="00DC2FF0">
      <w:pPr>
        <w:rPr>
          <w:u w:val="single"/>
          <w:rtl/>
        </w:rPr>
      </w:pPr>
      <w:r>
        <w:rPr>
          <w:rFonts w:hint="cs"/>
          <w:u w:val="single"/>
          <w:rtl/>
        </w:rPr>
        <w:t>זמן השבירה</w:t>
      </w:r>
    </w:p>
    <w:p w14:paraId="6FE708AC" w14:textId="460D9781" w:rsidR="008B6FAE" w:rsidRDefault="008B6FAE" w:rsidP="00DC2FF0">
      <w:pPr>
        <w:rPr>
          <w:rtl/>
        </w:rPr>
      </w:pPr>
      <w:r>
        <w:rPr>
          <w:rFonts w:hint="cs"/>
          <w:rtl/>
        </w:rPr>
        <w:t xml:space="preserve">השלכה נוספת לכאורה למחלוקת בטעם השבירה, תהיה מתי יש לשבור את הכוס. לפי טעם רבינו יונה, שהמטרה היא לצנן את השמחה, יש לשבור את הכוס בזמן הארוחה, שאז השמחה מתגברת כפי שעולה מסיפור הגמרא. </w:t>
      </w:r>
      <w:r w:rsidR="00AE0F39">
        <w:rPr>
          <w:rFonts w:hint="cs"/>
          <w:rtl/>
        </w:rPr>
        <w:t xml:space="preserve">לעומת זאת לפי הטעם שמדובר בזכר לחרבן, ייתכן שאין העדפה דווקא בזמן הסעודה ואפשר גם בזמן </w:t>
      </w:r>
      <w:r w:rsidR="00C54A98">
        <w:rPr>
          <w:rFonts w:hint="cs"/>
          <w:rtl/>
        </w:rPr>
        <w:t>החופה.</w:t>
      </w:r>
    </w:p>
    <w:p w14:paraId="232DCBDA" w14:textId="33B940D7" w:rsidR="00AE0F39" w:rsidRPr="00DC2FF0" w:rsidRDefault="00AE0F39" w:rsidP="00DC2FF0">
      <w:pPr>
        <w:rPr>
          <w:rtl/>
        </w:rPr>
      </w:pPr>
      <w:r>
        <w:rPr>
          <w:rFonts w:hint="cs"/>
          <w:rtl/>
        </w:rPr>
        <w:t>למעשה בעניי</w:t>
      </w:r>
      <w:r w:rsidR="002918EA">
        <w:rPr>
          <w:rFonts w:hint="cs"/>
          <w:rtl/>
        </w:rPr>
        <w:t>ן</w:t>
      </w:r>
      <w:r>
        <w:rPr>
          <w:rFonts w:hint="cs"/>
          <w:rtl/>
        </w:rPr>
        <w:t xml:space="preserve"> זה מספר מנהגים. </w:t>
      </w:r>
      <w:r w:rsidR="00DC2FF0" w:rsidRPr="002918EA">
        <w:rPr>
          <w:rFonts w:hint="cs"/>
          <w:b/>
          <w:bCs/>
          <w:rtl/>
        </w:rPr>
        <w:t>הרב חיים פלאג'י</w:t>
      </w:r>
      <w:r w:rsidR="00DC2FF0">
        <w:rPr>
          <w:rFonts w:hint="cs"/>
          <w:rtl/>
        </w:rPr>
        <w:t xml:space="preserve"> </w:t>
      </w:r>
      <w:r w:rsidR="00DC2FF0">
        <w:rPr>
          <w:rFonts w:hint="cs"/>
          <w:sz w:val="18"/>
          <w:szCs w:val="18"/>
          <w:rtl/>
        </w:rPr>
        <w:t xml:space="preserve">(מועד לכל חי י, צו) </w:t>
      </w:r>
      <w:r w:rsidR="00DC2FF0">
        <w:rPr>
          <w:rFonts w:hint="cs"/>
          <w:rtl/>
        </w:rPr>
        <w:t>כתב שיש נוהגים לשבור פעמיים, גם בזמן ה</w:t>
      </w:r>
      <w:r w:rsidR="00C54A98">
        <w:rPr>
          <w:rFonts w:hint="cs"/>
          <w:rtl/>
        </w:rPr>
        <w:t xml:space="preserve">חופה </w:t>
      </w:r>
      <w:r w:rsidR="00DC2FF0">
        <w:rPr>
          <w:rFonts w:hint="cs"/>
          <w:rtl/>
        </w:rPr>
        <w:t xml:space="preserve">וגם בזמן הסעודה. בזמנינו נוהגים לשבור רק כוס אחת, </w:t>
      </w:r>
      <w:r w:rsidR="00C54A98">
        <w:rPr>
          <w:rFonts w:hint="cs"/>
          <w:rtl/>
        </w:rPr>
        <w:t>ו</w:t>
      </w:r>
      <w:r w:rsidR="00DC2FF0">
        <w:rPr>
          <w:rFonts w:hint="cs"/>
          <w:rtl/>
        </w:rPr>
        <w:t>יש הנוהגים לשוברה בסוף החופה לאחר קריאת הברכות, ויש נוהגים לשבור כבר בהתחלה לאחר קריאת הכתובה.</w:t>
      </w:r>
    </w:p>
    <w:p w14:paraId="0021DCC5" w14:textId="66AD31F6" w:rsidR="005909DF" w:rsidRPr="006C43A9" w:rsidRDefault="005909DF" w:rsidP="006C43A9">
      <w:pPr>
        <w:rPr>
          <w:b/>
          <w:bCs/>
        </w:rPr>
      </w:pPr>
      <w:r w:rsidRPr="00761EC5">
        <w:rPr>
          <w:rFonts w:hint="cs"/>
          <w:b/>
          <w:bCs/>
          <w:rtl/>
        </w:rPr>
        <w:t>ש</w:t>
      </w:r>
      <w:r w:rsidRPr="00761EC5">
        <w:rPr>
          <w:b/>
          <w:bCs/>
          <w:rtl/>
        </w:rPr>
        <w:t xml:space="preserve">בת שלום! קח לקרוא בשולחן שבת, או תעביר בבקשה הלאה </w:t>
      </w:r>
      <w:r w:rsidRPr="00761EC5">
        <w:rPr>
          <w:rFonts w:hint="cs"/>
          <w:b/>
          <w:bCs/>
          <w:rtl/>
        </w:rPr>
        <w:t xml:space="preserve">על מנת </w:t>
      </w:r>
      <w:r w:rsidRPr="00761EC5">
        <w:rPr>
          <w:b/>
          <w:bCs/>
          <w:rtl/>
        </w:rPr>
        <w:t>שעוד אנשים יקראו</w:t>
      </w:r>
      <w:r w:rsidRPr="00761EC5">
        <w:rPr>
          <w:rStyle w:val="a5"/>
        </w:rPr>
        <w:footnoteReference w:id="4"/>
      </w:r>
      <w:r w:rsidRPr="00761EC5">
        <w:rPr>
          <w:b/>
          <w:bCs/>
          <w:rtl/>
        </w:rPr>
        <w:t xml:space="preserve">... </w:t>
      </w:r>
    </w:p>
    <w:sectPr w:rsidR="005909DF" w:rsidRPr="006C43A9" w:rsidSect="00691B68">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FC89C" w14:textId="77777777" w:rsidR="00E00B8D" w:rsidRDefault="00E00B8D" w:rsidP="0015091F">
      <w:pPr>
        <w:spacing w:after="0" w:line="240" w:lineRule="auto"/>
      </w:pPr>
      <w:r>
        <w:separator/>
      </w:r>
    </w:p>
  </w:endnote>
  <w:endnote w:type="continuationSeparator" w:id="0">
    <w:p w14:paraId="2852FC40" w14:textId="77777777" w:rsidR="00E00B8D" w:rsidRDefault="00E00B8D" w:rsidP="0015091F">
      <w:pPr>
        <w:spacing w:after="0" w:line="240" w:lineRule="auto"/>
      </w:pPr>
      <w:r>
        <w:continuationSeparator/>
      </w:r>
    </w:p>
  </w:endnote>
  <w:endnote w:type="continuationNotice" w:id="1">
    <w:p w14:paraId="3406BD02" w14:textId="77777777" w:rsidR="00E00B8D" w:rsidRDefault="00E00B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01180" w14:textId="77777777" w:rsidR="00E00B8D" w:rsidRDefault="00E00B8D" w:rsidP="0015091F">
      <w:pPr>
        <w:spacing w:after="0" w:line="240" w:lineRule="auto"/>
      </w:pPr>
      <w:r>
        <w:separator/>
      </w:r>
    </w:p>
  </w:footnote>
  <w:footnote w:type="continuationSeparator" w:id="0">
    <w:p w14:paraId="3295F803" w14:textId="77777777" w:rsidR="00E00B8D" w:rsidRDefault="00E00B8D" w:rsidP="0015091F">
      <w:pPr>
        <w:spacing w:after="0" w:line="240" w:lineRule="auto"/>
      </w:pPr>
      <w:r>
        <w:continuationSeparator/>
      </w:r>
    </w:p>
  </w:footnote>
  <w:footnote w:type="continuationNotice" w:id="1">
    <w:p w14:paraId="5CF1A07E" w14:textId="77777777" w:rsidR="00E00B8D" w:rsidRDefault="00E00B8D">
      <w:pPr>
        <w:spacing w:after="0" w:line="240" w:lineRule="auto"/>
      </w:pPr>
    </w:p>
  </w:footnote>
  <w:footnote w:id="2">
    <w:p w14:paraId="3908BB86" w14:textId="65AA1413" w:rsidR="0015091F" w:rsidRPr="0015091F" w:rsidRDefault="0015091F">
      <w:pPr>
        <w:pStyle w:val="a3"/>
        <w:rPr>
          <w:rtl/>
        </w:rPr>
      </w:pPr>
      <w:r>
        <w:rPr>
          <w:rStyle w:val="a5"/>
        </w:rPr>
        <w:footnoteRef/>
      </w:r>
      <w:r>
        <w:rPr>
          <w:rtl/>
        </w:rPr>
        <w:t xml:space="preserve"> </w:t>
      </w:r>
      <w:r>
        <w:rPr>
          <w:rFonts w:hint="cs"/>
          <w:rtl/>
        </w:rPr>
        <w:t xml:space="preserve">לכאורה מלשון הירושלמי משמע, שאין צורך בחזרה בתשובה בשביל שהעוונות יימחלו, ועצם הכניסה לחופה והמעמד החדש של הזוג מספיק </w:t>
      </w:r>
      <w:r w:rsidR="009B2C59">
        <w:rPr>
          <w:rFonts w:hint="cs"/>
          <w:rtl/>
        </w:rPr>
        <w:t xml:space="preserve">לצורך </w:t>
      </w:r>
      <w:r>
        <w:rPr>
          <w:rFonts w:hint="cs"/>
          <w:rtl/>
        </w:rPr>
        <w:t xml:space="preserve">המחילה. אמנם, </w:t>
      </w:r>
      <w:proofErr w:type="spellStart"/>
      <w:r>
        <w:rPr>
          <w:rFonts w:hint="cs"/>
          <w:rtl/>
        </w:rPr>
        <w:t>מסברא</w:t>
      </w:r>
      <w:proofErr w:type="spellEnd"/>
      <w:r>
        <w:rPr>
          <w:rFonts w:hint="cs"/>
          <w:rtl/>
        </w:rPr>
        <w:t xml:space="preserve"> נראה שלא כך, ואין מחילת עוונות ללא חזרה בתשובה. כך עולה גם מדברי </w:t>
      </w:r>
      <w:r w:rsidRPr="0015091F">
        <w:rPr>
          <w:rFonts w:hint="cs"/>
          <w:b/>
          <w:bCs/>
          <w:rtl/>
        </w:rPr>
        <w:t>המאירי</w:t>
      </w:r>
      <w:r>
        <w:rPr>
          <w:rFonts w:hint="cs"/>
          <w:rtl/>
        </w:rPr>
        <w:t xml:space="preserve"> </w:t>
      </w:r>
      <w:r>
        <w:rPr>
          <w:rFonts w:hint="cs"/>
          <w:sz w:val="16"/>
          <w:szCs w:val="16"/>
          <w:rtl/>
        </w:rPr>
        <w:t xml:space="preserve">(סנהדרין יד ע''א ד''ה ראוי) </w:t>
      </w:r>
      <w:r>
        <w:rPr>
          <w:rFonts w:hint="cs"/>
          <w:rtl/>
        </w:rPr>
        <w:t xml:space="preserve">הכותב, שכאשר אדם עולה לגדולה אז ממילא הוא עושה חשבון נפש ומתקן את מידותיו, </w:t>
      </w:r>
      <w:r w:rsidR="009B2C59">
        <w:rPr>
          <w:rFonts w:hint="cs"/>
          <w:rtl/>
        </w:rPr>
        <w:t xml:space="preserve">אך </w:t>
      </w:r>
      <w:r>
        <w:rPr>
          <w:rFonts w:hint="cs"/>
          <w:rtl/>
        </w:rPr>
        <w:t xml:space="preserve">לא שבאופן אוטומטי נמחלים לו עוונותיו. </w:t>
      </w:r>
    </w:p>
  </w:footnote>
  <w:footnote w:id="3">
    <w:p w14:paraId="486B7414" w14:textId="506F2A66" w:rsidR="00346CCD" w:rsidRDefault="00346CCD" w:rsidP="00346CCD">
      <w:pPr>
        <w:pStyle w:val="a3"/>
      </w:pPr>
      <w:r>
        <w:rPr>
          <w:rStyle w:val="a5"/>
        </w:rPr>
        <w:footnoteRef/>
      </w:r>
      <w:r>
        <w:rPr>
          <w:rtl/>
        </w:rPr>
        <w:t xml:space="preserve"> </w:t>
      </w:r>
      <w:r>
        <w:rPr>
          <w:rFonts w:hint="cs"/>
          <w:rtl/>
        </w:rPr>
        <w:t xml:space="preserve">גישה נוספת מובאת בדברי הסופר </w:t>
      </w:r>
      <w:proofErr w:type="spellStart"/>
      <w:r>
        <w:rPr>
          <w:rFonts w:hint="cs"/>
          <w:rtl/>
        </w:rPr>
        <w:t>הברזיליאי</w:t>
      </w:r>
      <w:proofErr w:type="spellEnd"/>
      <w:r>
        <w:rPr>
          <w:rFonts w:hint="cs"/>
          <w:rtl/>
        </w:rPr>
        <w:t xml:space="preserve"> פאולו </w:t>
      </w:r>
      <w:proofErr w:type="spellStart"/>
      <w:r>
        <w:rPr>
          <w:rFonts w:hint="cs"/>
          <w:rtl/>
        </w:rPr>
        <w:t>קואלו</w:t>
      </w:r>
      <w:proofErr w:type="spellEnd"/>
      <w:r>
        <w:rPr>
          <w:rFonts w:hint="cs"/>
          <w:rtl/>
        </w:rPr>
        <w:t xml:space="preserve"> שכתב </w:t>
      </w:r>
      <w:r w:rsidR="00C22A83">
        <w:rPr>
          <w:rFonts w:hint="cs"/>
          <w:rtl/>
        </w:rPr>
        <w:t xml:space="preserve">באחד מספריו </w:t>
      </w:r>
      <w:r>
        <w:rPr>
          <w:rFonts w:hint="cs"/>
          <w:rtl/>
        </w:rPr>
        <w:t xml:space="preserve">ששבירת הכוס באה לסמל, </w:t>
      </w:r>
      <w:r w:rsidR="00421ED5">
        <w:rPr>
          <w:rFonts w:hint="cs"/>
          <w:rtl/>
        </w:rPr>
        <w:t xml:space="preserve">שכשם </w:t>
      </w:r>
      <w:r>
        <w:rPr>
          <w:rFonts w:hint="cs"/>
          <w:rtl/>
        </w:rPr>
        <w:t xml:space="preserve">שאת שברי הזכוכיות אי אפשר לחבר מחדש לאחר הניפוץ, כך </w:t>
      </w:r>
      <w:r w:rsidR="00A03403">
        <w:rPr>
          <w:rFonts w:hint="cs"/>
          <w:rtl/>
        </w:rPr>
        <w:t>אותו זוג</w:t>
      </w:r>
      <w:r>
        <w:rPr>
          <w:rFonts w:hint="cs"/>
          <w:rtl/>
        </w:rPr>
        <w:t xml:space="preserve"> לא ייפרד לעולם. יש להעיר, שפירוש זה ככל הנראה</w:t>
      </w:r>
      <w:r w:rsidR="00D540DE">
        <w:rPr>
          <w:rFonts w:hint="cs"/>
          <w:rtl/>
        </w:rPr>
        <w:t xml:space="preserve"> מבוסס על תפיסות</w:t>
      </w:r>
      <w:r>
        <w:rPr>
          <w:rFonts w:hint="cs"/>
          <w:rtl/>
        </w:rPr>
        <w:t xml:space="preserve"> נוצרי</w:t>
      </w:r>
      <w:r w:rsidR="00D540DE">
        <w:rPr>
          <w:rFonts w:hint="cs"/>
          <w:rtl/>
        </w:rPr>
        <w:t>ות</w:t>
      </w:r>
      <w:r>
        <w:rPr>
          <w:rFonts w:hint="cs"/>
          <w:rtl/>
        </w:rPr>
        <w:t xml:space="preserve"> </w:t>
      </w:r>
      <w:r w:rsidR="00823267">
        <w:rPr>
          <w:rFonts w:hint="cs"/>
          <w:rtl/>
        </w:rPr>
        <w:t>קתוליות</w:t>
      </w:r>
      <w:r>
        <w:rPr>
          <w:rFonts w:hint="cs"/>
          <w:rtl/>
        </w:rPr>
        <w:t xml:space="preserve">, </w:t>
      </w:r>
      <w:r w:rsidR="00C313A2">
        <w:rPr>
          <w:rFonts w:hint="cs"/>
          <w:rtl/>
        </w:rPr>
        <w:t xml:space="preserve">בהן </w:t>
      </w:r>
      <w:r>
        <w:rPr>
          <w:rFonts w:hint="cs"/>
          <w:rtl/>
        </w:rPr>
        <w:t xml:space="preserve">את החתונה אי אפשר לבטל גם לא באמצעות גט.  </w:t>
      </w:r>
    </w:p>
  </w:footnote>
  <w:footnote w:id="4">
    <w:p w14:paraId="7AF6F303" w14:textId="77777777" w:rsidR="005909DF" w:rsidRPr="000E67A9" w:rsidRDefault="005909DF" w:rsidP="005909DF">
      <w:pPr>
        <w:pStyle w:val="a3"/>
        <w:spacing w:line="256" w:lineRule="auto"/>
        <w:rPr>
          <w:b/>
          <w:bCs/>
          <w:sz w:val="8"/>
          <w:szCs w:val="8"/>
          <w:rtl/>
        </w:rPr>
      </w:pPr>
      <w:r w:rsidRPr="000E67A9">
        <w:rPr>
          <w:b/>
          <w:bCs/>
        </w:rPr>
        <w:t xml:space="preserve"> </w:t>
      </w:r>
      <w:r w:rsidRPr="000E67A9">
        <w:rPr>
          <w:rStyle w:val="a5"/>
          <w:b/>
          <w:bCs/>
        </w:rPr>
        <w:footnoteRef/>
      </w:r>
      <w:r w:rsidRPr="000E67A9">
        <w:rPr>
          <w:b/>
          <w:bCs/>
          <w:rtl/>
        </w:rPr>
        <w:t>מצאת טעות? רוצה לקבל כל שבוע את הדף למייל</w:t>
      </w:r>
      <w:r w:rsidRPr="000E67A9">
        <w:rPr>
          <w:rFonts w:hint="cs"/>
          <w:b/>
          <w:bCs/>
          <w:rtl/>
        </w:rPr>
        <w:t xml:space="preserve">, </w:t>
      </w:r>
      <w:r w:rsidRPr="000E67A9">
        <w:rPr>
          <w:b/>
          <w:bCs/>
          <w:rtl/>
        </w:rPr>
        <w:t>לשים את הדף במקומך</w:t>
      </w:r>
      <w:r w:rsidRPr="000E67A9">
        <w:rPr>
          <w:rFonts w:hint="cs"/>
          <w:b/>
          <w:bCs/>
          <w:rtl/>
        </w:rPr>
        <w:t xml:space="preserve"> או להעביר למשפחה</w:t>
      </w:r>
      <w:r w:rsidRPr="000E67A9">
        <w:rPr>
          <w:b/>
          <w:bCs/>
          <w:rtl/>
        </w:rPr>
        <w:t xml:space="preserve">? מוזמן: </w:t>
      </w:r>
      <w:hyperlink r:id="rId1" w:history="1">
        <w:r w:rsidRPr="000E67A9">
          <w:rPr>
            <w:rStyle w:val="Hyperlink"/>
            <w:b/>
            <w:bCs/>
          </w:rPr>
          <w:t>tora2338@gmail.com</w:t>
        </w:r>
      </w:hyperlink>
      <w:r w:rsidRPr="000E67A9">
        <w:rPr>
          <w:b/>
          <w:bCs/>
          <w:sz w:val="10"/>
          <w:szCs w:val="10"/>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gutterAtTop/>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535"/>
    <w:rsid w:val="00012372"/>
    <w:rsid w:val="00015733"/>
    <w:rsid w:val="0002327B"/>
    <w:rsid w:val="000331D4"/>
    <w:rsid w:val="00077CF5"/>
    <w:rsid w:val="0008345E"/>
    <w:rsid w:val="00085861"/>
    <w:rsid w:val="000912E8"/>
    <w:rsid w:val="000C2A1B"/>
    <w:rsid w:val="00113BCF"/>
    <w:rsid w:val="00124A60"/>
    <w:rsid w:val="001313FE"/>
    <w:rsid w:val="001350D8"/>
    <w:rsid w:val="00142C8B"/>
    <w:rsid w:val="0015091F"/>
    <w:rsid w:val="001516D0"/>
    <w:rsid w:val="00153C5B"/>
    <w:rsid w:val="00156652"/>
    <w:rsid w:val="00156DC3"/>
    <w:rsid w:val="00160819"/>
    <w:rsid w:val="00170180"/>
    <w:rsid w:val="00171FA3"/>
    <w:rsid w:val="001815DC"/>
    <w:rsid w:val="001873D0"/>
    <w:rsid w:val="001B3535"/>
    <w:rsid w:val="001D2A50"/>
    <w:rsid w:val="00202B95"/>
    <w:rsid w:val="00205018"/>
    <w:rsid w:val="00214065"/>
    <w:rsid w:val="00231BEF"/>
    <w:rsid w:val="002918EA"/>
    <w:rsid w:val="002A40B3"/>
    <w:rsid w:val="002B18E7"/>
    <w:rsid w:val="002D40AE"/>
    <w:rsid w:val="002D4610"/>
    <w:rsid w:val="002D6695"/>
    <w:rsid w:val="002E4F42"/>
    <w:rsid w:val="003170F6"/>
    <w:rsid w:val="003309B1"/>
    <w:rsid w:val="0034351C"/>
    <w:rsid w:val="00346CCD"/>
    <w:rsid w:val="0035488D"/>
    <w:rsid w:val="003672A4"/>
    <w:rsid w:val="003773C3"/>
    <w:rsid w:val="003928B5"/>
    <w:rsid w:val="003C28AE"/>
    <w:rsid w:val="003E61BC"/>
    <w:rsid w:val="003E7272"/>
    <w:rsid w:val="003F2374"/>
    <w:rsid w:val="003F2755"/>
    <w:rsid w:val="00400A98"/>
    <w:rsid w:val="00405AFE"/>
    <w:rsid w:val="00406966"/>
    <w:rsid w:val="00421ED5"/>
    <w:rsid w:val="004361FE"/>
    <w:rsid w:val="00453114"/>
    <w:rsid w:val="00470FBE"/>
    <w:rsid w:val="0048269C"/>
    <w:rsid w:val="00485D18"/>
    <w:rsid w:val="004E05CF"/>
    <w:rsid w:val="0050743D"/>
    <w:rsid w:val="00526953"/>
    <w:rsid w:val="00580748"/>
    <w:rsid w:val="005909DF"/>
    <w:rsid w:val="005A7911"/>
    <w:rsid w:val="005B0F05"/>
    <w:rsid w:val="005B1D07"/>
    <w:rsid w:val="005C4068"/>
    <w:rsid w:val="005E53D9"/>
    <w:rsid w:val="005F2C38"/>
    <w:rsid w:val="006057BE"/>
    <w:rsid w:val="00636E49"/>
    <w:rsid w:val="00650236"/>
    <w:rsid w:val="00681AF8"/>
    <w:rsid w:val="00691B68"/>
    <w:rsid w:val="006C1ADD"/>
    <w:rsid w:val="006C43A9"/>
    <w:rsid w:val="006E3AD7"/>
    <w:rsid w:val="0071463D"/>
    <w:rsid w:val="007175DA"/>
    <w:rsid w:val="00720A6A"/>
    <w:rsid w:val="0079202E"/>
    <w:rsid w:val="00797ED5"/>
    <w:rsid w:val="007A6915"/>
    <w:rsid w:val="007B283A"/>
    <w:rsid w:val="007E23BE"/>
    <w:rsid w:val="007E7FF5"/>
    <w:rsid w:val="00801E8B"/>
    <w:rsid w:val="00823267"/>
    <w:rsid w:val="00842415"/>
    <w:rsid w:val="0087125D"/>
    <w:rsid w:val="008A22B9"/>
    <w:rsid w:val="008B6FAE"/>
    <w:rsid w:val="008D1636"/>
    <w:rsid w:val="008E3A5D"/>
    <w:rsid w:val="008F5605"/>
    <w:rsid w:val="00907024"/>
    <w:rsid w:val="00933E82"/>
    <w:rsid w:val="00953893"/>
    <w:rsid w:val="00956911"/>
    <w:rsid w:val="00956E89"/>
    <w:rsid w:val="00995CCC"/>
    <w:rsid w:val="009A0929"/>
    <w:rsid w:val="009A4E9E"/>
    <w:rsid w:val="009B2C59"/>
    <w:rsid w:val="009C0C47"/>
    <w:rsid w:val="009F063D"/>
    <w:rsid w:val="009F4630"/>
    <w:rsid w:val="00A03403"/>
    <w:rsid w:val="00A2751C"/>
    <w:rsid w:val="00A365CB"/>
    <w:rsid w:val="00A939CF"/>
    <w:rsid w:val="00AA01DA"/>
    <w:rsid w:val="00AA01ED"/>
    <w:rsid w:val="00AA3685"/>
    <w:rsid w:val="00AB601B"/>
    <w:rsid w:val="00AE043C"/>
    <w:rsid w:val="00AE0F39"/>
    <w:rsid w:val="00AE4E04"/>
    <w:rsid w:val="00B45AB6"/>
    <w:rsid w:val="00B678D9"/>
    <w:rsid w:val="00BB5A52"/>
    <w:rsid w:val="00BC247F"/>
    <w:rsid w:val="00BE3393"/>
    <w:rsid w:val="00BF1971"/>
    <w:rsid w:val="00BF7AFC"/>
    <w:rsid w:val="00C17E66"/>
    <w:rsid w:val="00C204C7"/>
    <w:rsid w:val="00C22A83"/>
    <w:rsid w:val="00C31186"/>
    <w:rsid w:val="00C313A2"/>
    <w:rsid w:val="00C347FB"/>
    <w:rsid w:val="00C54A98"/>
    <w:rsid w:val="00C91ED0"/>
    <w:rsid w:val="00CC15A0"/>
    <w:rsid w:val="00CC7F6F"/>
    <w:rsid w:val="00CE1F6A"/>
    <w:rsid w:val="00CE35C9"/>
    <w:rsid w:val="00D06AE1"/>
    <w:rsid w:val="00D347BF"/>
    <w:rsid w:val="00D3693F"/>
    <w:rsid w:val="00D540DE"/>
    <w:rsid w:val="00D86673"/>
    <w:rsid w:val="00D97751"/>
    <w:rsid w:val="00DC2FF0"/>
    <w:rsid w:val="00E00B8D"/>
    <w:rsid w:val="00E16EE5"/>
    <w:rsid w:val="00E364E1"/>
    <w:rsid w:val="00E54653"/>
    <w:rsid w:val="00ED5220"/>
    <w:rsid w:val="00F1491A"/>
    <w:rsid w:val="00F24344"/>
    <w:rsid w:val="00F34296"/>
    <w:rsid w:val="00F61D3C"/>
    <w:rsid w:val="00F66A18"/>
    <w:rsid w:val="00F713AE"/>
    <w:rsid w:val="00F8665A"/>
    <w:rsid w:val="00F86C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8A51"/>
  <w15:chartTrackingRefBased/>
  <w15:docId w15:val="{36647345-404A-4100-A2BB-D46BD672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15091F"/>
    <w:pPr>
      <w:spacing w:after="0" w:line="240" w:lineRule="auto"/>
    </w:pPr>
    <w:rPr>
      <w:sz w:val="20"/>
      <w:szCs w:val="20"/>
    </w:rPr>
  </w:style>
  <w:style w:type="character" w:customStyle="1" w:styleId="a4">
    <w:name w:val="טקסט הערת שוליים תו"/>
    <w:basedOn w:val="a0"/>
    <w:link w:val="a3"/>
    <w:uiPriority w:val="99"/>
    <w:rsid w:val="0015091F"/>
    <w:rPr>
      <w:sz w:val="20"/>
      <w:szCs w:val="20"/>
    </w:rPr>
  </w:style>
  <w:style w:type="character" w:styleId="a5">
    <w:name w:val="footnote reference"/>
    <w:basedOn w:val="a0"/>
    <w:uiPriority w:val="99"/>
    <w:semiHidden/>
    <w:unhideWhenUsed/>
    <w:rsid w:val="0015091F"/>
    <w:rPr>
      <w:vertAlign w:val="superscript"/>
    </w:rPr>
  </w:style>
  <w:style w:type="character" w:styleId="Hyperlink">
    <w:name w:val="Hyperlink"/>
    <w:basedOn w:val="a0"/>
    <w:uiPriority w:val="99"/>
    <w:semiHidden/>
    <w:unhideWhenUsed/>
    <w:rsid w:val="005909DF"/>
    <w:rPr>
      <w:color w:val="0000FF"/>
      <w:u w:val="single"/>
    </w:rPr>
  </w:style>
  <w:style w:type="paragraph" w:styleId="a6">
    <w:name w:val="header"/>
    <w:basedOn w:val="a"/>
    <w:link w:val="a7"/>
    <w:uiPriority w:val="99"/>
    <w:unhideWhenUsed/>
    <w:rsid w:val="002918EA"/>
    <w:pPr>
      <w:tabs>
        <w:tab w:val="center" w:pos="4153"/>
        <w:tab w:val="right" w:pos="8306"/>
      </w:tabs>
      <w:spacing w:after="0" w:line="240" w:lineRule="auto"/>
    </w:pPr>
  </w:style>
  <w:style w:type="character" w:customStyle="1" w:styleId="a7">
    <w:name w:val="כותרת עליונה תו"/>
    <w:basedOn w:val="a0"/>
    <w:link w:val="a6"/>
    <w:uiPriority w:val="99"/>
    <w:rsid w:val="002918EA"/>
  </w:style>
  <w:style w:type="paragraph" w:styleId="a8">
    <w:name w:val="footer"/>
    <w:basedOn w:val="a"/>
    <w:link w:val="a9"/>
    <w:uiPriority w:val="99"/>
    <w:unhideWhenUsed/>
    <w:rsid w:val="002918EA"/>
    <w:pPr>
      <w:tabs>
        <w:tab w:val="center" w:pos="4153"/>
        <w:tab w:val="right" w:pos="8306"/>
      </w:tabs>
      <w:spacing w:after="0" w:line="240" w:lineRule="auto"/>
    </w:pPr>
  </w:style>
  <w:style w:type="character" w:customStyle="1" w:styleId="a9">
    <w:name w:val="כותרת תחתונה תו"/>
    <w:basedOn w:val="a0"/>
    <w:link w:val="a8"/>
    <w:uiPriority w:val="99"/>
    <w:rsid w:val="002918EA"/>
  </w:style>
  <w:style w:type="paragraph" w:styleId="aa">
    <w:name w:val="Revision"/>
    <w:hidden/>
    <w:uiPriority w:val="99"/>
    <w:semiHidden/>
    <w:rsid w:val="002918EA"/>
    <w:pPr>
      <w:bidi w:val="0"/>
      <w:spacing w:after="0" w:line="240" w:lineRule="auto"/>
      <w:jc w:val="left"/>
    </w:pPr>
  </w:style>
  <w:style w:type="paragraph" w:styleId="ab">
    <w:name w:val="Balloon Text"/>
    <w:basedOn w:val="a"/>
    <w:link w:val="ac"/>
    <w:uiPriority w:val="99"/>
    <w:semiHidden/>
    <w:unhideWhenUsed/>
    <w:rsid w:val="002918E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2918E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920594">
      <w:bodyDiv w:val="1"/>
      <w:marLeft w:val="0"/>
      <w:marRight w:val="0"/>
      <w:marTop w:val="0"/>
      <w:marBottom w:val="0"/>
      <w:divBdr>
        <w:top w:val="none" w:sz="0" w:space="0" w:color="auto"/>
        <w:left w:val="none" w:sz="0" w:space="0" w:color="auto"/>
        <w:bottom w:val="none" w:sz="0" w:space="0" w:color="auto"/>
        <w:right w:val="none" w:sz="0" w:space="0" w:color="auto"/>
      </w:divBdr>
    </w:div>
    <w:div w:id="178488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1449</Words>
  <Characters>7246</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17</cp:revision>
  <dcterms:created xsi:type="dcterms:W3CDTF">2020-12-29T08:38:00Z</dcterms:created>
  <dcterms:modified xsi:type="dcterms:W3CDTF">2022-01-28T10:43:00Z</dcterms:modified>
</cp:coreProperties>
</file>