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5660" w14:textId="1BE03EC5" w:rsidR="0050743D" w:rsidRPr="00DA186D" w:rsidRDefault="00940EEE" w:rsidP="006C344D">
      <w:pPr>
        <w:spacing w:after="80"/>
        <w:rPr>
          <w:b/>
          <w:bCs/>
          <w:sz w:val="34"/>
          <w:szCs w:val="34"/>
          <w:rtl/>
        </w:rPr>
      </w:pPr>
      <w:r w:rsidRPr="00DA186D">
        <w:rPr>
          <w:rFonts w:hint="cs"/>
          <w:b/>
          <w:bCs/>
          <w:sz w:val="34"/>
          <w:szCs w:val="34"/>
          <w:rtl/>
        </w:rPr>
        <w:t xml:space="preserve">ראש השנה: </w:t>
      </w:r>
      <w:r w:rsidR="00DA186D" w:rsidRPr="00DA186D">
        <w:rPr>
          <w:rFonts w:hint="cs"/>
          <w:b/>
          <w:bCs/>
          <w:sz w:val="34"/>
          <w:szCs w:val="34"/>
          <w:rtl/>
        </w:rPr>
        <w:t>מדוע</w:t>
      </w:r>
      <w:r w:rsidRPr="00DA186D">
        <w:rPr>
          <w:rFonts w:hint="cs"/>
          <w:b/>
          <w:bCs/>
          <w:sz w:val="34"/>
          <w:szCs w:val="34"/>
          <w:rtl/>
        </w:rPr>
        <w:t xml:space="preserve"> צריך לברך שהחיינו </w:t>
      </w:r>
      <w:r w:rsidR="001A6C9E" w:rsidRPr="00DA186D">
        <w:rPr>
          <w:rFonts w:hint="cs"/>
          <w:b/>
          <w:bCs/>
          <w:sz w:val="34"/>
          <w:szCs w:val="34"/>
          <w:rtl/>
        </w:rPr>
        <w:t>ביום השני של ראש השנה</w:t>
      </w:r>
      <w:r w:rsidR="00DA186D" w:rsidRPr="00DA186D">
        <w:rPr>
          <w:rFonts w:hint="cs"/>
          <w:b/>
          <w:bCs/>
          <w:sz w:val="34"/>
          <w:szCs w:val="34"/>
          <w:rtl/>
        </w:rPr>
        <w:t xml:space="preserve"> על פרי חדש</w:t>
      </w:r>
    </w:p>
    <w:p w14:paraId="28BB80DC" w14:textId="77777777" w:rsidR="00940EEE" w:rsidRDefault="00940EEE" w:rsidP="006C344D">
      <w:pPr>
        <w:spacing w:after="80"/>
        <w:rPr>
          <w:b/>
          <w:bCs/>
          <w:u w:val="single"/>
          <w:rtl/>
        </w:rPr>
      </w:pPr>
      <w:r w:rsidRPr="00940EEE">
        <w:rPr>
          <w:rFonts w:hint="cs"/>
          <w:b/>
          <w:bCs/>
          <w:u w:val="single"/>
          <w:rtl/>
        </w:rPr>
        <w:t>פתיחה</w:t>
      </w:r>
    </w:p>
    <w:p w14:paraId="3C4B5103" w14:textId="5594AF48" w:rsidR="00F35FB8" w:rsidRDefault="00A94464" w:rsidP="006C344D">
      <w:pPr>
        <w:spacing w:after="80"/>
        <w:rPr>
          <w:rtl/>
        </w:rPr>
      </w:pPr>
      <w:r>
        <w:rPr>
          <w:rFonts w:hint="cs"/>
          <w:rtl/>
        </w:rPr>
        <w:t>בזמן הזה, כאשר יש לוחות מדויקים</w:t>
      </w:r>
      <w:r w:rsidR="00913F78">
        <w:rPr>
          <w:rFonts w:hint="cs"/>
          <w:rtl/>
        </w:rPr>
        <w:t xml:space="preserve"> שנקבעו כבר בתקופתו של הלל </w:t>
      </w:r>
      <w:r w:rsidR="00486BB3">
        <w:rPr>
          <w:rFonts w:hint="cs"/>
          <w:rtl/>
        </w:rPr>
        <w:t>השני</w:t>
      </w:r>
      <w:r w:rsidR="00B8270E">
        <w:rPr>
          <w:rFonts w:hint="cs"/>
          <w:rtl/>
        </w:rPr>
        <w:t xml:space="preserve"> </w:t>
      </w:r>
      <w:r w:rsidR="00B8270E" w:rsidRPr="0005470C">
        <w:rPr>
          <w:rFonts w:hint="cs"/>
          <w:sz w:val="18"/>
          <w:szCs w:val="18"/>
          <w:rtl/>
        </w:rPr>
        <w:t>(בעקבות פרעות שגרמו לכך שלא תהיה אפשרות לקדש את הלבנה באמצעות עדים</w:t>
      </w:r>
      <w:r w:rsidR="00E330C4">
        <w:rPr>
          <w:rFonts w:hint="cs"/>
          <w:sz w:val="18"/>
          <w:szCs w:val="18"/>
          <w:rtl/>
        </w:rPr>
        <w:t xml:space="preserve"> וכפי שראינו בפרשת ואתחנן שנה ב'</w:t>
      </w:r>
      <w:r w:rsidR="00B8270E" w:rsidRPr="0005470C">
        <w:rPr>
          <w:rFonts w:hint="cs"/>
          <w:sz w:val="18"/>
          <w:szCs w:val="18"/>
          <w:rtl/>
        </w:rPr>
        <w:t>)</w:t>
      </w:r>
      <w:r>
        <w:rPr>
          <w:rFonts w:hint="cs"/>
          <w:rtl/>
        </w:rPr>
        <w:t xml:space="preserve">, אפשר לדעת בדיוק באיזה יום </w:t>
      </w:r>
      <w:r w:rsidR="00076BF1">
        <w:rPr>
          <w:rFonts w:hint="cs"/>
          <w:rtl/>
        </w:rPr>
        <w:t>יחול</w:t>
      </w:r>
      <w:r>
        <w:rPr>
          <w:rFonts w:hint="cs"/>
          <w:rtl/>
        </w:rPr>
        <w:t xml:space="preserve"> ראש חודש</w:t>
      </w:r>
      <w:r w:rsidR="00F35FB8">
        <w:rPr>
          <w:rFonts w:hint="cs"/>
          <w:rtl/>
        </w:rPr>
        <w:t xml:space="preserve">, והאם הוא </w:t>
      </w:r>
      <w:r w:rsidR="00EC70E3">
        <w:rPr>
          <w:rFonts w:hint="cs"/>
          <w:rtl/>
        </w:rPr>
        <w:t xml:space="preserve">נוהג </w:t>
      </w:r>
      <w:r w:rsidR="00F35FB8">
        <w:rPr>
          <w:rFonts w:hint="cs"/>
          <w:rtl/>
        </w:rPr>
        <w:t>יום אחד או יומיים. בעבר</w:t>
      </w:r>
      <w:r w:rsidR="00B1031F">
        <w:rPr>
          <w:rFonts w:hint="cs"/>
          <w:rtl/>
        </w:rPr>
        <w:t xml:space="preserve"> לעומת זאת</w:t>
      </w:r>
      <w:r w:rsidR="00F35FB8">
        <w:rPr>
          <w:rFonts w:hint="cs"/>
          <w:rtl/>
        </w:rPr>
        <w:t xml:space="preserve">, </w:t>
      </w:r>
      <w:r w:rsidR="008F6811">
        <w:rPr>
          <w:rFonts w:hint="cs"/>
          <w:rtl/>
        </w:rPr>
        <w:t xml:space="preserve">כאשר </w:t>
      </w:r>
      <w:r w:rsidR="00F35FB8">
        <w:rPr>
          <w:rFonts w:hint="cs"/>
          <w:rtl/>
        </w:rPr>
        <w:t>קידשו את החודש באמצעות עדים שראו את הירח</w:t>
      </w:r>
      <w:r w:rsidR="00F71621">
        <w:rPr>
          <w:rFonts w:hint="cs"/>
          <w:rtl/>
        </w:rPr>
        <w:t xml:space="preserve"> ובאו להעיד בבית הדין</w:t>
      </w:r>
      <w:r w:rsidR="00F35FB8">
        <w:rPr>
          <w:rFonts w:hint="cs"/>
          <w:rtl/>
        </w:rPr>
        <w:t xml:space="preserve">, לא היה </w:t>
      </w:r>
      <w:r w:rsidR="008F6811">
        <w:rPr>
          <w:rFonts w:hint="cs"/>
          <w:rtl/>
        </w:rPr>
        <w:t>ניתן</w:t>
      </w:r>
      <w:r w:rsidR="00F35FB8">
        <w:rPr>
          <w:rFonts w:hint="cs"/>
          <w:rtl/>
        </w:rPr>
        <w:t xml:space="preserve"> לדעת.</w:t>
      </w:r>
      <w:r>
        <w:rPr>
          <w:rFonts w:hint="cs"/>
          <w:rtl/>
        </w:rPr>
        <w:t xml:space="preserve"> </w:t>
      </w:r>
    </w:p>
    <w:p w14:paraId="306FB8CE" w14:textId="138E62DA" w:rsidR="0064255A" w:rsidRDefault="00C9137E" w:rsidP="006C344D">
      <w:pPr>
        <w:spacing w:after="80"/>
        <w:rPr>
          <w:rtl/>
        </w:rPr>
      </w:pPr>
      <w:r>
        <w:rPr>
          <w:rFonts w:hint="cs"/>
          <w:rtl/>
        </w:rPr>
        <w:t>מיד לאחר שקבעו אם החודש יחגג יום או יומיים היו יוצאים שליחים לכל המקומות להודיע להם מה נקבע</w:t>
      </w:r>
      <w:r w:rsidR="00F35FB8">
        <w:rPr>
          <w:rFonts w:hint="cs"/>
          <w:rtl/>
        </w:rPr>
        <w:t>,</w:t>
      </w:r>
      <w:r>
        <w:rPr>
          <w:rFonts w:hint="cs"/>
          <w:rtl/>
        </w:rPr>
        <w:t xml:space="preserve"> </w:t>
      </w:r>
      <w:r w:rsidR="008F6811">
        <w:rPr>
          <w:rFonts w:hint="cs"/>
          <w:rtl/>
        </w:rPr>
        <w:t xml:space="preserve">בכדי </w:t>
      </w:r>
      <w:r>
        <w:rPr>
          <w:rFonts w:hint="cs"/>
          <w:rtl/>
        </w:rPr>
        <w:t>שידעו באיזה יום צריך לחגוג את חגי החודש</w:t>
      </w:r>
      <w:r w:rsidR="00F34243">
        <w:rPr>
          <w:rFonts w:hint="cs"/>
          <w:rtl/>
        </w:rPr>
        <w:t xml:space="preserve"> </w:t>
      </w:r>
      <w:r w:rsidR="00F34243">
        <w:rPr>
          <w:rFonts w:hint="cs"/>
          <w:sz w:val="18"/>
          <w:szCs w:val="18"/>
          <w:rtl/>
        </w:rPr>
        <w:t>(ראש השנה יח ע''א)</w:t>
      </w:r>
      <w:r>
        <w:rPr>
          <w:rFonts w:hint="cs"/>
          <w:rtl/>
        </w:rPr>
        <w:t xml:space="preserve">. מטבע הדברים, לא לכל המקומות הספיקו השליחים להגיע, ולכן במקומות </w:t>
      </w:r>
      <w:r w:rsidR="008F6811">
        <w:rPr>
          <w:rFonts w:hint="cs"/>
          <w:rtl/>
        </w:rPr>
        <w:t>א</w:t>
      </w:r>
      <w:r>
        <w:rPr>
          <w:rFonts w:hint="cs"/>
          <w:rtl/>
        </w:rPr>
        <w:t>ל</w:t>
      </w:r>
      <w:r w:rsidR="008F6811">
        <w:rPr>
          <w:rFonts w:hint="cs"/>
          <w:rtl/>
        </w:rPr>
        <w:t>י</w:t>
      </w:r>
      <w:r>
        <w:rPr>
          <w:rFonts w:hint="cs"/>
          <w:rtl/>
        </w:rPr>
        <w:t>הם לא הגיעו</w:t>
      </w:r>
      <w:r w:rsidR="008F6811">
        <w:rPr>
          <w:rFonts w:hint="cs"/>
          <w:rtl/>
        </w:rPr>
        <w:t xml:space="preserve">, </w:t>
      </w:r>
      <w:r>
        <w:rPr>
          <w:rFonts w:hint="cs"/>
          <w:rtl/>
        </w:rPr>
        <w:t xml:space="preserve">חגגו </w:t>
      </w:r>
      <w:r w:rsidR="008F6811">
        <w:rPr>
          <w:rFonts w:hint="cs"/>
          <w:rtl/>
        </w:rPr>
        <w:t xml:space="preserve">את החג </w:t>
      </w:r>
      <w:r>
        <w:rPr>
          <w:rFonts w:hint="cs"/>
          <w:rtl/>
        </w:rPr>
        <w:t xml:space="preserve">יומיים </w:t>
      </w:r>
      <w:r w:rsidR="008F6811">
        <w:rPr>
          <w:rFonts w:hint="cs"/>
          <w:rtl/>
        </w:rPr>
        <w:t xml:space="preserve">מספק </w:t>
      </w:r>
      <w:r w:rsidR="004E1C73" w:rsidRPr="00D33A65">
        <w:rPr>
          <w:rFonts w:hint="cs"/>
          <w:sz w:val="20"/>
          <w:szCs w:val="20"/>
          <w:rtl/>
        </w:rPr>
        <w:t>(כי ייתכן שהחודש מעובר, ורק מחר החג)</w:t>
      </w:r>
      <w:r w:rsidR="004E1C73">
        <w:rPr>
          <w:rFonts w:hint="cs"/>
          <w:rtl/>
        </w:rPr>
        <w:t>,</w:t>
      </w:r>
      <w:r w:rsidR="008F071D">
        <w:rPr>
          <w:rFonts w:hint="cs"/>
          <w:rtl/>
        </w:rPr>
        <w:t xml:space="preserve"> ובלשונו של </w:t>
      </w:r>
      <w:r w:rsidR="008F071D" w:rsidRPr="00A67B33">
        <w:rPr>
          <w:rFonts w:hint="cs"/>
          <w:b/>
          <w:bCs/>
          <w:rtl/>
        </w:rPr>
        <w:t>רב</w:t>
      </w:r>
      <w:r w:rsidR="008F071D">
        <w:rPr>
          <w:rFonts w:hint="cs"/>
          <w:rtl/>
        </w:rPr>
        <w:t xml:space="preserve"> </w:t>
      </w:r>
      <w:r w:rsidR="008F071D" w:rsidRPr="00A67B33">
        <w:rPr>
          <w:rFonts w:hint="cs"/>
          <w:b/>
          <w:bCs/>
          <w:rtl/>
        </w:rPr>
        <w:t>האי</w:t>
      </w:r>
      <w:r w:rsidR="008F071D">
        <w:rPr>
          <w:rFonts w:hint="cs"/>
          <w:rtl/>
        </w:rPr>
        <w:t xml:space="preserve"> </w:t>
      </w:r>
      <w:r w:rsidR="008F071D" w:rsidRPr="00A67B33">
        <w:rPr>
          <w:rFonts w:hint="cs"/>
          <w:b/>
          <w:bCs/>
          <w:rtl/>
        </w:rPr>
        <w:t>גאון</w:t>
      </w:r>
      <w:r w:rsidR="008F071D">
        <w:rPr>
          <w:rFonts w:hint="cs"/>
          <w:rtl/>
        </w:rPr>
        <w:t xml:space="preserve"> </w:t>
      </w:r>
      <w:r w:rsidR="008F071D">
        <w:rPr>
          <w:rFonts w:hint="cs"/>
          <w:sz w:val="18"/>
          <w:szCs w:val="18"/>
          <w:rtl/>
        </w:rPr>
        <w:t>(אוצר הגאונים ביצה ד, ב)</w:t>
      </w:r>
      <w:r w:rsidR="008F071D">
        <w:rPr>
          <w:rFonts w:hint="cs"/>
          <w:rtl/>
        </w:rPr>
        <w:t>:</w:t>
      </w:r>
    </w:p>
    <w:p w14:paraId="49119313" w14:textId="77777777" w:rsidR="008F071D" w:rsidRPr="008F071D" w:rsidRDefault="008F071D" w:rsidP="006C344D">
      <w:pPr>
        <w:spacing w:after="80"/>
        <w:ind w:left="720"/>
        <w:rPr>
          <w:rtl/>
        </w:rPr>
      </w:pPr>
      <w:r>
        <w:rPr>
          <w:rFonts w:hint="cs"/>
          <w:rtl/>
        </w:rPr>
        <w:t>''</w:t>
      </w:r>
      <w:r w:rsidRPr="008F071D">
        <w:rPr>
          <w:rtl/>
        </w:rPr>
        <w:t>לאחר קידוש החודש, היו יוצאים שליחים לכל רחבי הארץ, להודיע אימתי נתקדש החודש ואימתי הוא זמן המועדים</w:t>
      </w:r>
      <w:r>
        <w:rPr>
          <w:rFonts w:hint="cs"/>
          <w:rtl/>
        </w:rPr>
        <w:t>,</w:t>
      </w:r>
      <w:r w:rsidRPr="008F071D">
        <w:rPr>
          <w:rtl/>
        </w:rPr>
        <w:t> אבל אל היהודים שנמצאו בחוץ לארץ לא הספיקו השליחים להגיע לפני החג, והנהיגו להם הנביאים הראשונים שיקיימו כל חג במשך יומיים מחמת הספק</w:t>
      </w:r>
      <w:r>
        <w:rPr>
          <w:rFonts w:hint="cs"/>
          <w:rtl/>
        </w:rPr>
        <w:t>.''</w:t>
      </w:r>
    </w:p>
    <w:p w14:paraId="42440A62" w14:textId="2806D654" w:rsidR="00A94464" w:rsidRDefault="0064255A" w:rsidP="006C344D">
      <w:pPr>
        <w:spacing w:after="80"/>
        <w:rPr>
          <w:sz w:val="18"/>
          <w:szCs w:val="18"/>
          <w:rtl/>
        </w:rPr>
      </w:pPr>
      <w:r>
        <w:rPr>
          <w:rFonts w:hint="cs"/>
          <w:rtl/>
        </w:rPr>
        <w:t xml:space="preserve">למרות שבזמן הזה </w:t>
      </w:r>
      <w:r w:rsidR="00D10ED4">
        <w:rPr>
          <w:rFonts w:hint="cs"/>
          <w:rtl/>
        </w:rPr>
        <w:t>יש</w:t>
      </w:r>
      <w:r>
        <w:rPr>
          <w:rFonts w:hint="cs"/>
          <w:rtl/>
        </w:rPr>
        <w:t xml:space="preserve"> מקום לומר </w:t>
      </w:r>
      <w:r w:rsidR="00C36570">
        <w:rPr>
          <w:rFonts w:hint="cs"/>
          <w:rtl/>
        </w:rPr>
        <w:t xml:space="preserve">שגם </w:t>
      </w:r>
      <w:r w:rsidR="00DB48CF">
        <w:rPr>
          <w:rFonts w:hint="cs"/>
          <w:rtl/>
        </w:rPr>
        <w:t>בחוץ לארץ</w:t>
      </w:r>
      <w:r w:rsidR="00C36570">
        <w:rPr>
          <w:rFonts w:hint="cs"/>
          <w:rtl/>
        </w:rPr>
        <w:t xml:space="preserve"> </w:t>
      </w:r>
      <w:r>
        <w:rPr>
          <w:rFonts w:hint="cs"/>
          <w:rtl/>
        </w:rPr>
        <w:t>יחגגו יום אחד</w:t>
      </w:r>
      <w:r w:rsidR="00D10ED4">
        <w:rPr>
          <w:rFonts w:hint="cs"/>
          <w:rtl/>
        </w:rPr>
        <w:t xml:space="preserve"> </w:t>
      </w:r>
      <w:r w:rsidR="00D10ED4" w:rsidRPr="00D10ED4">
        <w:rPr>
          <w:rFonts w:hint="cs"/>
          <w:sz w:val="18"/>
          <w:szCs w:val="18"/>
          <w:rtl/>
        </w:rPr>
        <w:t>(</w:t>
      </w:r>
      <w:r w:rsidRPr="00D10ED4">
        <w:rPr>
          <w:rFonts w:hint="cs"/>
          <w:sz w:val="18"/>
          <w:szCs w:val="18"/>
          <w:rtl/>
        </w:rPr>
        <w:t xml:space="preserve">שהרי </w:t>
      </w:r>
      <w:r w:rsidR="009E0C35">
        <w:rPr>
          <w:rFonts w:hint="cs"/>
          <w:sz w:val="18"/>
          <w:szCs w:val="18"/>
          <w:rtl/>
        </w:rPr>
        <w:t xml:space="preserve">כולם </w:t>
      </w:r>
      <w:r w:rsidRPr="00D10ED4">
        <w:rPr>
          <w:rFonts w:hint="cs"/>
          <w:sz w:val="18"/>
          <w:szCs w:val="18"/>
          <w:rtl/>
        </w:rPr>
        <w:t>יודעים באיזה יום חל ראש חודש</w:t>
      </w:r>
      <w:r w:rsidR="00D10ED4">
        <w:rPr>
          <w:rFonts w:hint="cs"/>
          <w:sz w:val="18"/>
          <w:szCs w:val="18"/>
          <w:rtl/>
        </w:rPr>
        <w:t>)</w:t>
      </w:r>
      <w:r>
        <w:rPr>
          <w:rFonts w:hint="cs"/>
          <w:rtl/>
        </w:rPr>
        <w:t xml:space="preserve">, בכל זאת גזרו חכמים שהדבר לא ישתנה שמא יגיעו שוב למצב בו לא יודעים </w:t>
      </w:r>
      <w:r w:rsidR="00C36570">
        <w:rPr>
          <w:rFonts w:hint="cs"/>
          <w:rtl/>
        </w:rPr>
        <w:t>ותגרם תקלה</w:t>
      </w:r>
      <w:r w:rsidR="00D10ED4">
        <w:rPr>
          <w:rFonts w:hint="cs"/>
          <w:rtl/>
        </w:rPr>
        <w:t xml:space="preserve"> </w:t>
      </w:r>
      <w:r w:rsidR="00D10ED4">
        <w:rPr>
          <w:rFonts w:hint="cs"/>
          <w:sz w:val="18"/>
          <w:szCs w:val="18"/>
          <w:rtl/>
        </w:rPr>
        <w:t>(ביצה ד ע''ב)</w:t>
      </w:r>
      <w:r w:rsidR="009C06DF">
        <w:rPr>
          <w:rFonts w:hint="cs"/>
          <w:rtl/>
        </w:rPr>
        <w:t>, ובשביל לבטל תקנה זו צריך בית דין</w:t>
      </w:r>
      <w:r w:rsidR="00A67B33">
        <w:rPr>
          <w:rFonts w:hint="cs"/>
          <w:rtl/>
        </w:rPr>
        <w:t xml:space="preserve">. בארץ ישראל לעומת </w:t>
      </w:r>
      <w:r w:rsidR="001F0304">
        <w:rPr>
          <w:rFonts w:hint="cs"/>
          <w:rtl/>
        </w:rPr>
        <w:t xml:space="preserve">זאת, נהגו לחגוג יום אחד תמיד, מכיוון שהשליחים היו מספיקים להגיע </w:t>
      </w:r>
      <w:r w:rsidR="00A243FA">
        <w:rPr>
          <w:rFonts w:hint="cs"/>
          <w:rtl/>
        </w:rPr>
        <w:t>לרוב</w:t>
      </w:r>
      <w:r w:rsidR="001F0304">
        <w:rPr>
          <w:rFonts w:hint="cs"/>
          <w:rtl/>
        </w:rPr>
        <w:t xml:space="preserve"> המקומות</w:t>
      </w:r>
      <w:r w:rsidR="001F0304" w:rsidRPr="002A6889">
        <w:rPr>
          <w:rFonts w:hint="cs"/>
          <w:rtl/>
        </w:rPr>
        <w:t>.</w:t>
      </w:r>
    </w:p>
    <w:p w14:paraId="474F1A35" w14:textId="1CD0BF69" w:rsidR="001F0304" w:rsidRPr="001F0304" w:rsidRDefault="001F0304" w:rsidP="006C344D">
      <w:pPr>
        <w:spacing w:after="80"/>
        <w:rPr>
          <w:rtl/>
        </w:rPr>
      </w:pPr>
      <w:r>
        <w:rPr>
          <w:rFonts w:hint="cs"/>
          <w:rtl/>
        </w:rPr>
        <w:t xml:space="preserve">לפי זה </w:t>
      </w:r>
      <w:r w:rsidR="005A279D">
        <w:rPr>
          <w:rFonts w:hint="cs"/>
          <w:rtl/>
        </w:rPr>
        <w:t>מתעוררת השאלה</w:t>
      </w:r>
      <w:r>
        <w:rPr>
          <w:rFonts w:hint="cs"/>
          <w:rtl/>
        </w:rPr>
        <w:t xml:space="preserve">, מה נשתנה ראש השנה </w:t>
      </w:r>
      <w:r w:rsidR="003056AA">
        <w:rPr>
          <w:rFonts w:hint="cs"/>
          <w:rtl/>
        </w:rPr>
        <w:t xml:space="preserve">משאר החגים </w:t>
      </w:r>
      <w:r>
        <w:rPr>
          <w:rFonts w:hint="cs"/>
          <w:rtl/>
        </w:rPr>
        <w:t xml:space="preserve">שגם </w:t>
      </w:r>
      <w:r w:rsidR="003056AA">
        <w:rPr>
          <w:rFonts w:hint="cs"/>
          <w:rtl/>
        </w:rPr>
        <w:t>בארץ ישראל חוגגים יומיים. כפי שנראה</w:t>
      </w:r>
      <w:r w:rsidR="006D4A50">
        <w:rPr>
          <w:rFonts w:hint="cs"/>
          <w:rtl/>
        </w:rPr>
        <w:t>,</w:t>
      </w:r>
      <w:r w:rsidR="003056AA">
        <w:rPr>
          <w:rFonts w:hint="cs"/>
          <w:rtl/>
        </w:rPr>
        <w:t xml:space="preserve"> דין זה נתון במחלוקת ראשונים, ולא תמיד חגגו בארץ ישראל יומיים. כמו כן נראה את ההשלכות </w:t>
      </w:r>
      <w:r w:rsidR="006D4A50">
        <w:rPr>
          <w:rFonts w:hint="cs"/>
          <w:rtl/>
        </w:rPr>
        <w:t>ש</w:t>
      </w:r>
      <w:r w:rsidR="003056AA">
        <w:rPr>
          <w:rFonts w:hint="cs"/>
          <w:rtl/>
        </w:rPr>
        <w:t>ל</w:t>
      </w:r>
      <w:r w:rsidR="006D4A50">
        <w:rPr>
          <w:rFonts w:hint="cs"/>
          <w:rtl/>
        </w:rPr>
        <w:t xml:space="preserve"> </w:t>
      </w:r>
      <w:r w:rsidR="003056AA">
        <w:rPr>
          <w:rFonts w:hint="cs"/>
          <w:rtl/>
        </w:rPr>
        <w:t xml:space="preserve">דין זה, </w:t>
      </w:r>
      <w:r w:rsidR="00F35E10">
        <w:rPr>
          <w:rFonts w:hint="cs"/>
          <w:rtl/>
        </w:rPr>
        <w:t xml:space="preserve">ובעיקר </w:t>
      </w:r>
      <w:r w:rsidR="006D4A50">
        <w:rPr>
          <w:rFonts w:hint="cs"/>
          <w:rtl/>
        </w:rPr>
        <w:t>נדון ב</w:t>
      </w:r>
      <w:r w:rsidR="003056AA">
        <w:rPr>
          <w:rFonts w:hint="cs"/>
          <w:rtl/>
        </w:rPr>
        <w:t>שאלה האם צריך לברך שהחיינו ביום טוב השני של ראש השנה</w:t>
      </w:r>
      <w:r w:rsidR="005477E7">
        <w:rPr>
          <w:rFonts w:hint="cs"/>
          <w:rtl/>
        </w:rPr>
        <w:t>, ואם כן, מתי יש לברך ברכה זו</w:t>
      </w:r>
      <w:r w:rsidR="003056AA">
        <w:rPr>
          <w:rFonts w:hint="cs"/>
          <w:rtl/>
        </w:rPr>
        <w:t>.</w:t>
      </w:r>
    </w:p>
    <w:p w14:paraId="40AD3D78" w14:textId="20E6E0A9" w:rsidR="00940EEE" w:rsidRDefault="00630D0B" w:rsidP="006C344D">
      <w:pPr>
        <w:spacing w:after="80"/>
        <w:rPr>
          <w:b/>
          <w:bCs/>
          <w:u w:val="single"/>
          <w:rtl/>
        </w:rPr>
      </w:pPr>
      <w:r>
        <w:rPr>
          <w:rFonts w:hint="cs"/>
          <w:b/>
          <w:bCs/>
          <w:u w:val="single"/>
          <w:rtl/>
        </w:rPr>
        <w:t>עדות על קידוש החודש</w:t>
      </w:r>
    </w:p>
    <w:p w14:paraId="383C4E2C" w14:textId="1163C435" w:rsidR="00625FF6" w:rsidRDefault="009E4730" w:rsidP="006C344D">
      <w:pPr>
        <w:spacing w:after="80"/>
        <w:rPr>
          <w:rtl/>
        </w:rPr>
      </w:pPr>
      <w:r>
        <w:rPr>
          <w:rFonts w:hint="cs"/>
          <w:rtl/>
        </w:rPr>
        <w:t xml:space="preserve">מדוע ראש השנה נחגג יומיים? </w:t>
      </w:r>
      <w:r w:rsidR="00EB29CC">
        <w:rPr>
          <w:rFonts w:hint="cs"/>
          <w:rtl/>
        </w:rPr>
        <w:t>ה</w:t>
      </w:r>
      <w:r w:rsidR="00F05A36">
        <w:rPr>
          <w:rFonts w:hint="cs"/>
          <w:rtl/>
        </w:rPr>
        <w:t>גמרא במסכת ביצה</w:t>
      </w:r>
      <w:r w:rsidR="003345D2">
        <w:rPr>
          <w:rFonts w:hint="cs"/>
          <w:rtl/>
        </w:rPr>
        <w:t xml:space="preserve"> </w:t>
      </w:r>
      <w:r w:rsidR="003345D2">
        <w:rPr>
          <w:rFonts w:hint="cs"/>
          <w:sz w:val="18"/>
          <w:szCs w:val="18"/>
          <w:rtl/>
        </w:rPr>
        <w:t>(ה ע''א)</w:t>
      </w:r>
      <w:r w:rsidR="00F05A36">
        <w:rPr>
          <w:rFonts w:hint="cs"/>
          <w:rtl/>
        </w:rPr>
        <w:t xml:space="preserve"> </w:t>
      </w:r>
      <w:r w:rsidR="00F255E3">
        <w:rPr>
          <w:rFonts w:hint="cs"/>
          <w:rtl/>
        </w:rPr>
        <w:t xml:space="preserve">כותבת, </w:t>
      </w:r>
      <w:r w:rsidR="000E1CBE">
        <w:rPr>
          <w:rFonts w:hint="cs"/>
          <w:rtl/>
        </w:rPr>
        <w:t xml:space="preserve">שבזמן המקדש היו </w:t>
      </w:r>
      <w:r w:rsidR="00F05A36">
        <w:rPr>
          <w:rFonts w:hint="cs"/>
          <w:rtl/>
        </w:rPr>
        <w:t xml:space="preserve">מקבלים את העדים </w:t>
      </w:r>
      <w:r w:rsidR="0064064F">
        <w:rPr>
          <w:rFonts w:hint="cs"/>
          <w:rtl/>
        </w:rPr>
        <w:t xml:space="preserve">שמעידים על </w:t>
      </w:r>
      <w:r w:rsidR="00F05A36">
        <w:rPr>
          <w:rFonts w:hint="cs"/>
          <w:rtl/>
        </w:rPr>
        <w:t xml:space="preserve">החודש </w:t>
      </w:r>
      <w:r w:rsidR="0064064F">
        <w:rPr>
          <w:rFonts w:hint="cs"/>
          <w:rtl/>
        </w:rPr>
        <w:t xml:space="preserve">החדש </w:t>
      </w:r>
      <w:r w:rsidR="00F05A36">
        <w:rPr>
          <w:rFonts w:hint="cs"/>
          <w:rtl/>
        </w:rPr>
        <w:t>עד זמן המנחה</w:t>
      </w:r>
      <w:r w:rsidR="00FF4FBC">
        <w:rPr>
          <w:rFonts w:hint="cs"/>
          <w:rtl/>
        </w:rPr>
        <w:t xml:space="preserve"> ולא יותר</w:t>
      </w:r>
      <w:r w:rsidR="00F05A36">
        <w:rPr>
          <w:rFonts w:hint="cs"/>
          <w:rtl/>
        </w:rPr>
        <w:t xml:space="preserve">, </w:t>
      </w:r>
      <w:r w:rsidR="00694820">
        <w:rPr>
          <w:rFonts w:hint="cs"/>
          <w:rtl/>
        </w:rPr>
        <w:t>כדי</w:t>
      </w:r>
      <w:r w:rsidR="00F05A36">
        <w:rPr>
          <w:rFonts w:hint="cs"/>
          <w:rtl/>
        </w:rPr>
        <w:t xml:space="preserve"> </w:t>
      </w:r>
      <w:r w:rsidR="006166A6">
        <w:rPr>
          <w:rFonts w:hint="cs"/>
          <w:rtl/>
        </w:rPr>
        <w:t>שלא יו</w:t>
      </w:r>
      <w:r w:rsidR="006D4A50">
        <w:rPr>
          <w:rFonts w:hint="cs"/>
          <w:rtl/>
        </w:rPr>
        <w:t>ו</w:t>
      </w:r>
      <w:r w:rsidR="006166A6">
        <w:rPr>
          <w:rFonts w:hint="cs"/>
          <w:rtl/>
        </w:rPr>
        <w:t xml:space="preserve">צר מצב בו הלויים שרים </w:t>
      </w:r>
      <w:r w:rsidR="002A1B8D">
        <w:rPr>
          <w:rFonts w:hint="cs"/>
          <w:rtl/>
        </w:rPr>
        <w:t xml:space="preserve">בזמן המנחה </w:t>
      </w:r>
      <w:r w:rsidR="006166A6">
        <w:rPr>
          <w:rFonts w:hint="cs"/>
          <w:rtl/>
        </w:rPr>
        <w:t xml:space="preserve">שיר של חול, </w:t>
      </w:r>
      <w:r w:rsidR="001E04CA">
        <w:rPr>
          <w:rFonts w:hint="cs"/>
          <w:rtl/>
        </w:rPr>
        <w:t xml:space="preserve">ולאחר מכן יבואו </w:t>
      </w:r>
      <w:r w:rsidR="006166A6">
        <w:rPr>
          <w:rFonts w:hint="cs"/>
          <w:rtl/>
        </w:rPr>
        <w:t>עדים</w:t>
      </w:r>
      <w:r w:rsidR="000C40E3">
        <w:rPr>
          <w:rFonts w:hint="cs"/>
          <w:rtl/>
        </w:rPr>
        <w:t xml:space="preserve"> שראו אתמול את הירח</w:t>
      </w:r>
      <w:r w:rsidR="006166A6">
        <w:rPr>
          <w:rFonts w:hint="cs"/>
          <w:rtl/>
        </w:rPr>
        <w:t xml:space="preserve"> ו</w:t>
      </w:r>
      <w:r w:rsidR="001E04CA">
        <w:rPr>
          <w:rFonts w:hint="cs"/>
          <w:rtl/>
        </w:rPr>
        <w:t>י</w:t>
      </w:r>
      <w:r w:rsidR="006D4A50">
        <w:rPr>
          <w:rFonts w:hint="cs"/>
          <w:rtl/>
        </w:rPr>
        <w:t>תברר ש</w:t>
      </w:r>
      <w:r w:rsidR="006166A6">
        <w:rPr>
          <w:rFonts w:hint="cs"/>
          <w:rtl/>
        </w:rPr>
        <w:t>עכשיו ראש השנה ו</w:t>
      </w:r>
      <w:r w:rsidR="003C0C36">
        <w:rPr>
          <w:rFonts w:hint="cs"/>
          <w:rtl/>
        </w:rPr>
        <w:t xml:space="preserve">היה צריך </w:t>
      </w:r>
      <w:r w:rsidR="006166A6">
        <w:rPr>
          <w:rFonts w:hint="cs"/>
          <w:rtl/>
        </w:rPr>
        <w:t>לשיר שיר של החג.</w:t>
      </w:r>
      <w:r w:rsidR="00422811">
        <w:rPr>
          <w:rFonts w:hint="cs"/>
          <w:rtl/>
        </w:rPr>
        <w:t xml:space="preserve"> </w:t>
      </w:r>
    </w:p>
    <w:p w14:paraId="7C8FBE14" w14:textId="272C7CB3" w:rsidR="00422811" w:rsidRDefault="00B361DC" w:rsidP="006C344D">
      <w:pPr>
        <w:spacing w:after="80"/>
        <w:rPr>
          <w:rtl/>
        </w:rPr>
      </w:pPr>
      <w:r>
        <w:rPr>
          <w:rFonts w:hint="cs"/>
          <w:rtl/>
        </w:rPr>
        <w:t xml:space="preserve">הגמרא מוסיפה, שעד זמן המנחה </w:t>
      </w:r>
      <w:r w:rsidR="00974E9E">
        <w:rPr>
          <w:rFonts w:hint="cs"/>
          <w:rtl/>
        </w:rPr>
        <w:t xml:space="preserve">למרות שעוד לא הגיעו עדים, </w:t>
      </w:r>
      <w:r w:rsidR="004B0781">
        <w:rPr>
          <w:rFonts w:hint="cs"/>
          <w:rtl/>
        </w:rPr>
        <w:t xml:space="preserve">התנהגו </w:t>
      </w:r>
      <w:r w:rsidR="0069541F">
        <w:rPr>
          <w:rFonts w:hint="cs"/>
          <w:rtl/>
        </w:rPr>
        <w:t xml:space="preserve">כאילו מדובר בראש השנה, מכיוון </w:t>
      </w:r>
      <w:r w:rsidR="004B0781">
        <w:rPr>
          <w:rFonts w:hint="cs"/>
          <w:rtl/>
        </w:rPr>
        <w:t xml:space="preserve">שחששו שיגיעו </w:t>
      </w:r>
      <w:r w:rsidR="0069541F">
        <w:rPr>
          <w:rFonts w:hint="cs"/>
          <w:rtl/>
        </w:rPr>
        <w:t xml:space="preserve">ויתברר </w:t>
      </w:r>
      <w:r w:rsidR="004B0781">
        <w:rPr>
          <w:rFonts w:hint="cs"/>
          <w:rtl/>
        </w:rPr>
        <w:t xml:space="preserve">למפרע </w:t>
      </w:r>
      <w:r w:rsidR="0069541F">
        <w:rPr>
          <w:rFonts w:hint="cs"/>
          <w:rtl/>
        </w:rPr>
        <w:t xml:space="preserve">שמדובר ביום טוב. לכאורה, </w:t>
      </w:r>
      <w:r w:rsidR="0073317B">
        <w:rPr>
          <w:rFonts w:hint="cs"/>
          <w:rtl/>
        </w:rPr>
        <w:t xml:space="preserve">במקרה בו </w:t>
      </w:r>
      <w:r w:rsidR="0069541F">
        <w:rPr>
          <w:rFonts w:hint="cs"/>
          <w:rtl/>
        </w:rPr>
        <w:t xml:space="preserve">הגיעו העדים אחרי המנחה כבר אין </w:t>
      </w:r>
      <w:r w:rsidR="003A352F">
        <w:rPr>
          <w:rFonts w:hint="cs"/>
          <w:rtl/>
        </w:rPr>
        <w:t xml:space="preserve">טעם להמשיך את </w:t>
      </w:r>
      <w:r w:rsidR="00DC27A3">
        <w:rPr>
          <w:rFonts w:hint="cs"/>
          <w:rtl/>
        </w:rPr>
        <w:t>איסורי החג באותו היום</w:t>
      </w:r>
      <w:r w:rsidR="005A6424">
        <w:rPr>
          <w:rFonts w:hint="cs"/>
          <w:rtl/>
        </w:rPr>
        <w:t xml:space="preserve"> </w:t>
      </w:r>
      <w:r w:rsidR="005A6424" w:rsidRPr="004B0781">
        <w:rPr>
          <w:rFonts w:hint="cs"/>
          <w:sz w:val="18"/>
          <w:szCs w:val="18"/>
          <w:rtl/>
        </w:rPr>
        <w:t>(</w:t>
      </w:r>
      <w:r w:rsidR="003A352F" w:rsidRPr="004B0781">
        <w:rPr>
          <w:rFonts w:hint="cs"/>
          <w:sz w:val="18"/>
          <w:szCs w:val="18"/>
          <w:rtl/>
        </w:rPr>
        <w:t>שהרי נקבע שראש השנה יחול למחרת</w:t>
      </w:r>
      <w:r w:rsidR="005A6424" w:rsidRPr="004B0781">
        <w:rPr>
          <w:rFonts w:hint="cs"/>
          <w:sz w:val="18"/>
          <w:szCs w:val="18"/>
          <w:rtl/>
        </w:rPr>
        <w:t>)</w:t>
      </w:r>
      <w:r w:rsidR="004B0781">
        <w:rPr>
          <w:rFonts w:hint="cs"/>
          <w:rtl/>
        </w:rPr>
        <w:t>. אף על פי כן</w:t>
      </w:r>
      <w:r w:rsidR="003A352F">
        <w:rPr>
          <w:rFonts w:hint="cs"/>
          <w:rtl/>
        </w:rPr>
        <w:t xml:space="preserve"> כותבת הגמרא, שמכיוון </w:t>
      </w:r>
      <w:r w:rsidR="004B5F8E">
        <w:rPr>
          <w:rFonts w:hint="cs"/>
          <w:rtl/>
        </w:rPr>
        <w:t>שרוב היום עבר בקודש</w:t>
      </w:r>
      <w:r w:rsidR="005A6424">
        <w:rPr>
          <w:rFonts w:hint="cs"/>
          <w:rtl/>
        </w:rPr>
        <w:t xml:space="preserve"> - </w:t>
      </w:r>
      <w:r w:rsidR="004B5F8E">
        <w:rPr>
          <w:rFonts w:hint="cs"/>
          <w:rtl/>
        </w:rPr>
        <w:t>יש לגמור את כולו כך</w:t>
      </w:r>
      <w:r w:rsidR="005A6424">
        <w:rPr>
          <w:rFonts w:hint="cs"/>
          <w:rtl/>
        </w:rPr>
        <w:t>, ובלשונו</w:t>
      </w:r>
      <w:r w:rsidR="004B5F8E">
        <w:rPr>
          <w:rFonts w:hint="cs"/>
          <w:rtl/>
        </w:rPr>
        <w:t>:</w:t>
      </w:r>
    </w:p>
    <w:p w14:paraId="317C0C23" w14:textId="3F223914" w:rsidR="004B5F8E" w:rsidRDefault="004B5F8E" w:rsidP="006C344D">
      <w:pPr>
        <w:spacing w:after="80"/>
        <w:ind w:left="720"/>
        <w:rPr>
          <w:rtl/>
        </w:rPr>
      </w:pPr>
      <w:r>
        <w:rPr>
          <w:rFonts w:cs="Arial" w:hint="cs"/>
          <w:rtl/>
        </w:rPr>
        <w:t>''</w:t>
      </w:r>
      <w:r w:rsidR="00FB7388">
        <w:rPr>
          <w:rFonts w:cs="Arial" w:hint="cs"/>
          <w:rtl/>
        </w:rPr>
        <w:t>אי</w:t>
      </w:r>
      <w:r w:rsidR="002727E1" w:rsidRPr="002727E1">
        <w:rPr>
          <w:rFonts w:cs="Arial"/>
          <w:rtl/>
        </w:rPr>
        <w:t xml:space="preserve">תמר, שני ימים טובים של ראש השנה, רב ושמואל דאמרי תרוייהו: נולדה בזה אסורה בזה. </w:t>
      </w:r>
      <w:r w:rsidR="009D224A">
        <w:rPr>
          <w:rFonts w:cs="Arial" w:hint="cs"/>
          <w:rtl/>
        </w:rPr>
        <w:t>ד</w:t>
      </w:r>
      <w:r w:rsidRPr="004B5F8E">
        <w:rPr>
          <w:rFonts w:cs="Arial"/>
          <w:rtl/>
        </w:rPr>
        <w:t>תנן: בראשונה היו מקבלין עדות הח</w:t>
      </w:r>
      <w:r w:rsidR="00810035">
        <w:rPr>
          <w:rFonts w:cs="Arial" w:hint="cs"/>
          <w:rtl/>
        </w:rPr>
        <w:t>ו</w:t>
      </w:r>
      <w:r w:rsidRPr="004B5F8E">
        <w:rPr>
          <w:rFonts w:cs="Arial"/>
          <w:rtl/>
        </w:rPr>
        <w:t>דש כל היום כולו, פעם אחת נשתהו העדים לב</w:t>
      </w:r>
      <w:r w:rsidR="00BB5619">
        <w:rPr>
          <w:rFonts w:cs="Arial" w:hint="cs"/>
          <w:rtl/>
        </w:rPr>
        <w:t>ו</w:t>
      </w:r>
      <w:r w:rsidRPr="004B5F8E">
        <w:rPr>
          <w:rFonts w:cs="Arial"/>
          <w:rtl/>
        </w:rPr>
        <w:t>א</w:t>
      </w:r>
      <w:r w:rsidR="004408ED">
        <w:rPr>
          <w:rFonts w:cs="Arial" w:hint="cs"/>
          <w:rtl/>
        </w:rPr>
        <w:t>,</w:t>
      </w:r>
      <w:r w:rsidRPr="004B5F8E">
        <w:rPr>
          <w:rFonts w:cs="Arial"/>
          <w:rtl/>
        </w:rPr>
        <w:t xml:space="preserve"> ונתקלקלו הלוים בשיר. התקינו שלא יה</w:t>
      </w:r>
      <w:r w:rsidR="004D470F">
        <w:rPr>
          <w:rFonts w:cs="Arial" w:hint="cs"/>
          <w:rtl/>
        </w:rPr>
        <w:t>י</w:t>
      </w:r>
      <w:r w:rsidRPr="004B5F8E">
        <w:rPr>
          <w:rFonts w:cs="Arial"/>
          <w:rtl/>
        </w:rPr>
        <w:t>ו מקבלים את העדים אלא עד המנחה. ואם באו עדים מן המנחה ולמעלה - נוהגין אותו היום ק</w:t>
      </w:r>
      <w:r w:rsidR="004D470F">
        <w:rPr>
          <w:rFonts w:cs="Arial" w:hint="cs"/>
          <w:rtl/>
        </w:rPr>
        <w:t>ו</w:t>
      </w:r>
      <w:r w:rsidRPr="004B5F8E">
        <w:rPr>
          <w:rFonts w:cs="Arial"/>
          <w:rtl/>
        </w:rPr>
        <w:t>דש, ולמחר ק</w:t>
      </w:r>
      <w:r w:rsidR="004D470F">
        <w:rPr>
          <w:rFonts w:cs="Arial" w:hint="cs"/>
          <w:rtl/>
        </w:rPr>
        <w:t>ו</w:t>
      </w:r>
      <w:r w:rsidRPr="004B5F8E">
        <w:rPr>
          <w:rFonts w:cs="Arial"/>
          <w:rtl/>
        </w:rPr>
        <w:t>דש.</w:t>
      </w:r>
      <w:r w:rsidR="00BB5619">
        <w:rPr>
          <w:rFonts w:cs="Arial" w:hint="cs"/>
          <w:rtl/>
        </w:rPr>
        <w:t>''</w:t>
      </w:r>
    </w:p>
    <w:p w14:paraId="7EEA72C1" w14:textId="3FFA40C8" w:rsidR="008D250D" w:rsidRDefault="00396633" w:rsidP="006C344D">
      <w:pPr>
        <w:spacing w:after="80"/>
        <w:rPr>
          <w:rtl/>
        </w:rPr>
      </w:pPr>
      <w:r>
        <w:rPr>
          <w:rFonts w:hint="cs"/>
          <w:rtl/>
        </w:rPr>
        <w:t>טוענים</w:t>
      </w:r>
      <w:r w:rsidR="004B5F8E">
        <w:rPr>
          <w:rFonts w:hint="cs"/>
          <w:rtl/>
        </w:rPr>
        <w:t xml:space="preserve"> רב ושמואל</w:t>
      </w:r>
      <w:r w:rsidR="0024416F">
        <w:rPr>
          <w:rFonts w:hint="cs"/>
          <w:rtl/>
        </w:rPr>
        <w:t xml:space="preserve"> ש</w:t>
      </w:r>
      <w:r w:rsidR="008B47CC">
        <w:rPr>
          <w:rFonts w:hint="cs"/>
          <w:rtl/>
        </w:rPr>
        <w:t xml:space="preserve">מוכח מדברי הגמרא, שגם כאשר לא היה ספק </w:t>
      </w:r>
      <w:r w:rsidR="008D250D">
        <w:rPr>
          <w:rFonts w:hint="cs"/>
          <w:rtl/>
        </w:rPr>
        <w:t>באיזה יום ראש השנה עדיין היו נוהגים לחגוג את החג יומיים, אם כן גם בזמן הזה</w:t>
      </w:r>
      <w:r w:rsidR="006D4A50">
        <w:rPr>
          <w:rFonts w:hint="cs"/>
          <w:rtl/>
        </w:rPr>
        <w:t>,</w:t>
      </w:r>
      <w:r w:rsidR="008D250D">
        <w:rPr>
          <w:rFonts w:hint="cs"/>
          <w:rtl/>
        </w:rPr>
        <w:t xml:space="preserve"> שאין עדים עדיין יש לחגוג את החג יומיים.</w:t>
      </w:r>
      <w:r w:rsidR="004B1F1E">
        <w:rPr>
          <w:rFonts w:hint="cs"/>
          <w:rtl/>
        </w:rPr>
        <w:t xml:space="preserve"> לכן </w:t>
      </w:r>
      <w:r w:rsidR="00FA137C">
        <w:rPr>
          <w:rFonts w:hint="cs"/>
          <w:rtl/>
        </w:rPr>
        <w:t>לדוגמא</w:t>
      </w:r>
      <w:r w:rsidR="004B1F1E">
        <w:rPr>
          <w:rFonts w:hint="cs"/>
          <w:rtl/>
        </w:rPr>
        <w:t xml:space="preserve"> </w:t>
      </w:r>
      <w:r w:rsidR="00FA137C">
        <w:rPr>
          <w:rFonts w:hint="cs"/>
          <w:rtl/>
        </w:rPr>
        <w:t xml:space="preserve">השלכה </w:t>
      </w:r>
      <w:r w:rsidR="004B1F1E">
        <w:rPr>
          <w:rFonts w:hint="cs"/>
          <w:rtl/>
        </w:rPr>
        <w:t xml:space="preserve">לדין זה </w:t>
      </w:r>
      <w:r w:rsidR="00927E25">
        <w:rPr>
          <w:rFonts w:hint="cs"/>
          <w:rtl/>
        </w:rPr>
        <w:t xml:space="preserve">תהיה </w:t>
      </w:r>
      <w:r w:rsidR="004B1F1E" w:rsidRPr="00927E25">
        <w:rPr>
          <w:rFonts w:hint="cs"/>
          <w:sz w:val="18"/>
          <w:szCs w:val="18"/>
          <w:rtl/>
        </w:rPr>
        <w:t>(מעבר לשאר האיסורים</w:t>
      </w:r>
      <w:r w:rsidR="00927E25">
        <w:rPr>
          <w:rFonts w:hint="cs"/>
          <w:sz w:val="18"/>
          <w:szCs w:val="18"/>
          <w:rtl/>
        </w:rPr>
        <w:t xml:space="preserve"> הנוהגים ביום טוב</w:t>
      </w:r>
      <w:r w:rsidR="004B1F1E" w:rsidRPr="00927E25">
        <w:rPr>
          <w:rFonts w:hint="cs"/>
          <w:sz w:val="18"/>
          <w:szCs w:val="18"/>
          <w:rtl/>
        </w:rPr>
        <w:t>)</w:t>
      </w:r>
      <w:r w:rsidR="004B1F1E">
        <w:rPr>
          <w:rFonts w:hint="cs"/>
          <w:rtl/>
        </w:rPr>
        <w:t>, שאם נולדה ביצה ביום טוב ראשון של ראש השנה, היא תהיה אסורה גם</w:t>
      </w:r>
      <w:r w:rsidR="00345A64">
        <w:rPr>
          <w:rFonts w:hint="cs"/>
          <w:rtl/>
        </w:rPr>
        <w:t xml:space="preserve"> ביום טוב שני של ראש השנה.</w:t>
      </w:r>
      <w:r w:rsidR="004C7F75">
        <w:rPr>
          <w:rtl/>
        </w:rPr>
        <w:tab/>
      </w:r>
    </w:p>
    <w:p w14:paraId="0341405E" w14:textId="647F0082" w:rsidR="008D250D" w:rsidRDefault="00A35D96" w:rsidP="006C344D">
      <w:pPr>
        <w:spacing w:after="80"/>
        <w:rPr>
          <w:u w:val="single"/>
          <w:rtl/>
        </w:rPr>
      </w:pPr>
      <w:r>
        <w:rPr>
          <w:rFonts w:hint="cs"/>
          <w:u w:val="single"/>
          <w:rtl/>
        </w:rPr>
        <w:t>מחלוקת האמוראים</w:t>
      </w:r>
    </w:p>
    <w:p w14:paraId="794EF923" w14:textId="45A41C25" w:rsidR="004B5F8E" w:rsidRDefault="004C7F75" w:rsidP="006C344D">
      <w:pPr>
        <w:spacing w:after="80"/>
        <w:rPr>
          <w:rtl/>
        </w:rPr>
      </w:pPr>
      <w:r>
        <w:rPr>
          <w:rFonts w:hint="cs"/>
          <w:rtl/>
        </w:rPr>
        <w:t xml:space="preserve">הגמרא מקשה על דברי רב ושמואל, </w:t>
      </w:r>
      <w:r w:rsidR="00AC5943">
        <w:rPr>
          <w:rFonts w:hint="cs"/>
          <w:rtl/>
        </w:rPr>
        <w:t xml:space="preserve">שהרי המשנה כותבת שלאחר </w:t>
      </w:r>
      <w:r w:rsidR="00B906E9">
        <w:rPr>
          <w:rFonts w:hint="cs"/>
          <w:rtl/>
        </w:rPr>
        <w:t xml:space="preserve">חורבן </w:t>
      </w:r>
      <w:r w:rsidR="00AC5943">
        <w:rPr>
          <w:rFonts w:hint="cs"/>
          <w:rtl/>
        </w:rPr>
        <w:t>בית המקדש תיק</w:t>
      </w:r>
      <w:r w:rsidR="00967B5F">
        <w:rPr>
          <w:rFonts w:hint="cs"/>
          <w:rtl/>
        </w:rPr>
        <w:t>ן רבן יוחנן בן זכאי</w:t>
      </w:r>
      <w:r w:rsidR="00017C85">
        <w:rPr>
          <w:rFonts w:hint="cs"/>
          <w:rtl/>
        </w:rPr>
        <w:t>,</w:t>
      </w:r>
      <w:r w:rsidR="00AC5943">
        <w:rPr>
          <w:rFonts w:hint="cs"/>
          <w:rtl/>
        </w:rPr>
        <w:t xml:space="preserve"> </w:t>
      </w:r>
      <w:r w:rsidR="00F40ABE">
        <w:rPr>
          <w:rFonts w:hint="cs"/>
          <w:rtl/>
        </w:rPr>
        <w:t>שיקבלו</w:t>
      </w:r>
      <w:r w:rsidR="00AC5943">
        <w:rPr>
          <w:rFonts w:hint="cs"/>
          <w:rtl/>
        </w:rPr>
        <w:t xml:space="preserve"> את העדים </w:t>
      </w:r>
      <w:r w:rsidR="00AC5943" w:rsidRPr="006D4A50">
        <w:rPr>
          <w:rFonts w:hint="cs"/>
          <w:rtl/>
        </w:rPr>
        <w:t>כל היום</w:t>
      </w:r>
      <w:r w:rsidR="001603DB" w:rsidRPr="006D4A50">
        <w:rPr>
          <w:rFonts w:hint="cs"/>
          <w:rtl/>
        </w:rPr>
        <w:t xml:space="preserve"> ולא רק עד המנחה</w:t>
      </w:r>
      <w:r w:rsidR="00AC5943" w:rsidRPr="006D4A50">
        <w:rPr>
          <w:rFonts w:hint="cs"/>
          <w:rtl/>
        </w:rPr>
        <w:t xml:space="preserve">, כך </w:t>
      </w:r>
      <w:r w:rsidR="00967B5F" w:rsidRPr="006D4A50">
        <w:rPr>
          <w:rFonts w:hint="cs"/>
          <w:rtl/>
        </w:rPr>
        <w:t>ש</w:t>
      </w:r>
      <w:r w:rsidR="00AC5943" w:rsidRPr="006D4A50">
        <w:rPr>
          <w:rFonts w:hint="cs"/>
          <w:rtl/>
        </w:rPr>
        <w:t>גם אם יגיעו</w:t>
      </w:r>
      <w:r w:rsidR="007E0FEE" w:rsidRPr="006D4A50">
        <w:rPr>
          <w:rFonts w:hint="cs"/>
          <w:rtl/>
        </w:rPr>
        <w:t xml:space="preserve"> העדים</w:t>
      </w:r>
      <w:r w:rsidR="00AC5943" w:rsidRPr="006D4A50">
        <w:rPr>
          <w:rFonts w:hint="cs"/>
          <w:rtl/>
        </w:rPr>
        <w:t xml:space="preserve"> לאחר המנחה </w:t>
      </w:r>
      <w:r w:rsidR="00FA0D18" w:rsidRPr="006D4A50">
        <w:rPr>
          <w:rFonts w:hint="cs"/>
          <w:rtl/>
        </w:rPr>
        <w:t xml:space="preserve">רק </w:t>
      </w:r>
      <w:r w:rsidR="00AC5943" w:rsidRPr="006D4A50">
        <w:rPr>
          <w:rFonts w:hint="cs"/>
          <w:rtl/>
        </w:rPr>
        <w:t xml:space="preserve">אותו היום </w:t>
      </w:r>
      <w:r w:rsidR="00A84723" w:rsidRPr="006D4A50">
        <w:rPr>
          <w:rFonts w:hint="cs"/>
          <w:rtl/>
        </w:rPr>
        <w:t>יהיה קודש</w:t>
      </w:r>
      <w:r w:rsidR="00FE3B3D" w:rsidRPr="006D4A50">
        <w:rPr>
          <w:rFonts w:hint="cs"/>
          <w:rtl/>
        </w:rPr>
        <w:t xml:space="preserve"> </w:t>
      </w:r>
      <w:r w:rsidR="00A84723" w:rsidRPr="006D4A50">
        <w:rPr>
          <w:rFonts w:hint="cs"/>
          <w:rtl/>
        </w:rPr>
        <w:t>והיום למחרת לא, אז מדוע</w:t>
      </w:r>
      <w:r w:rsidR="00A84723">
        <w:rPr>
          <w:rFonts w:hint="cs"/>
          <w:rtl/>
        </w:rPr>
        <w:t xml:space="preserve"> קבעו רב ושמואל שיש לנהוג </w:t>
      </w:r>
      <w:r w:rsidR="00532D45">
        <w:rPr>
          <w:rFonts w:hint="cs"/>
          <w:rtl/>
        </w:rPr>
        <w:t xml:space="preserve">בזמן הזה </w:t>
      </w:r>
      <w:r w:rsidR="00A84723">
        <w:rPr>
          <w:rFonts w:hint="cs"/>
          <w:rtl/>
        </w:rPr>
        <w:t xml:space="preserve">שני ימים טובים?! </w:t>
      </w:r>
      <w:r w:rsidR="004778B4">
        <w:rPr>
          <w:rFonts w:hint="cs"/>
          <w:rtl/>
        </w:rPr>
        <w:t>נחלקו בכך האמוראים</w:t>
      </w:r>
      <w:r w:rsidR="00A84723">
        <w:rPr>
          <w:rFonts w:hint="cs"/>
          <w:rtl/>
        </w:rPr>
        <w:t>:</w:t>
      </w:r>
    </w:p>
    <w:p w14:paraId="65B8AD40" w14:textId="007DD338" w:rsidR="002B1F48" w:rsidRDefault="002B1F48" w:rsidP="006C344D">
      <w:pPr>
        <w:spacing w:after="80"/>
        <w:rPr>
          <w:rtl/>
        </w:rPr>
      </w:pPr>
      <w:r>
        <w:rPr>
          <w:rFonts w:hint="cs"/>
          <w:rtl/>
        </w:rPr>
        <w:t xml:space="preserve">א. </w:t>
      </w:r>
      <w:r w:rsidR="000514C9">
        <w:rPr>
          <w:rFonts w:hint="cs"/>
          <w:rtl/>
        </w:rPr>
        <w:t xml:space="preserve">אפשרות ראשונה, </w:t>
      </w:r>
      <w:r w:rsidR="006A1ED5">
        <w:rPr>
          <w:rFonts w:hint="cs"/>
          <w:rtl/>
        </w:rPr>
        <w:t>הא לן והא להו'</w:t>
      </w:r>
      <w:r w:rsidR="000514C9">
        <w:rPr>
          <w:rFonts w:hint="cs"/>
          <w:rtl/>
        </w:rPr>
        <w:t>.</w:t>
      </w:r>
      <w:r w:rsidR="006A1ED5">
        <w:rPr>
          <w:rFonts w:hint="cs"/>
          <w:rtl/>
        </w:rPr>
        <w:t xml:space="preserve"> כלומר </w:t>
      </w:r>
      <w:r w:rsidR="00362106">
        <w:rPr>
          <w:rFonts w:hint="cs"/>
          <w:rtl/>
        </w:rPr>
        <w:t xml:space="preserve">אכן </w:t>
      </w:r>
      <w:r w:rsidR="006A1ED5">
        <w:rPr>
          <w:rFonts w:hint="cs"/>
          <w:rtl/>
        </w:rPr>
        <w:t xml:space="preserve">רב ושמואל </w:t>
      </w:r>
      <w:r w:rsidR="00AA7943">
        <w:rPr>
          <w:rFonts w:hint="cs"/>
          <w:rtl/>
        </w:rPr>
        <w:t xml:space="preserve">שפסקו שיש לקיים </w:t>
      </w:r>
      <w:r w:rsidR="00692C8F">
        <w:rPr>
          <w:rFonts w:hint="cs"/>
          <w:rtl/>
        </w:rPr>
        <w:t xml:space="preserve">תמיד </w:t>
      </w:r>
      <w:r w:rsidR="00AA7943">
        <w:rPr>
          <w:rFonts w:hint="cs"/>
          <w:rtl/>
        </w:rPr>
        <w:t xml:space="preserve">יומיים ראש השנה </w:t>
      </w:r>
      <w:r w:rsidR="006A1ED5">
        <w:rPr>
          <w:rFonts w:hint="cs"/>
          <w:rtl/>
        </w:rPr>
        <w:t>התכוונו רק לבני בבל, ש</w:t>
      </w:r>
      <w:r w:rsidR="005F7336">
        <w:rPr>
          <w:rFonts w:hint="cs"/>
          <w:rtl/>
        </w:rPr>
        <w:t>לא הרוויחו מכך שרבי יוחנן תיקן שאפשר לקבל עדים כל היום, מכיוון שהשליחים לא מספיקים להודיע להם מתי חל ראש השנה</w:t>
      </w:r>
      <w:r w:rsidR="00611209">
        <w:rPr>
          <w:rFonts w:hint="cs"/>
          <w:rtl/>
        </w:rPr>
        <w:t>, ויש לנהוג יומיים מספק</w:t>
      </w:r>
      <w:r w:rsidR="005F7336">
        <w:rPr>
          <w:rFonts w:hint="cs"/>
          <w:rtl/>
        </w:rPr>
        <w:t xml:space="preserve">. </w:t>
      </w:r>
      <w:r w:rsidR="006A1ED5">
        <w:rPr>
          <w:rFonts w:hint="cs"/>
          <w:rtl/>
        </w:rPr>
        <w:t xml:space="preserve">בני ארץ ישראל </w:t>
      </w:r>
      <w:r w:rsidR="00CE171A">
        <w:rPr>
          <w:rFonts w:hint="cs"/>
          <w:rtl/>
        </w:rPr>
        <w:t xml:space="preserve">לעומת זאת </w:t>
      </w:r>
      <w:r w:rsidR="00692C8F">
        <w:rPr>
          <w:rFonts w:hint="cs"/>
          <w:rtl/>
        </w:rPr>
        <w:t xml:space="preserve">שאליהם השליחים מגיעים </w:t>
      </w:r>
      <w:r w:rsidR="00CE171A">
        <w:rPr>
          <w:rFonts w:hint="cs"/>
          <w:rtl/>
        </w:rPr>
        <w:t xml:space="preserve">- </w:t>
      </w:r>
      <w:r w:rsidR="006A1ED5">
        <w:rPr>
          <w:rFonts w:hint="cs"/>
          <w:rtl/>
        </w:rPr>
        <w:t>צריכים לחגוג ראש השנה רק יום אחד</w:t>
      </w:r>
      <w:r w:rsidR="00115563">
        <w:rPr>
          <w:rFonts w:hint="cs"/>
          <w:rtl/>
        </w:rPr>
        <w:t>.</w:t>
      </w:r>
    </w:p>
    <w:p w14:paraId="554D8F6B" w14:textId="37D0E916" w:rsidR="0084560F" w:rsidRDefault="00256E1D" w:rsidP="006C344D">
      <w:pPr>
        <w:spacing w:after="80"/>
        <w:rPr>
          <w:rtl/>
        </w:rPr>
      </w:pPr>
      <w:r>
        <w:rPr>
          <w:rFonts w:hint="cs"/>
          <w:rtl/>
        </w:rPr>
        <w:t xml:space="preserve">ב. </w:t>
      </w:r>
      <w:r w:rsidR="0084560F">
        <w:rPr>
          <w:rFonts w:hint="cs"/>
          <w:rtl/>
        </w:rPr>
        <w:t xml:space="preserve">אפשרות שנייה בשם </w:t>
      </w:r>
      <w:r w:rsidR="00A45D23">
        <w:rPr>
          <w:rFonts w:hint="cs"/>
          <w:rtl/>
        </w:rPr>
        <w:t xml:space="preserve">רבא </w:t>
      </w:r>
      <w:r w:rsidR="0084560F">
        <w:rPr>
          <w:rFonts w:hint="cs"/>
          <w:rtl/>
        </w:rPr>
        <w:t>ש</w:t>
      </w:r>
      <w:r w:rsidR="00BA7CD0">
        <w:rPr>
          <w:rFonts w:hint="cs"/>
          <w:rtl/>
        </w:rPr>
        <w:t>חלק וסבר</w:t>
      </w:r>
      <w:r w:rsidR="00A45D23">
        <w:rPr>
          <w:rFonts w:hint="cs"/>
          <w:rtl/>
        </w:rPr>
        <w:t xml:space="preserve">, שרבן יוחנן בן זכאי לא ביטל את העובדה </w:t>
      </w:r>
      <w:r w:rsidR="00603294">
        <w:rPr>
          <w:rFonts w:hint="cs"/>
          <w:rtl/>
        </w:rPr>
        <w:t>ש</w:t>
      </w:r>
      <w:r w:rsidR="00A45D23">
        <w:rPr>
          <w:rFonts w:hint="cs"/>
          <w:rtl/>
        </w:rPr>
        <w:t>ראש השנה</w:t>
      </w:r>
      <w:r w:rsidR="00603294">
        <w:rPr>
          <w:rFonts w:hint="cs"/>
          <w:rtl/>
        </w:rPr>
        <w:t xml:space="preserve"> חל יומיים</w:t>
      </w:r>
      <w:r w:rsidR="00744E60">
        <w:rPr>
          <w:rFonts w:hint="cs"/>
          <w:rtl/>
        </w:rPr>
        <w:t xml:space="preserve"> גם לבני ארץ ישראל</w:t>
      </w:r>
      <w:r w:rsidR="00A45D23">
        <w:rPr>
          <w:rFonts w:hint="cs"/>
          <w:rtl/>
        </w:rPr>
        <w:t xml:space="preserve">. </w:t>
      </w:r>
      <w:r w:rsidR="00744E60">
        <w:rPr>
          <w:rFonts w:hint="cs"/>
          <w:rtl/>
        </w:rPr>
        <w:t xml:space="preserve">אמנם, בעוד </w:t>
      </w:r>
      <w:r w:rsidR="00744E60" w:rsidRPr="00744E60">
        <w:rPr>
          <w:rFonts w:hint="cs"/>
          <w:b/>
          <w:bCs/>
          <w:rtl/>
        </w:rPr>
        <w:t>ש</w:t>
      </w:r>
      <w:r w:rsidR="00A45D23" w:rsidRPr="00295504">
        <w:rPr>
          <w:rFonts w:hint="cs"/>
          <w:b/>
          <w:bCs/>
          <w:rtl/>
        </w:rPr>
        <w:t>לפני החורבן</w:t>
      </w:r>
      <w:r w:rsidR="00A45D23">
        <w:rPr>
          <w:rFonts w:hint="cs"/>
          <w:rtl/>
        </w:rPr>
        <w:t xml:space="preserve"> היום הראשון של ראש השנה היה רק מדרבנן </w:t>
      </w:r>
      <w:r w:rsidR="00A45D23" w:rsidRPr="0084560F">
        <w:rPr>
          <w:rFonts w:hint="cs"/>
          <w:sz w:val="18"/>
          <w:szCs w:val="18"/>
          <w:rtl/>
        </w:rPr>
        <w:t>(שהרי ידוע שמחר ראש השנה, וממשיכים לחגוג רק בגלל שרוב היום עבר בקודש)</w:t>
      </w:r>
      <w:r w:rsidR="00A45D23" w:rsidRPr="00F34F46">
        <w:rPr>
          <w:rFonts w:hint="cs"/>
          <w:sz w:val="26"/>
          <w:szCs w:val="26"/>
          <w:rtl/>
        </w:rPr>
        <w:t xml:space="preserve"> </w:t>
      </w:r>
      <w:r w:rsidR="00951B06">
        <w:rPr>
          <w:rFonts w:hint="cs"/>
          <w:rtl/>
        </w:rPr>
        <w:t>ו</w:t>
      </w:r>
      <w:r w:rsidR="00A45D23">
        <w:rPr>
          <w:rFonts w:hint="cs"/>
          <w:rtl/>
        </w:rPr>
        <w:t xml:space="preserve">היום השני </w:t>
      </w:r>
      <w:r w:rsidR="00951B06">
        <w:rPr>
          <w:rFonts w:hint="cs"/>
          <w:rtl/>
        </w:rPr>
        <w:t xml:space="preserve">היה </w:t>
      </w:r>
      <w:r w:rsidR="00A45D23">
        <w:rPr>
          <w:rFonts w:hint="cs"/>
          <w:rtl/>
        </w:rPr>
        <w:t xml:space="preserve">מדאורייתא. </w:t>
      </w:r>
    </w:p>
    <w:p w14:paraId="10FDD74A" w14:textId="0D98B8F3" w:rsidR="0021116D" w:rsidRDefault="00A45D23" w:rsidP="006C344D">
      <w:pPr>
        <w:spacing w:after="80"/>
        <w:rPr>
          <w:rtl/>
        </w:rPr>
      </w:pPr>
      <w:r w:rsidRPr="00295504">
        <w:rPr>
          <w:rFonts w:hint="cs"/>
          <w:b/>
          <w:bCs/>
          <w:rtl/>
        </w:rPr>
        <w:t>לאחר החורבן</w:t>
      </w:r>
      <w:r w:rsidR="00341F7A">
        <w:rPr>
          <w:rFonts w:hint="cs"/>
          <w:rtl/>
        </w:rPr>
        <w:t xml:space="preserve">, בעקבות תקנתו של </w:t>
      </w:r>
      <w:r w:rsidR="002F35EE">
        <w:rPr>
          <w:rFonts w:hint="cs"/>
          <w:rtl/>
        </w:rPr>
        <w:t>רבן יוחנן בן זכאי</w:t>
      </w:r>
      <w:r w:rsidR="005306B8">
        <w:rPr>
          <w:rFonts w:hint="cs"/>
          <w:rtl/>
        </w:rPr>
        <w:t xml:space="preserve"> ש</w:t>
      </w:r>
      <w:r w:rsidR="00F34F46">
        <w:rPr>
          <w:rFonts w:hint="cs"/>
          <w:rtl/>
        </w:rPr>
        <w:t>יהיה אפשר לקבל את העדים כל היום</w:t>
      </w:r>
      <w:r w:rsidR="00741831">
        <w:rPr>
          <w:rFonts w:hint="cs"/>
          <w:rtl/>
        </w:rPr>
        <w:t xml:space="preserve"> כולו, </w:t>
      </w:r>
      <w:r w:rsidR="009C3207">
        <w:rPr>
          <w:rFonts w:hint="cs"/>
          <w:rtl/>
        </w:rPr>
        <w:t xml:space="preserve">במקרה בו </w:t>
      </w:r>
      <w:r w:rsidR="00741831">
        <w:rPr>
          <w:rFonts w:hint="cs"/>
          <w:rtl/>
        </w:rPr>
        <w:t>הגיעו העדים לאחר מנחה חוגגים את היום הראשון מדאורייתא</w:t>
      </w:r>
      <w:r w:rsidR="00341F7A">
        <w:rPr>
          <w:rFonts w:hint="cs"/>
          <w:rtl/>
        </w:rPr>
        <w:t xml:space="preserve"> (שהרי מדובר ממש בראש השנה)</w:t>
      </w:r>
      <w:r w:rsidR="00741831">
        <w:rPr>
          <w:rFonts w:hint="cs"/>
          <w:rtl/>
        </w:rPr>
        <w:t>.</w:t>
      </w:r>
      <w:r w:rsidR="00F34F46">
        <w:rPr>
          <w:rFonts w:hint="cs"/>
          <w:rtl/>
        </w:rPr>
        <w:t xml:space="preserve"> </w:t>
      </w:r>
      <w:r>
        <w:rPr>
          <w:rFonts w:hint="cs"/>
          <w:rtl/>
        </w:rPr>
        <w:t xml:space="preserve">את היום </w:t>
      </w:r>
      <w:r w:rsidR="00741831">
        <w:rPr>
          <w:rFonts w:hint="cs"/>
          <w:rtl/>
        </w:rPr>
        <w:t xml:space="preserve">השני לעומת זאת יקיימו רק מדרבנן, </w:t>
      </w:r>
      <w:r w:rsidR="005304B2">
        <w:rPr>
          <w:rFonts w:hint="cs"/>
          <w:rtl/>
        </w:rPr>
        <w:t>כזכר לזמן המקדש שנהגו את ראש השנה יומיים.</w:t>
      </w:r>
    </w:p>
    <w:p w14:paraId="7538DB77" w14:textId="5C52DAD6" w:rsidR="008D3A4F" w:rsidRDefault="00187B12" w:rsidP="006C344D">
      <w:pPr>
        <w:spacing w:after="80"/>
        <w:rPr>
          <w:u w:val="single"/>
          <w:rtl/>
        </w:rPr>
      </w:pPr>
      <w:r>
        <w:rPr>
          <w:rFonts w:hint="cs"/>
          <w:u w:val="single"/>
          <w:rtl/>
        </w:rPr>
        <w:t>מחלוקת הראשונים</w:t>
      </w:r>
    </w:p>
    <w:p w14:paraId="71A2194F" w14:textId="7B1B5AD7" w:rsidR="00A8187E" w:rsidRPr="00A8187E" w:rsidRDefault="00A8187E" w:rsidP="006C344D">
      <w:pPr>
        <w:spacing w:after="80"/>
        <w:rPr>
          <w:rtl/>
        </w:rPr>
      </w:pPr>
      <w:r>
        <w:rPr>
          <w:rFonts w:hint="cs"/>
          <w:rtl/>
        </w:rPr>
        <w:t>נחלקו הראשונים כיצד לפסוק:</w:t>
      </w:r>
    </w:p>
    <w:p w14:paraId="2BBCF871" w14:textId="185D5A50" w:rsidR="00410C83" w:rsidRDefault="004B4529" w:rsidP="006C344D">
      <w:pPr>
        <w:spacing w:after="80"/>
        <w:rPr>
          <w:rFonts w:cs="Arial"/>
          <w:rtl/>
        </w:rPr>
      </w:pPr>
      <w:r>
        <w:rPr>
          <w:rFonts w:hint="cs"/>
          <w:rtl/>
        </w:rPr>
        <w:t>א</w:t>
      </w:r>
      <w:r>
        <w:rPr>
          <w:rFonts w:hint="cs"/>
          <w:rtl/>
        </w:rPr>
        <w:t xml:space="preserve">. </w:t>
      </w:r>
      <w:r w:rsidRPr="00B85EC6">
        <w:rPr>
          <w:rFonts w:hint="cs"/>
          <w:b/>
          <w:bCs/>
          <w:rtl/>
        </w:rPr>
        <w:t>רבינו אפרים</w:t>
      </w:r>
      <w:r>
        <w:rPr>
          <w:rFonts w:hint="cs"/>
          <w:rtl/>
        </w:rPr>
        <w:t xml:space="preserve"> </w:t>
      </w:r>
      <w:r>
        <w:rPr>
          <w:rFonts w:hint="cs"/>
          <w:sz w:val="18"/>
          <w:szCs w:val="18"/>
          <w:rtl/>
        </w:rPr>
        <w:t>(מובא בר''ן שם ד''ה וכתב)</w:t>
      </w:r>
      <w:r>
        <w:rPr>
          <w:rFonts w:hint="cs"/>
          <w:rtl/>
        </w:rPr>
        <w:t xml:space="preserve"> </w:t>
      </w:r>
      <w:r>
        <w:rPr>
          <w:rFonts w:hint="cs"/>
          <w:b/>
          <w:bCs/>
          <w:rtl/>
        </w:rPr>
        <w:t>ו</w:t>
      </w:r>
      <w:r w:rsidRPr="00B85EC6">
        <w:rPr>
          <w:rFonts w:hint="cs"/>
          <w:b/>
          <w:bCs/>
          <w:rtl/>
        </w:rPr>
        <w:t>בעל המאור</w:t>
      </w:r>
      <w:r>
        <w:rPr>
          <w:rFonts w:hint="cs"/>
          <w:rtl/>
        </w:rPr>
        <w:t xml:space="preserve"> </w:t>
      </w:r>
      <w:r>
        <w:rPr>
          <w:rFonts w:hint="cs"/>
          <w:sz w:val="18"/>
          <w:szCs w:val="18"/>
          <w:rtl/>
        </w:rPr>
        <w:t xml:space="preserve">(שם) </w:t>
      </w:r>
      <w:r>
        <w:rPr>
          <w:rFonts w:hint="cs"/>
          <w:rtl/>
        </w:rPr>
        <w:t>טענו, שגם רבא שסבר בזמן הגמרא שיש לעשות יומיים ראש השנה, בזמן הזה שקובעים על פי לוח השנה במדויק - יודה שיש לנהוג רק יום אחד. עוד הוסיף בעל המאור, שכך גם היה המנהג הפשוט בארץ ישראל, ורק לאחרונה הגיעו חכמי פרובינציאה והנהיגו לעשות יומיים, ובלשונו:</w:t>
      </w:r>
    </w:p>
    <w:p w14:paraId="25107FB0" w14:textId="77777777" w:rsidR="006C344D" w:rsidRDefault="004B49B4" w:rsidP="006C344D">
      <w:pPr>
        <w:spacing w:after="80"/>
        <w:ind w:left="720"/>
        <w:rPr>
          <w:rFonts w:cs="Arial"/>
          <w:rtl/>
        </w:rPr>
      </w:pPr>
      <w:r>
        <w:rPr>
          <w:rFonts w:cs="Arial" w:hint="cs"/>
          <w:rtl/>
        </w:rPr>
        <w:t>''</w:t>
      </w:r>
      <w:r w:rsidRPr="004B49B4">
        <w:rPr>
          <w:rFonts w:cs="Arial"/>
          <w:rtl/>
        </w:rPr>
        <w:t xml:space="preserve">לא נאמרו דברי רבא אלא בזמן שהיו מקדשין </w:t>
      </w:r>
      <w:r>
        <w:rPr>
          <w:rFonts w:cs="Arial" w:hint="cs"/>
          <w:rtl/>
        </w:rPr>
        <w:t xml:space="preserve">על פי </w:t>
      </w:r>
      <w:r w:rsidRPr="004B49B4">
        <w:rPr>
          <w:rFonts w:cs="Arial"/>
          <w:rtl/>
        </w:rPr>
        <w:t>הראיה</w:t>
      </w:r>
      <w:r>
        <w:rPr>
          <w:rFonts w:cs="Arial" w:hint="cs"/>
          <w:rtl/>
        </w:rPr>
        <w:t>,</w:t>
      </w:r>
      <w:r w:rsidRPr="004B49B4">
        <w:rPr>
          <w:rFonts w:cs="Arial"/>
          <w:rtl/>
        </w:rPr>
        <w:t xml:space="preserve"> אבל בדורות הללו שהותקן סדר העיבור הרי חזרה כל </w:t>
      </w:r>
      <w:r>
        <w:rPr>
          <w:rFonts w:cs="Arial" w:hint="cs"/>
          <w:rtl/>
        </w:rPr>
        <w:t xml:space="preserve">ארץ </w:t>
      </w:r>
    </w:p>
    <w:p w14:paraId="232D5A08" w14:textId="1CDC6AF1" w:rsidR="006A1ED5" w:rsidRDefault="004B49B4" w:rsidP="006C344D">
      <w:pPr>
        <w:spacing w:after="80"/>
        <w:ind w:left="720"/>
        <w:rPr>
          <w:rFonts w:cs="Arial"/>
          <w:rtl/>
        </w:rPr>
      </w:pPr>
      <w:r>
        <w:rPr>
          <w:rFonts w:cs="Arial" w:hint="cs"/>
          <w:rtl/>
        </w:rPr>
        <w:lastRenderedPageBreak/>
        <w:t xml:space="preserve">ישראל </w:t>
      </w:r>
      <w:r w:rsidRPr="004B49B4">
        <w:rPr>
          <w:rFonts w:cs="Arial"/>
          <w:rtl/>
        </w:rPr>
        <w:t xml:space="preserve">אין להם ספק בקדושת היום ואינן חייבין לשמור </w:t>
      </w:r>
      <w:r w:rsidR="00E63D0C">
        <w:rPr>
          <w:rFonts w:cs="Arial" w:hint="cs"/>
          <w:rtl/>
        </w:rPr>
        <w:t xml:space="preserve">כי אם </w:t>
      </w:r>
      <w:r w:rsidRPr="004B49B4">
        <w:rPr>
          <w:rFonts w:cs="Arial"/>
          <w:rtl/>
        </w:rPr>
        <w:t>יום אחד</w:t>
      </w:r>
      <w:r w:rsidR="007C6894">
        <w:rPr>
          <w:rFonts w:cs="Arial" w:hint="cs"/>
          <w:rtl/>
        </w:rPr>
        <w:t>,</w:t>
      </w:r>
      <w:r w:rsidRPr="004B49B4">
        <w:rPr>
          <w:rFonts w:cs="Arial"/>
          <w:rtl/>
        </w:rPr>
        <w:t xml:space="preserve"> וכן נהגו לעשות כל הדורות שהיו לפנינו עד עתה חדשים מקרוב באו לשם מחכמי פרובינציאה והנהיגום לעשות שני ימים טובים </w:t>
      </w:r>
      <w:r w:rsidR="003F3A91">
        <w:rPr>
          <w:rFonts w:cs="Arial" w:hint="cs"/>
          <w:rtl/>
        </w:rPr>
        <w:t xml:space="preserve">בראש השנה </w:t>
      </w:r>
      <w:r w:rsidRPr="004B49B4">
        <w:rPr>
          <w:rFonts w:cs="Arial"/>
          <w:rtl/>
        </w:rPr>
        <w:t>על פי הלכות הרי"ף</w:t>
      </w:r>
      <w:r w:rsidR="007C6894">
        <w:rPr>
          <w:rFonts w:cs="Arial" w:hint="cs"/>
          <w:rtl/>
        </w:rPr>
        <w:t xml:space="preserve"> </w:t>
      </w:r>
      <w:r w:rsidR="00E63D0C">
        <w:rPr>
          <w:rFonts w:hint="cs"/>
          <w:rtl/>
        </w:rPr>
        <w:t>.''</w:t>
      </w:r>
      <w:r w:rsidR="00B85EC6">
        <w:rPr>
          <w:rFonts w:hint="cs"/>
          <w:rtl/>
        </w:rPr>
        <w:t xml:space="preserve"> </w:t>
      </w:r>
      <w:r w:rsidR="00A5263F">
        <w:rPr>
          <w:rFonts w:hint="cs"/>
          <w:rtl/>
        </w:rPr>
        <w:t xml:space="preserve"> </w:t>
      </w:r>
      <w:r w:rsidR="00A5263F" w:rsidRPr="00A5263F">
        <w:rPr>
          <w:rFonts w:hint="cs"/>
          <w:rtl/>
        </w:rPr>
        <w:t xml:space="preserve"> </w:t>
      </w:r>
      <w:r w:rsidR="00A5263F">
        <w:rPr>
          <w:rFonts w:hint="cs"/>
          <w:sz w:val="18"/>
          <w:szCs w:val="18"/>
        </w:rPr>
        <w:t xml:space="preserve"> </w:t>
      </w:r>
      <w:r w:rsidR="00A5263F">
        <w:rPr>
          <w:sz w:val="18"/>
          <w:szCs w:val="18"/>
        </w:rPr>
        <w:t xml:space="preserve"> </w:t>
      </w:r>
    </w:p>
    <w:p w14:paraId="1DE3BBAD" w14:textId="62ACCB76" w:rsidR="00BA77E5" w:rsidRPr="00D277C5" w:rsidRDefault="004B4529" w:rsidP="006C344D">
      <w:pPr>
        <w:spacing w:after="80"/>
        <w:rPr>
          <w:rtl/>
        </w:rPr>
      </w:pPr>
      <w:r>
        <w:rPr>
          <w:rFonts w:hint="cs"/>
          <w:rtl/>
        </w:rPr>
        <w:t>ב</w:t>
      </w:r>
      <w:r>
        <w:rPr>
          <w:rFonts w:hint="cs"/>
          <w:rtl/>
        </w:rPr>
        <w:t xml:space="preserve">. </w:t>
      </w:r>
      <w:r w:rsidRPr="00A5263F">
        <w:rPr>
          <w:rFonts w:hint="cs"/>
          <w:b/>
          <w:bCs/>
          <w:rtl/>
        </w:rPr>
        <w:t>הרי''ף</w:t>
      </w:r>
      <w:r>
        <w:rPr>
          <w:rFonts w:hint="cs"/>
          <w:rtl/>
        </w:rPr>
        <w:t xml:space="preserve"> </w:t>
      </w:r>
      <w:r>
        <w:rPr>
          <w:rFonts w:hint="cs"/>
          <w:sz w:val="18"/>
          <w:szCs w:val="18"/>
          <w:rtl/>
        </w:rPr>
        <w:t>(ג ע''א</w:t>
      </w:r>
      <w:r>
        <w:rPr>
          <w:rFonts w:hint="cs"/>
          <w:sz w:val="18"/>
          <w:szCs w:val="18"/>
        </w:rPr>
        <w:t xml:space="preserve">  </w:t>
      </w:r>
      <w:r>
        <w:rPr>
          <w:rFonts w:hint="cs"/>
          <w:sz w:val="18"/>
          <w:szCs w:val="18"/>
          <w:rtl/>
        </w:rPr>
        <w:t>בדה''ר)</w:t>
      </w:r>
      <w:r>
        <w:rPr>
          <w:rFonts w:hint="cs"/>
          <w:rtl/>
        </w:rPr>
        <w:t xml:space="preserve"> </w:t>
      </w:r>
      <w:r w:rsidRPr="00BD3373">
        <w:rPr>
          <w:rFonts w:hint="cs"/>
          <w:b/>
          <w:bCs/>
          <w:rtl/>
        </w:rPr>
        <w:t>והרמב''ן</w:t>
      </w:r>
      <w:r>
        <w:rPr>
          <w:rFonts w:hint="cs"/>
          <w:rtl/>
        </w:rPr>
        <w:t xml:space="preserve"> </w:t>
      </w:r>
      <w:r>
        <w:rPr>
          <w:rFonts w:hint="cs"/>
          <w:sz w:val="18"/>
          <w:szCs w:val="18"/>
          <w:rtl/>
        </w:rPr>
        <w:t>(</w:t>
      </w:r>
      <w:r w:rsidR="00D277C5">
        <w:rPr>
          <w:rFonts w:hint="cs"/>
          <w:sz w:val="18"/>
          <w:szCs w:val="18"/>
          <w:rtl/>
        </w:rPr>
        <w:t>מלחמות שם</w:t>
      </w:r>
      <w:r>
        <w:rPr>
          <w:rFonts w:hint="cs"/>
          <w:sz w:val="18"/>
          <w:szCs w:val="18"/>
          <w:rtl/>
        </w:rPr>
        <w:t xml:space="preserve">) </w:t>
      </w:r>
      <w:r w:rsidR="00711394">
        <w:rPr>
          <w:rFonts w:hint="cs"/>
          <w:rtl/>
        </w:rPr>
        <w:t>חלקו וטענו</w:t>
      </w:r>
      <w:r>
        <w:rPr>
          <w:rFonts w:hint="cs"/>
          <w:rtl/>
        </w:rPr>
        <w:t xml:space="preserve">, שגם בזמן הזה יש לנהוג יומיים ראש השנה. </w:t>
      </w:r>
      <w:r w:rsidR="00D277C5">
        <w:rPr>
          <w:rFonts w:hint="cs"/>
          <w:rtl/>
        </w:rPr>
        <w:t xml:space="preserve">הם טענו, </w:t>
      </w:r>
      <w:r w:rsidR="006D4A50">
        <w:rPr>
          <w:rFonts w:cs="Arial" w:hint="cs"/>
          <w:rtl/>
        </w:rPr>
        <w:t xml:space="preserve">שגם אם בזמן הזה מקדשים על פי </w:t>
      </w:r>
      <w:r w:rsidR="001F53C1">
        <w:rPr>
          <w:rFonts w:cs="Arial" w:hint="cs"/>
          <w:rtl/>
        </w:rPr>
        <w:t xml:space="preserve">לוח </w:t>
      </w:r>
      <w:r w:rsidR="006D4A50">
        <w:rPr>
          <w:rFonts w:cs="Arial" w:hint="cs"/>
          <w:rtl/>
        </w:rPr>
        <w:t>ה</w:t>
      </w:r>
      <w:r w:rsidR="001F53C1">
        <w:rPr>
          <w:rFonts w:cs="Arial" w:hint="cs"/>
          <w:rtl/>
        </w:rPr>
        <w:t xml:space="preserve">שנה, זאת לא סיבה </w:t>
      </w:r>
      <w:r w:rsidR="002F0C52">
        <w:rPr>
          <w:rFonts w:cs="Arial" w:hint="cs"/>
          <w:rtl/>
        </w:rPr>
        <w:t xml:space="preserve">מספיק טובה שתגרום </w:t>
      </w:r>
      <w:r w:rsidR="001F53C1">
        <w:rPr>
          <w:rFonts w:cs="Arial" w:hint="cs"/>
          <w:rtl/>
        </w:rPr>
        <w:t>לבטל את התקנה שיש לנהוג יומיים</w:t>
      </w:r>
      <w:r w:rsidR="002F0C52">
        <w:rPr>
          <w:rFonts w:cs="Arial" w:hint="cs"/>
          <w:rtl/>
        </w:rPr>
        <w:t>. ולראייה,</w:t>
      </w:r>
      <w:r w:rsidR="001F53C1">
        <w:rPr>
          <w:rFonts w:cs="Arial" w:hint="cs"/>
          <w:rtl/>
        </w:rPr>
        <w:t xml:space="preserve"> </w:t>
      </w:r>
      <w:r w:rsidR="002F0C52">
        <w:rPr>
          <w:rFonts w:cs="Arial" w:hint="cs"/>
          <w:rtl/>
        </w:rPr>
        <w:t>ש</w:t>
      </w:r>
      <w:r w:rsidR="001F53C1">
        <w:rPr>
          <w:rFonts w:cs="Arial" w:hint="cs"/>
          <w:rtl/>
        </w:rPr>
        <w:t>גם ב</w:t>
      </w:r>
      <w:r w:rsidR="007C10F5">
        <w:rPr>
          <w:rFonts w:cs="Arial" w:hint="cs"/>
          <w:rtl/>
        </w:rPr>
        <w:t xml:space="preserve">חוץ לארץ </w:t>
      </w:r>
      <w:r w:rsidR="001F53C1">
        <w:rPr>
          <w:rFonts w:cs="Arial" w:hint="cs"/>
          <w:rtl/>
        </w:rPr>
        <w:t>בזמן הזה נוהגים את כל הימים טובים לחגוג יומיים למרות שיש לוחות שנה, גזירה שמא יחזר</w:t>
      </w:r>
      <w:r w:rsidR="0075203D">
        <w:rPr>
          <w:rFonts w:cs="Arial" w:hint="cs"/>
          <w:rtl/>
        </w:rPr>
        <w:t>ו</w:t>
      </w:r>
      <w:r w:rsidR="001F53C1">
        <w:rPr>
          <w:rFonts w:cs="Arial" w:hint="cs"/>
          <w:rtl/>
        </w:rPr>
        <w:t xml:space="preserve"> </w:t>
      </w:r>
      <w:r w:rsidR="0075203D">
        <w:rPr>
          <w:rFonts w:cs="Arial" w:hint="cs"/>
          <w:rtl/>
        </w:rPr>
        <w:t>ל</w:t>
      </w:r>
      <w:r w:rsidR="006D4A50">
        <w:rPr>
          <w:rFonts w:cs="Arial" w:hint="cs"/>
          <w:rtl/>
        </w:rPr>
        <w:t xml:space="preserve">מצב </w:t>
      </w:r>
      <w:r w:rsidR="00E15DAD">
        <w:rPr>
          <w:rFonts w:cs="Arial" w:hint="cs"/>
          <w:rtl/>
        </w:rPr>
        <w:t xml:space="preserve">בו </w:t>
      </w:r>
      <w:r w:rsidR="001F53C1">
        <w:rPr>
          <w:rFonts w:cs="Arial" w:hint="cs"/>
          <w:rtl/>
        </w:rPr>
        <w:t>אין לוחות.</w:t>
      </w:r>
      <w:r w:rsidR="00BA77E5">
        <w:rPr>
          <w:rFonts w:cs="Arial" w:hint="cs"/>
          <w:rtl/>
        </w:rPr>
        <w:t xml:space="preserve"> </w:t>
      </w:r>
    </w:p>
    <w:p w14:paraId="44A39C5C" w14:textId="4B306907" w:rsidR="00FE0019" w:rsidRPr="00BA77E5" w:rsidRDefault="00FE0019" w:rsidP="006C344D">
      <w:pPr>
        <w:spacing w:after="80"/>
        <w:rPr>
          <w:rFonts w:cs="Arial"/>
          <w:rtl/>
        </w:rPr>
      </w:pPr>
      <w:r>
        <w:rPr>
          <w:rFonts w:cs="Arial" w:hint="cs"/>
          <w:rtl/>
        </w:rPr>
        <w:t xml:space="preserve">הרמב''ן </w:t>
      </w:r>
      <w:r w:rsidR="00FC27E9">
        <w:rPr>
          <w:rFonts w:cs="Arial" w:hint="cs"/>
          <w:rtl/>
        </w:rPr>
        <w:t xml:space="preserve">אמנם </w:t>
      </w:r>
      <w:r w:rsidR="000369DB">
        <w:rPr>
          <w:rFonts w:cs="Arial" w:hint="cs"/>
          <w:rtl/>
        </w:rPr>
        <w:t>ה</w:t>
      </w:r>
      <w:r>
        <w:rPr>
          <w:rFonts w:cs="Arial" w:hint="cs"/>
          <w:rtl/>
        </w:rPr>
        <w:t>סכים לדברי בעל המאור ש</w:t>
      </w:r>
      <w:r w:rsidR="000369DB">
        <w:rPr>
          <w:rFonts w:cs="Arial" w:hint="cs"/>
          <w:rtl/>
        </w:rPr>
        <w:t xml:space="preserve">נהגו </w:t>
      </w:r>
      <w:r>
        <w:rPr>
          <w:rFonts w:cs="Arial" w:hint="cs"/>
          <w:rtl/>
        </w:rPr>
        <w:t xml:space="preserve">לעשות בארץ ישראל רק יום אחד של ראש השנה (וכפי שעולה גם מדברי רב האי גאון ורבינו חננאל), אלא </w:t>
      </w:r>
      <w:r w:rsidR="006B3D28">
        <w:rPr>
          <w:rFonts w:cs="Arial" w:hint="cs"/>
          <w:rtl/>
        </w:rPr>
        <w:t>ש</w:t>
      </w:r>
      <w:r>
        <w:rPr>
          <w:rFonts w:cs="Arial" w:hint="cs"/>
          <w:rtl/>
        </w:rPr>
        <w:t>סבר שדבר זה נגרם בעקבות הגלות</w:t>
      </w:r>
      <w:r w:rsidR="000A13AB">
        <w:rPr>
          <w:rFonts w:cs="Arial" w:hint="cs"/>
          <w:rtl/>
        </w:rPr>
        <w:t>,</w:t>
      </w:r>
      <w:r>
        <w:rPr>
          <w:rFonts w:cs="Arial" w:hint="cs"/>
          <w:rtl/>
        </w:rPr>
        <w:t xml:space="preserve"> הבלבולים והעובדה שבארץ ישראל אין הרבה תלמידי חכמים</w:t>
      </w:r>
      <w:r w:rsidR="00E80C31">
        <w:rPr>
          <w:rFonts w:cs="Arial" w:hint="cs"/>
          <w:rtl/>
        </w:rPr>
        <w:t xml:space="preserve">. משום כך </w:t>
      </w:r>
      <w:r>
        <w:rPr>
          <w:rFonts w:cs="Arial" w:hint="cs"/>
          <w:rtl/>
        </w:rPr>
        <w:t>טוב שחכמי פרובינציאה החזירו את ההלכה לכפי שצריכה להיות</w:t>
      </w:r>
      <w:r w:rsidR="0040467A">
        <w:rPr>
          <w:rFonts w:cs="Arial" w:hint="cs"/>
          <w:rtl/>
        </w:rPr>
        <w:t xml:space="preserve"> - יומיים ראש השנה</w:t>
      </w:r>
      <w:r>
        <w:rPr>
          <w:rFonts w:cs="Arial" w:hint="cs"/>
          <w:rtl/>
        </w:rPr>
        <w:t>.</w:t>
      </w:r>
    </w:p>
    <w:p w14:paraId="53B25E52" w14:textId="77777777" w:rsidR="00B361DC" w:rsidRDefault="001B5A60" w:rsidP="006C344D">
      <w:pPr>
        <w:spacing w:after="80"/>
        <w:rPr>
          <w:u w:val="single"/>
          <w:rtl/>
        </w:rPr>
      </w:pPr>
      <w:r w:rsidRPr="00012472">
        <w:rPr>
          <w:rFonts w:hint="cs"/>
          <w:b/>
          <w:bCs/>
          <w:u w:val="single"/>
          <w:rtl/>
        </w:rPr>
        <w:t>ברכת</w:t>
      </w:r>
      <w:r>
        <w:rPr>
          <w:rFonts w:hint="cs"/>
          <w:u w:val="single"/>
          <w:rtl/>
        </w:rPr>
        <w:t xml:space="preserve"> </w:t>
      </w:r>
      <w:r w:rsidRPr="00012472">
        <w:rPr>
          <w:rFonts w:hint="cs"/>
          <w:b/>
          <w:bCs/>
          <w:u w:val="single"/>
          <w:rtl/>
        </w:rPr>
        <w:t>שהחיינו</w:t>
      </w:r>
    </w:p>
    <w:p w14:paraId="7CD95504" w14:textId="33AFB829" w:rsidR="001B5A60" w:rsidRDefault="001B5A60" w:rsidP="006C344D">
      <w:pPr>
        <w:spacing w:after="80"/>
        <w:rPr>
          <w:rtl/>
        </w:rPr>
      </w:pPr>
      <w:r>
        <w:rPr>
          <w:rFonts w:hint="cs"/>
          <w:rtl/>
        </w:rPr>
        <w:t xml:space="preserve">להלכה נפסק </w:t>
      </w:r>
      <w:r w:rsidRPr="001B5A60">
        <w:rPr>
          <w:rFonts w:hint="cs"/>
          <w:b/>
          <w:bCs/>
          <w:rtl/>
        </w:rPr>
        <w:t>בשולחן</w:t>
      </w:r>
      <w:r>
        <w:rPr>
          <w:rFonts w:hint="cs"/>
          <w:rtl/>
        </w:rPr>
        <w:t xml:space="preserve"> </w:t>
      </w:r>
      <w:r w:rsidRPr="001B5A60">
        <w:rPr>
          <w:rFonts w:hint="cs"/>
          <w:b/>
          <w:bCs/>
          <w:rtl/>
        </w:rPr>
        <w:t>ערוך</w:t>
      </w:r>
      <w:r>
        <w:rPr>
          <w:rFonts w:hint="cs"/>
          <w:rtl/>
        </w:rPr>
        <w:t xml:space="preserve"> </w:t>
      </w:r>
      <w:r w:rsidR="00FE2965">
        <w:rPr>
          <w:rFonts w:hint="cs"/>
          <w:sz w:val="18"/>
          <w:szCs w:val="18"/>
          <w:rtl/>
        </w:rPr>
        <w:t xml:space="preserve">(או''ח תרא, ב) </w:t>
      </w:r>
      <w:r>
        <w:rPr>
          <w:rFonts w:hint="cs"/>
          <w:rtl/>
        </w:rPr>
        <w:t>שראש השנה נחגג יומיים בארץ ישראל</w:t>
      </w:r>
      <w:r w:rsidR="00052410">
        <w:rPr>
          <w:rFonts w:hint="cs"/>
          <w:rtl/>
        </w:rPr>
        <w:t xml:space="preserve"> </w:t>
      </w:r>
      <w:r w:rsidR="00535B57">
        <w:rPr>
          <w:rFonts w:hint="cs"/>
          <w:rtl/>
        </w:rPr>
        <w:t>כדעת הרי''ף והרמב''ן</w:t>
      </w:r>
      <w:r w:rsidR="00ED4141">
        <w:rPr>
          <w:rFonts w:hint="cs"/>
          <w:rtl/>
        </w:rPr>
        <w:t xml:space="preserve">, </w:t>
      </w:r>
      <w:r w:rsidR="003B7A1C">
        <w:rPr>
          <w:rFonts w:hint="cs"/>
          <w:rtl/>
        </w:rPr>
        <w:t xml:space="preserve">וכן </w:t>
      </w:r>
      <w:r w:rsidR="00ED4141">
        <w:rPr>
          <w:rFonts w:hint="cs"/>
          <w:rtl/>
        </w:rPr>
        <w:t>נוהגים בזמן הזה</w:t>
      </w:r>
      <w:r>
        <w:rPr>
          <w:rFonts w:hint="cs"/>
          <w:rtl/>
        </w:rPr>
        <w:t xml:space="preserve">. </w:t>
      </w:r>
      <w:r w:rsidR="00860092">
        <w:rPr>
          <w:rFonts w:hint="cs"/>
          <w:rtl/>
        </w:rPr>
        <w:t>ביום הראשון של ראש השנה אין מחלוקת שיש לברך שהחיינ</w:t>
      </w:r>
      <w:r w:rsidR="003C6317">
        <w:rPr>
          <w:rFonts w:hint="cs"/>
          <w:rtl/>
        </w:rPr>
        <w:t xml:space="preserve">ו, </w:t>
      </w:r>
      <w:r>
        <w:rPr>
          <w:rFonts w:hint="cs"/>
          <w:rtl/>
        </w:rPr>
        <w:t xml:space="preserve">נחלקו הראשונים האם צריך לברך שהחיינו </w:t>
      </w:r>
      <w:r w:rsidR="00860092">
        <w:rPr>
          <w:rFonts w:hint="cs"/>
          <w:rtl/>
        </w:rPr>
        <w:t xml:space="preserve">גם </w:t>
      </w:r>
      <w:r>
        <w:rPr>
          <w:rFonts w:hint="cs"/>
          <w:rtl/>
        </w:rPr>
        <w:t>ביום השני</w:t>
      </w:r>
      <w:r w:rsidR="00103A88">
        <w:rPr>
          <w:rFonts w:hint="cs"/>
          <w:rtl/>
        </w:rPr>
        <w:t>, ומחלוקתם תלויה בשאלה האם לראות את שני הימים כיום אחד ארוך, או כשני ימים נפרדים</w:t>
      </w:r>
      <w:r>
        <w:rPr>
          <w:rFonts w:hint="cs"/>
          <w:rtl/>
        </w:rPr>
        <w:t>:</w:t>
      </w:r>
    </w:p>
    <w:p w14:paraId="70BA909F" w14:textId="15995446" w:rsidR="00264EDD" w:rsidRDefault="00DA02A2" w:rsidP="006C344D">
      <w:pPr>
        <w:spacing w:after="80"/>
        <w:rPr>
          <w:rtl/>
        </w:rPr>
      </w:pPr>
      <w:r>
        <w:rPr>
          <w:rFonts w:hint="cs"/>
          <w:rtl/>
        </w:rPr>
        <w:t>א</w:t>
      </w:r>
      <w:r w:rsidR="00264EDD">
        <w:rPr>
          <w:rFonts w:hint="cs"/>
          <w:rtl/>
        </w:rPr>
        <w:t xml:space="preserve">. </w:t>
      </w:r>
      <w:r w:rsidR="00264EDD" w:rsidRPr="001B5A60">
        <w:rPr>
          <w:rFonts w:hint="cs"/>
          <w:b/>
          <w:bCs/>
          <w:rtl/>
        </w:rPr>
        <w:t>רש''י</w:t>
      </w:r>
      <w:r w:rsidR="00264EDD">
        <w:rPr>
          <w:rFonts w:hint="cs"/>
          <w:rtl/>
        </w:rPr>
        <w:t xml:space="preserve"> </w:t>
      </w:r>
      <w:r w:rsidR="00264EDD">
        <w:rPr>
          <w:rFonts w:hint="cs"/>
          <w:sz w:val="18"/>
          <w:szCs w:val="18"/>
          <w:rtl/>
        </w:rPr>
        <w:t>(</w:t>
      </w:r>
      <w:r w:rsidR="00D17C51">
        <w:rPr>
          <w:rFonts w:hint="cs"/>
          <w:sz w:val="18"/>
          <w:szCs w:val="18"/>
          <w:rtl/>
        </w:rPr>
        <w:t>מובא ברא''ש ג, יד</w:t>
      </w:r>
      <w:r w:rsidR="00264EDD">
        <w:rPr>
          <w:rFonts w:hint="cs"/>
          <w:sz w:val="18"/>
          <w:szCs w:val="18"/>
          <w:rtl/>
        </w:rPr>
        <w:t xml:space="preserve">) </w:t>
      </w:r>
      <w:r w:rsidR="00264EDD">
        <w:rPr>
          <w:rFonts w:hint="cs"/>
          <w:rtl/>
        </w:rPr>
        <w:t xml:space="preserve">סבר, שמכיוון היום הראשון מדאורייתא וכציווי התורה, והשני רק מדרבנן כתקנה זכר למקדש, לא </w:t>
      </w:r>
      <w:r w:rsidR="00052410">
        <w:rPr>
          <w:rFonts w:hint="cs"/>
          <w:rtl/>
        </w:rPr>
        <w:t>מסתבר</w:t>
      </w:r>
      <w:r w:rsidR="00264EDD">
        <w:rPr>
          <w:rFonts w:hint="cs"/>
          <w:rtl/>
        </w:rPr>
        <w:t xml:space="preserve"> לומר שמדובר ביום אחד ארוך. משום כך פסק שיש לומר שהחיינו גם ביום השני של ראש השנה, וכן פסקו </w:t>
      </w:r>
      <w:r w:rsidR="00264EDD" w:rsidRPr="00FA327D">
        <w:rPr>
          <w:rFonts w:hint="cs"/>
          <w:b/>
          <w:bCs/>
          <w:rtl/>
        </w:rPr>
        <w:t>הרשב''ם</w:t>
      </w:r>
      <w:r w:rsidR="00264EDD">
        <w:rPr>
          <w:rFonts w:hint="cs"/>
          <w:rtl/>
        </w:rPr>
        <w:t xml:space="preserve"> </w:t>
      </w:r>
      <w:r w:rsidR="00264EDD">
        <w:rPr>
          <w:rFonts w:hint="cs"/>
          <w:sz w:val="18"/>
          <w:szCs w:val="18"/>
          <w:rtl/>
        </w:rPr>
        <w:t xml:space="preserve">(שם) </w:t>
      </w:r>
      <w:r w:rsidR="00264EDD" w:rsidRPr="007B1BE4">
        <w:rPr>
          <w:rFonts w:hint="cs"/>
          <w:b/>
          <w:bCs/>
          <w:rtl/>
        </w:rPr>
        <w:t>ורבינו שמחה</w:t>
      </w:r>
      <w:r w:rsidR="00264EDD">
        <w:rPr>
          <w:rFonts w:hint="cs"/>
          <w:rtl/>
        </w:rPr>
        <w:t xml:space="preserve"> </w:t>
      </w:r>
      <w:r w:rsidR="00264EDD">
        <w:rPr>
          <w:rFonts w:hint="cs"/>
          <w:sz w:val="18"/>
          <w:szCs w:val="18"/>
          <w:rtl/>
        </w:rPr>
        <w:t>(הגהות מיימוניות ,ג, י)</w:t>
      </w:r>
      <w:r w:rsidR="00264EDD">
        <w:rPr>
          <w:rFonts w:hint="cs"/>
          <w:rtl/>
        </w:rPr>
        <w:t>, ובלשון הרא''ש:</w:t>
      </w:r>
    </w:p>
    <w:p w14:paraId="66875451" w14:textId="1A2D13C0" w:rsidR="00264EDD" w:rsidRDefault="00264EDD" w:rsidP="006C344D">
      <w:pPr>
        <w:spacing w:after="80"/>
        <w:ind w:left="720"/>
        <w:rPr>
          <w:rtl/>
        </w:rPr>
      </w:pPr>
      <w:r>
        <w:rPr>
          <w:rFonts w:cs="Arial" w:hint="cs"/>
          <w:rtl/>
        </w:rPr>
        <w:t>''</w:t>
      </w:r>
      <w:r w:rsidRPr="007B1BE4">
        <w:rPr>
          <w:rFonts w:cs="Arial"/>
          <w:rtl/>
        </w:rPr>
        <w:t>ולענ</w:t>
      </w:r>
      <w:r>
        <w:rPr>
          <w:rFonts w:cs="Arial" w:hint="cs"/>
          <w:rtl/>
        </w:rPr>
        <w:t>י</w:t>
      </w:r>
      <w:r w:rsidRPr="007B1BE4">
        <w:rPr>
          <w:rFonts w:cs="Arial"/>
          <w:rtl/>
        </w:rPr>
        <w:t>ין זמן בליל שני</w:t>
      </w:r>
      <w:r>
        <w:rPr>
          <w:rFonts w:cs="Arial" w:hint="cs"/>
          <w:rtl/>
        </w:rPr>
        <w:t>,</w:t>
      </w:r>
      <w:r w:rsidRPr="007B1BE4">
        <w:rPr>
          <w:rFonts w:cs="Arial"/>
          <w:rtl/>
        </w:rPr>
        <w:t xml:space="preserve"> כתב רש"י בתשובה רבותינו אמרו שאין אומרים אלא ביום ראשון לפי שהן קדושה אחת וכיומא אריכתא דמי</w:t>
      </w:r>
      <w:r>
        <w:rPr>
          <w:rFonts w:cs="Arial" w:hint="cs"/>
          <w:rtl/>
        </w:rPr>
        <w:t>,</w:t>
      </w:r>
      <w:r w:rsidRPr="007B1BE4">
        <w:rPr>
          <w:rFonts w:cs="Arial"/>
          <w:rtl/>
        </w:rPr>
        <w:t xml:space="preserve"> מה שאין כן בשני ימים טובים של גליות</w:t>
      </w:r>
      <w:r>
        <w:rPr>
          <w:rFonts w:cs="Arial" w:hint="cs"/>
          <w:rtl/>
        </w:rPr>
        <w:t xml:space="preserve">, </w:t>
      </w:r>
      <w:r w:rsidRPr="007B1BE4">
        <w:rPr>
          <w:rFonts w:cs="Arial"/>
          <w:rtl/>
        </w:rPr>
        <w:t xml:space="preserve">אבל אני אומר </w:t>
      </w:r>
      <w:r>
        <w:rPr>
          <w:rFonts w:cs="Arial" w:hint="cs"/>
          <w:rtl/>
        </w:rPr>
        <w:t xml:space="preserve">שצריך לומר </w:t>
      </w:r>
      <w:r w:rsidRPr="007B1BE4">
        <w:rPr>
          <w:rFonts w:cs="Arial"/>
          <w:rtl/>
        </w:rPr>
        <w:t>בו זמן וכן נוהגין במקומנו ובכל המקומות שעברתי</w:t>
      </w:r>
      <w:r>
        <w:rPr>
          <w:rFonts w:cs="Arial" w:hint="cs"/>
          <w:rtl/>
        </w:rPr>
        <w:t>,</w:t>
      </w:r>
      <w:r w:rsidRPr="007B1BE4">
        <w:rPr>
          <w:rFonts w:cs="Arial"/>
          <w:rtl/>
        </w:rPr>
        <w:t xml:space="preserve"> ואין חילוק בין י</w:t>
      </w:r>
      <w:r>
        <w:rPr>
          <w:rFonts w:cs="Arial" w:hint="cs"/>
          <w:rtl/>
        </w:rPr>
        <w:t xml:space="preserve">ום </w:t>
      </w:r>
      <w:r w:rsidRPr="007B1BE4">
        <w:rPr>
          <w:rFonts w:cs="Arial"/>
          <w:rtl/>
        </w:rPr>
        <w:t>ט</w:t>
      </w:r>
      <w:r>
        <w:rPr>
          <w:rFonts w:cs="Arial" w:hint="cs"/>
          <w:rtl/>
        </w:rPr>
        <w:t>וב</w:t>
      </w:r>
      <w:r w:rsidRPr="007B1BE4">
        <w:rPr>
          <w:rFonts w:cs="Arial"/>
          <w:rtl/>
        </w:rPr>
        <w:t xml:space="preserve"> של </w:t>
      </w:r>
      <w:r>
        <w:rPr>
          <w:rFonts w:cs="Arial" w:hint="cs"/>
          <w:rtl/>
        </w:rPr>
        <w:t xml:space="preserve">ראש השנה </w:t>
      </w:r>
      <w:r w:rsidRPr="007B1BE4">
        <w:rPr>
          <w:rFonts w:cs="Arial"/>
          <w:rtl/>
        </w:rPr>
        <w:t>לשאר ימים טובים של גל</w:t>
      </w:r>
      <w:r>
        <w:rPr>
          <w:rFonts w:cs="Arial" w:hint="cs"/>
          <w:rtl/>
        </w:rPr>
        <w:t>ו</w:t>
      </w:r>
      <w:r w:rsidRPr="007B1BE4">
        <w:rPr>
          <w:rFonts w:cs="Arial"/>
          <w:rtl/>
        </w:rPr>
        <w:t>יות</w:t>
      </w:r>
      <w:r>
        <w:rPr>
          <w:rFonts w:cs="Arial" w:hint="cs"/>
          <w:rtl/>
        </w:rPr>
        <w:t xml:space="preserve">, </w:t>
      </w:r>
      <w:r w:rsidRPr="007B1BE4">
        <w:rPr>
          <w:rFonts w:cs="Arial"/>
          <w:rtl/>
        </w:rPr>
        <w:t>וכן הלכ</w:t>
      </w:r>
      <w:r>
        <w:rPr>
          <w:rFonts w:cs="Arial" w:hint="cs"/>
          <w:rtl/>
        </w:rPr>
        <w:t>ה.''</w:t>
      </w:r>
    </w:p>
    <w:p w14:paraId="389F6381" w14:textId="70C53191" w:rsidR="001B5A60" w:rsidRPr="007B1BE4" w:rsidRDefault="00264EDD" w:rsidP="006C344D">
      <w:pPr>
        <w:spacing w:after="80"/>
        <w:rPr>
          <w:sz w:val="18"/>
          <w:szCs w:val="18"/>
          <w:rtl/>
        </w:rPr>
      </w:pPr>
      <w:r>
        <w:rPr>
          <w:rFonts w:hint="cs"/>
          <w:rtl/>
        </w:rPr>
        <w:t>ב</w:t>
      </w:r>
      <w:r w:rsidR="001B5A60">
        <w:rPr>
          <w:rFonts w:hint="cs"/>
          <w:rtl/>
        </w:rPr>
        <w:t xml:space="preserve">. </w:t>
      </w:r>
      <w:r>
        <w:rPr>
          <w:rFonts w:hint="cs"/>
          <w:rtl/>
        </w:rPr>
        <w:t>ה</w:t>
      </w:r>
      <w:r w:rsidR="0002717E">
        <w:rPr>
          <w:rFonts w:hint="cs"/>
          <w:rtl/>
        </w:rPr>
        <w:t>רא''</w:t>
      </w:r>
      <w:r w:rsidR="001B5A60">
        <w:rPr>
          <w:rFonts w:hint="cs"/>
          <w:rtl/>
        </w:rPr>
        <w:t>ש</w:t>
      </w:r>
      <w:r w:rsidR="007B1BE4">
        <w:rPr>
          <w:rFonts w:hint="cs"/>
          <w:rtl/>
        </w:rPr>
        <w:t xml:space="preserve"> </w:t>
      </w:r>
      <w:r w:rsidR="007B1BE4">
        <w:rPr>
          <w:rFonts w:hint="cs"/>
          <w:sz w:val="18"/>
          <w:szCs w:val="18"/>
          <w:rtl/>
        </w:rPr>
        <w:t>(</w:t>
      </w:r>
      <w:r w:rsidR="00D17C51">
        <w:rPr>
          <w:rFonts w:hint="cs"/>
          <w:sz w:val="18"/>
          <w:szCs w:val="18"/>
          <w:rtl/>
        </w:rPr>
        <w:t>שם</w:t>
      </w:r>
      <w:r w:rsidR="007B1BE4">
        <w:rPr>
          <w:rFonts w:hint="cs"/>
          <w:sz w:val="18"/>
          <w:szCs w:val="18"/>
          <w:rtl/>
        </w:rPr>
        <w:t>)</w:t>
      </w:r>
      <w:r w:rsidR="0002717E">
        <w:rPr>
          <w:rFonts w:hint="cs"/>
          <w:rtl/>
        </w:rPr>
        <w:t xml:space="preserve"> </w:t>
      </w:r>
      <w:r>
        <w:rPr>
          <w:rFonts w:hint="cs"/>
          <w:rtl/>
        </w:rPr>
        <w:t xml:space="preserve">הביא דעה נוספת </w:t>
      </w:r>
      <w:r w:rsidR="0002717E">
        <w:rPr>
          <w:rFonts w:hint="cs"/>
          <w:rtl/>
        </w:rPr>
        <w:t xml:space="preserve">בשם </w:t>
      </w:r>
      <w:r w:rsidR="0002717E" w:rsidRPr="0002717E">
        <w:rPr>
          <w:rFonts w:hint="cs"/>
          <w:b/>
          <w:bCs/>
          <w:rtl/>
        </w:rPr>
        <w:t>הגאונים</w:t>
      </w:r>
      <w:r w:rsidR="0002717E">
        <w:rPr>
          <w:rFonts w:hint="cs"/>
          <w:b/>
          <w:bCs/>
          <w:rtl/>
        </w:rPr>
        <w:t xml:space="preserve"> ור</w:t>
      </w:r>
      <w:r w:rsidR="00647FD9">
        <w:rPr>
          <w:rFonts w:hint="cs"/>
          <w:b/>
          <w:bCs/>
          <w:rtl/>
        </w:rPr>
        <w:t>בי</w:t>
      </w:r>
      <w:r w:rsidR="0002717E">
        <w:rPr>
          <w:rFonts w:hint="cs"/>
          <w:b/>
          <w:bCs/>
          <w:rtl/>
        </w:rPr>
        <w:t xml:space="preserve"> יצחק בן יהודה</w:t>
      </w:r>
      <w:r w:rsidR="0002717E">
        <w:rPr>
          <w:rFonts w:hint="cs"/>
          <w:rtl/>
        </w:rPr>
        <w:t xml:space="preserve"> </w:t>
      </w:r>
      <w:r w:rsidR="002070D5">
        <w:rPr>
          <w:rFonts w:hint="cs"/>
          <w:rtl/>
        </w:rPr>
        <w:t>ש</w:t>
      </w:r>
      <w:r w:rsidR="001B5A60">
        <w:rPr>
          <w:rFonts w:hint="cs"/>
          <w:rtl/>
        </w:rPr>
        <w:t>אין לברך שהחיינו ביום השני</w:t>
      </w:r>
      <w:r w:rsidR="00C25A92">
        <w:rPr>
          <w:rFonts w:hint="cs"/>
          <w:rtl/>
        </w:rPr>
        <w:t xml:space="preserve"> של ראש השנה</w:t>
      </w:r>
      <w:r w:rsidR="001B5A60">
        <w:rPr>
          <w:rFonts w:hint="cs"/>
          <w:rtl/>
        </w:rPr>
        <w:t xml:space="preserve">. בטעם הדבר נימקו, שמכיוון </w:t>
      </w:r>
      <w:r w:rsidR="00DA0D40">
        <w:rPr>
          <w:rFonts w:hint="cs"/>
          <w:rtl/>
        </w:rPr>
        <w:t xml:space="preserve">שכפי שראינו </w:t>
      </w:r>
      <w:r w:rsidR="001B5A60">
        <w:rPr>
          <w:rFonts w:hint="cs"/>
          <w:rtl/>
        </w:rPr>
        <w:t>קבעו שיש לחגוג את ראש השנה יומיים בכל עניין</w:t>
      </w:r>
      <w:r w:rsidR="00550315">
        <w:rPr>
          <w:rFonts w:hint="cs"/>
          <w:rtl/>
        </w:rPr>
        <w:t xml:space="preserve"> - </w:t>
      </w:r>
      <w:r w:rsidR="001B5A60">
        <w:rPr>
          <w:rFonts w:hint="cs"/>
          <w:rtl/>
        </w:rPr>
        <w:t xml:space="preserve">מוכח </w:t>
      </w:r>
      <w:r w:rsidR="00D36689">
        <w:rPr>
          <w:rFonts w:hint="cs"/>
          <w:rtl/>
        </w:rPr>
        <w:t>שלמעשה</w:t>
      </w:r>
      <w:r w:rsidR="001B5A60">
        <w:rPr>
          <w:rFonts w:hint="cs"/>
          <w:rtl/>
        </w:rPr>
        <w:t xml:space="preserve"> מדובר 'ביומא אריכתא'</w:t>
      </w:r>
      <w:r w:rsidR="00550315">
        <w:rPr>
          <w:rFonts w:hint="cs"/>
          <w:rtl/>
        </w:rPr>
        <w:t xml:space="preserve">, דהיינו יום </w:t>
      </w:r>
      <w:r w:rsidR="001B5A60">
        <w:rPr>
          <w:rFonts w:hint="cs"/>
          <w:rtl/>
        </w:rPr>
        <w:t>אחד ארוך. ממילא אין טעם לברך שהחיינו ביום השני</w:t>
      </w:r>
      <w:r w:rsidR="003248F7">
        <w:rPr>
          <w:rFonts w:hint="cs"/>
          <w:rtl/>
        </w:rPr>
        <w:t>,</w:t>
      </w:r>
      <w:r w:rsidR="001B5A60">
        <w:rPr>
          <w:rFonts w:hint="cs"/>
          <w:rtl/>
        </w:rPr>
        <w:t xml:space="preserve"> שהרי כבר בירכו ביום הראשון.</w:t>
      </w:r>
    </w:p>
    <w:p w14:paraId="4E270543" w14:textId="3B17857C" w:rsidR="00CD7A3C" w:rsidRPr="00CD7A3C" w:rsidRDefault="003C7F1C" w:rsidP="006C344D">
      <w:pPr>
        <w:spacing w:after="80"/>
        <w:rPr>
          <w:u w:val="single"/>
          <w:rtl/>
        </w:rPr>
      </w:pPr>
      <w:r>
        <w:rPr>
          <w:rFonts w:hint="cs"/>
          <w:u w:val="single"/>
          <w:rtl/>
        </w:rPr>
        <w:t>ברכה על פרי חדש</w:t>
      </w:r>
    </w:p>
    <w:p w14:paraId="7455B53D" w14:textId="6FA08A28" w:rsidR="00584B49" w:rsidRDefault="000C21CE" w:rsidP="000C21CE">
      <w:pPr>
        <w:spacing w:after="80"/>
        <w:rPr>
          <w:rtl/>
        </w:rPr>
      </w:pPr>
      <w:r w:rsidRPr="00A20606">
        <w:rPr>
          <w:rFonts w:hint="cs"/>
          <w:rtl/>
        </w:rPr>
        <w:t>להלכה</w:t>
      </w:r>
      <w:r>
        <w:rPr>
          <w:rFonts w:hint="cs"/>
          <w:b/>
          <w:bCs/>
          <w:rtl/>
        </w:rPr>
        <w:t xml:space="preserve"> </w:t>
      </w:r>
      <w:r w:rsidRPr="00D91F7D">
        <w:rPr>
          <w:rFonts w:hint="cs"/>
          <w:rtl/>
        </w:rPr>
        <w:t>כתב</w:t>
      </w:r>
      <w:r>
        <w:rPr>
          <w:rFonts w:hint="cs"/>
          <w:b/>
          <w:bCs/>
          <w:rtl/>
        </w:rPr>
        <w:t xml:space="preserve"> </w:t>
      </w:r>
      <w:r w:rsidRPr="00A845CE">
        <w:rPr>
          <w:rFonts w:hint="cs"/>
          <w:b/>
          <w:bCs/>
          <w:rtl/>
        </w:rPr>
        <w:t>הרא''ש</w:t>
      </w:r>
      <w:r>
        <w:rPr>
          <w:rFonts w:hint="cs"/>
          <w:rtl/>
        </w:rPr>
        <w:t xml:space="preserve"> </w:t>
      </w:r>
      <w:r>
        <w:rPr>
          <w:rFonts w:hint="cs"/>
          <w:sz w:val="18"/>
          <w:szCs w:val="18"/>
          <w:rtl/>
        </w:rPr>
        <w:t xml:space="preserve">(שם) </w:t>
      </w:r>
      <w:r>
        <w:rPr>
          <w:rFonts w:hint="cs"/>
          <w:rtl/>
        </w:rPr>
        <w:t>ש</w:t>
      </w:r>
      <w:r>
        <w:rPr>
          <w:rFonts w:hint="cs"/>
          <w:rtl/>
        </w:rPr>
        <w:t xml:space="preserve">מצד אחד </w:t>
      </w:r>
      <w:r>
        <w:rPr>
          <w:rFonts w:hint="cs"/>
          <w:rtl/>
        </w:rPr>
        <w:t>ראוי לחוש לדעת הגאונים ולא לברך רק על היום שהחיינו, אלא לקחת פרי או בגד חדש ולברך עליהם. עם זאת</w:t>
      </w:r>
      <w:r>
        <w:rPr>
          <w:rFonts w:hint="cs"/>
          <w:rtl/>
        </w:rPr>
        <w:t xml:space="preserve"> מצד שני</w:t>
      </w:r>
      <w:r>
        <w:rPr>
          <w:rFonts w:hint="cs"/>
          <w:rtl/>
        </w:rPr>
        <w:t xml:space="preserve">, גם במקרה בו אין פרי חדש יש לברך שהחיינו, מכיוון שהעיקר להלכה כדעת רש''י, וכן פסק </w:t>
      </w:r>
      <w:r>
        <w:rPr>
          <w:rFonts w:hint="cs"/>
          <w:b/>
          <w:bCs/>
          <w:rtl/>
        </w:rPr>
        <w:t>ה</w:t>
      </w:r>
      <w:r w:rsidRPr="00A845CE">
        <w:rPr>
          <w:rFonts w:hint="cs"/>
          <w:b/>
          <w:bCs/>
          <w:rtl/>
        </w:rPr>
        <w:t>שולחן ערוך</w:t>
      </w:r>
      <w:r>
        <w:rPr>
          <w:rFonts w:hint="cs"/>
          <w:rtl/>
        </w:rPr>
        <w:t xml:space="preserve"> </w:t>
      </w:r>
      <w:r>
        <w:rPr>
          <w:rFonts w:hint="cs"/>
          <w:sz w:val="18"/>
          <w:szCs w:val="18"/>
          <w:rtl/>
        </w:rPr>
        <w:t>(תר, ב)</w:t>
      </w:r>
      <w:r>
        <w:rPr>
          <w:rFonts w:hint="cs"/>
          <w:rtl/>
        </w:rPr>
        <w:t>.</w:t>
      </w:r>
    </w:p>
    <w:p w14:paraId="74BA8348" w14:textId="2A5FE0B5" w:rsidR="00F67F13" w:rsidRDefault="00F67F13" w:rsidP="006C344D">
      <w:pPr>
        <w:spacing w:after="80"/>
        <w:rPr>
          <w:rtl/>
        </w:rPr>
      </w:pPr>
      <w:r>
        <w:rPr>
          <w:rFonts w:hint="cs"/>
          <w:rtl/>
        </w:rPr>
        <w:t xml:space="preserve">יוצא שלמעשה כדי </w:t>
      </w:r>
      <w:r w:rsidR="00FC4D03">
        <w:rPr>
          <w:rFonts w:hint="cs"/>
          <w:rtl/>
        </w:rPr>
        <w:t>לפתור את הבעיה ו</w:t>
      </w:r>
      <w:r>
        <w:rPr>
          <w:rFonts w:hint="cs"/>
          <w:rtl/>
        </w:rPr>
        <w:t>לצאת ידי חובת כל השיטות, מברכים על הפרי החדש שהחיינו ומתכוונים גם לברכת היום, אך פתרון זה יוצר בעיה חדשה</w:t>
      </w:r>
      <w:r w:rsidR="00FC4D03">
        <w:rPr>
          <w:rFonts w:hint="cs"/>
          <w:rtl/>
        </w:rPr>
        <w:t>.</w:t>
      </w:r>
      <w:r w:rsidR="009C3FFB">
        <w:rPr>
          <w:rFonts w:hint="cs"/>
          <w:rtl/>
        </w:rPr>
        <w:t xml:space="preserve"> את ברכת שהחיינו אומרים </w:t>
      </w:r>
      <w:r w:rsidR="00D52AC8">
        <w:rPr>
          <w:rFonts w:hint="cs"/>
          <w:rtl/>
        </w:rPr>
        <w:t xml:space="preserve">כבר </w:t>
      </w:r>
      <w:r w:rsidR="009C3FFB">
        <w:rPr>
          <w:rFonts w:hint="cs"/>
          <w:rtl/>
        </w:rPr>
        <w:t>בקידוש, ואילו את הפרי אוכלים רק במהלך הסעודה, ונמצא שיש הפסק גדול בין אכילת הפרי לברכה! ביישוב הבעיה נתנו האחרונים מספר אפשרויות:</w:t>
      </w:r>
    </w:p>
    <w:p w14:paraId="7E45C5AB" w14:textId="3E5ECA3E" w:rsidR="005970EF" w:rsidRDefault="005970EF" w:rsidP="006C344D">
      <w:pPr>
        <w:spacing w:after="80"/>
        <w:rPr>
          <w:rtl/>
        </w:rPr>
      </w:pPr>
      <w:r>
        <w:rPr>
          <w:rFonts w:hint="cs"/>
          <w:rtl/>
        </w:rPr>
        <w:t>א.</w:t>
      </w:r>
      <w:r w:rsidR="009A62D1">
        <w:rPr>
          <w:rFonts w:hint="cs"/>
          <w:rtl/>
        </w:rPr>
        <w:t xml:space="preserve"> </w:t>
      </w:r>
      <w:r w:rsidR="009A62D1" w:rsidRPr="009A62D1">
        <w:rPr>
          <w:rFonts w:hint="cs"/>
          <w:b/>
          <w:bCs/>
          <w:rtl/>
        </w:rPr>
        <w:t>הגרש''ז אויערבך</w:t>
      </w:r>
      <w:r w:rsidR="009A62D1">
        <w:rPr>
          <w:rFonts w:hint="cs"/>
          <w:rtl/>
        </w:rPr>
        <w:t xml:space="preserve"> </w:t>
      </w:r>
      <w:r w:rsidR="009A62D1">
        <w:rPr>
          <w:rFonts w:hint="cs"/>
          <w:sz w:val="18"/>
          <w:szCs w:val="18"/>
          <w:rtl/>
        </w:rPr>
        <w:t xml:space="preserve">(מנחת שלמה א, כ) </w:t>
      </w:r>
      <w:r w:rsidR="009A62D1">
        <w:rPr>
          <w:rFonts w:hint="cs"/>
          <w:rtl/>
        </w:rPr>
        <w:t>כתב</w:t>
      </w:r>
      <w:r w:rsidR="00A12DFC">
        <w:rPr>
          <w:rFonts w:hint="cs"/>
          <w:rtl/>
        </w:rPr>
        <w:t xml:space="preserve"> ליישב</w:t>
      </w:r>
      <w:r w:rsidR="009A62D1">
        <w:rPr>
          <w:rFonts w:hint="cs"/>
          <w:rtl/>
        </w:rPr>
        <w:t>,</w:t>
      </w:r>
      <w:r w:rsidR="00A12DFC">
        <w:rPr>
          <w:rFonts w:hint="cs"/>
          <w:rtl/>
        </w:rPr>
        <w:t xml:space="preserve"> שהסיבה שבדרך כלל אין להפסיק בין הברכה לאכילה היא, שהיסח הדעת גורם להפסק ביניהם. </w:t>
      </w:r>
      <w:r w:rsidR="00A750C8">
        <w:rPr>
          <w:rFonts w:hint="cs"/>
          <w:rtl/>
        </w:rPr>
        <w:t xml:space="preserve">אולם, כיוון שבמקרה זה מעיקר הדין היה מספיק לברך על היום בקידוש וכדעת רש''י, </w:t>
      </w:r>
      <w:r w:rsidR="001779F1">
        <w:rPr>
          <w:rFonts w:hint="cs"/>
          <w:rtl/>
        </w:rPr>
        <w:t xml:space="preserve">נמצא שהברכה שייכת גם לקידוש, ומשום כך הוא לא מהווה הפסק בין הברכה לאכילת הפרי, ובלשון </w:t>
      </w:r>
      <w:r w:rsidR="001779F1" w:rsidRPr="00C67527">
        <w:rPr>
          <w:rFonts w:hint="cs"/>
          <w:b/>
          <w:bCs/>
          <w:rtl/>
        </w:rPr>
        <w:t>הרב עובדיה</w:t>
      </w:r>
      <w:r w:rsidR="001779F1">
        <w:rPr>
          <w:rFonts w:hint="cs"/>
          <w:rtl/>
        </w:rPr>
        <w:t xml:space="preserve"> </w:t>
      </w:r>
      <w:r w:rsidR="001779F1">
        <w:rPr>
          <w:rFonts w:hint="cs"/>
          <w:sz w:val="18"/>
          <w:szCs w:val="18"/>
          <w:rtl/>
        </w:rPr>
        <w:t>(</w:t>
      </w:r>
      <w:r w:rsidR="0048354D">
        <w:rPr>
          <w:rFonts w:hint="cs"/>
          <w:sz w:val="18"/>
          <w:szCs w:val="18"/>
          <w:rtl/>
        </w:rPr>
        <w:t>חזון עובדיה שופר עמ' קסד)</w:t>
      </w:r>
      <w:r w:rsidR="0048354D">
        <w:rPr>
          <w:rFonts w:hint="cs"/>
          <w:rtl/>
        </w:rPr>
        <w:t>:</w:t>
      </w:r>
    </w:p>
    <w:p w14:paraId="558183BD" w14:textId="1629B37E" w:rsidR="0048354D" w:rsidRDefault="0048354D" w:rsidP="006C344D">
      <w:pPr>
        <w:spacing w:after="80"/>
        <w:ind w:left="720"/>
        <w:rPr>
          <w:rtl/>
        </w:rPr>
      </w:pPr>
      <w:r>
        <w:rPr>
          <w:rFonts w:hint="cs"/>
          <w:rtl/>
        </w:rPr>
        <w:t>''והמנהג פה בעיר הקודש ירושלים כדברי מרן השולחן ערוך, ומחלקים לקהל חתיכות גדולות מהאתרוגים בליל שני של ראש השנה כדי לברך בקידוש ברכת שהחיינו. וטוב להסביר להמון העם, שברכת שהחיינו שאומרים בקידוש בלילה השני של ראש השנה, עיקר הברכה היא על היום הקדוש, ואגב הוא פוטר את הפרי החדש, שבזה אין שום חשש הפסק.</w:t>
      </w:r>
      <w:r w:rsidR="004B7B7D">
        <w:rPr>
          <w:rFonts w:hint="cs"/>
          <w:rtl/>
        </w:rPr>
        <w:t>''</w:t>
      </w:r>
    </w:p>
    <w:p w14:paraId="7004068B" w14:textId="7C85D8AC" w:rsidR="002F2AF3" w:rsidRDefault="001E1256" w:rsidP="002F2AF3">
      <w:pPr>
        <w:spacing w:after="40"/>
        <w:rPr>
          <w:rtl/>
        </w:rPr>
      </w:pPr>
      <w:r>
        <w:rPr>
          <w:rFonts w:hint="cs"/>
          <w:rtl/>
        </w:rPr>
        <w:t>ב.</w:t>
      </w:r>
      <w:r w:rsidR="00C95519">
        <w:rPr>
          <w:rFonts w:hint="cs"/>
          <w:rtl/>
        </w:rPr>
        <w:t xml:space="preserve"> </w:t>
      </w:r>
      <w:r w:rsidR="00C95519" w:rsidRPr="00C95519">
        <w:rPr>
          <w:rFonts w:hint="cs"/>
          <w:b/>
          <w:bCs/>
          <w:rtl/>
        </w:rPr>
        <w:t>האבני נזר</w:t>
      </w:r>
      <w:r w:rsidR="00C95519">
        <w:rPr>
          <w:rFonts w:hint="cs"/>
          <w:rtl/>
        </w:rPr>
        <w:t xml:space="preserve"> </w:t>
      </w:r>
      <w:r w:rsidR="00C95519">
        <w:rPr>
          <w:rFonts w:hint="cs"/>
          <w:sz w:val="18"/>
          <w:szCs w:val="18"/>
          <w:rtl/>
        </w:rPr>
        <w:t xml:space="preserve">(או''ח תנ, ו) </w:t>
      </w:r>
      <w:r w:rsidR="00C95519">
        <w:rPr>
          <w:rFonts w:hint="cs"/>
          <w:rtl/>
        </w:rPr>
        <w:t>צעד בכיוון מעט שונה וכתב, שרק אמירה של רשות גמורה נחשבת הפסק בין הברכה לבין האכילה, אבל במקרה מעין זה שנהוג לברך גם שהחיינו בקידוש</w:t>
      </w:r>
      <w:r w:rsidR="00275704">
        <w:rPr>
          <w:rFonts w:hint="cs"/>
          <w:rtl/>
        </w:rPr>
        <w:t>, ומפסיקים רק בברכות</w:t>
      </w:r>
      <w:r w:rsidR="00C95519">
        <w:rPr>
          <w:rFonts w:hint="cs"/>
          <w:rtl/>
        </w:rPr>
        <w:t xml:space="preserve"> - אין האמירה נחשבת הפסק.</w:t>
      </w:r>
      <w:r>
        <w:rPr>
          <w:rFonts w:hint="cs"/>
          <w:rtl/>
        </w:rPr>
        <w:t xml:space="preserve"> </w:t>
      </w:r>
    </w:p>
    <w:p w14:paraId="61DF3A6E" w14:textId="380C11BB" w:rsidR="002F2AF3" w:rsidRPr="002F2AF3" w:rsidRDefault="002F2AF3" w:rsidP="002F2AF3">
      <w:pPr>
        <w:spacing w:after="40"/>
        <w:rPr>
          <w:u w:val="single"/>
          <w:rtl/>
        </w:rPr>
      </w:pPr>
      <w:r>
        <w:rPr>
          <w:rFonts w:hint="cs"/>
          <w:u w:val="single"/>
          <w:rtl/>
        </w:rPr>
        <w:t>נפקא מינה</w:t>
      </w:r>
    </w:p>
    <w:p w14:paraId="41597DCA" w14:textId="77777777" w:rsidR="002F2AF3" w:rsidRDefault="002F2AF3" w:rsidP="002F2AF3">
      <w:pPr>
        <w:spacing w:after="40"/>
        <w:rPr>
          <w:rtl/>
        </w:rPr>
      </w:pPr>
      <w:r>
        <w:rPr>
          <w:rFonts w:hint="cs"/>
          <w:rtl/>
        </w:rPr>
        <w:t>ייתכן שהיישובים השונים משליכים על השאלה מתי יש לאכול את הפרי החדש</w:t>
      </w:r>
      <w:r>
        <w:rPr>
          <w:rFonts w:hint="cs"/>
          <w:rtl/>
        </w:rPr>
        <w:t>:</w:t>
      </w:r>
    </w:p>
    <w:p w14:paraId="080D1F87" w14:textId="7A286152" w:rsidR="0079672F" w:rsidRDefault="002F2AF3" w:rsidP="002F2AF3">
      <w:pPr>
        <w:spacing w:after="40"/>
        <w:rPr>
          <w:sz w:val="18"/>
          <w:szCs w:val="18"/>
          <w:rtl/>
        </w:rPr>
      </w:pPr>
      <w:r>
        <w:rPr>
          <w:rFonts w:hint="cs"/>
          <w:rtl/>
        </w:rPr>
        <w:t xml:space="preserve">א. </w:t>
      </w:r>
      <w:r>
        <w:rPr>
          <w:rFonts w:hint="cs"/>
          <w:rtl/>
        </w:rPr>
        <w:t xml:space="preserve">לפי דעת </w:t>
      </w:r>
      <w:r w:rsidRPr="00766EE9">
        <w:rPr>
          <w:rFonts w:hint="cs"/>
          <w:b/>
          <w:bCs/>
          <w:rtl/>
        </w:rPr>
        <w:t>הגרש''ז אויערבך</w:t>
      </w:r>
      <w:r>
        <w:rPr>
          <w:rFonts w:hint="cs"/>
          <w:rtl/>
        </w:rPr>
        <w:t xml:space="preserve">, יש לאכול את הפרי לפני נטילת ידיים, כיוון שרק הקידוש </w:t>
      </w:r>
      <w:r w:rsidRPr="002F2AF3">
        <w:rPr>
          <w:rFonts w:hint="cs"/>
          <w:sz w:val="18"/>
          <w:szCs w:val="18"/>
          <w:rtl/>
        </w:rPr>
        <w:t xml:space="preserve">(שגם בו מעיקר הדין צריך לומר את ברכת שהחיינו) </w:t>
      </w:r>
      <w:r>
        <w:rPr>
          <w:rFonts w:hint="cs"/>
          <w:rtl/>
        </w:rPr>
        <w:t xml:space="preserve">לא מהווה הפסק, אבל שאר הדברים מהווים הפסק - ואכן כך מובא שנהג בפועל </w:t>
      </w:r>
      <w:r>
        <w:rPr>
          <w:rFonts w:hint="cs"/>
          <w:sz w:val="18"/>
          <w:szCs w:val="18"/>
          <w:rtl/>
        </w:rPr>
        <w:t>(דרשו סי' תר)</w:t>
      </w:r>
      <w:r>
        <w:rPr>
          <w:rFonts w:hint="cs"/>
          <w:rtl/>
        </w:rPr>
        <w:t xml:space="preserve">. </w:t>
      </w:r>
      <w:r w:rsidR="00191258">
        <w:rPr>
          <w:rFonts w:hint="cs"/>
          <w:rtl/>
        </w:rPr>
        <w:t xml:space="preserve">ב. </w:t>
      </w:r>
      <w:r>
        <w:rPr>
          <w:rFonts w:hint="cs"/>
          <w:rtl/>
        </w:rPr>
        <w:t xml:space="preserve">לעומת זאת לפי </w:t>
      </w:r>
      <w:r w:rsidRPr="007E1380">
        <w:rPr>
          <w:rFonts w:hint="cs"/>
          <w:b/>
          <w:bCs/>
          <w:rtl/>
        </w:rPr>
        <w:t>האבני נזר</w:t>
      </w:r>
      <w:r>
        <w:rPr>
          <w:rFonts w:hint="cs"/>
          <w:rtl/>
        </w:rPr>
        <w:t xml:space="preserve">, ניתן לאכול את הפרי לאחר נטילת ידיים וברכת המוציא כיוון שברכות אינן מהוות הפסק, וכן מובא שנהג </w:t>
      </w:r>
      <w:r w:rsidRPr="00766EE9">
        <w:rPr>
          <w:rFonts w:hint="cs"/>
          <w:b/>
          <w:bCs/>
          <w:rtl/>
        </w:rPr>
        <w:t>הרב אלישיב</w:t>
      </w:r>
      <w:r>
        <w:rPr>
          <w:rFonts w:hint="cs"/>
          <w:rtl/>
        </w:rPr>
        <w:t xml:space="preserve"> </w:t>
      </w:r>
      <w:r>
        <w:rPr>
          <w:rFonts w:hint="cs"/>
          <w:sz w:val="18"/>
          <w:szCs w:val="18"/>
          <w:rtl/>
        </w:rPr>
        <w:t>(שם</w:t>
      </w:r>
      <w:r>
        <w:rPr>
          <w:rFonts w:hint="cs"/>
          <w:sz w:val="18"/>
          <w:szCs w:val="18"/>
          <w:rtl/>
        </w:rPr>
        <w:t>)</w:t>
      </w:r>
      <w:r w:rsidR="00CD6B43">
        <w:rPr>
          <w:rFonts w:hint="cs"/>
          <w:sz w:val="18"/>
          <w:szCs w:val="18"/>
          <w:rtl/>
        </w:rPr>
        <w:t>.</w:t>
      </w:r>
    </w:p>
    <w:p w14:paraId="7A2A9201" w14:textId="77777777" w:rsidR="00CD6B43" w:rsidRPr="00CD6B43" w:rsidRDefault="00CD6B43" w:rsidP="002F2AF3">
      <w:pPr>
        <w:spacing w:after="40"/>
        <w:rPr>
          <w:sz w:val="2"/>
          <w:szCs w:val="2"/>
          <w:rtl/>
        </w:rPr>
      </w:pPr>
    </w:p>
    <w:p w14:paraId="23AC0CA4" w14:textId="526FDD4F" w:rsidR="002F2AF3" w:rsidRPr="00014524" w:rsidRDefault="002F2AF3" w:rsidP="002F2AF3">
      <w:pPr>
        <w:spacing w:after="40"/>
        <w:rPr>
          <w:sz w:val="18"/>
          <w:szCs w:val="18"/>
          <w:rtl/>
        </w:rPr>
      </w:pPr>
      <w:r>
        <w:rPr>
          <w:rFonts w:hint="cs"/>
          <w:rtl/>
        </w:rPr>
        <w:t xml:space="preserve">עוד יש להוסיף, שייתכן ויש פתרון המועיל לצאת ידי חובת כל השיטות. </w:t>
      </w:r>
      <w:r w:rsidR="00014524">
        <w:rPr>
          <w:rFonts w:hint="cs"/>
          <w:rtl/>
        </w:rPr>
        <w:t xml:space="preserve">למרות שבזמן הזה פסק </w:t>
      </w:r>
      <w:r w:rsidR="00014524" w:rsidRPr="00014524">
        <w:rPr>
          <w:rFonts w:hint="cs"/>
          <w:b/>
          <w:bCs/>
          <w:rtl/>
        </w:rPr>
        <w:t>הרא''ש</w:t>
      </w:r>
      <w:r w:rsidR="00014524">
        <w:rPr>
          <w:rFonts w:hint="cs"/>
          <w:rtl/>
        </w:rPr>
        <w:t xml:space="preserve"> </w:t>
      </w:r>
      <w:r w:rsidR="00014524">
        <w:rPr>
          <w:rFonts w:hint="cs"/>
          <w:sz w:val="18"/>
          <w:szCs w:val="18"/>
          <w:rtl/>
        </w:rPr>
        <w:t xml:space="preserve">(עירובין ג, י) </w:t>
      </w:r>
      <w:r w:rsidR="00014524">
        <w:rPr>
          <w:rFonts w:hint="cs"/>
          <w:rtl/>
        </w:rPr>
        <w:t xml:space="preserve">ובעקבותיו </w:t>
      </w:r>
      <w:r w:rsidR="00014524" w:rsidRPr="00014524">
        <w:rPr>
          <w:rFonts w:hint="cs"/>
          <w:b/>
          <w:bCs/>
          <w:rtl/>
        </w:rPr>
        <w:t>השולחן והרמ''א</w:t>
      </w:r>
      <w:r w:rsidR="00014524">
        <w:rPr>
          <w:rFonts w:hint="cs"/>
          <w:rtl/>
        </w:rPr>
        <w:t xml:space="preserve"> </w:t>
      </w:r>
      <w:r w:rsidR="00014524">
        <w:rPr>
          <w:rFonts w:hint="cs"/>
          <w:sz w:val="18"/>
          <w:szCs w:val="18"/>
          <w:rtl/>
        </w:rPr>
        <w:t xml:space="preserve">(רכה, ג) </w:t>
      </w:r>
      <w:r w:rsidR="00014524">
        <w:rPr>
          <w:rFonts w:hint="cs"/>
          <w:rtl/>
        </w:rPr>
        <w:t>נוהגים לברך על פרי חדש רק באכילתו, מעיקר הדין ניתן לברך כבר בשעת ראיי</w:t>
      </w:r>
      <w:r w:rsidR="00DC4FAE">
        <w:rPr>
          <w:rFonts w:hint="cs"/>
          <w:rtl/>
        </w:rPr>
        <w:t>ת</w:t>
      </w:r>
      <w:r w:rsidR="00014524">
        <w:rPr>
          <w:rFonts w:hint="cs"/>
          <w:rtl/>
        </w:rPr>
        <w:t xml:space="preserve"> הפרי. משום כך, אם יניחו את הפרי על השולחן לפני הקידוש ויראו אותו בשעת הקידוש,</w:t>
      </w:r>
      <w:r w:rsidR="00DC4FAE">
        <w:rPr>
          <w:rFonts w:hint="cs"/>
          <w:rtl/>
        </w:rPr>
        <w:t xml:space="preserve"> </w:t>
      </w:r>
      <w:r w:rsidR="005D3147">
        <w:rPr>
          <w:rFonts w:hint="cs"/>
          <w:rtl/>
        </w:rPr>
        <w:t>נטילת ידיים וברכת המוציא לא מהווים הפסק</w:t>
      </w:r>
      <w:r w:rsidR="00DC4FAE">
        <w:rPr>
          <w:rFonts w:hint="cs"/>
          <w:rtl/>
        </w:rPr>
        <w:t xml:space="preserve">, כיוון </w:t>
      </w:r>
      <w:r w:rsidR="00876862">
        <w:rPr>
          <w:rFonts w:hint="cs"/>
          <w:rtl/>
        </w:rPr>
        <w:t>שמעיקר הדין יצאו בברכת שהחיינו</w:t>
      </w:r>
      <w:r w:rsidR="0001436F">
        <w:rPr>
          <w:rFonts w:hint="cs"/>
          <w:rtl/>
        </w:rPr>
        <w:t xml:space="preserve"> כבר בשעת הראייה בזמן הקידוש</w:t>
      </w:r>
      <w:r w:rsidR="00CB0509" w:rsidRPr="00D654DC">
        <w:rPr>
          <w:rStyle w:val="a5"/>
          <w:rtl/>
        </w:rPr>
        <w:footnoteReference w:id="2"/>
      </w:r>
      <w:r w:rsidR="0001436F">
        <w:rPr>
          <w:rFonts w:hint="cs"/>
          <w:rtl/>
        </w:rPr>
        <w:t>.</w:t>
      </w:r>
    </w:p>
    <w:p w14:paraId="504AA77A" w14:textId="7E854E10" w:rsidR="00393C31" w:rsidRPr="00191B2D" w:rsidRDefault="00D8252F" w:rsidP="006C344D">
      <w:pPr>
        <w:spacing w:after="80"/>
        <w:rPr>
          <w:b/>
          <w:bCs/>
          <w:rtl/>
        </w:rPr>
      </w:pPr>
      <w:r>
        <w:rPr>
          <w:rFonts w:hint="cs"/>
          <w:b/>
          <w:bCs/>
          <w:rtl/>
        </w:rPr>
        <w:t>חג שמח</w:t>
      </w:r>
      <w:r>
        <w:rPr>
          <w:b/>
          <w:bCs/>
          <w:rtl/>
        </w:rPr>
        <w:t xml:space="preserve">! קח לקרוא בשולחן </w:t>
      </w:r>
      <w:r>
        <w:rPr>
          <w:rFonts w:hint="cs"/>
          <w:b/>
          <w:bCs/>
          <w:rtl/>
        </w:rPr>
        <w:t>החג</w:t>
      </w:r>
      <w:r>
        <w:rPr>
          <w:b/>
          <w:bCs/>
          <w:rtl/>
        </w:rPr>
        <w:t>, או תעביר בבקשה הלאה על מנת שעוד אנשים יקראו</w:t>
      </w:r>
      <w:r>
        <w:rPr>
          <w:rStyle w:val="a5"/>
          <w:sz w:val="26"/>
          <w:szCs w:val="26"/>
        </w:rPr>
        <w:footnoteReference w:id="3"/>
      </w:r>
      <w:r>
        <w:rPr>
          <w:b/>
          <w:bCs/>
          <w:rtl/>
        </w:rPr>
        <w:t xml:space="preserve">... </w:t>
      </w:r>
    </w:p>
    <w:sectPr w:rsidR="00393C31" w:rsidRPr="00191B2D" w:rsidSect="0005470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16BA4" w14:textId="77777777" w:rsidR="008130C7" w:rsidRDefault="008130C7" w:rsidP="003E06B4">
      <w:pPr>
        <w:spacing w:after="0" w:line="240" w:lineRule="auto"/>
      </w:pPr>
      <w:r>
        <w:separator/>
      </w:r>
    </w:p>
  </w:endnote>
  <w:endnote w:type="continuationSeparator" w:id="0">
    <w:p w14:paraId="12D664F5" w14:textId="77777777" w:rsidR="008130C7" w:rsidRDefault="008130C7" w:rsidP="003E06B4">
      <w:pPr>
        <w:spacing w:after="0" w:line="240" w:lineRule="auto"/>
      </w:pPr>
      <w:r>
        <w:continuationSeparator/>
      </w:r>
    </w:p>
  </w:endnote>
  <w:endnote w:type="continuationNotice" w:id="1">
    <w:p w14:paraId="022AAD03" w14:textId="77777777" w:rsidR="008130C7" w:rsidRDefault="00813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F623" w14:textId="77777777" w:rsidR="008130C7" w:rsidRDefault="008130C7" w:rsidP="003E06B4">
      <w:pPr>
        <w:spacing w:after="0" w:line="240" w:lineRule="auto"/>
      </w:pPr>
      <w:r>
        <w:separator/>
      </w:r>
    </w:p>
  </w:footnote>
  <w:footnote w:type="continuationSeparator" w:id="0">
    <w:p w14:paraId="05BEB83A" w14:textId="77777777" w:rsidR="008130C7" w:rsidRDefault="008130C7" w:rsidP="003E06B4">
      <w:pPr>
        <w:spacing w:after="0" w:line="240" w:lineRule="auto"/>
      </w:pPr>
      <w:r>
        <w:continuationSeparator/>
      </w:r>
    </w:p>
  </w:footnote>
  <w:footnote w:type="continuationNotice" w:id="1">
    <w:p w14:paraId="35E2C937" w14:textId="77777777" w:rsidR="008130C7" w:rsidRDefault="008130C7">
      <w:pPr>
        <w:spacing w:after="0" w:line="240" w:lineRule="auto"/>
      </w:pPr>
    </w:p>
  </w:footnote>
  <w:footnote w:id="2">
    <w:p w14:paraId="20E977E3" w14:textId="77777777" w:rsidR="00CB0509" w:rsidRPr="00085645" w:rsidRDefault="00CB0509" w:rsidP="00CB0509">
      <w:pPr>
        <w:pStyle w:val="a3"/>
        <w:rPr>
          <w:rtl/>
        </w:rPr>
      </w:pPr>
      <w:r>
        <w:rPr>
          <w:rStyle w:val="a5"/>
        </w:rPr>
        <w:footnoteRef/>
      </w:r>
      <w:r>
        <w:rPr>
          <w:rtl/>
        </w:rPr>
        <w:t xml:space="preserve"> </w:t>
      </w:r>
      <w:r>
        <w:rPr>
          <w:rFonts w:hint="cs"/>
          <w:rtl/>
        </w:rPr>
        <w:t xml:space="preserve">לסיום יש להעיר על מנהגם של הספרדים. </w:t>
      </w:r>
      <w:r w:rsidRPr="00D25306">
        <w:rPr>
          <w:rFonts w:hint="cs"/>
          <w:b/>
          <w:bCs/>
          <w:rtl/>
        </w:rPr>
        <w:t>מצד אחד</w:t>
      </w:r>
      <w:r>
        <w:rPr>
          <w:rFonts w:hint="cs"/>
          <w:rtl/>
        </w:rPr>
        <w:t xml:space="preserve">, ביום טוב שני של ראש השנה הם לא מברכים על השופר, בגלל ששני הימים נחשבים קדושה אחת, אך </w:t>
      </w:r>
      <w:r w:rsidRPr="00D25306">
        <w:rPr>
          <w:rFonts w:hint="cs"/>
          <w:b/>
          <w:bCs/>
          <w:rtl/>
        </w:rPr>
        <w:t>מצד שני</w:t>
      </w:r>
      <w:r>
        <w:rPr>
          <w:rFonts w:hint="cs"/>
          <w:rtl/>
        </w:rPr>
        <w:t xml:space="preserve"> מברכים שהחיינו בקידוש של יום טוב שני. </w:t>
      </w:r>
      <w:r w:rsidRPr="00D25306">
        <w:rPr>
          <w:rFonts w:hint="cs"/>
          <w:b/>
          <w:bCs/>
          <w:rtl/>
        </w:rPr>
        <w:t>הריטב''א</w:t>
      </w:r>
      <w:r>
        <w:rPr>
          <w:rFonts w:hint="cs"/>
          <w:rtl/>
        </w:rPr>
        <w:t xml:space="preserve"> </w:t>
      </w:r>
      <w:r>
        <w:rPr>
          <w:rFonts w:hint="cs"/>
          <w:sz w:val="16"/>
          <w:szCs w:val="16"/>
          <w:rtl/>
        </w:rPr>
        <w:t>(ראש השנה לד ע''א)</w:t>
      </w:r>
      <w:r>
        <w:rPr>
          <w:rFonts w:hint="cs"/>
          <w:rtl/>
        </w:rPr>
        <w:t xml:space="preserve"> עמד על קושיה זו וכתב, שבשביל לצאת ידי חובת המצווה מספיק ברכה פעם אחת, לעומת זאת שהחיינו יש לברך כי כל יום עומד לעצמו.</w:t>
      </w:r>
    </w:p>
  </w:footnote>
  <w:footnote w:id="3">
    <w:p w14:paraId="5954B762" w14:textId="77777777" w:rsidR="00D8252F" w:rsidRDefault="00D8252F" w:rsidP="00D8252F">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EEE"/>
    <w:rsid w:val="00012472"/>
    <w:rsid w:val="0001436F"/>
    <w:rsid w:val="00014524"/>
    <w:rsid w:val="00017C85"/>
    <w:rsid w:val="000246B9"/>
    <w:rsid w:val="00026D62"/>
    <w:rsid w:val="0002717E"/>
    <w:rsid w:val="00027EF7"/>
    <w:rsid w:val="000369DB"/>
    <w:rsid w:val="0004099F"/>
    <w:rsid w:val="000514C9"/>
    <w:rsid w:val="00052410"/>
    <w:rsid w:val="00052467"/>
    <w:rsid w:val="0005470C"/>
    <w:rsid w:val="00062BE1"/>
    <w:rsid w:val="0006522C"/>
    <w:rsid w:val="00076BF1"/>
    <w:rsid w:val="00077193"/>
    <w:rsid w:val="000807F5"/>
    <w:rsid w:val="00085645"/>
    <w:rsid w:val="0009189F"/>
    <w:rsid w:val="000A13AB"/>
    <w:rsid w:val="000C21CE"/>
    <w:rsid w:val="000C40E3"/>
    <w:rsid w:val="000D4500"/>
    <w:rsid w:val="000E1CBE"/>
    <w:rsid w:val="000E2C54"/>
    <w:rsid w:val="000E4376"/>
    <w:rsid w:val="000E571F"/>
    <w:rsid w:val="000F07D6"/>
    <w:rsid w:val="00100297"/>
    <w:rsid w:val="00103A88"/>
    <w:rsid w:val="00115563"/>
    <w:rsid w:val="0012400A"/>
    <w:rsid w:val="00133C64"/>
    <w:rsid w:val="001603DB"/>
    <w:rsid w:val="00163233"/>
    <w:rsid w:val="00163496"/>
    <w:rsid w:val="001779F1"/>
    <w:rsid w:val="00180CEA"/>
    <w:rsid w:val="00187B12"/>
    <w:rsid w:val="00191258"/>
    <w:rsid w:val="00191B2D"/>
    <w:rsid w:val="001925C1"/>
    <w:rsid w:val="001A6C9E"/>
    <w:rsid w:val="001B0715"/>
    <w:rsid w:val="001B4BE8"/>
    <w:rsid w:val="001B5A60"/>
    <w:rsid w:val="001C47C9"/>
    <w:rsid w:val="001E04CA"/>
    <w:rsid w:val="001E1256"/>
    <w:rsid w:val="001E3CF5"/>
    <w:rsid w:val="001E57EA"/>
    <w:rsid w:val="001E6C92"/>
    <w:rsid w:val="001F0304"/>
    <w:rsid w:val="001F53C1"/>
    <w:rsid w:val="002070D5"/>
    <w:rsid w:val="0021116D"/>
    <w:rsid w:val="002212F4"/>
    <w:rsid w:val="0023714B"/>
    <w:rsid w:val="00242234"/>
    <w:rsid w:val="0024416F"/>
    <w:rsid w:val="002448BC"/>
    <w:rsid w:val="00246D84"/>
    <w:rsid w:val="00256040"/>
    <w:rsid w:val="00256E1D"/>
    <w:rsid w:val="00264EDD"/>
    <w:rsid w:val="00272519"/>
    <w:rsid w:val="002727E1"/>
    <w:rsid w:val="00275704"/>
    <w:rsid w:val="00285974"/>
    <w:rsid w:val="002930AA"/>
    <w:rsid w:val="00295504"/>
    <w:rsid w:val="002A0E48"/>
    <w:rsid w:val="002A1B8D"/>
    <w:rsid w:val="002A6889"/>
    <w:rsid w:val="002B1F48"/>
    <w:rsid w:val="002C2A00"/>
    <w:rsid w:val="002D4701"/>
    <w:rsid w:val="002D60D3"/>
    <w:rsid w:val="002E09C0"/>
    <w:rsid w:val="002E1E42"/>
    <w:rsid w:val="002F0C52"/>
    <w:rsid w:val="002F2AF3"/>
    <w:rsid w:val="002F35EE"/>
    <w:rsid w:val="00300980"/>
    <w:rsid w:val="00303F82"/>
    <w:rsid w:val="003056AA"/>
    <w:rsid w:val="00306006"/>
    <w:rsid w:val="0031195A"/>
    <w:rsid w:val="00312936"/>
    <w:rsid w:val="00314B64"/>
    <w:rsid w:val="003248F7"/>
    <w:rsid w:val="003337D9"/>
    <w:rsid w:val="003345D2"/>
    <w:rsid w:val="0034152B"/>
    <w:rsid w:val="00341F7A"/>
    <w:rsid w:val="00345279"/>
    <w:rsid w:val="00345A64"/>
    <w:rsid w:val="00362106"/>
    <w:rsid w:val="00366E36"/>
    <w:rsid w:val="003670F0"/>
    <w:rsid w:val="003737BA"/>
    <w:rsid w:val="00374296"/>
    <w:rsid w:val="00375ADA"/>
    <w:rsid w:val="00390093"/>
    <w:rsid w:val="00393C31"/>
    <w:rsid w:val="00396633"/>
    <w:rsid w:val="00397552"/>
    <w:rsid w:val="003A2274"/>
    <w:rsid w:val="003A352F"/>
    <w:rsid w:val="003B29F5"/>
    <w:rsid w:val="003B7A1C"/>
    <w:rsid w:val="003C0C36"/>
    <w:rsid w:val="003C6317"/>
    <w:rsid w:val="003C7F1C"/>
    <w:rsid w:val="003E06B4"/>
    <w:rsid w:val="003F1CC4"/>
    <w:rsid w:val="003F23DF"/>
    <w:rsid w:val="003F3A91"/>
    <w:rsid w:val="003F677E"/>
    <w:rsid w:val="0040189A"/>
    <w:rsid w:val="0040467A"/>
    <w:rsid w:val="00407AFC"/>
    <w:rsid w:val="00410C83"/>
    <w:rsid w:val="004154AB"/>
    <w:rsid w:val="00416C2B"/>
    <w:rsid w:val="00422811"/>
    <w:rsid w:val="00435D55"/>
    <w:rsid w:val="0044056D"/>
    <w:rsid w:val="004408ED"/>
    <w:rsid w:val="004613B7"/>
    <w:rsid w:val="00462601"/>
    <w:rsid w:val="00463C41"/>
    <w:rsid w:val="0047536D"/>
    <w:rsid w:val="004776E0"/>
    <w:rsid w:val="004778B4"/>
    <w:rsid w:val="00482E8C"/>
    <w:rsid w:val="0048354D"/>
    <w:rsid w:val="00486BB3"/>
    <w:rsid w:val="004872D3"/>
    <w:rsid w:val="004909B9"/>
    <w:rsid w:val="00492FAD"/>
    <w:rsid w:val="00493C8E"/>
    <w:rsid w:val="004A666E"/>
    <w:rsid w:val="004B0260"/>
    <w:rsid w:val="004B0781"/>
    <w:rsid w:val="004B1F1E"/>
    <w:rsid w:val="004B4529"/>
    <w:rsid w:val="004B49B4"/>
    <w:rsid w:val="004B5F8E"/>
    <w:rsid w:val="004B7698"/>
    <w:rsid w:val="004B7B7D"/>
    <w:rsid w:val="004C124D"/>
    <w:rsid w:val="004C7F75"/>
    <w:rsid w:val="004D0C21"/>
    <w:rsid w:val="004D2B7A"/>
    <w:rsid w:val="004D470F"/>
    <w:rsid w:val="004E1C73"/>
    <w:rsid w:val="0050380C"/>
    <w:rsid w:val="0050743D"/>
    <w:rsid w:val="00523B0D"/>
    <w:rsid w:val="00526101"/>
    <w:rsid w:val="005304B2"/>
    <w:rsid w:val="005306B8"/>
    <w:rsid w:val="00530B2B"/>
    <w:rsid w:val="00532D45"/>
    <w:rsid w:val="00535B57"/>
    <w:rsid w:val="00537FDA"/>
    <w:rsid w:val="005462B6"/>
    <w:rsid w:val="005477E7"/>
    <w:rsid w:val="00550315"/>
    <w:rsid w:val="00553B47"/>
    <w:rsid w:val="00556F70"/>
    <w:rsid w:val="0057557B"/>
    <w:rsid w:val="00584B49"/>
    <w:rsid w:val="005871B5"/>
    <w:rsid w:val="005970EF"/>
    <w:rsid w:val="005A279D"/>
    <w:rsid w:val="005A6424"/>
    <w:rsid w:val="005B1D07"/>
    <w:rsid w:val="005D3147"/>
    <w:rsid w:val="005E164E"/>
    <w:rsid w:val="005F7336"/>
    <w:rsid w:val="005F7D0F"/>
    <w:rsid w:val="00603294"/>
    <w:rsid w:val="00611209"/>
    <w:rsid w:val="006166A6"/>
    <w:rsid w:val="00616B8D"/>
    <w:rsid w:val="00625FF6"/>
    <w:rsid w:val="006265A5"/>
    <w:rsid w:val="00630B8D"/>
    <w:rsid w:val="00630D0B"/>
    <w:rsid w:val="006323A9"/>
    <w:rsid w:val="0064064F"/>
    <w:rsid w:val="00641618"/>
    <w:rsid w:val="0064255A"/>
    <w:rsid w:val="00647FD9"/>
    <w:rsid w:val="006547F8"/>
    <w:rsid w:val="00666DFF"/>
    <w:rsid w:val="006675A1"/>
    <w:rsid w:val="006759CD"/>
    <w:rsid w:val="006809B6"/>
    <w:rsid w:val="0068636A"/>
    <w:rsid w:val="00692C8F"/>
    <w:rsid w:val="00694820"/>
    <w:rsid w:val="0069541F"/>
    <w:rsid w:val="00695B32"/>
    <w:rsid w:val="00697E0C"/>
    <w:rsid w:val="006A1ED5"/>
    <w:rsid w:val="006A6D04"/>
    <w:rsid w:val="006B260D"/>
    <w:rsid w:val="006B3D28"/>
    <w:rsid w:val="006B6007"/>
    <w:rsid w:val="006C344D"/>
    <w:rsid w:val="006C43C7"/>
    <w:rsid w:val="006D4A50"/>
    <w:rsid w:val="006E2F32"/>
    <w:rsid w:val="006E600A"/>
    <w:rsid w:val="006F1A41"/>
    <w:rsid w:val="006F2028"/>
    <w:rsid w:val="0070452D"/>
    <w:rsid w:val="007108E5"/>
    <w:rsid w:val="00711394"/>
    <w:rsid w:val="00717D27"/>
    <w:rsid w:val="00726B1D"/>
    <w:rsid w:val="007307B1"/>
    <w:rsid w:val="0073090E"/>
    <w:rsid w:val="0073317B"/>
    <w:rsid w:val="00741831"/>
    <w:rsid w:val="00744E60"/>
    <w:rsid w:val="0074596E"/>
    <w:rsid w:val="0075203D"/>
    <w:rsid w:val="00765814"/>
    <w:rsid w:val="00765D36"/>
    <w:rsid w:val="00766EE9"/>
    <w:rsid w:val="0077500F"/>
    <w:rsid w:val="0078729D"/>
    <w:rsid w:val="00795ED5"/>
    <w:rsid w:val="0079672F"/>
    <w:rsid w:val="00797E27"/>
    <w:rsid w:val="007B1BE4"/>
    <w:rsid w:val="007C10F5"/>
    <w:rsid w:val="007C6894"/>
    <w:rsid w:val="007D13E4"/>
    <w:rsid w:val="007D742C"/>
    <w:rsid w:val="007E0FEE"/>
    <w:rsid w:val="007E535C"/>
    <w:rsid w:val="007F1BB1"/>
    <w:rsid w:val="007F4960"/>
    <w:rsid w:val="00801014"/>
    <w:rsid w:val="00810035"/>
    <w:rsid w:val="008130C7"/>
    <w:rsid w:val="00813C34"/>
    <w:rsid w:val="0081511F"/>
    <w:rsid w:val="00822756"/>
    <w:rsid w:val="00826849"/>
    <w:rsid w:val="00840392"/>
    <w:rsid w:val="0084560F"/>
    <w:rsid w:val="0084782E"/>
    <w:rsid w:val="00850C33"/>
    <w:rsid w:val="00860092"/>
    <w:rsid w:val="0086304F"/>
    <w:rsid w:val="008666B2"/>
    <w:rsid w:val="008702F9"/>
    <w:rsid w:val="00876862"/>
    <w:rsid w:val="00884268"/>
    <w:rsid w:val="0089624D"/>
    <w:rsid w:val="008B47CC"/>
    <w:rsid w:val="008D250D"/>
    <w:rsid w:val="008D3A4F"/>
    <w:rsid w:val="008F071D"/>
    <w:rsid w:val="008F6811"/>
    <w:rsid w:val="0090651C"/>
    <w:rsid w:val="00913F78"/>
    <w:rsid w:val="00916E4A"/>
    <w:rsid w:val="00926448"/>
    <w:rsid w:val="00927E25"/>
    <w:rsid w:val="00940EEE"/>
    <w:rsid w:val="00951969"/>
    <w:rsid w:val="00951B06"/>
    <w:rsid w:val="00967B5F"/>
    <w:rsid w:val="00974E9E"/>
    <w:rsid w:val="00980D61"/>
    <w:rsid w:val="009828E5"/>
    <w:rsid w:val="0098627C"/>
    <w:rsid w:val="00993E6C"/>
    <w:rsid w:val="009968FB"/>
    <w:rsid w:val="009A0008"/>
    <w:rsid w:val="009A107B"/>
    <w:rsid w:val="009A50DF"/>
    <w:rsid w:val="009A562B"/>
    <w:rsid w:val="009A62D1"/>
    <w:rsid w:val="009B7125"/>
    <w:rsid w:val="009C06DF"/>
    <w:rsid w:val="009C2F54"/>
    <w:rsid w:val="009C3207"/>
    <w:rsid w:val="009C3FFB"/>
    <w:rsid w:val="009D17D5"/>
    <w:rsid w:val="009D224A"/>
    <w:rsid w:val="009E0C35"/>
    <w:rsid w:val="009E4730"/>
    <w:rsid w:val="009E7B5A"/>
    <w:rsid w:val="00A00D30"/>
    <w:rsid w:val="00A035F8"/>
    <w:rsid w:val="00A11833"/>
    <w:rsid w:val="00A12DFC"/>
    <w:rsid w:val="00A232BA"/>
    <w:rsid w:val="00A243FA"/>
    <w:rsid w:val="00A2783E"/>
    <w:rsid w:val="00A27F37"/>
    <w:rsid w:val="00A3448D"/>
    <w:rsid w:val="00A35D96"/>
    <w:rsid w:val="00A45D23"/>
    <w:rsid w:val="00A5263F"/>
    <w:rsid w:val="00A64837"/>
    <w:rsid w:val="00A67B33"/>
    <w:rsid w:val="00A70A27"/>
    <w:rsid w:val="00A750C8"/>
    <w:rsid w:val="00A8187E"/>
    <w:rsid w:val="00A845CE"/>
    <w:rsid w:val="00A84723"/>
    <w:rsid w:val="00A94464"/>
    <w:rsid w:val="00AA0FC7"/>
    <w:rsid w:val="00AA579D"/>
    <w:rsid w:val="00AA7943"/>
    <w:rsid w:val="00AC5943"/>
    <w:rsid w:val="00AC5B38"/>
    <w:rsid w:val="00AD5536"/>
    <w:rsid w:val="00B007A3"/>
    <w:rsid w:val="00B042B3"/>
    <w:rsid w:val="00B1031F"/>
    <w:rsid w:val="00B200DE"/>
    <w:rsid w:val="00B26513"/>
    <w:rsid w:val="00B361DC"/>
    <w:rsid w:val="00B40D75"/>
    <w:rsid w:val="00B42762"/>
    <w:rsid w:val="00B45027"/>
    <w:rsid w:val="00B51279"/>
    <w:rsid w:val="00B75573"/>
    <w:rsid w:val="00B771DD"/>
    <w:rsid w:val="00B8270E"/>
    <w:rsid w:val="00B85EC6"/>
    <w:rsid w:val="00B906E9"/>
    <w:rsid w:val="00B9269B"/>
    <w:rsid w:val="00BA0F46"/>
    <w:rsid w:val="00BA1ECD"/>
    <w:rsid w:val="00BA77E5"/>
    <w:rsid w:val="00BA7CD0"/>
    <w:rsid w:val="00BB5619"/>
    <w:rsid w:val="00BD3373"/>
    <w:rsid w:val="00BD3AF9"/>
    <w:rsid w:val="00BE13FC"/>
    <w:rsid w:val="00BF58CB"/>
    <w:rsid w:val="00C0732C"/>
    <w:rsid w:val="00C25A92"/>
    <w:rsid w:val="00C3142A"/>
    <w:rsid w:val="00C32185"/>
    <w:rsid w:val="00C36570"/>
    <w:rsid w:val="00C667E4"/>
    <w:rsid w:val="00C67527"/>
    <w:rsid w:val="00C73DDE"/>
    <w:rsid w:val="00C77763"/>
    <w:rsid w:val="00C9137E"/>
    <w:rsid w:val="00C95519"/>
    <w:rsid w:val="00CA0824"/>
    <w:rsid w:val="00CA1916"/>
    <w:rsid w:val="00CA2524"/>
    <w:rsid w:val="00CB0509"/>
    <w:rsid w:val="00CB2C99"/>
    <w:rsid w:val="00CD1E16"/>
    <w:rsid w:val="00CD6B43"/>
    <w:rsid w:val="00CD7A3C"/>
    <w:rsid w:val="00CE171A"/>
    <w:rsid w:val="00CE4B15"/>
    <w:rsid w:val="00D001C7"/>
    <w:rsid w:val="00D10ED4"/>
    <w:rsid w:val="00D17C51"/>
    <w:rsid w:val="00D20A02"/>
    <w:rsid w:val="00D25306"/>
    <w:rsid w:val="00D277C5"/>
    <w:rsid w:val="00D30D08"/>
    <w:rsid w:val="00D33A65"/>
    <w:rsid w:val="00D36689"/>
    <w:rsid w:val="00D46F9A"/>
    <w:rsid w:val="00D52AC8"/>
    <w:rsid w:val="00D63E37"/>
    <w:rsid w:val="00D654DC"/>
    <w:rsid w:val="00D801C1"/>
    <w:rsid w:val="00D80282"/>
    <w:rsid w:val="00D8252F"/>
    <w:rsid w:val="00D85692"/>
    <w:rsid w:val="00D86A0A"/>
    <w:rsid w:val="00D91E6B"/>
    <w:rsid w:val="00D91F7D"/>
    <w:rsid w:val="00DA02A2"/>
    <w:rsid w:val="00DA0D40"/>
    <w:rsid w:val="00DA186D"/>
    <w:rsid w:val="00DB48CF"/>
    <w:rsid w:val="00DC27A3"/>
    <w:rsid w:val="00DC4FAE"/>
    <w:rsid w:val="00DF70F2"/>
    <w:rsid w:val="00E15DAD"/>
    <w:rsid w:val="00E17C3A"/>
    <w:rsid w:val="00E21B5A"/>
    <w:rsid w:val="00E24384"/>
    <w:rsid w:val="00E25C6D"/>
    <w:rsid w:val="00E330C4"/>
    <w:rsid w:val="00E35726"/>
    <w:rsid w:val="00E41C11"/>
    <w:rsid w:val="00E477B7"/>
    <w:rsid w:val="00E63D0C"/>
    <w:rsid w:val="00E80C31"/>
    <w:rsid w:val="00E8359C"/>
    <w:rsid w:val="00E8364F"/>
    <w:rsid w:val="00E921FE"/>
    <w:rsid w:val="00E937E4"/>
    <w:rsid w:val="00E96CE6"/>
    <w:rsid w:val="00EA4EA3"/>
    <w:rsid w:val="00EB09C7"/>
    <w:rsid w:val="00EB29CC"/>
    <w:rsid w:val="00EB3BC5"/>
    <w:rsid w:val="00EB4F80"/>
    <w:rsid w:val="00EB5239"/>
    <w:rsid w:val="00EC17EB"/>
    <w:rsid w:val="00EC683B"/>
    <w:rsid w:val="00EC70E3"/>
    <w:rsid w:val="00ED4141"/>
    <w:rsid w:val="00EE21D5"/>
    <w:rsid w:val="00F05A36"/>
    <w:rsid w:val="00F162EE"/>
    <w:rsid w:val="00F255E3"/>
    <w:rsid w:val="00F31C74"/>
    <w:rsid w:val="00F3348F"/>
    <w:rsid w:val="00F34243"/>
    <w:rsid w:val="00F34F46"/>
    <w:rsid w:val="00F35E10"/>
    <w:rsid w:val="00F35FB8"/>
    <w:rsid w:val="00F40ABE"/>
    <w:rsid w:val="00F44904"/>
    <w:rsid w:val="00F5320C"/>
    <w:rsid w:val="00F537A3"/>
    <w:rsid w:val="00F55A35"/>
    <w:rsid w:val="00F622E5"/>
    <w:rsid w:val="00F67F13"/>
    <w:rsid w:val="00F71621"/>
    <w:rsid w:val="00F716B3"/>
    <w:rsid w:val="00F73CF0"/>
    <w:rsid w:val="00F81FAF"/>
    <w:rsid w:val="00F841DA"/>
    <w:rsid w:val="00F87136"/>
    <w:rsid w:val="00F9685A"/>
    <w:rsid w:val="00F96C10"/>
    <w:rsid w:val="00FA0D18"/>
    <w:rsid w:val="00FA137C"/>
    <w:rsid w:val="00FA327D"/>
    <w:rsid w:val="00FA494F"/>
    <w:rsid w:val="00FB0A64"/>
    <w:rsid w:val="00FB3DAB"/>
    <w:rsid w:val="00FB7388"/>
    <w:rsid w:val="00FC27E9"/>
    <w:rsid w:val="00FC4D03"/>
    <w:rsid w:val="00FD33DF"/>
    <w:rsid w:val="00FD5607"/>
    <w:rsid w:val="00FD623A"/>
    <w:rsid w:val="00FE0019"/>
    <w:rsid w:val="00FE2965"/>
    <w:rsid w:val="00FE3B3D"/>
    <w:rsid w:val="00FF4DE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1677"/>
  <w15:chartTrackingRefBased/>
  <w15:docId w15:val="{FDF93355-55E5-4D8A-86FD-93E90C9A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E06B4"/>
    <w:pPr>
      <w:spacing w:after="0" w:line="240" w:lineRule="auto"/>
    </w:pPr>
    <w:rPr>
      <w:sz w:val="20"/>
      <w:szCs w:val="20"/>
    </w:rPr>
  </w:style>
  <w:style w:type="character" w:customStyle="1" w:styleId="a4">
    <w:name w:val="טקסט הערת שוליים תו"/>
    <w:basedOn w:val="a0"/>
    <w:link w:val="a3"/>
    <w:uiPriority w:val="99"/>
    <w:semiHidden/>
    <w:rsid w:val="003E06B4"/>
    <w:rPr>
      <w:sz w:val="20"/>
      <w:szCs w:val="20"/>
    </w:rPr>
  </w:style>
  <w:style w:type="character" w:styleId="a5">
    <w:name w:val="footnote reference"/>
    <w:basedOn w:val="a0"/>
    <w:uiPriority w:val="99"/>
    <w:semiHidden/>
    <w:unhideWhenUsed/>
    <w:rsid w:val="003E06B4"/>
    <w:rPr>
      <w:vertAlign w:val="superscript"/>
    </w:rPr>
  </w:style>
  <w:style w:type="character" w:styleId="Hyperlink">
    <w:name w:val="Hyperlink"/>
    <w:basedOn w:val="a0"/>
    <w:uiPriority w:val="99"/>
    <w:unhideWhenUsed/>
    <w:rsid w:val="00EC683B"/>
    <w:rPr>
      <w:color w:val="0000FF"/>
      <w:u w:val="single"/>
    </w:rPr>
  </w:style>
  <w:style w:type="paragraph" w:styleId="a6">
    <w:name w:val="header"/>
    <w:basedOn w:val="a"/>
    <w:link w:val="a7"/>
    <w:uiPriority w:val="99"/>
    <w:unhideWhenUsed/>
    <w:rsid w:val="00486BB3"/>
    <w:pPr>
      <w:tabs>
        <w:tab w:val="center" w:pos="4153"/>
        <w:tab w:val="right" w:pos="8306"/>
      </w:tabs>
      <w:spacing w:after="0" w:line="240" w:lineRule="auto"/>
    </w:pPr>
  </w:style>
  <w:style w:type="character" w:customStyle="1" w:styleId="a7">
    <w:name w:val="כותרת עליונה תו"/>
    <w:basedOn w:val="a0"/>
    <w:link w:val="a6"/>
    <w:uiPriority w:val="99"/>
    <w:rsid w:val="00486BB3"/>
  </w:style>
  <w:style w:type="paragraph" w:styleId="a8">
    <w:name w:val="footer"/>
    <w:basedOn w:val="a"/>
    <w:link w:val="a9"/>
    <w:uiPriority w:val="99"/>
    <w:unhideWhenUsed/>
    <w:rsid w:val="00486BB3"/>
    <w:pPr>
      <w:tabs>
        <w:tab w:val="center" w:pos="4153"/>
        <w:tab w:val="right" w:pos="8306"/>
      </w:tabs>
      <w:spacing w:after="0" w:line="240" w:lineRule="auto"/>
    </w:pPr>
  </w:style>
  <w:style w:type="character" w:customStyle="1" w:styleId="a9">
    <w:name w:val="כותרת תחתונה תו"/>
    <w:basedOn w:val="a0"/>
    <w:link w:val="a8"/>
    <w:uiPriority w:val="99"/>
    <w:rsid w:val="00486BB3"/>
  </w:style>
  <w:style w:type="paragraph" w:styleId="aa">
    <w:name w:val="Revision"/>
    <w:hidden/>
    <w:uiPriority w:val="99"/>
    <w:semiHidden/>
    <w:rsid w:val="00486BB3"/>
    <w:pPr>
      <w:bidi w:val="0"/>
      <w:spacing w:after="0" w:line="240" w:lineRule="auto"/>
      <w:jc w:val="left"/>
    </w:pPr>
  </w:style>
  <w:style w:type="paragraph" w:styleId="ab">
    <w:name w:val="Balloon Text"/>
    <w:basedOn w:val="a"/>
    <w:link w:val="ac"/>
    <w:uiPriority w:val="99"/>
    <w:semiHidden/>
    <w:unhideWhenUsed/>
    <w:rsid w:val="00486BB3"/>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486BB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4935">
      <w:bodyDiv w:val="1"/>
      <w:marLeft w:val="0"/>
      <w:marRight w:val="0"/>
      <w:marTop w:val="0"/>
      <w:marBottom w:val="0"/>
      <w:divBdr>
        <w:top w:val="none" w:sz="0" w:space="0" w:color="auto"/>
        <w:left w:val="none" w:sz="0" w:space="0" w:color="auto"/>
        <w:bottom w:val="none" w:sz="0" w:space="0" w:color="auto"/>
        <w:right w:val="none" w:sz="0" w:space="0" w:color="auto"/>
      </w:divBdr>
    </w:div>
    <w:div w:id="196453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2</Pages>
  <Words>1466</Words>
  <Characters>7332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dc:creator>
  <cp:keywords/>
  <dc:description/>
  <cp:lastModifiedBy>יגאל גרוס</cp:lastModifiedBy>
  <cp:revision>245</cp:revision>
  <cp:lastPrinted>2022-09-20T10:06:00Z</cp:lastPrinted>
  <dcterms:created xsi:type="dcterms:W3CDTF">2019-09-23T16:54:00Z</dcterms:created>
  <dcterms:modified xsi:type="dcterms:W3CDTF">2022-09-20T10:08:00Z</dcterms:modified>
</cp:coreProperties>
</file>