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DE2A" w14:textId="525B2FF1" w:rsidR="000C5BFB" w:rsidRPr="00146D4D" w:rsidRDefault="00EC4EC2" w:rsidP="00146D4D">
      <w:pPr>
        <w:rPr>
          <w:sz w:val="36"/>
          <w:szCs w:val="36"/>
          <w:rtl/>
        </w:rPr>
      </w:pPr>
      <w:r w:rsidRPr="002F4A72">
        <w:rPr>
          <w:rFonts w:hint="cs"/>
          <w:rtl/>
        </w:rPr>
        <w:t>בס''ד</w:t>
      </w:r>
      <w:r w:rsidRPr="002F4A72">
        <w:rPr>
          <w:rtl/>
        </w:rPr>
        <w:tab/>
      </w:r>
      <w:r w:rsidR="0012533C" w:rsidRPr="00146D4D">
        <w:rPr>
          <w:rFonts w:hint="cs"/>
          <w:rtl/>
        </w:rPr>
        <w:t xml:space="preserve">            </w:t>
      </w:r>
      <w:r w:rsidR="00304DD6" w:rsidRPr="00146D4D">
        <w:rPr>
          <w:rFonts w:hint="cs"/>
          <w:rtl/>
        </w:rPr>
        <w:t xml:space="preserve">  </w:t>
      </w:r>
      <w:r w:rsidR="00304DD6">
        <w:rPr>
          <w:rFonts w:hint="cs"/>
          <w:rtl/>
        </w:rPr>
        <w:t xml:space="preserve">  </w:t>
      </w:r>
      <w:r w:rsidR="006A487C">
        <w:rPr>
          <w:rFonts w:hint="cs"/>
          <w:rtl/>
        </w:rPr>
        <w:t xml:space="preserve"> </w:t>
      </w:r>
      <w:r w:rsidR="00460499">
        <w:rPr>
          <w:rFonts w:hint="cs"/>
          <w:rtl/>
        </w:rPr>
        <w:t xml:space="preserve"> </w:t>
      </w:r>
      <w:r w:rsidR="00B04982">
        <w:rPr>
          <w:rFonts w:hint="cs"/>
          <w:rtl/>
        </w:rPr>
        <w:t xml:space="preserve"> </w:t>
      </w:r>
      <w:r w:rsidR="0012533C">
        <w:rPr>
          <w:rFonts w:hint="cs"/>
          <w:rtl/>
        </w:rPr>
        <w:t xml:space="preserve"> </w:t>
      </w:r>
      <w:r w:rsidRPr="002F4A72">
        <w:rPr>
          <w:rFonts w:hint="cs"/>
          <w:b/>
          <w:bCs/>
          <w:sz w:val="36"/>
          <w:szCs w:val="36"/>
          <w:rtl/>
        </w:rPr>
        <w:t>פרשת ויחי:</w:t>
      </w:r>
      <w:r w:rsidRPr="002F4A72">
        <w:rPr>
          <w:rFonts w:hint="cs"/>
          <w:b/>
          <w:bCs/>
          <w:sz w:val="36"/>
          <w:szCs w:val="36"/>
        </w:rPr>
        <w:t xml:space="preserve"> </w:t>
      </w:r>
      <w:r w:rsidRPr="002F4A72">
        <w:rPr>
          <w:rFonts w:hint="cs"/>
          <w:b/>
          <w:bCs/>
          <w:sz w:val="36"/>
          <w:szCs w:val="36"/>
          <w:rtl/>
        </w:rPr>
        <w:t xml:space="preserve">האם אפשר לקבור </w:t>
      </w:r>
      <w:r w:rsidR="00C23CE2" w:rsidRPr="002F4A72">
        <w:rPr>
          <w:rFonts w:hint="cs"/>
          <w:b/>
          <w:bCs/>
          <w:sz w:val="36"/>
          <w:szCs w:val="36"/>
          <w:rtl/>
        </w:rPr>
        <w:t xml:space="preserve">מתים </w:t>
      </w:r>
      <w:r w:rsidRPr="002F4A72">
        <w:rPr>
          <w:rFonts w:hint="cs"/>
          <w:b/>
          <w:bCs/>
          <w:sz w:val="36"/>
          <w:szCs w:val="36"/>
          <w:rtl/>
        </w:rPr>
        <w:t>בקומות</w:t>
      </w:r>
    </w:p>
    <w:p w14:paraId="7FA672BF" w14:textId="09C95DEA" w:rsidR="000C5BFB" w:rsidRPr="002F4A72" w:rsidRDefault="000C5BFB" w:rsidP="000C5BFB">
      <w:pPr>
        <w:rPr>
          <w:b/>
          <w:bCs/>
          <w:u w:val="single"/>
          <w:rtl/>
        </w:rPr>
      </w:pPr>
      <w:r w:rsidRPr="002F4A72">
        <w:rPr>
          <w:rFonts w:hint="cs"/>
          <w:b/>
          <w:bCs/>
          <w:u w:val="single"/>
          <w:rtl/>
        </w:rPr>
        <w:t>פתיחה</w:t>
      </w:r>
    </w:p>
    <w:p w14:paraId="5D2DF007" w14:textId="5D63BA03" w:rsidR="00304DD6" w:rsidRPr="002F4A72" w:rsidRDefault="000C5BFB" w:rsidP="000278E2">
      <w:pPr>
        <w:rPr>
          <w:rtl/>
        </w:rPr>
      </w:pPr>
      <w:r w:rsidRPr="002F4A72">
        <w:rPr>
          <w:rFonts w:hint="cs"/>
          <w:rtl/>
        </w:rPr>
        <w:t>בפרשת השבוע כותבת התורה</w:t>
      </w:r>
      <w:r w:rsidR="000F4C61" w:rsidRPr="002F4A72">
        <w:rPr>
          <w:rFonts w:hint="cs"/>
          <w:rtl/>
        </w:rPr>
        <w:t xml:space="preserve"> על מותו של יעקב</w:t>
      </w:r>
      <w:r w:rsidR="00F700B0">
        <w:rPr>
          <w:rFonts w:hint="cs"/>
          <w:rtl/>
        </w:rPr>
        <w:t>,</w:t>
      </w:r>
      <w:r w:rsidR="000F4C61" w:rsidRPr="002F4A72">
        <w:rPr>
          <w:rFonts w:hint="cs"/>
          <w:rtl/>
        </w:rPr>
        <w:t xml:space="preserve"> המשביע את בנו יוסף לקבור אותו בארץ ישראל.</w:t>
      </w:r>
      <w:r w:rsidR="000278E2" w:rsidRPr="002F4A72">
        <w:rPr>
          <w:rFonts w:hint="cs"/>
          <w:rtl/>
        </w:rPr>
        <w:t xml:space="preserve"> מדוע נזקק יעקב להשביע את יוסף, ולא סמך עליו באמירה בלבד? </w:t>
      </w:r>
      <w:r w:rsidR="000278E2" w:rsidRPr="002F4A72">
        <w:rPr>
          <w:rFonts w:hint="cs"/>
          <w:b/>
          <w:bCs/>
          <w:rtl/>
        </w:rPr>
        <w:t>הרמב''ן</w:t>
      </w:r>
      <w:r w:rsidR="000278E2" w:rsidRPr="002F4A72">
        <w:rPr>
          <w:rFonts w:hint="cs"/>
          <w:rtl/>
        </w:rPr>
        <w:t xml:space="preserve"> </w:t>
      </w:r>
      <w:r w:rsidR="00723E5B" w:rsidRPr="005D46D4">
        <w:rPr>
          <w:rFonts w:hint="cs"/>
          <w:sz w:val="18"/>
          <w:szCs w:val="18"/>
          <w:rtl/>
        </w:rPr>
        <w:t xml:space="preserve">(מז, לא) </w:t>
      </w:r>
      <w:r w:rsidR="000278E2" w:rsidRPr="002F4A72">
        <w:rPr>
          <w:rFonts w:hint="cs"/>
          <w:rtl/>
        </w:rPr>
        <w:t xml:space="preserve">כתב לתרץ, שיעקב חשש שפרעה לא ישחרר את </w:t>
      </w:r>
      <w:r w:rsidR="00723E5B" w:rsidRPr="002F4A72">
        <w:rPr>
          <w:rFonts w:hint="cs"/>
          <w:rtl/>
        </w:rPr>
        <w:t xml:space="preserve">יוסף </w:t>
      </w:r>
      <w:r w:rsidR="0048337D" w:rsidRPr="002F4A72">
        <w:rPr>
          <w:rFonts w:hint="cs"/>
          <w:rtl/>
        </w:rPr>
        <w:t xml:space="preserve">כדי שישאר לידו בניהול המדינה </w:t>
      </w:r>
      <w:r w:rsidR="00811246" w:rsidRPr="002F4A72">
        <w:rPr>
          <w:rFonts w:hint="cs"/>
          <w:rtl/>
        </w:rPr>
        <w:t>ויסתפק בכך ש</w:t>
      </w:r>
      <w:r w:rsidR="0048337D" w:rsidRPr="002F4A72">
        <w:rPr>
          <w:rFonts w:hint="cs"/>
          <w:rtl/>
        </w:rPr>
        <w:t>שאר האחים יקברוהו</w:t>
      </w:r>
      <w:r w:rsidR="00811246" w:rsidRPr="002F4A72">
        <w:rPr>
          <w:rFonts w:hint="cs"/>
          <w:rtl/>
        </w:rPr>
        <w:t xml:space="preserve">. </w:t>
      </w:r>
      <w:r w:rsidR="00304DD6" w:rsidRPr="002F4A72">
        <w:rPr>
          <w:rFonts w:hint="cs"/>
          <w:rtl/>
        </w:rPr>
        <w:t xml:space="preserve">כאשר יגיד יוסף שהתחייב בשבועה, פרעה </w:t>
      </w:r>
      <w:r w:rsidR="00811246" w:rsidRPr="002F4A72">
        <w:rPr>
          <w:rFonts w:hint="cs"/>
          <w:rtl/>
        </w:rPr>
        <w:t>י</w:t>
      </w:r>
      <w:r w:rsidR="005D46D4">
        <w:rPr>
          <w:rFonts w:hint="cs"/>
          <w:rtl/>
        </w:rPr>
        <w:t>היה מ</w:t>
      </w:r>
      <w:r w:rsidR="00811246" w:rsidRPr="002F4A72">
        <w:rPr>
          <w:rFonts w:hint="cs"/>
          <w:rtl/>
        </w:rPr>
        <w:t xml:space="preserve">חויב </w:t>
      </w:r>
      <w:r w:rsidR="005D46D4">
        <w:rPr>
          <w:rFonts w:hint="cs"/>
          <w:rtl/>
        </w:rPr>
        <w:t xml:space="preserve">יותר </w:t>
      </w:r>
      <w:r w:rsidR="00304DD6" w:rsidRPr="002F4A72">
        <w:rPr>
          <w:rFonts w:hint="cs"/>
          <w:rtl/>
        </w:rPr>
        <w:t>לשחררו.</w:t>
      </w:r>
    </w:p>
    <w:p w14:paraId="3719D798" w14:textId="0A33413E" w:rsidR="000278E2" w:rsidRPr="002F4A72" w:rsidRDefault="00304DD6" w:rsidP="000278E2">
      <w:pPr>
        <w:rPr>
          <w:rtl/>
        </w:rPr>
      </w:pPr>
      <w:r w:rsidRPr="002F4A72">
        <w:rPr>
          <w:rFonts w:hint="cs"/>
          <w:rtl/>
        </w:rPr>
        <w:t>אפשרות נוספת העלה הרמב''ן</w:t>
      </w:r>
      <w:r w:rsidR="0048337D" w:rsidRPr="002F4A72">
        <w:rPr>
          <w:rFonts w:hint="cs"/>
          <w:rtl/>
        </w:rPr>
        <w:t>.</w:t>
      </w:r>
      <w:r w:rsidRPr="002F4A72">
        <w:rPr>
          <w:rFonts w:hint="cs"/>
          <w:rtl/>
        </w:rPr>
        <w:t xml:space="preserve"> יעקב חשש שפרעה לא ירצה לשחרר את </w:t>
      </w:r>
      <w:r w:rsidR="00DE0F55" w:rsidRPr="002F4A72">
        <w:rPr>
          <w:rFonts w:hint="cs"/>
          <w:rtl/>
        </w:rPr>
        <w:t xml:space="preserve">גופת </w:t>
      </w:r>
      <w:r w:rsidRPr="002F4A72">
        <w:rPr>
          <w:rFonts w:hint="cs"/>
          <w:rtl/>
        </w:rPr>
        <w:t xml:space="preserve">יעקב לקבורה בארץ </w:t>
      </w:r>
      <w:r w:rsidR="00DE0F55" w:rsidRPr="002F4A72">
        <w:rPr>
          <w:rFonts w:hint="cs"/>
          <w:rtl/>
        </w:rPr>
        <w:t>אחרת</w:t>
      </w:r>
      <w:r w:rsidRPr="002F4A72">
        <w:rPr>
          <w:rFonts w:hint="cs"/>
          <w:rtl/>
        </w:rPr>
        <w:t xml:space="preserve">, בגלל הזכות והכבוד </w:t>
      </w:r>
      <w:r>
        <w:rPr>
          <w:rFonts w:hint="cs"/>
          <w:rtl/>
        </w:rPr>
        <w:t>שאדם</w:t>
      </w:r>
      <w:r w:rsidRPr="002F4A72">
        <w:rPr>
          <w:rFonts w:hint="cs"/>
          <w:rtl/>
        </w:rPr>
        <w:t xml:space="preserve"> נכבד כמו יעקב</w:t>
      </w:r>
      <w:r w:rsidR="00BF1F67">
        <w:rPr>
          <w:rFonts w:hint="cs"/>
          <w:rtl/>
        </w:rPr>
        <w:t xml:space="preserve"> </w:t>
      </w:r>
      <w:r w:rsidR="009F1428">
        <w:rPr>
          <w:rFonts w:hint="cs"/>
          <w:rtl/>
        </w:rPr>
        <w:t>יהיה קבור</w:t>
      </w:r>
      <w:r w:rsidR="00BF1F67">
        <w:rPr>
          <w:rFonts w:hint="cs"/>
          <w:rtl/>
        </w:rPr>
        <w:t xml:space="preserve"> במצרים</w:t>
      </w:r>
      <w:r w:rsidR="00E4381B" w:rsidRPr="002F4A72">
        <w:rPr>
          <w:rFonts w:hint="cs"/>
          <w:rtl/>
        </w:rPr>
        <w:t xml:space="preserve">. כאשר יידע שיוסף נשבע על כך, יהיה יותר קל לשחרר את הגופה, וכן יוסף יעשה </w:t>
      </w:r>
      <w:r w:rsidR="00574CCB" w:rsidRPr="002F4A72">
        <w:rPr>
          <w:rFonts w:hint="cs"/>
          <w:rtl/>
        </w:rPr>
        <w:t xml:space="preserve">יותר </w:t>
      </w:r>
      <w:r w:rsidR="00E4381B" w:rsidRPr="002F4A72">
        <w:rPr>
          <w:rFonts w:hint="cs"/>
          <w:rtl/>
        </w:rPr>
        <w:t xml:space="preserve">מאמצים בשביל זה, </w:t>
      </w:r>
      <w:r w:rsidR="000278E2" w:rsidRPr="002F4A72">
        <w:rPr>
          <w:rFonts w:hint="cs"/>
          <w:rtl/>
        </w:rPr>
        <w:t>ובלשונו:</w:t>
      </w:r>
    </w:p>
    <w:p w14:paraId="0D247E34" w14:textId="4F6347A6" w:rsidR="000C5BFB" w:rsidRPr="002F4A72" w:rsidRDefault="0048644A" w:rsidP="0048644A">
      <w:pPr>
        <w:ind w:left="720"/>
        <w:rPr>
          <w:rFonts w:cs="Arial"/>
          <w:rtl/>
        </w:rPr>
      </w:pPr>
      <w:r w:rsidRPr="002F4A72">
        <w:rPr>
          <w:rFonts w:cs="Arial" w:hint="cs"/>
          <w:rtl/>
        </w:rPr>
        <w:t>''</w:t>
      </w:r>
      <w:r w:rsidRPr="002F4A72">
        <w:rPr>
          <w:rFonts w:cs="Arial"/>
          <w:rtl/>
        </w:rPr>
        <w:t xml:space="preserve">לא היה יעקב חושד בבנו הצדיק האהוב לו שימרה על מצות אביו ועל הדבר אשר הבטיחו ואמר אנכי אעשה כדבריך, אבל עשה כן לחזק הענין בעיני פרעה, אולי לא </w:t>
      </w:r>
      <w:r w:rsidR="00652922" w:rsidRPr="002F4A72">
        <w:rPr>
          <w:rFonts w:cs="Arial" w:hint="cs"/>
          <w:rtl/>
        </w:rPr>
        <w:t>י</w:t>
      </w:r>
      <w:r w:rsidRPr="002F4A72">
        <w:rPr>
          <w:rFonts w:cs="Arial"/>
          <w:rtl/>
        </w:rPr>
        <w:t>יתן לו רשות לה</w:t>
      </w:r>
      <w:r w:rsidR="001040BF" w:rsidRPr="002F4A72">
        <w:rPr>
          <w:rFonts w:cs="Arial" w:hint="cs"/>
          <w:rtl/>
        </w:rPr>
        <w:t>י</w:t>
      </w:r>
      <w:r w:rsidRPr="002F4A72">
        <w:rPr>
          <w:rFonts w:cs="Arial"/>
          <w:rtl/>
        </w:rPr>
        <w:t>פרד ממנו, או שיחפוץ פרעה שיקבר הנביא בארצו לכבוד להם ולזכות, ולכן השביעו, כי לא יהיה נכון להעבירו על שבועתו, וגם יוסף יצטרך יותר להשתדל בענ</w:t>
      </w:r>
      <w:r w:rsidR="00D33B27" w:rsidRPr="002F4A72">
        <w:rPr>
          <w:rFonts w:cs="Arial" w:hint="cs"/>
          <w:rtl/>
        </w:rPr>
        <w:t>י</w:t>
      </w:r>
      <w:r w:rsidRPr="002F4A72">
        <w:rPr>
          <w:rFonts w:cs="Arial"/>
          <w:rtl/>
        </w:rPr>
        <w:t>ין מפני השבועה</w:t>
      </w:r>
      <w:r w:rsidRPr="002F4A72">
        <w:rPr>
          <w:rFonts w:cs="Arial" w:hint="cs"/>
          <w:rtl/>
        </w:rPr>
        <w:t>.''</w:t>
      </w:r>
    </w:p>
    <w:p w14:paraId="2EC090D5" w14:textId="6E222B64" w:rsidR="00942AC7" w:rsidRPr="002F4A72" w:rsidRDefault="00942AC7" w:rsidP="00942AC7">
      <w:pPr>
        <w:rPr>
          <w:rtl/>
        </w:rPr>
      </w:pPr>
      <w:r w:rsidRPr="002F4A72">
        <w:rPr>
          <w:rFonts w:cs="Arial" w:hint="cs"/>
          <w:rtl/>
        </w:rPr>
        <w:t>בעקבות יוסף הנשבע לקבור את יעקב ומעשה הקבורה</w:t>
      </w:r>
      <w:r w:rsidR="0064593F">
        <w:rPr>
          <w:rFonts w:cs="Arial" w:hint="cs"/>
          <w:rtl/>
        </w:rPr>
        <w:t xml:space="preserve"> במערת המכפלה</w:t>
      </w:r>
      <w:r w:rsidRPr="002F4A72">
        <w:rPr>
          <w:rFonts w:cs="Arial" w:hint="cs"/>
          <w:rtl/>
        </w:rPr>
        <w:t xml:space="preserve">, נעסוק השבוע בהלכות קבורה. נפתח בשאלה האם מצוות הקבורה היא מדאורייתא או מדרבנן, </w:t>
      </w:r>
      <w:r w:rsidR="005812D4" w:rsidRPr="002F4A72">
        <w:rPr>
          <w:rFonts w:cs="Arial" w:hint="cs"/>
          <w:rtl/>
        </w:rPr>
        <w:t xml:space="preserve">האם מותר לקבור בארון ודין שריפת גופות וקבירת </w:t>
      </w:r>
      <w:r w:rsidR="00574CCB" w:rsidRPr="002F4A72">
        <w:rPr>
          <w:rFonts w:cs="Arial" w:hint="cs"/>
          <w:rtl/>
        </w:rPr>
        <w:t>ה</w:t>
      </w:r>
      <w:r w:rsidR="00880250" w:rsidRPr="002F4A72">
        <w:rPr>
          <w:rFonts w:cs="Arial" w:hint="cs"/>
          <w:rtl/>
        </w:rPr>
        <w:t>אפר</w:t>
      </w:r>
      <w:r w:rsidR="005812D4" w:rsidRPr="002F4A72">
        <w:rPr>
          <w:rFonts w:cs="Arial" w:hint="cs"/>
          <w:rtl/>
        </w:rPr>
        <w:t xml:space="preserve">. לסיום נראה את הדיון באחרונים בשאלה, </w:t>
      </w:r>
      <w:r w:rsidRPr="002F4A72">
        <w:rPr>
          <w:rFonts w:cs="Arial" w:hint="cs"/>
          <w:rtl/>
        </w:rPr>
        <w:t xml:space="preserve">האם מותר בעקבות מצוקת מקום לקבור בקומות ולא בקברים אישיים. </w:t>
      </w:r>
    </w:p>
    <w:p w14:paraId="4C154124" w14:textId="4BD28B66" w:rsidR="004C18B9" w:rsidRPr="002F4A72" w:rsidRDefault="004C18B9" w:rsidP="00942AC7">
      <w:pPr>
        <w:rPr>
          <w:b/>
          <w:bCs/>
          <w:u w:val="single"/>
          <w:rtl/>
        </w:rPr>
      </w:pPr>
      <w:r w:rsidRPr="002F4A72">
        <w:rPr>
          <w:rFonts w:hint="cs"/>
          <w:b/>
          <w:bCs/>
          <w:u w:val="single"/>
          <w:rtl/>
        </w:rPr>
        <w:t>חיוב הקבורה</w:t>
      </w:r>
    </w:p>
    <w:p w14:paraId="1BBD1445" w14:textId="0321F6C1" w:rsidR="008D7A4D" w:rsidRPr="002F4A72" w:rsidRDefault="00F43E90" w:rsidP="008D7A4D">
      <w:pPr>
        <w:rPr>
          <w:rtl/>
        </w:rPr>
      </w:pPr>
      <w:r w:rsidRPr="002F4A72">
        <w:rPr>
          <w:rFonts w:hint="cs"/>
          <w:rtl/>
        </w:rPr>
        <w:t>מה</w:t>
      </w:r>
      <w:r w:rsidR="00574CCB" w:rsidRPr="002F4A72">
        <w:rPr>
          <w:rFonts w:hint="cs"/>
          <w:rtl/>
        </w:rPr>
        <w:t>ו</w:t>
      </w:r>
      <w:r w:rsidRPr="002F4A72">
        <w:rPr>
          <w:rFonts w:hint="cs"/>
          <w:rtl/>
        </w:rPr>
        <w:t xml:space="preserve"> תוקף החיוב </w:t>
      </w:r>
      <w:r w:rsidR="008D7A4D" w:rsidRPr="002F4A72">
        <w:rPr>
          <w:rFonts w:hint="cs"/>
          <w:rtl/>
        </w:rPr>
        <w:t xml:space="preserve">לקבור את המת? </w:t>
      </w:r>
      <w:r w:rsidR="0034469C" w:rsidRPr="002F4A72">
        <w:rPr>
          <w:rFonts w:hint="cs"/>
          <w:rtl/>
        </w:rPr>
        <w:t xml:space="preserve">הגמרא במסכת סנהדרין </w:t>
      </w:r>
      <w:r w:rsidR="0034469C" w:rsidRPr="005D46D4">
        <w:rPr>
          <w:rFonts w:hint="cs"/>
          <w:sz w:val="18"/>
          <w:szCs w:val="18"/>
          <w:rtl/>
        </w:rPr>
        <w:t xml:space="preserve">(מו ע''ב) </w:t>
      </w:r>
      <w:r w:rsidR="0034469C" w:rsidRPr="002F4A72">
        <w:rPr>
          <w:rFonts w:hint="cs"/>
          <w:rtl/>
        </w:rPr>
        <w:t xml:space="preserve">דנה, מהיכן נלמד החיוב לקבור את המת. בתחילה, מביאה ראייה מהאבות שקברו את מתיהם, אך דוחה את הראייה, כיוון </w:t>
      </w:r>
      <w:r w:rsidR="00574CCB" w:rsidRPr="002F4A72">
        <w:rPr>
          <w:rFonts w:hint="cs"/>
          <w:rtl/>
        </w:rPr>
        <w:t>ויתכן</w:t>
      </w:r>
      <w:r w:rsidR="0034469C" w:rsidRPr="002F4A72">
        <w:rPr>
          <w:rFonts w:hint="cs"/>
          <w:rtl/>
        </w:rPr>
        <w:t xml:space="preserve"> </w:t>
      </w:r>
      <w:r w:rsidR="00574CCB" w:rsidRPr="002F4A72">
        <w:rPr>
          <w:rFonts w:hint="cs"/>
          <w:rtl/>
        </w:rPr>
        <w:t>ש</w:t>
      </w:r>
      <w:r w:rsidR="0034469C" w:rsidRPr="002F4A72">
        <w:rPr>
          <w:rFonts w:hint="cs"/>
          <w:rtl/>
        </w:rPr>
        <w:t>רק נהגו כמנהג מקומם. למסקנה כותבת, שהרמז לדין זה מהתורה נלמד מהפסוק העוסק בחייבי מיתות בית דין שנתלו ומורה 'קבור תקברנו'. נחלקו הראשונים בביאור הגמרא:</w:t>
      </w:r>
    </w:p>
    <w:p w14:paraId="11AABA7F" w14:textId="323816E5" w:rsidR="0034469C" w:rsidRPr="002F4A72" w:rsidRDefault="0034469C" w:rsidP="005F466E">
      <w:pPr>
        <w:rPr>
          <w:rtl/>
        </w:rPr>
      </w:pPr>
      <w:r w:rsidRPr="002F4A72">
        <w:rPr>
          <w:rFonts w:hint="cs"/>
          <w:rtl/>
        </w:rPr>
        <w:t xml:space="preserve">א. </w:t>
      </w:r>
      <w:r w:rsidR="00B3251D" w:rsidRPr="002F4A72">
        <w:rPr>
          <w:rFonts w:hint="cs"/>
          <w:b/>
          <w:bCs/>
          <w:rtl/>
        </w:rPr>
        <w:t>הרדב''ז</w:t>
      </w:r>
      <w:r w:rsidR="00B3251D" w:rsidRPr="002F4A72">
        <w:rPr>
          <w:rFonts w:hint="cs"/>
          <w:rtl/>
        </w:rPr>
        <w:t xml:space="preserve"> </w:t>
      </w:r>
      <w:r w:rsidR="00B3251D" w:rsidRPr="005D46D4">
        <w:rPr>
          <w:rFonts w:hint="cs"/>
          <w:sz w:val="18"/>
          <w:szCs w:val="18"/>
          <w:rtl/>
        </w:rPr>
        <w:t xml:space="preserve">(א, שיא) </w:t>
      </w:r>
      <w:r w:rsidR="00B3251D" w:rsidRPr="002F4A72">
        <w:rPr>
          <w:rFonts w:hint="cs"/>
          <w:rtl/>
        </w:rPr>
        <w:t xml:space="preserve">כתב, שעל אף שהלאו להלין את המת מתייחס לכל </w:t>
      </w:r>
      <w:r w:rsidR="005F466E" w:rsidRPr="002F4A72">
        <w:rPr>
          <w:rFonts w:hint="cs"/>
          <w:rtl/>
        </w:rPr>
        <w:t>מת</w:t>
      </w:r>
      <w:r w:rsidR="00B3251D" w:rsidRPr="002F4A72">
        <w:rPr>
          <w:rFonts w:hint="cs"/>
          <w:rtl/>
        </w:rPr>
        <w:t xml:space="preserve">, מצוות העשה לקבור מת מתייחסת רק </w:t>
      </w:r>
      <w:r w:rsidR="005F466E" w:rsidRPr="002F4A72">
        <w:rPr>
          <w:rFonts w:hint="cs"/>
          <w:rtl/>
        </w:rPr>
        <w:t>ל</w:t>
      </w:r>
      <w:r w:rsidR="00B3251D" w:rsidRPr="002F4A72">
        <w:rPr>
          <w:rFonts w:hint="cs"/>
          <w:rtl/>
        </w:rPr>
        <w:t xml:space="preserve">מת שנהרג במיתת בית דין. בטעם הדבר נימק, שהרוגי בית דין </w:t>
      </w:r>
      <w:r w:rsidR="005F466E" w:rsidRPr="002F4A72">
        <w:rPr>
          <w:rFonts w:hint="cs"/>
          <w:rtl/>
        </w:rPr>
        <w:t xml:space="preserve">היו נידונים בבוקר, לכן מספיקים לקבור אותם עד השקיעה, ושייך להורות </w:t>
      </w:r>
      <w:r w:rsidR="00841BC8" w:rsidRPr="002F4A72">
        <w:rPr>
          <w:rFonts w:hint="cs"/>
          <w:rtl/>
        </w:rPr>
        <w:t>ב</w:t>
      </w:r>
      <w:r w:rsidR="005F466E" w:rsidRPr="002F4A72">
        <w:rPr>
          <w:rFonts w:hint="cs"/>
          <w:rtl/>
        </w:rPr>
        <w:t xml:space="preserve">עשה </w:t>
      </w:r>
      <w:r w:rsidR="00841BC8" w:rsidRPr="002F4A72">
        <w:rPr>
          <w:rFonts w:hint="cs"/>
          <w:rtl/>
        </w:rPr>
        <w:t>לקוברם</w:t>
      </w:r>
      <w:r w:rsidR="005F466E" w:rsidRPr="002F4A72">
        <w:rPr>
          <w:rFonts w:hint="cs"/>
          <w:rtl/>
        </w:rPr>
        <w:t xml:space="preserve">. </w:t>
      </w:r>
      <w:r w:rsidR="00574CCB" w:rsidRPr="002F4A72">
        <w:rPr>
          <w:rFonts w:hint="cs"/>
          <w:rtl/>
        </w:rPr>
        <w:t xml:space="preserve">לעומת זאת </w:t>
      </w:r>
      <w:r w:rsidR="005F466E" w:rsidRPr="002F4A72">
        <w:rPr>
          <w:rFonts w:hint="cs"/>
          <w:rtl/>
        </w:rPr>
        <w:t xml:space="preserve">סתם בני אדם, יכולים למות רגע לפני שקיעה, ואם יהיה </w:t>
      </w:r>
      <w:r w:rsidR="00695337" w:rsidRPr="002F4A72">
        <w:rPr>
          <w:rFonts w:hint="cs"/>
          <w:rtl/>
        </w:rPr>
        <w:t xml:space="preserve">עשה לקבור לפני שקיעה </w:t>
      </w:r>
      <w:r w:rsidR="00574CCB" w:rsidRPr="002F4A72">
        <w:rPr>
          <w:rFonts w:hint="cs"/>
          <w:rtl/>
        </w:rPr>
        <w:t>יש מצב ש</w:t>
      </w:r>
      <w:r w:rsidR="00695337" w:rsidRPr="002F4A72">
        <w:rPr>
          <w:rFonts w:hint="cs"/>
          <w:rtl/>
        </w:rPr>
        <w:t>יכשלו.</w:t>
      </w:r>
    </w:p>
    <w:p w14:paraId="6FCA1331" w14:textId="4EA4CA68" w:rsidR="00BD4263" w:rsidRPr="002F4A72" w:rsidRDefault="00EC72D9" w:rsidP="00154B0D">
      <w:pPr>
        <w:rPr>
          <w:rtl/>
        </w:rPr>
      </w:pPr>
      <w:r w:rsidRPr="002F4A72">
        <w:rPr>
          <w:rFonts w:hint="cs"/>
          <w:rtl/>
        </w:rPr>
        <w:t xml:space="preserve">ב. </w:t>
      </w:r>
      <w:r w:rsidR="00912C56" w:rsidRPr="002F4A72">
        <w:rPr>
          <w:rFonts w:hint="cs"/>
          <w:b/>
          <w:bCs/>
          <w:rtl/>
        </w:rPr>
        <w:t>הרמב''ם</w:t>
      </w:r>
      <w:r w:rsidR="00912C56" w:rsidRPr="002F4A72">
        <w:rPr>
          <w:rFonts w:hint="cs"/>
          <w:rtl/>
        </w:rPr>
        <w:t xml:space="preserve"> </w:t>
      </w:r>
      <w:r w:rsidR="00912C56" w:rsidRPr="005D46D4">
        <w:rPr>
          <w:rFonts w:hint="cs"/>
          <w:sz w:val="18"/>
          <w:szCs w:val="18"/>
          <w:rtl/>
        </w:rPr>
        <w:t xml:space="preserve">(עשה רלא) </w:t>
      </w:r>
      <w:r w:rsidR="00912C56" w:rsidRPr="002F4A72">
        <w:rPr>
          <w:rFonts w:hint="cs"/>
          <w:b/>
          <w:bCs/>
          <w:rtl/>
        </w:rPr>
        <w:t>והרמב''ן</w:t>
      </w:r>
      <w:r w:rsidR="00872619" w:rsidRPr="005D46D4">
        <w:rPr>
          <w:rFonts w:hint="cs"/>
          <w:sz w:val="20"/>
          <w:szCs w:val="20"/>
          <w:rtl/>
        </w:rPr>
        <w:t xml:space="preserve"> </w:t>
      </w:r>
      <w:r w:rsidR="00872619">
        <w:rPr>
          <w:rFonts w:hint="cs"/>
          <w:sz w:val="18"/>
          <w:szCs w:val="18"/>
          <w:rtl/>
        </w:rPr>
        <w:t>(</w:t>
      </w:r>
      <w:r w:rsidR="00860507">
        <w:rPr>
          <w:rFonts w:hint="cs"/>
          <w:sz w:val="18"/>
          <w:szCs w:val="18"/>
          <w:rtl/>
        </w:rPr>
        <w:t>תורת האדם</w:t>
      </w:r>
      <w:r w:rsidR="00872619">
        <w:rPr>
          <w:rFonts w:hint="cs"/>
          <w:sz w:val="18"/>
          <w:szCs w:val="18"/>
          <w:rtl/>
        </w:rPr>
        <w:t>)</w:t>
      </w:r>
      <w:r w:rsidR="00872619" w:rsidRPr="005D46D4">
        <w:rPr>
          <w:rFonts w:hint="cs"/>
          <w:sz w:val="20"/>
          <w:szCs w:val="20"/>
          <w:rtl/>
        </w:rPr>
        <w:t xml:space="preserve"> </w:t>
      </w:r>
      <w:r w:rsidR="00872619" w:rsidRPr="002F4A72">
        <w:rPr>
          <w:rFonts w:hint="cs"/>
          <w:rtl/>
        </w:rPr>
        <w:t>חלקו וסברו שמצוות הקבורה מדאורייתא, וכן פסק השולחן ערוך. הם כתבו, שלמרות שהגמרא כותבת 'רמז' לקבורה מהתורה מניין, אין הכוונה שלא מדובר בדין דאורייתא גמור, אלא של</w:t>
      </w:r>
      <w:r w:rsidR="00750C76" w:rsidRPr="002F4A72">
        <w:rPr>
          <w:rFonts w:hint="cs"/>
          <w:rtl/>
        </w:rPr>
        <w:t>עיתים</w:t>
      </w:r>
      <w:r w:rsidR="00872619" w:rsidRPr="002F4A72">
        <w:rPr>
          <w:rFonts w:hint="cs"/>
          <w:rtl/>
        </w:rPr>
        <w:t xml:space="preserve"> הגמרא מתנסחת בלשון זה</w:t>
      </w:r>
      <w:r w:rsidR="00053EBA" w:rsidRPr="002F4A72">
        <w:rPr>
          <w:rFonts w:hint="cs"/>
          <w:rtl/>
        </w:rPr>
        <w:t xml:space="preserve">, </w:t>
      </w:r>
      <w:r w:rsidR="00750C76" w:rsidRPr="002F4A72">
        <w:rPr>
          <w:rFonts w:hint="cs"/>
          <w:rtl/>
        </w:rPr>
        <w:t xml:space="preserve">כמו גם </w:t>
      </w:r>
      <w:r w:rsidR="00053EBA" w:rsidRPr="002F4A72">
        <w:rPr>
          <w:rFonts w:hint="cs"/>
          <w:rtl/>
        </w:rPr>
        <w:t xml:space="preserve">רמז לעדים זוממים שלוקים מהתורה, שוודאי דין זה מדאורייתא, </w:t>
      </w:r>
      <w:r w:rsidR="00750C76" w:rsidRPr="002F4A72">
        <w:rPr>
          <w:rFonts w:hint="cs"/>
          <w:rtl/>
        </w:rPr>
        <w:t xml:space="preserve">או </w:t>
      </w:r>
      <w:r w:rsidR="00053EBA" w:rsidRPr="002F4A72">
        <w:rPr>
          <w:rFonts w:hint="cs"/>
          <w:rtl/>
        </w:rPr>
        <w:t>רמז לניסוך המים מהתורה</w:t>
      </w:r>
      <w:r w:rsidR="00750C76" w:rsidRPr="002F4A72">
        <w:rPr>
          <w:rFonts w:hint="cs"/>
          <w:rtl/>
        </w:rPr>
        <w:t>,</w:t>
      </w:r>
      <w:r w:rsidR="00053EBA" w:rsidRPr="002F4A72">
        <w:rPr>
          <w:rFonts w:hint="cs"/>
          <w:rtl/>
        </w:rPr>
        <w:t xml:space="preserve"> ועוד</w:t>
      </w:r>
      <w:r w:rsidR="00750C76" w:rsidRPr="002F4A72">
        <w:rPr>
          <w:rFonts w:hint="cs"/>
          <w:rtl/>
        </w:rPr>
        <w:t>.</w:t>
      </w:r>
      <w:r w:rsidR="00154B0D" w:rsidRPr="002F4A72">
        <w:rPr>
          <w:rFonts w:hint="cs"/>
          <w:rtl/>
        </w:rPr>
        <w:t xml:space="preserve"> </w:t>
      </w:r>
    </w:p>
    <w:p w14:paraId="155F8715" w14:textId="66EF9FE2" w:rsidR="00BD4263" w:rsidRPr="002F4A72" w:rsidRDefault="00BD4263" w:rsidP="005F466E">
      <w:pPr>
        <w:rPr>
          <w:u w:val="single"/>
          <w:rtl/>
        </w:rPr>
      </w:pPr>
      <w:r w:rsidRPr="002F4A72">
        <w:rPr>
          <w:rFonts w:hint="cs"/>
          <w:u w:val="single"/>
          <w:rtl/>
        </w:rPr>
        <w:t>קבורה בארון</w:t>
      </w:r>
    </w:p>
    <w:p w14:paraId="11D57FAA" w14:textId="0B0299C9" w:rsidR="00BD4263" w:rsidRPr="002F4A72" w:rsidRDefault="001B3365" w:rsidP="005F466E">
      <w:pPr>
        <w:rPr>
          <w:rtl/>
        </w:rPr>
      </w:pPr>
      <w:r w:rsidRPr="002F4A72">
        <w:rPr>
          <w:rFonts w:hint="cs"/>
          <w:rtl/>
        </w:rPr>
        <w:t>בין לשיטה ש</w:t>
      </w:r>
      <w:r w:rsidR="00750C76" w:rsidRPr="002F4A72">
        <w:rPr>
          <w:rFonts w:hint="cs"/>
          <w:rtl/>
        </w:rPr>
        <w:t>יש כאן</w:t>
      </w:r>
      <w:r w:rsidRPr="002F4A72">
        <w:rPr>
          <w:rFonts w:hint="cs"/>
          <w:rtl/>
        </w:rPr>
        <w:t xml:space="preserve"> חובה דאורייתא ובין לשיטה ש</w:t>
      </w:r>
      <w:r w:rsidR="00750C76" w:rsidRPr="002F4A72">
        <w:rPr>
          <w:rFonts w:hint="cs"/>
          <w:rtl/>
        </w:rPr>
        <w:t xml:space="preserve">יש כאן חובה </w:t>
      </w:r>
      <w:r w:rsidRPr="002F4A72">
        <w:rPr>
          <w:rFonts w:hint="cs"/>
          <w:rtl/>
        </w:rPr>
        <w:t xml:space="preserve">דרבנן, </w:t>
      </w:r>
      <w:r w:rsidR="00750C76" w:rsidRPr="002F4A72">
        <w:rPr>
          <w:rFonts w:hint="cs"/>
          <w:rtl/>
        </w:rPr>
        <w:t xml:space="preserve">ישנה </w:t>
      </w:r>
      <w:r w:rsidRPr="002F4A72">
        <w:rPr>
          <w:rFonts w:hint="cs"/>
          <w:rtl/>
        </w:rPr>
        <w:t xml:space="preserve">חובה לקבור. האם מותר </w:t>
      </w:r>
      <w:r w:rsidR="00750C76" w:rsidRPr="002F4A72">
        <w:rPr>
          <w:rFonts w:hint="cs"/>
          <w:rtl/>
        </w:rPr>
        <w:t xml:space="preserve">לקבור </w:t>
      </w:r>
      <w:r w:rsidRPr="002F4A72">
        <w:rPr>
          <w:rFonts w:hint="cs"/>
          <w:rtl/>
        </w:rPr>
        <w:t xml:space="preserve">בארון? מעיקר הדין כפי שכתבו הראשונים, אין </w:t>
      </w:r>
      <w:r w:rsidR="006669B2">
        <w:rPr>
          <w:rFonts w:hint="cs"/>
          <w:rtl/>
        </w:rPr>
        <w:t xml:space="preserve">בכך </w:t>
      </w:r>
      <w:r w:rsidRPr="002F4A72">
        <w:rPr>
          <w:rFonts w:hint="cs"/>
          <w:rtl/>
        </w:rPr>
        <w:t>איסור, ובלבד שבסופו של דבר י</w:t>
      </w:r>
      <w:r w:rsidR="000E3327">
        <w:rPr>
          <w:rFonts w:hint="cs"/>
          <w:rtl/>
        </w:rPr>
        <w:t>ט</w:t>
      </w:r>
      <w:r w:rsidRPr="002F4A72">
        <w:rPr>
          <w:rFonts w:hint="cs"/>
          <w:rtl/>
        </w:rPr>
        <w:t xml:space="preserve">מנו </w:t>
      </w:r>
      <w:r w:rsidR="00750C76" w:rsidRPr="002F4A72">
        <w:rPr>
          <w:rFonts w:hint="cs"/>
          <w:rtl/>
        </w:rPr>
        <w:t>את המת</w:t>
      </w:r>
      <w:r w:rsidRPr="002F4A72">
        <w:rPr>
          <w:rFonts w:hint="cs"/>
          <w:rtl/>
        </w:rPr>
        <w:t xml:space="preserve"> באדמה (או באמבטיות מבטון כפי שנראה להלן). לכן, כאשר קוברים חללי צה''ל שחלקם נהרגו מפצצות וגופם הושחת, קוברים אותם </w:t>
      </w:r>
      <w:r w:rsidR="00750C76" w:rsidRPr="002F4A72">
        <w:rPr>
          <w:rFonts w:hint="cs"/>
          <w:rtl/>
        </w:rPr>
        <w:t xml:space="preserve">בתוך ארון </w:t>
      </w:r>
      <w:r w:rsidRPr="002F4A72">
        <w:rPr>
          <w:rFonts w:hint="cs"/>
          <w:rtl/>
        </w:rPr>
        <w:t>משום כבוד המת.</w:t>
      </w:r>
    </w:p>
    <w:p w14:paraId="4D4BF5A4" w14:textId="6F3880BA" w:rsidR="00F0317B" w:rsidRPr="005D46D4" w:rsidRDefault="00D32629" w:rsidP="0009685A">
      <w:pPr>
        <w:rPr>
          <w:sz w:val="18"/>
          <w:szCs w:val="18"/>
          <w:rtl/>
        </w:rPr>
      </w:pPr>
      <w:r>
        <w:rPr>
          <w:rFonts w:hint="cs"/>
          <w:rtl/>
        </w:rPr>
        <w:t xml:space="preserve">א. </w:t>
      </w:r>
      <w:r w:rsidR="00934717" w:rsidRPr="002F4A72">
        <w:rPr>
          <w:rFonts w:hint="cs"/>
          <w:rtl/>
        </w:rPr>
        <w:t xml:space="preserve">עם כל זאת, כתב </w:t>
      </w:r>
      <w:r w:rsidR="00934717" w:rsidRPr="002F4A72">
        <w:rPr>
          <w:rFonts w:hint="cs"/>
          <w:b/>
          <w:bCs/>
          <w:rtl/>
        </w:rPr>
        <w:t>הרמב''ן</w:t>
      </w:r>
      <w:r w:rsidR="00934717" w:rsidRPr="002F4A72">
        <w:rPr>
          <w:rFonts w:hint="cs"/>
          <w:rtl/>
        </w:rPr>
        <w:t xml:space="preserve"> </w:t>
      </w:r>
      <w:r w:rsidR="00154B0D" w:rsidRPr="005D46D4">
        <w:rPr>
          <w:rFonts w:hint="cs"/>
          <w:sz w:val="18"/>
          <w:szCs w:val="18"/>
          <w:rtl/>
        </w:rPr>
        <w:t>(תורת האדם, שער הק</w:t>
      </w:r>
      <w:r w:rsidR="005D46D4">
        <w:rPr>
          <w:rFonts w:hint="cs"/>
          <w:sz w:val="18"/>
          <w:szCs w:val="18"/>
          <w:rtl/>
        </w:rPr>
        <w:t>ב</w:t>
      </w:r>
      <w:r w:rsidR="00154B0D" w:rsidRPr="005D46D4">
        <w:rPr>
          <w:rFonts w:hint="cs"/>
          <w:sz w:val="18"/>
          <w:szCs w:val="18"/>
          <w:rtl/>
        </w:rPr>
        <w:t xml:space="preserve">ורה) </w:t>
      </w:r>
      <w:r w:rsidR="00934717" w:rsidRPr="002F4A72">
        <w:rPr>
          <w:rFonts w:hint="cs"/>
          <w:rtl/>
        </w:rPr>
        <w:t xml:space="preserve">שיש מצווה </w:t>
      </w:r>
      <w:r w:rsidR="00154B0D" w:rsidRPr="002F4A72">
        <w:rPr>
          <w:rFonts w:hint="cs"/>
          <w:rtl/>
        </w:rPr>
        <w:t>לחבר את המת לעפר</w:t>
      </w:r>
      <w:r w:rsidR="00FA479D">
        <w:rPr>
          <w:rFonts w:hint="cs"/>
          <w:rtl/>
        </w:rPr>
        <w:t>,</w:t>
      </w:r>
      <w:r w:rsidR="00154B0D" w:rsidRPr="002F4A72">
        <w:rPr>
          <w:rFonts w:hint="cs"/>
          <w:rtl/>
        </w:rPr>
        <w:t xml:space="preserve"> ולא רק בארץ ישראל. ראייה לדבריו הביא מדברי הירושלמי המביא את צוואתו של רבי יהודה שהורה, שכאשר </w:t>
      </w:r>
      <w:r w:rsidR="00750C76" w:rsidRPr="002F4A72">
        <w:rPr>
          <w:rFonts w:hint="cs"/>
          <w:rtl/>
        </w:rPr>
        <w:t>יקברו</w:t>
      </w:r>
      <w:r w:rsidR="00154B0D" w:rsidRPr="002F4A72">
        <w:rPr>
          <w:rFonts w:hint="cs"/>
          <w:rtl/>
        </w:rPr>
        <w:t xml:space="preserve"> אותו</w:t>
      </w:r>
      <w:r w:rsidR="00750C76" w:rsidRPr="002F4A72">
        <w:rPr>
          <w:rFonts w:hint="cs"/>
          <w:rtl/>
        </w:rPr>
        <w:t xml:space="preserve"> </w:t>
      </w:r>
      <w:r w:rsidR="00154B0D" w:rsidRPr="002F4A72">
        <w:rPr>
          <w:rFonts w:hint="cs"/>
          <w:rtl/>
        </w:rPr>
        <w:t>ארונו יהיה מנוקב, כדי שגופו יהיה בממשק עם הארץ ובכך יקיים את הפסוק ואל עפר תשוב</w:t>
      </w:r>
      <w:r w:rsidR="00F0317B" w:rsidRPr="002F4A72">
        <w:rPr>
          <w:rFonts w:hint="cs"/>
          <w:rtl/>
        </w:rPr>
        <w:t xml:space="preserve">, </w:t>
      </w:r>
      <w:r w:rsidR="007B03CF" w:rsidRPr="002F4A72">
        <w:rPr>
          <w:rFonts w:hint="cs"/>
          <w:rtl/>
        </w:rPr>
        <w:t xml:space="preserve">וכן פסק </w:t>
      </w:r>
      <w:r w:rsidR="007B03CF" w:rsidRPr="00FA479D">
        <w:rPr>
          <w:rFonts w:hint="cs"/>
          <w:b/>
          <w:bCs/>
          <w:rtl/>
        </w:rPr>
        <w:t xml:space="preserve">השולחן ערוך </w:t>
      </w:r>
      <w:r w:rsidR="007B03CF" w:rsidRPr="005D46D4">
        <w:rPr>
          <w:rFonts w:hint="cs"/>
          <w:sz w:val="18"/>
          <w:szCs w:val="18"/>
          <w:rtl/>
        </w:rPr>
        <w:t>(יו''ד שסב, א)</w:t>
      </w:r>
      <w:r w:rsidR="00FA479D">
        <w:rPr>
          <w:rFonts w:hint="cs"/>
          <w:rtl/>
        </w:rPr>
        <w:t>.</w:t>
      </w:r>
      <w:r w:rsidR="007B03CF" w:rsidRPr="005D46D4">
        <w:rPr>
          <w:rFonts w:hint="cs"/>
          <w:sz w:val="18"/>
          <w:szCs w:val="18"/>
          <w:rtl/>
        </w:rPr>
        <w:t xml:space="preserve"> </w:t>
      </w:r>
      <w:r w:rsidR="00F0317B" w:rsidRPr="002F4A72">
        <w:rPr>
          <w:rFonts w:hint="cs"/>
          <w:rtl/>
        </w:rPr>
        <w:t>ובלשונו</w:t>
      </w:r>
      <w:r w:rsidR="007B03CF" w:rsidRPr="002F4A72">
        <w:rPr>
          <w:rFonts w:hint="cs"/>
          <w:rtl/>
        </w:rPr>
        <w:t xml:space="preserve"> של הרמב''ן</w:t>
      </w:r>
      <w:r w:rsidR="00F0317B" w:rsidRPr="005D46D4">
        <w:rPr>
          <w:rFonts w:hint="cs"/>
          <w:sz w:val="18"/>
          <w:szCs w:val="18"/>
          <w:rtl/>
        </w:rPr>
        <w:t>:</w:t>
      </w:r>
    </w:p>
    <w:p w14:paraId="3022BA92" w14:textId="4864EC50" w:rsidR="00E51B08" w:rsidRPr="002F4A72" w:rsidRDefault="00F0317B" w:rsidP="00F0317B">
      <w:pPr>
        <w:ind w:left="720"/>
        <w:rPr>
          <w:rtl/>
        </w:rPr>
      </w:pPr>
      <w:r w:rsidRPr="002F4A72">
        <w:rPr>
          <w:rFonts w:cs="Arial" w:hint="cs"/>
          <w:rtl/>
        </w:rPr>
        <w:t>''</w:t>
      </w:r>
      <w:r w:rsidRPr="002F4A72">
        <w:rPr>
          <w:rFonts w:cs="Arial"/>
          <w:rtl/>
        </w:rPr>
        <w:t xml:space="preserve">ירושלמי </w:t>
      </w:r>
      <w:r w:rsidRPr="005D46D4">
        <w:rPr>
          <w:rFonts w:cs="Arial"/>
          <w:sz w:val="18"/>
          <w:szCs w:val="18"/>
          <w:rtl/>
        </w:rPr>
        <w:t xml:space="preserve">(כלאים </w:t>
      </w:r>
      <w:r w:rsidR="002F0B47" w:rsidRPr="005D46D4">
        <w:rPr>
          <w:rFonts w:cs="Arial" w:hint="cs"/>
          <w:sz w:val="18"/>
          <w:szCs w:val="18"/>
          <w:rtl/>
        </w:rPr>
        <w:t xml:space="preserve">ט, </w:t>
      </w:r>
      <w:r w:rsidRPr="005D46D4">
        <w:rPr>
          <w:rFonts w:cs="Arial"/>
          <w:sz w:val="18"/>
          <w:szCs w:val="18"/>
          <w:rtl/>
        </w:rPr>
        <w:t>ג)</w:t>
      </w:r>
      <w:r w:rsidRPr="002F4A72">
        <w:rPr>
          <w:rFonts w:cs="Arial"/>
          <w:rtl/>
        </w:rPr>
        <w:t xml:space="preserve"> בצוואתו דרבי, אל תרבו עלי מאד תכריכין ותהא ארוני נקובה לארץ, </w:t>
      </w:r>
      <w:r w:rsidR="00D11583" w:rsidRPr="002F4A72">
        <w:rPr>
          <w:rFonts w:cs="Arial" w:hint="cs"/>
          <w:rtl/>
        </w:rPr>
        <w:t xml:space="preserve">פירוש, </w:t>
      </w:r>
      <w:r w:rsidRPr="002F4A72">
        <w:rPr>
          <w:rFonts w:cs="Arial"/>
          <w:rtl/>
        </w:rPr>
        <w:t>שיט</w:t>
      </w:r>
      <w:r w:rsidR="00647B5D" w:rsidRPr="002F4A72">
        <w:rPr>
          <w:rFonts w:cs="Arial" w:hint="cs"/>
          <w:rtl/>
        </w:rPr>
        <w:t>י</w:t>
      </w:r>
      <w:r w:rsidRPr="002F4A72">
        <w:rPr>
          <w:rFonts w:cs="Arial"/>
          <w:rtl/>
        </w:rPr>
        <w:t>לו הדף התחתון שבארון וישכיבוהו על הארץ שקבורת קרקע מצ</w:t>
      </w:r>
      <w:r w:rsidR="00243B8A" w:rsidRPr="002F4A72">
        <w:rPr>
          <w:rFonts w:cs="Arial" w:hint="cs"/>
          <w:rtl/>
        </w:rPr>
        <w:t>ו</w:t>
      </w:r>
      <w:r w:rsidRPr="002F4A72">
        <w:rPr>
          <w:rFonts w:cs="Arial"/>
          <w:rtl/>
        </w:rPr>
        <w:t>וה, ולא תימא משום חביבותא דארץ ישראל אלא אפילו בחוצה לארץ דכתיב ואל עפר תשוב</w:t>
      </w:r>
      <w:r w:rsidR="00287655" w:rsidRPr="002F4A72">
        <w:rPr>
          <w:rFonts w:hint="cs"/>
          <w:rtl/>
        </w:rPr>
        <w:t>.</w:t>
      </w:r>
      <w:r w:rsidRPr="002F4A72">
        <w:rPr>
          <w:rFonts w:hint="cs"/>
          <w:rtl/>
        </w:rPr>
        <w:t>''</w:t>
      </w:r>
    </w:p>
    <w:p w14:paraId="0EEED2F7" w14:textId="636E8F19" w:rsidR="00D0258E" w:rsidRPr="002F4A72" w:rsidRDefault="00D32629" w:rsidP="00287655">
      <w:pPr>
        <w:rPr>
          <w:rtl/>
        </w:rPr>
      </w:pPr>
      <w:r>
        <w:rPr>
          <w:rFonts w:hint="cs"/>
          <w:rtl/>
        </w:rPr>
        <w:t xml:space="preserve">ב. </w:t>
      </w:r>
      <w:r w:rsidR="00287655" w:rsidRPr="002F4A72">
        <w:rPr>
          <w:rFonts w:hint="cs"/>
          <w:rtl/>
        </w:rPr>
        <w:t xml:space="preserve">טעם נוסף הביאו הפוסקים לכך שעדיף לקבור </w:t>
      </w:r>
      <w:r w:rsidR="00287655">
        <w:rPr>
          <w:rFonts w:hint="cs"/>
          <w:rtl/>
        </w:rPr>
        <w:t>בקרקע</w:t>
      </w:r>
      <w:r w:rsidR="00287655" w:rsidRPr="002F4A72">
        <w:rPr>
          <w:rFonts w:hint="cs"/>
          <w:rtl/>
        </w:rPr>
        <w:t xml:space="preserve"> ממש ולא בארון וכדומה, שחלק מכפרת המת היא עיכול גופתו.</w:t>
      </w:r>
      <w:r w:rsidR="00CF2FE0" w:rsidRPr="002F4A72">
        <w:rPr>
          <w:rFonts w:hint="cs"/>
          <w:rtl/>
        </w:rPr>
        <w:t xml:space="preserve"> </w:t>
      </w:r>
      <w:r w:rsidR="007B03CF" w:rsidRPr="002F4A72">
        <w:rPr>
          <w:rFonts w:hint="cs"/>
          <w:rtl/>
        </w:rPr>
        <w:t xml:space="preserve">כאשר קוברים </w:t>
      </w:r>
      <w:r w:rsidR="00880250" w:rsidRPr="002F4A72">
        <w:rPr>
          <w:rFonts w:hint="cs"/>
          <w:rtl/>
        </w:rPr>
        <w:t>בתוך</w:t>
      </w:r>
      <w:r w:rsidR="007B03CF" w:rsidRPr="002F4A72">
        <w:rPr>
          <w:rFonts w:hint="cs"/>
          <w:rtl/>
        </w:rPr>
        <w:t xml:space="preserve"> ארון מעץ (וקל וחומר משיש), עיכולה של הגופה משתהה ו</w:t>
      </w:r>
      <w:r w:rsidR="00880250" w:rsidRPr="002F4A72">
        <w:rPr>
          <w:rFonts w:hint="cs"/>
          <w:rtl/>
        </w:rPr>
        <w:t>כך גם</w:t>
      </w:r>
      <w:r w:rsidR="007B03CF" w:rsidRPr="002F4A72">
        <w:rPr>
          <w:rFonts w:hint="cs"/>
          <w:rtl/>
        </w:rPr>
        <w:t xml:space="preserve"> כפרתו של המת</w:t>
      </w:r>
      <w:r w:rsidR="00B51428" w:rsidRPr="002F4A72">
        <w:rPr>
          <w:rFonts w:hint="cs"/>
          <w:rtl/>
        </w:rPr>
        <w:t>. עם כל זאת יש להעיר, שבזמן הגמרא כנראה היה נפוץ לקבור בארון כפי שעולה מגמרות רב</w:t>
      </w:r>
      <w:r w:rsidR="00C82051" w:rsidRPr="002F4A72">
        <w:rPr>
          <w:rFonts w:hint="cs"/>
          <w:rtl/>
        </w:rPr>
        <w:t>ו</w:t>
      </w:r>
      <w:r w:rsidR="00B51428" w:rsidRPr="002F4A72">
        <w:rPr>
          <w:rFonts w:hint="cs"/>
          <w:rtl/>
        </w:rPr>
        <w:t>ת</w:t>
      </w:r>
      <w:r w:rsidR="00D0258E" w:rsidRPr="002F4A72">
        <w:rPr>
          <w:rFonts w:hint="cs"/>
          <w:rtl/>
        </w:rPr>
        <w:t>.</w:t>
      </w:r>
    </w:p>
    <w:p w14:paraId="18D966E9" w14:textId="4BFF7C39" w:rsidR="0097542A" w:rsidRPr="005D46D4" w:rsidRDefault="00D0258E" w:rsidP="00594FEA">
      <w:pPr>
        <w:rPr>
          <w:rtl/>
        </w:rPr>
      </w:pPr>
      <w:r w:rsidRPr="002F4A72">
        <w:rPr>
          <w:rFonts w:hint="cs"/>
          <w:rtl/>
        </w:rPr>
        <w:t xml:space="preserve">על בסיס טעם </w:t>
      </w:r>
      <w:r w:rsidR="005D46D4">
        <w:rPr>
          <w:rFonts w:hint="cs"/>
          <w:rtl/>
        </w:rPr>
        <w:t>הכפרה</w:t>
      </w:r>
      <w:r w:rsidRPr="002F4A72">
        <w:rPr>
          <w:rFonts w:hint="cs"/>
          <w:rtl/>
        </w:rPr>
        <w:t xml:space="preserve"> כתב</w:t>
      </w:r>
      <w:r w:rsidRPr="002F4A72">
        <w:rPr>
          <w:rFonts w:hint="cs"/>
          <w:b/>
          <w:bCs/>
          <w:rtl/>
        </w:rPr>
        <w:t xml:space="preserve"> הרב משה פיינשטיין</w:t>
      </w:r>
      <w:r w:rsidRPr="002F4A72">
        <w:rPr>
          <w:rFonts w:hint="cs"/>
          <w:rtl/>
        </w:rPr>
        <w:t xml:space="preserve"> </w:t>
      </w:r>
      <w:r w:rsidRPr="005D46D4">
        <w:rPr>
          <w:rFonts w:hint="cs"/>
          <w:sz w:val="18"/>
          <w:szCs w:val="18"/>
          <w:rtl/>
        </w:rPr>
        <w:t>(אגרות משה יו''ד ה, נו)</w:t>
      </w:r>
      <w:r w:rsidR="00E05B60" w:rsidRPr="002F4A72">
        <w:rPr>
          <w:rFonts w:hint="cs"/>
          <w:rtl/>
        </w:rPr>
        <w:t xml:space="preserve"> </w:t>
      </w:r>
      <w:r w:rsidRPr="002F4A72">
        <w:rPr>
          <w:rFonts w:hint="cs"/>
          <w:rtl/>
        </w:rPr>
        <w:t xml:space="preserve">למשפחה מרוסיה </w:t>
      </w:r>
      <w:r w:rsidR="00E05B60" w:rsidRPr="002F4A72">
        <w:rPr>
          <w:rFonts w:hint="cs"/>
          <w:rtl/>
        </w:rPr>
        <w:t>שהיו לה</w:t>
      </w:r>
      <w:r w:rsidRPr="002F4A72">
        <w:rPr>
          <w:rFonts w:hint="cs"/>
          <w:rtl/>
        </w:rPr>
        <w:t xml:space="preserve"> שתי אפשרויות, </w:t>
      </w:r>
      <w:r w:rsidR="00880250" w:rsidRPr="002F4A72">
        <w:rPr>
          <w:rFonts w:hint="cs"/>
          <w:rtl/>
        </w:rPr>
        <w:t xml:space="preserve">או </w:t>
      </w:r>
      <w:r w:rsidRPr="002F4A72">
        <w:rPr>
          <w:rFonts w:hint="cs"/>
          <w:rtl/>
        </w:rPr>
        <w:t>להשאיר את אביהם קבור ליד רשע</w:t>
      </w:r>
      <w:r w:rsidR="009A3705" w:rsidRPr="002F4A72">
        <w:rPr>
          <w:rFonts w:hint="cs"/>
          <w:rtl/>
        </w:rPr>
        <w:t>ים</w:t>
      </w:r>
      <w:r w:rsidRPr="002F4A72">
        <w:rPr>
          <w:rFonts w:hint="cs"/>
          <w:rtl/>
        </w:rPr>
        <w:t xml:space="preserve"> שיש בכך איסור דאורייתא, או להוציא את גופתו על ידי שריפתה </w:t>
      </w:r>
      <w:r w:rsidR="00880250" w:rsidRPr="002F4A72">
        <w:rPr>
          <w:rFonts w:hint="cs"/>
          <w:rtl/>
        </w:rPr>
        <w:t xml:space="preserve">ולקבור את האפר </w:t>
      </w:r>
      <w:r w:rsidRPr="002F4A72">
        <w:rPr>
          <w:rFonts w:hint="cs"/>
          <w:rtl/>
        </w:rPr>
        <w:t xml:space="preserve">בבית קברות דבר המהווה גם איסור דאורייתא כי אין בקבורת </w:t>
      </w:r>
      <w:r w:rsidR="00880250" w:rsidRPr="002F4A72">
        <w:rPr>
          <w:rFonts w:hint="cs"/>
          <w:rtl/>
        </w:rPr>
        <w:t>אפר</w:t>
      </w:r>
      <w:r w:rsidRPr="002F4A72">
        <w:rPr>
          <w:rFonts w:hint="cs"/>
          <w:rtl/>
        </w:rPr>
        <w:t xml:space="preserve"> קבורה - </w:t>
      </w:r>
      <w:r w:rsidR="00FA50AD">
        <w:rPr>
          <w:rFonts w:hint="cs"/>
          <w:rtl/>
        </w:rPr>
        <w:t>ש</w:t>
      </w:r>
      <w:r w:rsidRPr="002F4A72">
        <w:rPr>
          <w:rFonts w:hint="cs"/>
          <w:rtl/>
        </w:rPr>
        <w:t xml:space="preserve">עדיף להשאירו ליד </w:t>
      </w:r>
      <w:r w:rsidR="009A3705" w:rsidRPr="002F4A72">
        <w:rPr>
          <w:rFonts w:hint="cs"/>
          <w:rtl/>
        </w:rPr>
        <w:t>הרשע</w:t>
      </w:r>
      <w:r w:rsidRPr="002F4A72">
        <w:rPr>
          <w:rFonts w:hint="cs"/>
          <w:rtl/>
        </w:rPr>
        <w:t>,</w:t>
      </w:r>
      <w:r w:rsidR="009A3705" w:rsidRPr="002F4A72">
        <w:rPr>
          <w:rFonts w:hint="cs"/>
          <w:rtl/>
        </w:rPr>
        <w:t xml:space="preserve"> כיוון שגם </w:t>
      </w:r>
      <w:r w:rsidR="00B44824" w:rsidRPr="002F4A72">
        <w:rPr>
          <w:rFonts w:hint="cs"/>
          <w:rtl/>
        </w:rPr>
        <w:t xml:space="preserve">כך </w:t>
      </w:r>
      <w:r w:rsidR="009A3705" w:rsidRPr="002F4A72">
        <w:rPr>
          <w:rFonts w:hint="cs"/>
          <w:rtl/>
        </w:rPr>
        <w:t>הוא מתכפר</w:t>
      </w:r>
      <w:r w:rsidR="000733CA" w:rsidRPr="002F4A72">
        <w:rPr>
          <w:rFonts w:hint="cs"/>
          <w:rtl/>
        </w:rPr>
        <w:t xml:space="preserve"> </w:t>
      </w:r>
      <w:r w:rsidR="000733CA" w:rsidRPr="005D46D4">
        <w:rPr>
          <w:rFonts w:hint="cs"/>
          <w:sz w:val="18"/>
          <w:szCs w:val="18"/>
          <w:rtl/>
        </w:rPr>
        <w:t>(ועיין הערה</w:t>
      </w:r>
      <w:r w:rsidR="000733CA" w:rsidRPr="002F4A72">
        <w:rPr>
          <w:rStyle w:val="a5"/>
          <w:rtl/>
        </w:rPr>
        <w:footnoteReference w:id="2"/>
      </w:r>
      <w:r w:rsidR="000733CA" w:rsidRPr="005D46D4">
        <w:rPr>
          <w:rFonts w:hint="cs"/>
          <w:sz w:val="18"/>
          <w:szCs w:val="18"/>
          <w:rtl/>
        </w:rPr>
        <w:t>)</w:t>
      </w:r>
      <w:r w:rsidR="007B03CF" w:rsidRPr="002F4A72">
        <w:rPr>
          <w:rFonts w:hint="cs"/>
          <w:rtl/>
        </w:rPr>
        <w:t xml:space="preserve">. </w:t>
      </w:r>
      <w:r w:rsidR="00287655" w:rsidRPr="002F4A72">
        <w:rPr>
          <w:rFonts w:hint="cs"/>
          <w:rtl/>
        </w:rPr>
        <w:t xml:space="preserve"> </w:t>
      </w:r>
    </w:p>
    <w:p w14:paraId="765529AF" w14:textId="7AA81C12" w:rsidR="0099247F" w:rsidRPr="002F4A72" w:rsidRDefault="0099247F" w:rsidP="005F466E">
      <w:pPr>
        <w:rPr>
          <w:b/>
          <w:bCs/>
          <w:u w:val="single"/>
          <w:rtl/>
        </w:rPr>
      </w:pPr>
      <w:r w:rsidRPr="002F4A72">
        <w:rPr>
          <w:rFonts w:hint="cs"/>
          <w:b/>
          <w:bCs/>
          <w:u w:val="single"/>
          <w:rtl/>
        </w:rPr>
        <w:t>קבורה בקומות</w:t>
      </w:r>
    </w:p>
    <w:p w14:paraId="492B98C8" w14:textId="1E881812" w:rsidR="0099247F" w:rsidRPr="002F4A72" w:rsidRDefault="0099247F" w:rsidP="005F466E">
      <w:pPr>
        <w:rPr>
          <w:rtl/>
        </w:rPr>
      </w:pPr>
      <w:r w:rsidRPr="002F4A72">
        <w:rPr>
          <w:rFonts w:hint="cs"/>
          <w:rtl/>
        </w:rPr>
        <w:t>לפי מה שראינו עד כה, יש ל</w:t>
      </w:r>
      <w:r w:rsidR="00E05B60" w:rsidRPr="002F4A72">
        <w:rPr>
          <w:rFonts w:hint="cs"/>
          <w:rtl/>
        </w:rPr>
        <w:t>בחון</w:t>
      </w:r>
      <w:r w:rsidRPr="002F4A72">
        <w:rPr>
          <w:rFonts w:hint="cs"/>
          <w:rtl/>
        </w:rPr>
        <w:t xml:space="preserve"> את מחלוקת הפוסק</w:t>
      </w:r>
      <w:r w:rsidR="00676292">
        <w:rPr>
          <w:rFonts w:hint="cs"/>
          <w:rtl/>
        </w:rPr>
        <w:t>י</w:t>
      </w:r>
      <w:r w:rsidRPr="002F4A72">
        <w:rPr>
          <w:rFonts w:hint="cs"/>
          <w:rtl/>
        </w:rPr>
        <w:t xml:space="preserve">ם </w:t>
      </w:r>
      <w:r w:rsidR="00E05B60" w:rsidRPr="002F4A72">
        <w:rPr>
          <w:rFonts w:hint="cs"/>
          <w:rtl/>
        </w:rPr>
        <w:t>אודות</w:t>
      </w:r>
      <w:r w:rsidRPr="002F4A72">
        <w:rPr>
          <w:rFonts w:hint="cs"/>
          <w:rtl/>
        </w:rPr>
        <w:t xml:space="preserve"> קבורה בקומות, כאשר הדיון מתייחס לשני סוגי קבורה בקומות. </w:t>
      </w:r>
      <w:r w:rsidRPr="002F4A72">
        <w:rPr>
          <w:rFonts w:hint="cs"/>
          <w:b/>
          <w:bCs/>
          <w:rtl/>
        </w:rPr>
        <w:t>אפשרות ראשונה</w:t>
      </w:r>
      <w:r w:rsidRPr="002F4A72">
        <w:rPr>
          <w:rFonts w:hint="cs"/>
          <w:rtl/>
        </w:rPr>
        <w:t>: קבורה של מספר אנשים באותו הקבר, דבר הנפוץ בבני זוג הרוצים להיקבר יחד.</w:t>
      </w:r>
      <w:r w:rsidR="000962C3" w:rsidRPr="002F4A72">
        <w:rPr>
          <w:rFonts w:hint="cs"/>
          <w:rtl/>
        </w:rPr>
        <w:t xml:space="preserve"> </w:t>
      </w:r>
      <w:r w:rsidR="000962C3" w:rsidRPr="002F4A72">
        <w:rPr>
          <w:rFonts w:hint="cs"/>
          <w:b/>
          <w:bCs/>
          <w:rtl/>
        </w:rPr>
        <w:t>אפשרות שנייה</w:t>
      </w:r>
      <w:r w:rsidR="000962C3" w:rsidRPr="002F4A72">
        <w:rPr>
          <w:rFonts w:hint="cs"/>
          <w:rtl/>
        </w:rPr>
        <w:t>:</w:t>
      </w:r>
      <w:r w:rsidRPr="002F4A72">
        <w:rPr>
          <w:rFonts w:hint="cs"/>
          <w:rtl/>
        </w:rPr>
        <w:t xml:space="preserve"> </w:t>
      </w:r>
      <w:r w:rsidR="00E96557" w:rsidRPr="002F4A72">
        <w:rPr>
          <w:rFonts w:hint="cs"/>
          <w:rtl/>
        </w:rPr>
        <w:t>בניית בניין קומות מבטון, כאשר בכל קומה ישנו משטח עם חורים המיועדים לקברים.</w:t>
      </w:r>
    </w:p>
    <w:p w14:paraId="38D06A9F" w14:textId="1283D1F9" w:rsidR="00FF54DC" w:rsidRPr="002F4A72" w:rsidRDefault="00E96557" w:rsidP="00F03F19">
      <w:pPr>
        <w:rPr>
          <w:rtl/>
        </w:rPr>
      </w:pPr>
      <w:r w:rsidRPr="002F4A72">
        <w:rPr>
          <w:rFonts w:hint="cs"/>
          <w:rtl/>
        </w:rPr>
        <w:t xml:space="preserve">האפשרות הראשונה קיימת כבר זמן רב, וגם כפי שנראה להלן דינה פשוט יותר. האפשרות השנייה </w:t>
      </w:r>
      <w:r w:rsidR="00321E05" w:rsidRPr="002F4A72">
        <w:rPr>
          <w:rFonts w:hint="cs"/>
          <w:rtl/>
        </w:rPr>
        <w:t>המורכבת יותר</w:t>
      </w:r>
      <w:r w:rsidR="00146D4D">
        <w:rPr>
          <w:rFonts w:hint="cs"/>
          <w:rtl/>
        </w:rPr>
        <w:t>,</w:t>
      </w:r>
      <w:r w:rsidR="00321E05" w:rsidRPr="002F4A72">
        <w:rPr>
          <w:rFonts w:hint="cs"/>
          <w:rtl/>
        </w:rPr>
        <w:t xml:space="preserve"> </w:t>
      </w:r>
      <w:r w:rsidRPr="002F4A72">
        <w:rPr>
          <w:rFonts w:hint="cs"/>
          <w:rtl/>
        </w:rPr>
        <w:t>התרחבה בשנים האחרונות בגלל מצוקת מקום</w:t>
      </w:r>
      <w:r w:rsidR="004814D6">
        <w:rPr>
          <w:rFonts w:hint="cs"/>
          <w:rtl/>
        </w:rPr>
        <w:t>,</w:t>
      </w:r>
      <w:r w:rsidRPr="002F4A72">
        <w:rPr>
          <w:rFonts w:hint="cs"/>
          <w:rtl/>
        </w:rPr>
        <w:t xml:space="preserve"> </w:t>
      </w:r>
      <w:r w:rsidR="008F3A02" w:rsidRPr="002F4A72">
        <w:rPr>
          <w:rFonts w:hint="cs"/>
          <w:rtl/>
        </w:rPr>
        <w:t xml:space="preserve">שכן </w:t>
      </w:r>
      <w:r w:rsidRPr="002F4A72">
        <w:rPr>
          <w:rFonts w:hint="cs"/>
          <w:rtl/>
        </w:rPr>
        <w:t xml:space="preserve">אין </w:t>
      </w:r>
      <w:r w:rsidR="00321E05" w:rsidRPr="002F4A72">
        <w:rPr>
          <w:rFonts w:hint="cs"/>
          <w:rtl/>
        </w:rPr>
        <w:t xml:space="preserve">אפשרות שלכל אחד תהיה קרקע פרטית לקבר. </w:t>
      </w:r>
      <w:r w:rsidR="008F3A02" w:rsidRPr="002F4A72">
        <w:rPr>
          <w:rFonts w:hint="cs"/>
          <w:rtl/>
        </w:rPr>
        <w:t>על מנת לעודד צורה זו של קבורה</w:t>
      </w:r>
      <w:r w:rsidR="00321E05" w:rsidRPr="002F4A72">
        <w:rPr>
          <w:rFonts w:hint="cs"/>
          <w:rtl/>
        </w:rPr>
        <w:t xml:space="preserve">, אם </w:t>
      </w:r>
      <w:r w:rsidR="004814D6">
        <w:rPr>
          <w:rFonts w:hint="cs"/>
          <w:rtl/>
        </w:rPr>
        <w:t>אדם</w:t>
      </w:r>
      <w:r w:rsidR="00321E05" w:rsidRPr="002F4A72">
        <w:rPr>
          <w:rFonts w:hint="cs"/>
          <w:rtl/>
        </w:rPr>
        <w:t xml:space="preserve"> </w:t>
      </w:r>
      <w:r w:rsidR="009E50F3" w:rsidRPr="002F4A72">
        <w:rPr>
          <w:rFonts w:hint="cs"/>
          <w:rtl/>
        </w:rPr>
        <w:t xml:space="preserve">בוחר להיקבר בקבורת קומות הביטוח לאומי </w:t>
      </w:r>
      <w:r w:rsidR="008F3A02" w:rsidRPr="002F4A72">
        <w:rPr>
          <w:rFonts w:hint="cs"/>
          <w:rtl/>
        </w:rPr>
        <w:t>מ</w:t>
      </w:r>
      <w:r w:rsidR="009E50F3" w:rsidRPr="002F4A72">
        <w:rPr>
          <w:rFonts w:hint="cs"/>
          <w:rtl/>
        </w:rPr>
        <w:t xml:space="preserve">שלם לו על הקבר, בעוד שקבר פרטי עולה </w:t>
      </w:r>
      <w:r w:rsidR="00CC593E" w:rsidRPr="002F4A72">
        <w:rPr>
          <w:rFonts w:hint="cs"/>
          <w:rtl/>
        </w:rPr>
        <w:t>כסף רב</w:t>
      </w:r>
      <w:r w:rsidR="009E50F3" w:rsidRPr="002F4A72">
        <w:rPr>
          <w:rFonts w:hint="cs"/>
          <w:rtl/>
        </w:rPr>
        <w:t>.</w:t>
      </w:r>
    </w:p>
    <w:p w14:paraId="4C023FC5" w14:textId="186717D6" w:rsidR="009466BE" w:rsidRPr="002F4A72" w:rsidRDefault="003656B8" w:rsidP="004C3AE3">
      <w:pPr>
        <w:spacing w:after="80"/>
        <w:rPr>
          <w:u w:val="single"/>
          <w:rtl/>
        </w:rPr>
      </w:pPr>
      <w:r>
        <w:rPr>
          <w:rFonts w:hint="cs"/>
          <w:u w:val="single"/>
          <w:rtl/>
        </w:rPr>
        <w:lastRenderedPageBreak/>
        <w:t xml:space="preserve">1. </w:t>
      </w:r>
      <w:r w:rsidR="009466BE" w:rsidRPr="002F4A72">
        <w:rPr>
          <w:rFonts w:hint="cs"/>
          <w:u w:val="single"/>
          <w:rtl/>
        </w:rPr>
        <w:t>קבורת בני זוג</w:t>
      </w:r>
    </w:p>
    <w:p w14:paraId="75A0A736" w14:textId="66101A31" w:rsidR="00E96557" w:rsidRPr="002F4A72" w:rsidRDefault="00224509" w:rsidP="004C3AE3">
      <w:pPr>
        <w:spacing w:after="80"/>
        <w:rPr>
          <w:rtl/>
        </w:rPr>
      </w:pPr>
      <w:r w:rsidRPr="002F4A72">
        <w:rPr>
          <w:rFonts w:hint="cs"/>
          <w:rtl/>
        </w:rPr>
        <w:t>האם מותר לבני זוג להיקבר באותו הקבר</w:t>
      </w:r>
      <w:r w:rsidR="00F11C5C" w:rsidRPr="002F4A72">
        <w:rPr>
          <w:rFonts w:hint="cs"/>
          <w:rtl/>
        </w:rPr>
        <w:t xml:space="preserve"> אחד מעל גבי השני</w:t>
      </w:r>
      <w:r w:rsidR="002F1B9A" w:rsidRPr="002F4A72">
        <w:rPr>
          <w:rFonts w:hint="cs"/>
          <w:rtl/>
        </w:rPr>
        <w:t xml:space="preserve"> או בכוכים</w:t>
      </w:r>
      <w:r w:rsidRPr="002F4A72">
        <w:rPr>
          <w:rFonts w:hint="cs"/>
          <w:rtl/>
        </w:rPr>
        <w:t xml:space="preserve">? </w:t>
      </w:r>
      <w:r w:rsidR="00EC2D3C" w:rsidRPr="002F4A72">
        <w:rPr>
          <w:rFonts w:hint="cs"/>
          <w:rtl/>
        </w:rPr>
        <w:t xml:space="preserve">כפי שעולה מדברי הגמרא אין בכך בעיה, אלא שנחלקו הפוסקים איזה רווח צריך להיות ביניהם. </w:t>
      </w:r>
      <w:r w:rsidR="00EC2D3C" w:rsidRPr="002F4A72">
        <w:rPr>
          <w:rFonts w:hint="cs"/>
          <w:b/>
          <w:bCs/>
          <w:rtl/>
        </w:rPr>
        <w:t>מצד אחד</w:t>
      </w:r>
      <w:r w:rsidR="00EC2D3C" w:rsidRPr="002F4A72">
        <w:rPr>
          <w:rFonts w:hint="cs"/>
          <w:rtl/>
        </w:rPr>
        <w:t xml:space="preserve">, </w:t>
      </w:r>
      <w:r w:rsidR="00E55F19" w:rsidRPr="002F4A72">
        <w:rPr>
          <w:rFonts w:hint="cs"/>
          <w:rtl/>
        </w:rPr>
        <w:t xml:space="preserve">המימרא במסכת אבל רבתי </w:t>
      </w:r>
      <w:r w:rsidR="00EC2D3C" w:rsidRPr="00146D4D">
        <w:rPr>
          <w:rFonts w:hint="cs"/>
          <w:sz w:val="18"/>
          <w:szCs w:val="18"/>
          <w:rtl/>
        </w:rPr>
        <w:t>(</w:t>
      </w:r>
      <w:r w:rsidR="00E55F19" w:rsidRPr="00146D4D">
        <w:rPr>
          <w:rFonts w:hint="cs"/>
          <w:sz w:val="18"/>
          <w:szCs w:val="18"/>
          <w:rtl/>
        </w:rPr>
        <w:t>ב, ד</w:t>
      </w:r>
      <w:r w:rsidR="00EC2D3C" w:rsidRPr="00146D4D">
        <w:rPr>
          <w:rFonts w:hint="cs"/>
          <w:sz w:val="18"/>
          <w:szCs w:val="18"/>
          <w:rtl/>
        </w:rPr>
        <w:t xml:space="preserve">) </w:t>
      </w:r>
      <w:r w:rsidR="00EC2D3C" w:rsidRPr="002F4A72">
        <w:rPr>
          <w:rFonts w:hint="cs"/>
          <w:rtl/>
        </w:rPr>
        <w:t xml:space="preserve">כותבת, </w:t>
      </w:r>
      <w:r w:rsidR="00E55F19" w:rsidRPr="002F4A72">
        <w:rPr>
          <w:rFonts w:hint="cs"/>
          <w:rtl/>
        </w:rPr>
        <w:t>שבשביל לקבור מת על גבי מת צריך שיהיה ב</w:t>
      </w:r>
      <w:r w:rsidR="008F3A02" w:rsidRPr="002F4A72">
        <w:rPr>
          <w:rFonts w:hint="cs"/>
          <w:rtl/>
        </w:rPr>
        <w:t>י</w:t>
      </w:r>
      <w:r w:rsidR="00E55F19" w:rsidRPr="002F4A72">
        <w:rPr>
          <w:rFonts w:hint="cs"/>
          <w:rtl/>
        </w:rPr>
        <w:t xml:space="preserve">ניהם רווח של </w:t>
      </w:r>
      <w:r w:rsidR="0074774C" w:rsidRPr="002F4A72">
        <w:rPr>
          <w:rFonts w:hint="cs"/>
          <w:rtl/>
        </w:rPr>
        <w:t xml:space="preserve">שלושה </w:t>
      </w:r>
      <w:r w:rsidR="00E55F19" w:rsidRPr="002F4A72">
        <w:rPr>
          <w:rFonts w:hint="cs"/>
          <w:rtl/>
        </w:rPr>
        <w:t xml:space="preserve"> טפחים. </w:t>
      </w:r>
      <w:r w:rsidR="00E55F19" w:rsidRPr="002F4A72">
        <w:rPr>
          <w:rFonts w:hint="cs"/>
          <w:b/>
          <w:bCs/>
          <w:rtl/>
        </w:rPr>
        <w:t xml:space="preserve">מצד שני </w:t>
      </w:r>
      <w:r w:rsidR="00FF7C86" w:rsidRPr="002F4A72">
        <w:rPr>
          <w:rFonts w:hint="cs"/>
          <w:rtl/>
        </w:rPr>
        <w:t>הגמרא במסכת בבא בתרא כותבת, שקבר תופס ש</w:t>
      </w:r>
      <w:r w:rsidR="008F3A02" w:rsidRPr="002F4A72">
        <w:rPr>
          <w:rFonts w:hint="cs"/>
          <w:rtl/>
        </w:rPr>
        <w:t>י</w:t>
      </w:r>
      <w:r w:rsidR="00FF7C86" w:rsidRPr="002F4A72">
        <w:rPr>
          <w:rFonts w:hint="cs"/>
          <w:rtl/>
        </w:rPr>
        <w:t>ש</w:t>
      </w:r>
      <w:r w:rsidR="008F3A02" w:rsidRPr="002F4A72">
        <w:rPr>
          <w:rFonts w:hint="cs"/>
          <w:rtl/>
        </w:rPr>
        <w:t>ה</w:t>
      </w:r>
      <w:r w:rsidR="00FF7C86" w:rsidRPr="002F4A72">
        <w:rPr>
          <w:rFonts w:hint="cs"/>
          <w:rtl/>
        </w:rPr>
        <w:t xml:space="preserve"> טפחים.</w:t>
      </w:r>
    </w:p>
    <w:p w14:paraId="72A408B6" w14:textId="12C9B7B9" w:rsidR="0099247F" w:rsidRPr="002F4A72" w:rsidRDefault="00A40FAD" w:rsidP="004C3AE3">
      <w:pPr>
        <w:spacing w:after="80"/>
        <w:rPr>
          <w:rtl/>
        </w:rPr>
      </w:pPr>
      <w:r w:rsidRPr="002F4A72">
        <w:rPr>
          <w:rFonts w:hint="cs"/>
          <w:rtl/>
        </w:rPr>
        <w:t xml:space="preserve">א. </w:t>
      </w:r>
      <w:r w:rsidRPr="002F4A72">
        <w:rPr>
          <w:rFonts w:hint="cs"/>
          <w:b/>
          <w:bCs/>
          <w:rtl/>
        </w:rPr>
        <w:t>התשב''ץ</w:t>
      </w:r>
      <w:r w:rsidRPr="002F4A72">
        <w:rPr>
          <w:rFonts w:hint="cs"/>
          <w:rtl/>
        </w:rPr>
        <w:t xml:space="preserve"> </w:t>
      </w:r>
      <w:r w:rsidRPr="00146D4D">
        <w:rPr>
          <w:rFonts w:hint="cs"/>
          <w:sz w:val="18"/>
          <w:szCs w:val="18"/>
          <w:rtl/>
        </w:rPr>
        <w:t xml:space="preserve">(ג, קיט) </w:t>
      </w:r>
      <w:r w:rsidRPr="002F4A72">
        <w:rPr>
          <w:rFonts w:hint="cs"/>
          <w:rtl/>
        </w:rPr>
        <w:t>כתב</w:t>
      </w:r>
      <w:r w:rsidR="00FF7C86" w:rsidRPr="002F4A72">
        <w:rPr>
          <w:rFonts w:hint="cs"/>
          <w:rtl/>
        </w:rPr>
        <w:t xml:space="preserve"> ליישב</w:t>
      </w:r>
      <w:r w:rsidRPr="002F4A72">
        <w:rPr>
          <w:rFonts w:hint="cs"/>
          <w:rtl/>
        </w:rPr>
        <w:t xml:space="preserve">, שכאשר בונים קבר על </w:t>
      </w:r>
      <w:r w:rsidR="008F3A02" w:rsidRPr="002F4A72">
        <w:rPr>
          <w:rFonts w:hint="cs"/>
          <w:rtl/>
        </w:rPr>
        <w:t>ק</w:t>
      </w:r>
      <w:r w:rsidRPr="002F4A72">
        <w:rPr>
          <w:rFonts w:hint="cs"/>
          <w:rtl/>
        </w:rPr>
        <w:t>בר די בג' טפחים ביניהם</w:t>
      </w:r>
      <w:r w:rsidR="00FF7C86" w:rsidRPr="002F4A72">
        <w:rPr>
          <w:rFonts w:hint="cs"/>
          <w:rtl/>
        </w:rPr>
        <w:t xml:space="preserve">, ואילו כאשר בונים קבר ליד קבר צריך ששה טפחים. בטעם הדבר נימק, </w:t>
      </w:r>
      <w:r w:rsidR="00FC0402" w:rsidRPr="002F4A72">
        <w:rPr>
          <w:rFonts w:hint="cs"/>
          <w:rtl/>
        </w:rPr>
        <w:t>שכאשר בונים קבר על גבי קבר מחזקים היטב את הקבר התחתון, ואין חשש שמא הקברים יתערבבו. לעומת זאת בקבר ליד קבר, ייתכן שכתלי הקבר יתפוררו וכדומה, ולכן צריך ששה טפחים, ובלשונו:</w:t>
      </w:r>
    </w:p>
    <w:p w14:paraId="780047FB" w14:textId="5F99F997" w:rsidR="00434328" w:rsidRPr="002F4A72" w:rsidRDefault="00B422C3" w:rsidP="004C3AE3">
      <w:pPr>
        <w:spacing w:after="80"/>
        <w:ind w:left="720"/>
        <w:rPr>
          <w:rtl/>
        </w:rPr>
      </w:pPr>
      <w:r w:rsidRPr="002F4A72">
        <w:rPr>
          <w:rFonts w:cs="Arial" w:hint="cs"/>
          <w:rtl/>
        </w:rPr>
        <w:t>''ו</w:t>
      </w:r>
      <w:r w:rsidRPr="002F4A72">
        <w:rPr>
          <w:rFonts w:cs="Arial"/>
          <w:rtl/>
        </w:rPr>
        <w:t>נר</w:t>
      </w:r>
      <w:r w:rsidRPr="002F4A72">
        <w:rPr>
          <w:rFonts w:cs="Arial" w:hint="cs"/>
          <w:rtl/>
        </w:rPr>
        <w:t>אה</w:t>
      </w:r>
      <w:r w:rsidRPr="002F4A72">
        <w:rPr>
          <w:rFonts w:cs="Arial"/>
          <w:rtl/>
        </w:rPr>
        <w:t xml:space="preserve"> דההיא דאבל איכא למימר </w:t>
      </w:r>
      <w:r w:rsidRPr="002F4A72">
        <w:rPr>
          <w:rFonts w:cs="Arial" w:hint="cs"/>
          <w:rtl/>
        </w:rPr>
        <w:t xml:space="preserve">דלא פליגי. </w:t>
      </w:r>
      <w:r w:rsidRPr="002F4A72">
        <w:rPr>
          <w:rFonts w:cs="Arial"/>
          <w:rtl/>
        </w:rPr>
        <w:t>דבגמ</w:t>
      </w:r>
      <w:r w:rsidRPr="002F4A72">
        <w:rPr>
          <w:rFonts w:cs="Arial" w:hint="cs"/>
          <w:rtl/>
        </w:rPr>
        <w:t>רא</w:t>
      </w:r>
      <w:r w:rsidRPr="002F4A72">
        <w:rPr>
          <w:rFonts w:cs="Arial"/>
          <w:rtl/>
        </w:rPr>
        <w:t xml:space="preserve"> דילן איירי בין קבר לקבר מן הצד. ובמס</w:t>
      </w:r>
      <w:r w:rsidRPr="002F4A72">
        <w:rPr>
          <w:rFonts w:cs="Arial" w:hint="cs"/>
          <w:rtl/>
        </w:rPr>
        <w:t>כת</w:t>
      </w:r>
      <w:r w:rsidRPr="002F4A72">
        <w:rPr>
          <w:rFonts w:cs="Arial"/>
          <w:rtl/>
        </w:rPr>
        <w:t xml:space="preserve"> אבל איירי בין קבר עליון לקבר תחתון וסגי בהכי</w:t>
      </w:r>
      <w:r w:rsidR="001602FB" w:rsidRPr="002F4A72">
        <w:rPr>
          <w:rFonts w:cs="Arial" w:hint="cs"/>
          <w:rtl/>
        </w:rPr>
        <w:t>,</w:t>
      </w:r>
      <w:r w:rsidRPr="002F4A72">
        <w:rPr>
          <w:rFonts w:cs="Arial"/>
          <w:rtl/>
        </w:rPr>
        <w:t xml:space="preserve"> שכיון שנסתם הקבר התחתון סתימ</w:t>
      </w:r>
      <w:r w:rsidR="001602FB" w:rsidRPr="002F4A72">
        <w:rPr>
          <w:rFonts w:cs="Arial" w:hint="cs"/>
          <w:rtl/>
        </w:rPr>
        <w:t>א</w:t>
      </w:r>
      <w:r w:rsidRPr="002F4A72">
        <w:rPr>
          <w:rFonts w:cs="Arial"/>
          <w:rtl/>
        </w:rPr>
        <w:t xml:space="preserve"> חזק</w:t>
      </w:r>
      <w:r w:rsidR="001602FB" w:rsidRPr="002F4A72">
        <w:rPr>
          <w:rFonts w:cs="Arial" w:hint="cs"/>
          <w:rtl/>
        </w:rPr>
        <w:t>ה</w:t>
      </w:r>
      <w:r w:rsidRPr="002F4A72">
        <w:rPr>
          <w:rFonts w:cs="Arial"/>
          <w:rtl/>
        </w:rPr>
        <w:t xml:space="preserve"> אין לחוש שיתערבו הקברים זה בזה כשיש ג</w:t>
      </w:r>
      <w:r w:rsidR="001602FB" w:rsidRPr="002F4A72">
        <w:rPr>
          <w:rFonts w:cs="Arial" w:hint="cs"/>
          <w:rtl/>
        </w:rPr>
        <w:t>' טפחים</w:t>
      </w:r>
      <w:r w:rsidRPr="002F4A72">
        <w:rPr>
          <w:rFonts w:cs="Arial"/>
          <w:rtl/>
        </w:rPr>
        <w:t xml:space="preserve"> ביניהם</w:t>
      </w:r>
      <w:r w:rsidR="001602FB" w:rsidRPr="002F4A72">
        <w:rPr>
          <w:rFonts w:cs="Arial" w:hint="cs"/>
          <w:rtl/>
        </w:rPr>
        <w:t>,</w:t>
      </w:r>
      <w:r w:rsidRPr="002F4A72">
        <w:rPr>
          <w:rFonts w:cs="Arial"/>
          <w:rtl/>
        </w:rPr>
        <w:t xml:space="preserve"> אבל מן הצד יש לחוש שמא יתקלקלו הכתלים ויתערבו הקברים</w:t>
      </w:r>
      <w:r w:rsidR="00246754" w:rsidRPr="002F4A72">
        <w:rPr>
          <w:rFonts w:cs="Arial" w:hint="cs"/>
          <w:rtl/>
        </w:rPr>
        <w:t>,</w:t>
      </w:r>
      <w:r w:rsidRPr="002F4A72">
        <w:rPr>
          <w:rFonts w:cs="Arial"/>
          <w:rtl/>
        </w:rPr>
        <w:t xml:space="preserve"> </w:t>
      </w:r>
      <w:r w:rsidR="00E608B3" w:rsidRPr="002F4A72">
        <w:rPr>
          <w:rFonts w:cs="Arial" w:hint="cs"/>
          <w:rtl/>
        </w:rPr>
        <w:t xml:space="preserve">ומשום הכי </w:t>
      </w:r>
      <w:r w:rsidRPr="002F4A72">
        <w:rPr>
          <w:rFonts w:cs="Arial"/>
          <w:rtl/>
        </w:rPr>
        <w:t>בעי</w:t>
      </w:r>
      <w:r w:rsidR="001602FB" w:rsidRPr="002F4A72">
        <w:rPr>
          <w:rFonts w:cs="Arial" w:hint="cs"/>
          <w:rtl/>
        </w:rPr>
        <w:t>נן</w:t>
      </w:r>
      <w:r w:rsidRPr="002F4A72">
        <w:rPr>
          <w:rFonts w:cs="Arial"/>
          <w:rtl/>
        </w:rPr>
        <w:t xml:space="preserve"> ו</w:t>
      </w:r>
      <w:r w:rsidR="001602FB" w:rsidRPr="002F4A72">
        <w:rPr>
          <w:rFonts w:cs="Arial" w:hint="cs"/>
          <w:rtl/>
        </w:rPr>
        <w:t>' טפחים.''</w:t>
      </w:r>
    </w:p>
    <w:p w14:paraId="1BEEBD69" w14:textId="5FAF7E76" w:rsidR="007362C1" w:rsidRPr="002F4A72" w:rsidRDefault="006B7420" w:rsidP="004C3AE3">
      <w:pPr>
        <w:spacing w:after="80"/>
        <w:rPr>
          <w:rtl/>
        </w:rPr>
      </w:pPr>
      <w:r w:rsidRPr="002F4A72">
        <w:rPr>
          <w:rFonts w:hint="cs"/>
          <w:rtl/>
        </w:rPr>
        <w:t xml:space="preserve">ב. </w:t>
      </w:r>
      <w:r w:rsidRPr="002F4A72">
        <w:rPr>
          <w:rFonts w:hint="cs"/>
          <w:b/>
          <w:bCs/>
          <w:rtl/>
        </w:rPr>
        <w:t>השולחן ערוך</w:t>
      </w:r>
      <w:r w:rsidRPr="002F4A72">
        <w:rPr>
          <w:rFonts w:hint="cs"/>
          <w:rtl/>
        </w:rPr>
        <w:t xml:space="preserve"> </w:t>
      </w:r>
      <w:r w:rsidRPr="00146D4D">
        <w:rPr>
          <w:rFonts w:hint="cs"/>
          <w:sz w:val="18"/>
          <w:szCs w:val="18"/>
          <w:rtl/>
        </w:rPr>
        <w:t xml:space="preserve">(יו''ד שסב, ד) </w:t>
      </w:r>
      <w:r w:rsidRPr="002F4A72">
        <w:rPr>
          <w:rFonts w:hint="cs"/>
          <w:rtl/>
        </w:rPr>
        <w:t>חלק וכתב בעקבות הטור, שצריך</w:t>
      </w:r>
      <w:r w:rsidR="00993024">
        <w:rPr>
          <w:rFonts w:hint="cs"/>
          <w:rtl/>
        </w:rPr>
        <w:t xml:space="preserve"> לכתחילה</w:t>
      </w:r>
      <w:r w:rsidRPr="002F4A72">
        <w:rPr>
          <w:rFonts w:hint="cs"/>
          <w:rtl/>
        </w:rPr>
        <w:t xml:space="preserve"> ששה טפחים גם בקבר מעל </w:t>
      </w:r>
      <w:r w:rsidR="008F3A02" w:rsidRPr="002F4A72">
        <w:rPr>
          <w:rFonts w:hint="cs"/>
          <w:rtl/>
        </w:rPr>
        <w:t>ק</w:t>
      </w:r>
      <w:r w:rsidRPr="002F4A72">
        <w:rPr>
          <w:rFonts w:hint="cs"/>
          <w:rtl/>
        </w:rPr>
        <w:t>בר, וכן בפועל נוהגים כיוון שכיום אין בחפירה זאת טורח רב.</w:t>
      </w:r>
      <w:r w:rsidR="007362C1" w:rsidRPr="002F4A72">
        <w:rPr>
          <w:rFonts w:hint="cs"/>
          <w:rtl/>
        </w:rPr>
        <w:t xml:space="preserve"> עם כל זאת, במקרה בו יש דוחק רב ואי אפשר אפילו לעשות ג' טפחים, כ</w:t>
      </w:r>
      <w:r w:rsidR="00B12976" w:rsidRPr="002F4A72">
        <w:rPr>
          <w:rFonts w:hint="cs"/>
          <w:rtl/>
        </w:rPr>
        <w:t xml:space="preserve">תב </w:t>
      </w:r>
      <w:r w:rsidR="00B12976" w:rsidRPr="002F4A72">
        <w:rPr>
          <w:rFonts w:hint="cs"/>
          <w:b/>
          <w:bCs/>
          <w:rtl/>
        </w:rPr>
        <w:t>בגשר החיים</w:t>
      </w:r>
      <w:r w:rsidR="00B12976" w:rsidRPr="002F4A72">
        <w:rPr>
          <w:rFonts w:hint="cs"/>
          <w:rtl/>
        </w:rPr>
        <w:t xml:space="preserve"> </w:t>
      </w:r>
      <w:r w:rsidR="00B12976" w:rsidRPr="00146D4D">
        <w:rPr>
          <w:rFonts w:hint="cs"/>
          <w:sz w:val="18"/>
          <w:szCs w:val="18"/>
          <w:rtl/>
        </w:rPr>
        <w:t xml:space="preserve">(א, כז) </w:t>
      </w:r>
      <w:r w:rsidR="00B12976" w:rsidRPr="002F4A72">
        <w:rPr>
          <w:rFonts w:hint="cs"/>
          <w:rtl/>
        </w:rPr>
        <w:t>שכ</w:t>
      </w:r>
      <w:r w:rsidR="007362C1" w:rsidRPr="002F4A72">
        <w:rPr>
          <w:rFonts w:hint="cs"/>
          <w:rtl/>
        </w:rPr>
        <w:t xml:space="preserve">אשר יש הפרדה של בטון </w:t>
      </w:r>
      <w:r w:rsidR="008F3A02" w:rsidRPr="002F4A72">
        <w:rPr>
          <w:rFonts w:hint="cs"/>
          <w:rtl/>
        </w:rPr>
        <w:t>מתבססים</w:t>
      </w:r>
      <w:r w:rsidR="007362C1" w:rsidRPr="002F4A72">
        <w:rPr>
          <w:rFonts w:hint="cs"/>
          <w:rtl/>
        </w:rPr>
        <w:t xml:space="preserve"> על שיטת רבן גמליאל בגמרא במסכת בבא בתרא </w:t>
      </w:r>
      <w:r w:rsidR="007362C1" w:rsidRPr="00146D4D">
        <w:rPr>
          <w:rFonts w:hint="cs"/>
          <w:sz w:val="18"/>
          <w:szCs w:val="18"/>
          <w:rtl/>
        </w:rPr>
        <w:t>(קא ע''א)</w:t>
      </w:r>
      <w:r w:rsidR="007362C1" w:rsidRPr="002F4A72">
        <w:rPr>
          <w:rFonts w:hint="cs"/>
          <w:rtl/>
        </w:rPr>
        <w:t>.</w:t>
      </w:r>
    </w:p>
    <w:p w14:paraId="06B9AE40" w14:textId="34DCB246" w:rsidR="00434328" w:rsidRPr="002F4A72" w:rsidRDefault="007362C1" w:rsidP="004C3AE3">
      <w:pPr>
        <w:spacing w:after="80"/>
        <w:rPr>
          <w:rtl/>
        </w:rPr>
      </w:pPr>
      <w:r w:rsidRPr="002F4A72">
        <w:rPr>
          <w:rFonts w:hint="cs"/>
          <w:rtl/>
        </w:rPr>
        <w:t xml:space="preserve">רבן גמליאל סובר, שבמקרה בו יש סלע </w:t>
      </w:r>
      <w:r w:rsidR="00AC60A9" w:rsidRPr="002F4A72">
        <w:rPr>
          <w:rFonts w:hint="cs"/>
          <w:rtl/>
        </w:rPr>
        <w:t>(</w:t>
      </w:r>
      <w:r w:rsidR="001A1905">
        <w:rPr>
          <w:rFonts w:hint="cs"/>
          <w:rtl/>
        </w:rPr>
        <w:t xml:space="preserve">או </w:t>
      </w:r>
      <w:r w:rsidR="00AC60A9" w:rsidRPr="002F4A72">
        <w:rPr>
          <w:rFonts w:hint="cs"/>
          <w:rtl/>
        </w:rPr>
        <w:t xml:space="preserve">בטון) </w:t>
      </w:r>
      <w:r w:rsidRPr="002F4A72">
        <w:rPr>
          <w:rFonts w:hint="cs"/>
          <w:rtl/>
        </w:rPr>
        <w:t xml:space="preserve">המפריד בין הקברים, אין צורך בדיני הרחקה בין </w:t>
      </w:r>
      <w:r w:rsidR="00A97601" w:rsidRPr="002F4A72">
        <w:rPr>
          <w:rFonts w:hint="cs"/>
          <w:rtl/>
        </w:rPr>
        <w:t>ב</w:t>
      </w:r>
      <w:r w:rsidR="008F3A02" w:rsidRPr="002F4A72">
        <w:rPr>
          <w:rFonts w:hint="cs"/>
          <w:rtl/>
        </w:rPr>
        <w:t>יניהם</w:t>
      </w:r>
      <w:r w:rsidR="000E12A3" w:rsidRPr="002F4A72">
        <w:rPr>
          <w:rFonts w:hint="cs"/>
          <w:rtl/>
        </w:rPr>
        <w:t>, כיוון ש</w:t>
      </w:r>
      <w:r w:rsidRPr="002F4A72">
        <w:rPr>
          <w:rFonts w:hint="cs"/>
          <w:rtl/>
        </w:rPr>
        <w:t>העיקר שיש הפסק בין קבר לקבר.</w:t>
      </w:r>
      <w:r w:rsidR="005B0C0E" w:rsidRPr="002F4A72">
        <w:rPr>
          <w:rFonts w:hint="cs"/>
          <w:rtl/>
        </w:rPr>
        <w:t xml:space="preserve"> אמנם, </w:t>
      </w:r>
      <w:r w:rsidR="00920F49" w:rsidRPr="002F4A72">
        <w:rPr>
          <w:rFonts w:hint="cs"/>
          <w:rtl/>
        </w:rPr>
        <w:t>חלק מה</w:t>
      </w:r>
      <w:r w:rsidR="00A411F3" w:rsidRPr="002F4A72">
        <w:rPr>
          <w:rFonts w:hint="cs"/>
          <w:rtl/>
        </w:rPr>
        <w:t xml:space="preserve">ראשונים לא </w:t>
      </w:r>
      <w:r w:rsidR="005B0C0E" w:rsidRPr="002F4A72">
        <w:rPr>
          <w:rFonts w:hint="cs"/>
          <w:rtl/>
        </w:rPr>
        <w:t xml:space="preserve">הביאו דין זה, </w:t>
      </w:r>
      <w:r w:rsidR="00A411F3" w:rsidRPr="002F4A72">
        <w:rPr>
          <w:rFonts w:hint="cs"/>
          <w:rtl/>
        </w:rPr>
        <w:t xml:space="preserve">כי סברו שתנא קמא חולק על רבן גמליאל, ומשום </w:t>
      </w:r>
      <w:r w:rsidR="00A97601" w:rsidRPr="002F4A72">
        <w:rPr>
          <w:rFonts w:hint="cs"/>
          <w:rtl/>
        </w:rPr>
        <w:t xml:space="preserve">כך </w:t>
      </w:r>
      <w:r w:rsidR="00A411F3" w:rsidRPr="002F4A72">
        <w:rPr>
          <w:rFonts w:hint="cs"/>
          <w:rtl/>
        </w:rPr>
        <w:t>רק בלית ברירה סומכים על הפסק בטון דק</w:t>
      </w:r>
      <w:r w:rsidR="00650716" w:rsidRPr="001A1905">
        <w:rPr>
          <w:rStyle w:val="a5"/>
          <w:rtl/>
        </w:rPr>
        <w:footnoteReference w:id="3"/>
      </w:r>
      <w:r w:rsidR="00A411F3" w:rsidRPr="002F4A72">
        <w:rPr>
          <w:rFonts w:hint="cs"/>
          <w:rtl/>
        </w:rPr>
        <w:t>.</w:t>
      </w:r>
    </w:p>
    <w:p w14:paraId="6DC87068" w14:textId="1D78D8BC" w:rsidR="00434328" w:rsidRPr="002F4A72" w:rsidRDefault="00434328" w:rsidP="004C3AE3">
      <w:pPr>
        <w:spacing w:after="80"/>
        <w:rPr>
          <w:u w:val="single"/>
          <w:rtl/>
        </w:rPr>
      </w:pPr>
      <w:r w:rsidRPr="002F4A72">
        <w:rPr>
          <w:rFonts w:hint="cs"/>
          <w:u w:val="single"/>
          <w:rtl/>
        </w:rPr>
        <w:t xml:space="preserve">2. קבורה </w:t>
      </w:r>
      <w:r w:rsidR="009E6EAF">
        <w:rPr>
          <w:rFonts w:hint="cs"/>
          <w:u w:val="single"/>
          <w:rtl/>
        </w:rPr>
        <w:t>באמבטיות</w:t>
      </w:r>
    </w:p>
    <w:p w14:paraId="0934E865" w14:textId="03C59823" w:rsidR="00694794" w:rsidRPr="002F4A72" w:rsidRDefault="00A97601" w:rsidP="004C3AE3">
      <w:pPr>
        <w:spacing w:after="80"/>
        <w:rPr>
          <w:rtl/>
        </w:rPr>
      </w:pPr>
      <w:r w:rsidRPr="002F4A72">
        <w:rPr>
          <w:rFonts w:hint="cs"/>
          <w:rtl/>
        </w:rPr>
        <w:t>שאלה</w:t>
      </w:r>
      <w:r w:rsidR="008E7D91" w:rsidRPr="002F4A72">
        <w:rPr>
          <w:rFonts w:hint="cs"/>
          <w:rtl/>
        </w:rPr>
        <w:t xml:space="preserve"> </w:t>
      </w:r>
      <w:r w:rsidR="00694794" w:rsidRPr="002F4A72">
        <w:rPr>
          <w:rFonts w:hint="cs"/>
          <w:rtl/>
        </w:rPr>
        <w:t>ש</w:t>
      </w:r>
      <w:r w:rsidR="003656B8">
        <w:rPr>
          <w:rFonts w:hint="cs"/>
          <w:rtl/>
        </w:rPr>
        <w:t xml:space="preserve">כאמור </w:t>
      </w:r>
      <w:r w:rsidR="00694794" w:rsidRPr="002F4A72">
        <w:rPr>
          <w:rFonts w:hint="cs"/>
          <w:rtl/>
        </w:rPr>
        <w:t>עוררה דיון</w:t>
      </w:r>
      <w:r w:rsidR="003656B8">
        <w:rPr>
          <w:rFonts w:hint="cs"/>
          <w:rtl/>
        </w:rPr>
        <w:t xml:space="preserve"> רב יותר</w:t>
      </w:r>
      <w:r w:rsidR="00694794" w:rsidRPr="002F4A72">
        <w:rPr>
          <w:rFonts w:hint="cs"/>
          <w:rtl/>
        </w:rPr>
        <w:t xml:space="preserve"> </w:t>
      </w:r>
      <w:r w:rsidRPr="002F4A72">
        <w:rPr>
          <w:rFonts w:hint="cs"/>
          <w:rtl/>
        </w:rPr>
        <w:t>בפוסקים</w:t>
      </w:r>
      <w:r w:rsidR="008E7D91" w:rsidRPr="002F4A72">
        <w:rPr>
          <w:rFonts w:hint="cs"/>
          <w:rtl/>
        </w:rPr>
        <w:t>, היא האם מותר לקבור בבניין קומות</w:t>
      </w:r>
      <w:r w:rsidRPr="002F4A72">
        <w:rPr>
          <w:rFonts w:hint="cs"/>
          <w:rtl/>
        </w:rPr>
        <w:t xml:space="preserve"> </w:t>
      </w:r>
      <w:r w:rsidR="00C66C1E">
        <w:rPr>
          <w:rFonts w:hint="cs"/>
          <w:rtl/>
        </w:rPr>
        <w:t>ה</w:t>
      </w:r>
      <w:r w:rsidR="00694794" w:rsidRPr="002F4A72">
        <w:rPr>
          <w:rFonts w:hint="cs"/>
          <w:rtl/>
        </w:rPr>
        <w:t>הולך ומתפשט עם השנים:</w:t>
      </w:r>
      <w:r w:rsidR="008E7D91" w:rsidRPr="002F4A72">
        <w:rPr>
          <w:rFonts w:hint="cs"/>
          <w:rtl/>
        </w:rPr>
        <w:t xml:space="preserve"> </w:t>
      </w:r>
    </w:p>
    <w:p w14:paraId="398228EC" w14:textId="5469690C" w:rsidR="0063129A" w:rsidRDefault="00694794" w:rsidP="004C3AE3">
      <w:pPr>
        <w:spacing w:after="80"/>
        <w:rPr>
          <w:rtl/>
        </w:rPr>
      </w:pPr>
      <w:r w:rsidRPr="002F4A72">
        <w:rPr>
          <w:rFonts w:hint="cs"/>
          <w:rtl/>
        </w:rPr>
        <w:t xml:space="preserve">א. </w:t>
      </w:r>
      <w:r w:rsidR="00C04511" w:rsidRPr="002F4A72">
        <w:rPr>
          <w:rFonts w:hint="cs"/>
          <w:rtl/>
        </w:rPr>
        <w:t>פוסקים רבים, וב</w:t>
      </w:r>
      <w:r w:rsidR="00A97601" w:rsidRPr="002F4A72">
        <w:rPr>
          <w:rFonts w:hint="cs"/>
          <w:rtl/>
        </w:rPr>
        <w:t>י</w:t>
      </w:r>
      <w:r w:rsidR="00C04511" w:rsidRPr="002F4A72">
        <w:rPr>
          <w:rFonts w:hint="cs"/>
          <w:rtl/>
        </w:rPr>
        <w:t xml:space="preserve">ניהם </w:t>
      </w:r>
      <w:r w:rsidR="00C04511" w:rsidRPr="002F4A72">
        <w:rPr>
          <w:rFonts w:hint="cs"/>
          <w:b/>
          <w:bCs/>
          <w:rtl/>
        </w:rPr>
        <w:t>ה</w:t>
      </w:r>
      <w:r w:rsidR="001C4C5D" w:rsidRPr="002F4A72">
        <w:rPr>
          <w:rFonts w:hint="cs"/>
          <w:b/>
          <w:bCs/>
          <w:rtl/>
        </w:rPr>
        <w:t xml:space="preserve">בית יצחק </w:t>
      </w:r>
      <w:r w:rsidR="001C4C5D" w:rsidRPr="00146D4D">
        <w:rPr>
          <w:rFonts w:hint="cs"/>
          <w:sz w:val="18"/>
          <w:szCs w:val="18"/>
          <w:rtl/>
        </w:rPr>
        <w:t>(יו''ד ב, קס</w:t>
      </w:r>
      <w:r w:rsidR="0026064A" w:rsidRPr="00146D4D">
        <w:rPr>
          <w:rFonts w:hint="cs"/>
          <w:sz w:val="18"/>
          <w:szCs w:val="18"/>
          <w:rtl/>
        </w:rPr>
        <w:t>א</w:t>
      </w:r>
      <w:r w:rsidR="001C4C5D" w:rsidRPr="00146D4D">
        <w:rPr>
          <w:rFonts w:hint="cs"/>
          <w:sz w:val="18"/>
          <w:szCs w:val="18"/>
          <w:rtl/>
        </w:rPr>
        <w:t>)</w:t>
      </w:r>
      <w:r w:rsidR="001C4C5D" w:rsidRPr="002F4A72">
        <w:rPr>
          <w:rFonts w:hint="cs"/>
          <w:b/>
          <w:bCs/>
          <w:rtl/>
        </w:rPr>
        <w:t>,</w:t>
      </w:r>
      <w:r w:rsidR="001C4C5D" w:rsidRPr="00146D4D">
        <w:rPr>
          <w:rFonts w:hint="cs"/>
          <w:b/>
          <w:bCs/>
          <w:sz w:val="18"/>
          <w:szCs w:val="18"/>
          <w:rtl/>
        </w:rPr>
        <w:t xml:space="preserve"> </w:t>
      </w:r>
      <w:r w:rsidR="001C4C5D" w:rsidRPr="002F4A72">
        <w:rPr>
          <w:rFonts w:hint="cs"/>
          <w:b/>
          <w:bCs/>
          <w:rtl/>
        </w:rPr>
        <w:t>ה</w:t>
      </w:r>
      <w:r w:rsidR="00E825CF" w:rsidRPr="002F4A72">
        <w:rPr>
          <w:rFonts w:hint="cs"/>
          <w:b/>
          <w:bCs/>
          <w:rtl/>
        </w:rPr>
        <w:t xml:space="preserve">רב אלישיב </w:t>
      </w:r>
      <w:r w:rsidR="00E825CF" w:rsidRPr="00146D4D">
        <w:rPr>
          <w:rFonts w:hint="cs"/>
          <w:sz w:val="18"/>
          <w:szCs w:val="18"/>
          <w:rtl/>
        </w:rPr>
        <w:t>(תשובות ב, סד)</w:t>
      </w:r>
      <w:r w:rsidR="00E825CF" w:rsidRPr="00146D4D">
        <w:rPr>
          <w:rFonts w:hint="cs"/>
          <w:b/>
          <w:bCs/>
          <w:sz w:val="18"/>
          <w:szCs w:val="18"/>
          <w:rtl/>
        </w:rPr>
        <w:t xml:space="preserve"> </w:t>
      </w:r>
      <w:r w:rsidR="009A4980" w:rsidRPr="002F4A72">
        <w:rPr>
          <w:rFonts w:hint="cs"/>
          <w:b/>
          <w:bCs/>
          <w:rtl/>
        </w:rPr>
        <w:t>ו</w:t>
      </w:r>
      <w:r w:rsidR="00E825CF" w:rsidRPr="002F4A72">
        <w:rPr>
          <w:rFonts w:hint="cs"/>
          <w:b/>
          <w:bCs/>
          <w:rtl/>
        </w:rPr>
        <w:t>ה</w:t>
      </w:r>
      <w:r w:rsidR="00C04511" w:rsidRPr="002F4A72">
        <w:rPr>
          <w:rFonts w:hint="cs"/>
          <w:b/>
          <w:bCs/>
          <w:rtl/>
        </w:rPr>
        <w:t>מנחת יצחק</w:t>
      </w:r>
      <w:r w:rsidR="00C04511" w:rsidRPr="002F4A72">
        <w:rPr>
          <w:rFonts w:hint="cs"/>
          <w:rtl/>
        </w:rPr>
        <w:t xml:space="preserve"> </w:t>
      </w:r>
      <w:r w:rsidR="00C04511" w:rsidRPr="00146D4D">
        <w:rPr>
          <w:rFonts w:hint="cs"/>
          <w:sz w:val="18"/>
          <w:szCs w:val="18"/>
          <w:rtl/>
        </w:rPr>
        <w:t>(</w:t>
      </w:r>
      <w:r w:rsidR="00B516BB">
        <w:rPr>
          <w:rFonts w:hint="cs"/>
          <w:sz w:val="18"/>
          <w:szCs w:val="18"/>
          <w:rtl/>
        </w:rPr>
        <w:t>י</w:t>
      </w:r>
      <w:r w:rsidR="00C04511" w:rsidRPr="00146D4D">
        <w:rPr>
          <w:rFonts w:hint="cs"/>
          <w:sz w:val="18"/>
          <w:szCs w:val="18"/>
          <w:rtl/>
        </w:rPr>
        <w:t>,</w:t>
      </w:r>
      <w:r w:rsidR="00A43419" w:rsidRPr="00146D4D">
        <w:rPr>
          <w:rFonts w:hint="cs"/>
          <w:sz w:val="18"/>
          <w:szCs w:val="18"/>
          <w:rtl/>
        </w:rPr>
        <w:t xml:space="preserve"> </w:t>
      </w:r>
      <w:r w:rsidR="00B516BB">
        <w:rPr>
          <w:rFonts w:hint="cs"/>
          <w:sz w:val="18"/>
          <w:szCs w:val="18"/>
          <w:rtl/>
        </w:rPr>
        <w:t>קכב</w:t>
      </w:r>
      <w:r w:rsidR="00441EFE" w:rsidRPr="00146D4D">
        <w:rPr>
          <w:rFonts w:hint="cs"/>
          <w:sz w:val="18"/>
          <w:szCs w:val="18"/>
          <w:rtl/>
        </w:rPr>
        <w:t>)</w:t>
      </w:r>
      <w:r w:rsidR="00C04511" w:rsidRPr="00146D4D">
        <w:rPr>
          <w:rFonts w:hint="cs"/>
          <w:sz w:val="18"/>
          <w:szCs w:val="18"/>
          <w:rtl/>
        </w:rPr>
        <w:t xml:space="preserve"> </w:t>
      </w:r>
      <w:r w:rsidR="009A4980" w:rsidRPr="002F4A72">
        <w:rPr>
          <w:rFonts w:hint="cs"/>
          <w:rtl/>
        </w:rPr>
        <w:t>אסרו</w:t>
      </w:r>
      <w:r w:rsidR="0063129A">
        <w:rPr>
          <w:rFonts w:hint="cs"/>
          <w:rtl/>
        </w:rPr>
        <w:t xml:space="preserve"> קבורה מעין זו</w:t>
      </w:r>
      <w:r w:rsidR="009A4980" w:rsidRPr="002F4A72">
        <w:rPr>
          <w:rFonts w:hint="cs"/>
          <w:rtl/>
        </w:rPr>
        <w:t xml:space="preserve">, </w:t>
      </w:r>
      <w:r w:rsidR="005852E0" w:rsidRPr="002F4A72">
        <w:rPr>
          <w:rFonts w:hint="cs"/>
          <w:rtl/>
        </w:rPr>
        <w:t xml:space="preserve">כאשר הם התבססו </w:t>
      </w:r>
      <w:r w:rsidR="0063129A">
        <w:rPr>
          <w:rFonts w:hint="cs"/>
          <w:rtl/>
        </w:rPr>
        <w:t xml:space="preserve">בעיקר </w:t>
      </w:r>
      <w:r w:rsidR="005852E0" w:rsidRPr="002F4A72">
        <w:rPr>
          <w:rFonts w:hint="cs"/>
          <w:rtl/>
        </w:rPr>
        <w:t xml:space="preserve">על </w:t>
      </w:r>
      <w:r w:rsidR="00FB5A2E">
        <w:rPr>
          <w:rFonts w:hint="cs"/>
          <w:rtl/>
        </w:rPr>
        <w:t xml:space="preserve">ראייה מדברי </w:t>
      </w:r>
      <w:r w:rsidR="007A18F7">
        <w:rPr>
          <w:rFonts w:hint="cs"/>
          <w:rtl/>
        </w:rPr>
        <w:t>ה</w:t>
      </w:r>
      <w:r w:rsidR="005852E0" w:rsidRPr="002F4A72">
        <w:rPr>
          <w:rFonts w:hint="cs"/>
          <w:rtl/>
        </w:rPr>
        <w:t>ר''ן</w:t>
      </w:r>
      <w:r w:rsidR="00FB5A2E">
        <w:rPr>
          <w:rFonts w:hint="cs"/>
          <w:rtl/>
        </w:rPr>
        <w:t>, וראייה מדברי</w:t>
      </w:r>
      <w:r w:rsidR="00256FA6" w:rsidRPr="002F4A72">
        <w:rPr>
          <w:rFonts w:hint="cs"/>
          <w:rtl/>
        </w:rPr>
        <w:t xml:space="preserve"> ורש''י</w:t>
      </w:r>
      <w:r w:rsidR="0063129A">
        <w:rPr>
          <w:rFonts w:hint="cs"/>
          <w:rtl/>
        </w:rPr>
        <w:t>:</w:t>
      </w:r>
      <w:r w:rsidR="005852E0" w:rsidRPr="002F4A72">
        <w:rPr>
          <w:rFonts w:hint="cs"/>
          <w:rtl/>
        </w:rPr>
        <w:t xml:space="preserve"> </w:t>
      </w:r>
    </w:p>
    <w:p w14:paraId="3771D991" w14:textId="176CE9D7" w:rsidR="00256FA6" w:rsidRPr="002F4A72" w:rsidRDefault="005852E0" w:rsidP="0063129A">
      <w:pPr>
        <w:spacing w:after="80"/>
        <w:rPr>
          <w:rtl/>
        </w:rPr>
      </w:pPr>
      <w:r w:rsidRPr="002F4A72">
        <w:rPr>
          <w:rFonts w:hint="cs"/>
          <w:b/>
          <w:bCs/>
          <w:rtl/>
        </w:rPr>
        <w:t>הר''ן</w:t>
      </w:r>
      <w:r w:rsidRPr="002F4A72">
        <w:rPr>
          <w:rFonts w:hint="cs"/>
          <w:rtl/>
        </w:rPr>
        <w:t xml:space="preserve"> </w:t>
      </w:r>
      <w:r w:rsidRPr="00146D4D">
        <w:rPr>
          <w:rFonts w:hint="cs"/>
          <w:sz w:val="18"/>
          <w:szCs w:val="18"/>
          <w:rtl/>
        </w:rPr>
        <w:t xml:space="preserve">(סנהדרין מו ע''ב ד''ה רמז) </w:t>
      </w:r>
      <w:r w:rsidRPr="002F4A72">
        <w:rPr>
          <w:rFonts w:hint="cs"/>
          <w:rtl/>
        </w:rPr>
        <w:t xml:space="preserve">כתב, שמותר לקבור בארון כיוון שאין חובה </w:t>
      </w:r>
      <w:r w:rsidR="00EE3C9B">
        <w:rPr>
          <w:rFonts w:hint="cs"/>
          <w:rtl/>
        </w:rPr>
        <w:t>שהמת</w:t>
      </w:r>
      <w:r w:rsidRPr="002F4A72">
        <w:rPr>
          <w:rFonts w:hint="cs"/>
          <w:rtl/>
        </w:rPr>
        <w:t xml:space="preserve"> ייקבר דווקא באדמה </w:t>
      </w:r>
      <w:r w:rsidRPr="00146D4D">
        <w:rPr>
          <w:rFonts w:hint="cs"/>
          <w:sz w:val="18"/>
          <w:szCs w:val="18"/>
          <w:rtl/>
        </w:rPr>
        <w:t>(למרות המעלה שיש בכך)</w:t>
      </w:r>
      <w:r w:rsidRPr="002F4A72">
        <w:rPr>
          <w:rFonts w:hint="cs"/>
          <w:rtl/>
        </w:rPr>
        <w:t xml:space="preserve">, אך יש לקבור בקרקע כיוון </w:t>
      </w:r>
      <w:r w:rsidR="001F3957">
        <w:rPr>
          <w:rFonts w:hint="cs"/>
          <w:rtl/>
        </w:rPr>
        <w:t>שהמת</w:t>
      </w:r>
      <w:r w:rsidRPr="002F4A72">
        <w:rPr>
          <w:rFonts w:hint="cs"/>
          <w:rtl/>
        </w:rPr>
        <w:t xml:space="preserve"> צריך להיות גנוז ''ואין לך גניזה גדולה ממנה''.</w:t>
      </w:r>
      <w:r w:rsidR="0063129A">
        <w:rPr>
          <w:rFonts w:hint="cs"/>
          <w:rtl/>
        </w:rPr>
        <w:t xml:space="preserve"> </w:t>
      </w:r>
      <w:r w:rsidR="00256FA6" w:rsidRPr="00CB0ADA">
        <w:rPr>
          <w:rFonts w:hint="cs"/>
          <w:b/>
          <w:bCs/>
          <w:rtl/>
        </w:rPr>
        <w:t>רש''י</w:t>
      </w:r>
      <w:r w:rsidR="0063129A">
        <w:rPr>
          <w:rFonts w:hint="cs"/>
          <w:rtl/>
        </w:rPr>
        <w:t xml:space="preserve"> </w:t>
      </w:r>
      <w:r w:rsidR="00256FA6" w:rsidRPr="00146D4D">
        <w:rPr>
          <w:rFonts w:hint="cs"/>
          <w:sz w:val="18"/>
          <w:szCs w:val="18"/>
          <w:rtl/>
        </w:rPr>
        <w:t>(</w:t>
      </w:r>
      <w:r w:rsidR="0063129A">
        <w:rPr>
          <w:rFonts w:hint="cs"/>
          <w:sz w:val="18"/>
          <w:szCs w:val="18"/>
          <w:rtl/>
        </w:rPr>
        <w:t xml:space="preserve">סנהדרין </w:t>
      </w:r>
      <w:r w:rsidR="00256FA6" w:rsidRPr="00146D4D">
        <w:rPr>
          <w:rFonts w:hint="cs"/>
          <w:sz w:val="18"/>
          <w:szCs w:val="18"/>
          <w:rtl/>
        </w:rPr>
        <w:t>מו ע''ב</w:t>
      </w:r>
      <w:r w:rsidR="00553A68">
        <w:rPr>
          <w:rFonts w:hint="cs"/>
          <w:sz w:val="18"/>
          <w:szCs w:val="18"/>
          <w:rtl/>
        </w:rPr>
        <w:t xml:space="preserve"> ד''ה או</w:t>
      </w:r>
      <w:r w:rsidR="00256FA6" w:rsidRPr="00146D4D">
        <w:rPr>
          <w:rFonts w:hint="cs"/>
          <w:sz w:val="18"/>
          <w:szCs w:val="18"/>
          <w:rtl/>
        </w:rPr>
        <w:t xml:space="preserve">) </w:t>
      </w:r>
      <w:r w:rsidR="00256FA6" w:rsidRPr="002F4A72">
        <w:rPr>
          <w:rFonts w:hint="cs"/>
          <w:rtl/>
        </w:rPr>
        <w:t xml:space="preserve">כתב, שהסיבה שיש בקבורת המת משום כפרה היא, 'שמורידים אותו ומשפילים אותו בתחתיות'. דין זה לטענתם, מתקיים רק כאשר חופרים באדמה וקוברים שם את המת, ולא כאשר בונים בניין קומות של קברים וקוברים את המת שם. </w:t>
      </w:r>
    </w:p>
    <w:p w14:paraId="4A21D80C" w14:textId="22B8E7B2" w:rsidR="00694794" w:rsidRPr="002F4A72" w:rsidRDefault="00694794" w:rsidP="004C3AE3">
      <w:pPr>
        <w:spacing w:after="80"/>
        <w:rPr>
          <w:rtl/>
        </w:rPr>
      </w:pPr>
      <w:r w:rsidRPr="002F4A72">
        <w:rPr>
          <w:rFonts w:hint="cs"/>
          <w:rtl/>
        </w:rPr>
        <w:t>אמנם</w:t>
      </w:r>
      <w:r w:rsidR="005F01FB" w:rsidRPr="002F4A72">
        <w:rPr>
          <w:rFonts w:hint="cs"/>
          <w:rtl/>
        </w:rPr>
        <w:t xml:space="preserve"> כפי </w:t>
      </w:r>
      <w:r w:rsidR="001C37E2">
        <w:rPr>
          <w:rFonts w:hint="cs"/>
          <w:rtl/>
        </w:rPr>
        <w:t xml:space="preserve">נראה להלן, </w:t>
      </w:r>
      <w:r w:rsidR="0092522A" w:rsidRPr="002F4A72">
        <w:rPr>
          <w:rFonts w:hint="cs"/>
          <w:rtl/>
        </w:rPr>
        <w:t>אין ב</w:t>
      </w:r>
      <w:r w:rsidR="00F16E5C" w:rsidRPr="002F4A72">
        <w:rPr>
          <w:rFonts w:hint="cs"/>
          <w:rtl/>
        </w:rPr>
        <w:t>אמת ב</w:t>
      </w:r>
      <w:r w:rsidR="0092522A" w:rsidRPr="002F4A72">
        <w:rPr>
          <w:rFonts w:hint="cs"/>
          <w:rtl/>
        </w:rPr>
        <w:t>סיס מהגמרא והראשונים לאסור קבורה מעין זו</w:t>
      </w:r>
      <w:r w:rsidRPr="002F4A72">
        <w:rPr>
          <w:rFonts w:hint="cs"/>
          <w:rtl/>
        </w:rPr>
        <w:t xml:space="preserve">, ובפועל השיקול המרכזי שבגינו נקטו לאסור הוא שלא נהגו </w:t>
      </w:r>
      <w:r w:rsidR="00EA4F43" w:rsidRPr="002F4A72">
        <w:rPr>
          <w:rFonts w:hint="cs"/>
          <w:rtl/>
        </w:rPr>
        <w:t xml:space="preserve">לקבור </w:t>
      </w:r>
      <w:r w:rsidRPr="002F4A72">
        <w:rPr>
          <w:rFonts w:hint="cs"/>
          <w:rtl/>
        </w:rPr>
        <w:t>כך</w:t>
      </w:r>
      <w:r w:rsidR="00EA4F43" w:rsidRPr="002F4A72">
        <w:rPr>
          <w:rFonts w:hint="cs"/>
          <w:rtl/>
        </w:rPr>
        <w:t xml:space="preserve"> בעם ישראל</w:t>
      </w:r>
      <w:r w:rsidR="001C37E2">
        <w:rPr>
          <w:rFonts w:hint="cs"/>
          <w:rtl/>
        </w:rPr>
        <w:t xml:space="preserve"> - </w:t>
      </w:r>
      <w:r w:rsidRPr="002F4A72">
        <w:rPr>
          <w:rFonts w:hint="cs"/>
          <w:rtl/>
        </w:rPr>
        <w:t>ואין לשנות את מנהגי הקבור</w:t>
      </w:r>
      <w:r w:rsidR="00D03B97">
        <w:rPr>
          <w:rFonts w:hint="cs"/>
          <w:rtl/>
        </w:rPr>
        <w:t xml:space="preserve"> (</w:t>
      </w:r>
      <w:r w:rsidRPr="002F4A72">
        <w:rPr>
          <w:rFonts w:hint="cs"/>
          <w:rtl/>
        </w:rPr>
        <w:t>ועל אף שבחוץ לארץ כך נהגו, אבל בארץ שיש</w:t>
      </w:r>
      <w:r w:rsidR="001C37E2">
        <w:rPr>
          <w:rFonts w:hint="cs"/>
          <w:rtl/>
        </w:rPr>
        <w:t xml:space="preserve"> מספיק </w:t>
      </w:r>
      <w:r w:rsidRPr="002F4A72">
        <w:rPr>
          <w:rFonts w:hint="cs"/>
          <w:rtl/>
        </w:rPr>
        <w:t xml:space="preserve">מקום </w:t>
      </w:r>
      <w:r w:rsidR="001C37E2">
        <w:rPr>
          <w:rFonts w:hint="cs"/>
          <w:rtl/>
        </w:rPr>
        <w:t xml:space="preserve">לקבורה </w:t>
      </w:r>
      <w:r w:rsidRPr="002F4A72">
        <w:rPr>
          <w:rFonts w:hint="cs"/>
          <w:rtl/>
        </w:rPr>
        <w:t>אין לשנות את מנהגי הקבורה</w:t>
      </w:r>
      <w:r w:rsidR="00D03B97">
        <w:rPr>
          <w:rFonts w:hint="cs"/>
          <w:rtl/>
        </w:rPr>
        <w:t>).</w:t>
      </w:r>
      <w:r w:rsidRPr="002F4A72">
        <w:rPr>
          <w:rFonts w:hint="cs"/>
          <w:rtl/>
        </w:rPr>
        <w:t xml:space="preserve"> ובלשונו</w:t>
      </w:r>
      <w:r w:rsidR="001C37E2">
        <w:rPr>
          <w:rFonts w:hint="cs"/>
          <w:rtl/>
        </w:rPr>
        <w:t xml:space="preserve"> של הרב אלישיב</w:t>
      </w:r>
      <w:r w:rsidRPr="002F4A72">
        <w:rPr>
          <w:rFonts w:hint="cs"/>
          <w:rtl/>
        </w:rPr>
        <w:t>:</w:t>
      </w:r>
    </w:p>
    <w:p w14:paraId="00BA0F5B" w14:textId="1E98C029" w:rsidR="00694794" w:rsidRPr="00146D4D" w:rsidRDefault="00694794" w:rsidP="004C3AE3">
      <w:pPr>
        <w:spacing w:after="80"/>
        <w:ind w:left="720"/>
        <w:rPr>
          <w:sz w:val="18"/>
          <w:szCs w:val="18"/>
          <w:rtl/>
        </w:rPr>
      </w:pPr>
      <w:r w:rsidRPr="002F4A72">
        <w:rPr>
          <w:rFonts w:hint="cs"/>
          <w:rtl/>
        </w:rPr>
        <w:t>''ואף שבחוץ לארץ נהגו לקבור זה על גבי זה</w:t>
      </w:r>
      <w:r w:rsidR="00441EFE" w:rsidRPr="002F4A72">
        <w:rPr>
          <w:rFonts w:hint="cs"/>
          <w:rtl/>
        </w:rPr>
        <w:t xml:space="preserve">, ודאי אין דנים מאי אפשר לאפשר, דשם ניתן מטעם המלכות רק שטח מצומצם לקבורה, לכן היו נאלצים לקבור זה על גבי זה, אבל במקרה שיש אפשרות ודאי שאין לשנות מנהג הקבורה שהיו נוהגים משנות דור </w:t>
      </w:r>
      <w:r w:rsidR="00B92041" w:rsidRPr="002F4A72">
        <w:rPr>
          <w:rFonts w:hint="cs"/>
          <w:rtl/>
        </w:rPr>
        <w:t>ו</w:t>
      </w:r>
      <w:r w:rsidR="00441EFE" w:rsidRPr="002F4A72">
        <w:rPr>
          <w:rFonts w:hint="cs"/>
          <w:rtl/>
        </w:rPr>
        <w:t xml:space="preserve">דור.'' </w:t>
      </w:r>
      <w:r w:rsidRPr="00146D4D">
        <w:rPr>
          <w:sz w:val="18"/>
          <w:szCs w:val="18"/>
          <w:rtl/>
        </w:rPr>
        <w:tab/>
      </w:r>
    </w:p>
    <w:p w14:paraId="2E604C76" w14:textId="6326C3A2" w:rsidR="00E2682A" w:rsidRPr="002F4A72" w:rsidRDefault="00ED34D9" w:rsidP="00F17B3F">
      <w:pPr>
        <w:rPr>
          <w:rtl/>
        </w:rPr>
      </w:pPr>
      <w:r w:rsidRPr="002F4A72">
        <w:rPr>
          <w:rFonts w:hint="cs"/>
          <w:rtl/>
        </w:rPr>
        <w:t>ב</w:t>
      </w:r>
      <w:r w:rsidR="00694794" w:rsidRPr="002F4A72">
        <w:rPr>
          <w:rFonts w:hint="cs"/>
          <w:rtl/>
        </w:rPr>
        <w:t>.</w:t>
      </w:r>
      <w:r w:rsidRPr="002F4A72">
        <w:rPr>
          <w:rFonts w:hint="cs"/>
          <w:rtl/>
        </w:rPr>
        <w:t xml:space="preserve"> </w:t>
      </w:r>
      <w:r w:rsidR="00611302" w:rsidRPr="002F4A72">
        <w:rPr>
          <w:rFonts w:hint="cs"/>
          <w:b/>
          <w:bCs/>
          <w:rtl/>
        </w:rPr>
        <w:t>הרב</w:t>
      </w:r>
      <w:r w:rsidR="00611302" w:rsidRPr="002F4A72">
        <w:rPr>
          <w:rFonts w:hint="cs"/>
          <w:rtl/>
        </w:rPr>
        <w:t xml:space="preserve"> </w:t>
      </w:r>
      <w:r w:rsidR="00611302" w:rsidRPr="002F4A72">
        <w:rPr>
          <w:rFonts w:hint="cs"/>
          <w:b/>
          <w:bCs/>
          <w:rtl/>
        </w:rPr>
        <w:t>עובדיה</w:t>
      </w:r>
      <w:r w:rsidR="00611302" w:rsidRPr="002F4A72">
        <w:rPr>
          <w:rFonts w:hint="cs"/>
          <w:rtl/>
        </w:rPr>
        <w:t xml:space="preserve"> </w:t>
      </w:r>
      <w:r w:rsidR="00611302" w:rsidRPr="00146D4D">
        <w:rPr>
          <w:rFonts w:hint="cs"/>
          <w:sz w:val="18"/>
          <w:szCs w:val="18"/>
          <w:rtl/>
        </w:rPr>
        <w:t>(יביע אומר יו''ד ט, לד)</w:t>
      </w:r>
      <w:r w:rsidR="00611302" w:rsidRPr="002F4A72">
        <w:rPr>
          <w:rFonts w:hint="cs"/>
          <w:rtl/>
        </w:rPr>
        <w:t xml:space="preserve"> </w:t>
      </w:r>
      <w:r w:rsidR="00F959AC" w:rsidRPr="002F4A72">
        <w:rPr>
          <w:rFonts w:hint="cs"/>
          <w:b/>
          <w:bCs/>
          <w:rtl/>
        </w:rPr>
        <w:t>והרב אליהו</w:t>
      </w:r>
      <w:r w:rsidR="00F959AC" w:rsidRPr="002F4A72">
        <w:rPr>
          <w:rFonts w:hint="cs"/>
          <w:rtl/>
        </w:rPr>
        <w:t xml:space="preserve"> </w:t>
      </w:r>
      <w:r w:rsidR="00F959AC" w:rsidRPr="00146D4D">
        <w:rPr>
          <w:rFonts w:hint="cs"/>
          <w:sz w:val="18"/>
          <w:szCs w:val="18"/>
          <w:rtl/>
        </w:rPr>
        <w:t>(</w:t>
      </w:r>
      <w:r w:rsidR="00CC2794" w:rsidRPr="00146D4D">
        <w:rPr>
          <w:rFonts w:hint="cs"/>
          <w:sz w:val="18"/>
          <w:szCs w:val="18"/>
          <w:rtl/>
        </w:rPr>
        <w:t>מכתב</w:t>
      </w:r>
      <w:r w:rsidR="00F959AC" w:rsidRPr="00146D4D">
        <w:rPr>
          <w:rFonts w:hint="cs"/>
          <w:sz w:val="18"/>
          <w:szCs w:val="18"/>
          <w:rtl/>
        </w:rPr>
        <w:t xml:space="preserve">) </w:t>
      </w:r>
      <w:r w:rsidR="00611302" w:rsidRPr="002F4A72">
        <w:rPr>
          <w:rFonts w:hint="cs"/>
          <w:rtl/>
        </w:rPr>
        <w:t>חלק</w:t>
      </w:r>
      <w:r w:rsidR="000B73C6" w:rsidRPr="002F4A72">
        <w:rPr>
          <w:rFonts w:hint="cs"/>
          <w:rtl/>
        </w:rPr>
        <w:t>ו</w:t>
      </w:r>
      <w:r w:rsidR="00611302" w:rsidRPr="002F4A72">
        <w:rPr>
          <w:rFonts w:hint="cs"/>
          <w:rtl/>
        </w:rPr>
        <w:t xml:space="preserve"> וסבר</w:t>
      </w:r>
      <w:r w:rsidR="000B73C6" w:rsidRPr="002F4A72">
        <w:rPr>
          <w:rFonts w:hint="cs"/>
          <w:rtl/>
        </w:rPr>
        <w:t>ו</w:t>
      </w:r>
      <w:r w:rsidR="00F959AC" w:rsidRPr="002F4A72">
        <w:rPr>
          <w:rFonts w:hint="cs"/>
          <w:rtl/>
        </w:rPr>
        <w:t xml:space="preserve"> שאין בעיה לקבור בקומות, וכ</w:t>
      </w:r>
      <w:r w:rsidR="002F4A72" w:rsidRPr="002F4A72">
        <w:rPr>
          <w:rFonts w:hint="cs"/>
          <w:rtl/>
        </w:rPr>
        <w:t>ך</w:t>
      </w:r>
      <w:r w:rsidR="00F959AC" w:rsidRPr="002F4A72">
        <w:rPr>
          <w:rFonts w:hint="cs"/>
          <w:rtl/>
        </w:rPr>
        <w:t xml:space="preserve"> בפועל הוראת הרבנות הראשית. </w:t>
      </w:r>
      <w:r w:rsidR="00E2682A" w:rsidRPr="002F4A72">
        <w:rPr>
          <w:rFonts w:hint="cs"/>
          <w:rtl/>
        </w:rPr>
        <w:t xml:space="preserve">את הראייה </w:t>
      </w:r>
      <w:r w:rsidR="003F5787" w:rsidRPr="002F4A72">
        <w:rPr>
          <w:rFonts w:hint="cs"/>
          <w:rtl/>
        </w:rPr>
        <w:t xml:space="preserve">שהביאו האוסרים </w:t>
      </w:r>
      <w:r w:rsidR="00E2682A" w:rsidRPr="002F4A72">
        <w:rPr>
          <w:rFonts w:hint="cs"/>
          <w:rtl/>
        </w:rPr>
        <w:t>מדברי הר''ן ניתן לדחות</w:t>
      </w:r>
      <w:r w:rsidR="00E05F84" w:rsidRPr="002F4A72">
        <w:rPr>
          <w:rFonts w:hint="cs"/>
          <w:rtl/>
        </w:rPr>
        <w:t>, שלמעשה הר''ן כלל לא כתב שצריך לקבור דווקא בקרקע, אלא שצריך שהגופה ת</w:t>
      </w:r>
      <w:r w:rsidR="00A843C7" w:rsidRPr="002F4A72">
        <w:rPr>
          <w:rFonts w:hint="cs"/>
          <w:rtl/>
        </w:rPr>
        <w:t>י</w:t>
      </w:r>
      <w:r w:rsidR="00E05F84" w:rsidRPr="002F4A72">
        <w:rPr>
          <w:rFonts w:hint="cs"/>
          <w:rtl/>
        </w:rPr>
        <w:t>גנז - האפשרות בקרקע היא האפשרות הנוחה ביותר</w:t>
      </w:r>
      <w:r w:rsidR="003F5787" w:rsidRPr="002F4A72">
        <w:rPr>
          <w:rFonts w:hint="cs"/>
          <w:rtl/>
        </w:rPr>
        <w:t>, אבל אין מניעה לקבור באמבטיית בטון.</w:t>
      </w:r>
      <w:r w:rsidR="00E05F84" w:rsidRPr="002F4A72">
        <w:rPr>
          <w:rFonts w:hint="cs"/>
          <w:rtl/>
        </w:rPr>
        <w:t xml:space="preserve"> </w:t>
      </w:r>
    </w:p>
    <w:p w14:paraId="62402779" w14:textId="26B14A33" w:rsidR="0034764C" w:rsidRPr="002F4A72" w:rsidRDefault="0034764C" w:rsidP="00F17B3F">
      <w:pPr>
        <w:rPr>
          <w:rtl/>
        </w:rPr>
      </w:pPr>
      <w:r w:rsidRPr="002F4A72">
        <w:rPr>
          <w:rFonts w:hint="cs"/>
          <w:rtl/>
        </w:rPr>
        <w:t xml:space="preserve">גם את הראייה מרש''י ניתן לדחות </w:t>
      </w:r>
      <w:r w:rsidR="004A65CA" w:rsidRPr="002F4A72">
        <w:rPr>
          <w:rFonts w:hint="cs"/>
          <w:rtl/>
        </w:rPr>
        <w:t>בשלושה</w:t>
      </w:r>
      <w:r w:rsidRPr="002F4A72">
        <w:rPr>
          <w:rFonts w:hint="cs"/>
          <w:rtl/>
        </w:rPr>
        <w:t xml:space="preserve"> אופנים: </w:t>
      </w:r>
      <w:r w:rsidRPr="002F4A72">
        <w:rPr>
          <w:rFonts w:hint="cs"/>
          <w:b/>
          <w:bCs/>
          <w:rtl/>
        </w:rPr>
        <w:t>ראשית</w:t>
      </w:r>
      <w:r w:rsidRPr="002F4A72">
        <w:rPr>
          <w:rFonts w:hint="cs"/>
          <w:rtl/>
        </w:rPr>
        <w:t xml:space="preserve">, גם אם אכן יש מקור לקבורה בקרקע מדבריו, </w:t>
      </w:r>
      <w:r w:rsidR="00481F2A">
        <w:rPr>
          <w:rFonts w:hint="cs"/>
          <w:rtl/>
        </w:rPr>
        <w:t>רבים מ</w:t>
      </w:r>
      <w:r w:rsidRPr="002F4A72">
        <w:rPr>
          <w:rFonts w:hint="cs"/>
          <w:rtl/>
        </w:rPr>
        <w:t xml:space="preserve">האחרונים נקטו שרש''י בפירושו על הגמרא אינו פוסק, שהרי הוא מפרש כל סוגיה </w:t>
      </w:r>
      <w:r w:rsidR="00264C57" w:rsidRPr="002F4A72">
        <w:rPr>
          <w:rFonts w:hint="cs"/>
          <w:rtl/>
        </w:rPr>
        <w:t xml:space="preserve">לעצמה </w:t>
      </w:r>
      <w:r w:rsidRPr="00146D4D">
        <w:rPr>
          <w:rFonts w:hint="cs"/>
          <w:sz w:val="18"/>
          <w:szCs w:val="18"/>
          <w:rtl/>
        </w:rPr>
        <w:t>(</w:t>
      </w:r>
      <w:r w:rsidR="004A65CA" w:rsidRPr="00146D4D">
        <w:rPr>
          <w:rFonts w:hint="cs"/>
          <w:sz w:val="18"/>
          <w:szCs w:val="18"/>
          <w:rtl/>
        </w:rPr>
        <w:t>ולכן יש סתירות בדבריו)</w:t>
      </w:r>
      <w:r w:rsidR="004A65CA" w:rsidRPr="002F4A72">
        <w:rPr>
          <w:rFonts w:hint="cs"/>
          <w:rtl/>
        </w:rPr>
        <w:t xml:space="preserve">. </w:t>
      </w:r>
      <w:r w:rsidR="004A65CA" w:rsidRPr="002F4A72">
        <w:rPr>
          <w:rFonts w:hint="cs"/>
          <w:b/>
          <w:bCs/>
          <w:rtl/>
        </w:rPr>
        <w:t>שנית</w:t>
      </w:r>
      <w:r w:rsidR="004A65CA" w:rsidRPr="002F4A72">
        <w:rPr>
          <w:rFonts w:hint="cs"/>
          <w:rtl/>
        </w:rPr>
        <w:t xml:space="preserve">, </w:t>
      </w:r>
      <w:r w:rsidR="00D047ED" w:rsidRPr="002F4A72">
        <w:rPr>
          <w:rFonts w:hint="cs"/>
          <w:rtl/>
        </w:rPr>
        <w:t xml:space="preserve">החיוב המרכזי הוא קבורת המת, כפרתו היא דבר חשוב, אך וודאי לא מעכב. </w:t>
      </w:r>
      <w:r w:rsidR="00D047ED" w:rsidRPr="002F4A72">
        <w:rPr>
          <w:rFonts w:hint="cs"/>
          <w:b/>
          <w:bCs/>
          <w:rtl/>
        </w:rPr>
        <w:t>שלישית</w:t>
      </w:r>
      <w:r w:rsidR="00D047ED" w:rsidRPr="002F4A72">
        <w:rPr>
          <w:rFonts w:hint="cs"/>
          <w:rtl/>
        </w:rPr>
        <w:t xml:space="preserve">, מסתבר שגם קבורה </w:t>
      </w:r>
      <w:r w:rsidR="002F4A72" w:rsidRPr="002F4A72">
        <w:rPr>
          <w:rFonts w:hint="cs"/>
          <w:rtl/>
        </w:rPr>
        <w:t>ב</w:t>
      </w:r>
      <w:r w:rsidR="00D047ED" w:rsidRPr="002F4A72">
        <w:rPr>
          <w:rFonts w:hint="cs"/>
          <w:rtl/>
        </w:rPr>
        <w:t xml:space="preserve">קבר קומות נחשבת </w:t>
      </w:r>
      <w:r w:rsidR="00100D2B" w:rsidRPr="002F4A72">
        <w:rPr>
          <w:rFonts w:hint="cs"/>
          <w:rtl/>
        </w:rPr>
        <w:t>הורדה והשפלה.</w:t>
      </w:r>
    </w:p>
    <w:p w14:paraId="1EBEF0BB" w14:textId="6E49D6C1" w:rsidR="00B56020" w:rsidRPr="009E6EAF" w:rsidRDefault="009E6EAF" w:rsidP="009E6EAF">
      <w:pPr>
        <w:rPr>
          <w:rtl/>
        </w:rPr>
      </w:pPr>
      <w:r w:rsidRPr="002F4A72">
        <w:rPr>
          <w:rFonts w:hint="cs"/>
          <w:rtl/>
        </w:rPr>
        <w:t>גם טענת הרב אלישיב לאסור מפני המנהג, לא מוכרחת משתי סיבות</w:t>
      </w:r>
      <w:r>
        <w:rPr>
          <w:rFonts w:hint="cs"/>
          <w:rtl/>
        </w:rPr>
        <w:t>:</w:t>
      </w:r>
      <w:r w:rsidRPr="002F4A72">
        <w:rPr>
          <w:rFonts w:hint="cs"/>
          <w:rtl/>
        </w:rPr>
        <w:t xml:space="preserve"> </w:t>
      </w:r>
      <w:r w:rsidRPr="002F4A72">
        <w:rPr>
          <w:rFonts w:hint="cs"/>
          <w:b/>
          <w:bCs/>
          <w:rtl/>
        </w:rPr>
        <w:t>ראשית</w:t>
      </w:r>
      <w:r w:rsidRPr="002F4A72">
        <w:rPr>
          <w:rFonts w:hint="cs"/>
          <w:rtl/>
        </w:rPr>
        <w:t xml:space="preserve"> גם הוא יודה שבזמן הזה שיש מצוקה של קבורה </w:t>
      </w:r>
      <w:r w:rsidRPr="00146D4D">
        <w:rPr>
          <w:rFonts w:hint="cs"/>
          <w:sz w:val="18"/>
          <w:szCs w:val="18"/>
          <w:rtl/>
        </w:rPr>
        <w:t>(והרי לא ניתן לקבור בכל מקום פנוי בארץ ולהקים בתי קברות ענקיים למיליוני אנשים)</w:t>
      </w:r>
      <w:r w:rsidRPr="002F4A72">
        <w:rPr>
          <w:rFonts w:hint="cs"/>
          <w:rtl/>
        </w:rPr>
        <w:t xml:space="preserve">, ניתן יהיה לקבור בקומות. מה עוד, שקבורה בקומות זולה בהרבה. </w:t>
      </w:r>
      <w:r w:rsidRPr="002F4A72">
        <w:rPr>
          <w:rFonts w:hint="cs"/>
          <w:b/>
          <w:bCs/>
          <w:rtl/>
        </w:rPr>
        <w:t>שנית</w:t>
      </w:r>
      <w:r w:rsidRPr="002F4A72">
        <w:rPr>
          <w:rFonts w:hint="cs"/>
          <w:rtl/>
        </w:rPr>
        <w:t>, לא כל מנהג שנהגו בעבר הופך להיות מקודש, ואם יש צורך ואין סיבה אמיתית לאסור, ניתן לשנות.</w:t>
      </w:r>
    </w:p>
    <w:p w14:paraId="33A29FDE" w14:textId="7506BE49" w:rsidR="00E2682A" w:rsidRPr="002F4A72" w:rsidRDefault="00450578" w:rsidP="00F17B3F">
      <w:pPr>
        <w:rPr>
          <w:rtl/>
        </w:rPr>
      </w:pPr>
      <w:r w:rsidRPr="002F4A72">
        <w:rPr>
          <w:rFonts w:hint="cs"/>
          <w:rtl/>
        </w:rPr>
        <w:t>אמנם כפי שראינו לעיל, אחרי הכל כדאי שהמת ייקבר בקרקע ממש</w:t>
      </w:r>
      <w:r w:rsidR="00F16DA9" w:rsidRPr="002F4A72">
        <w:rPr>
          <w:rFonts w:hint="cs"/>
          <w:rtl/>
        </w:rPr>
        <w:t xml:space="preserve"> בגלל כפרתו וכן כי נאמר 'מעפר באת ואל עפר תשוב'</w:t>
      </w:r>
      <w:r w:rsidRPr="002F4A72">
        <w:rPr>
          <w:rFonts w:hint="cs"/>
          <w:rtl/>
        </w:rPr>
        <w:t xml:space="preserve">, </w:t>
      </w:r>
      <w:r w:rsidR="00CC2794" w:rsidRPr="002F4A72">
        <w:rPr>
          <w:rFonts w:hint="cs"/>
          <w:rtl/>
        </w:rPr>
        <w:t xml:space="preserve">משום כך </w:t>
      </w:r>
      <w:r w:rsidR="00D84F55" w:rsidRPr="002F4A72">
        <w:rPr>
          <w:rFonts w:hint="cs"/>
          <w:rtl/>
        </w:rPr>
        <w:t>כדי לצאת מכל פקפוק, מוסיפים לקבר מבטו</w:t>
      </w:r>
      <w:r w:rsidR="00D94DCC" w:rsidRPr="002F4A72">
        <w:rPr>
          <w:rFonts w:hint="cs"/>
          <w:rtl/>
        </w:rPr>
        <w:t>ן</w:t>
      </w:r>
      <w:r w:rsidR="00D84F55" w:rsidRPr="002F4A72">
        <w:rPr>
          <w:rFonts w:hint="cs"/>
          <w:rtl/>
        </w:rPr>
        <w:t xml:space="preserve"> שכבת עפר המחוברת לקרקע משני</w:t>
      </w:r>
      <w:r w:rsidR="00A026B9" w:rsidRPr="002F4A72">
        <w:rPr>
          <w:rFonts w:hint="cs"/>
          <w:rtl/>
        </w:rPr>
        <w:t xml:space="preserve"> הצדדים,</w:t>
      </w:r>
      <w:r w:rsidR="00D84F55" w:rsidRPr="002F4A72">
        <w:rPr>
          <w:rFonts w:hint="cs"/>
          <w:rtl/>
        </w:rPr>
        <w:t xml:space="preserve"> </w:t>
      </w:r>
      <w:r w:rsidR="0068033B">
        <w:rPr>
          <w:rFonts w:hint="cs"/>
          <w:rtl/>
        </w:rPr>
        <w:t>ו</w:t>
      </w:r>
      <w:r w:rsidR="00934717" w:rsidRPr="002F4A72">
        <w:rPr>
          <w:rFonts w:hint="cs"/>
          <w:rtl/>
        </w:rPr>
        <w:t xml:space="preserve">כפי שכתב רב החבר'ה קדישא של יפו, </w:t>
      </w:r>
      <w:r w:rsidR="00934717" w:rsidRPr="002F4A72">
        <w:rPr>
          <w:rFonts w:hint="cs"/>
          <w:b/>
          <w:bCs/>
          <w:rtl/>
        </w:rPr>
        <w:t>הרב יעקב רוז'ה</w:t>
      </w:r>
      <w:r w:rsidR="00EA02ED" w:rsidRPr="002F4A72">
        <w:rPr>
          <w:rFonts w:hint="cs"/>
          <w:rtl/>
        </w:rPr>
        <w:t xml:space="preserve"> </w:t>
      </w:r>
      <w:r w:rsidR="00457F17">
        <w:rPr>
          <w:rFonts w:hint="cs"/>
          <w:rtl/>
        </w:rPr>
        <w:t xml:space="preserve">הדן בנושאים אלו </w:t>
      </w:r>
      <w:r w:rsidR="00EA02ED" w:rsidRPr="00146D4D">
        <w:rPr>
          <w:rFonts w:hint="cs"/>
          <w:sz w:val="18"/>
          <w:szCs w:val="18"/>
          <w:rtl/>
        </w:rPr>
        <w:t>(קובץ המעיין תמוז תשע''ד)</w:t>
      </w:r>
      <w:r w:rsidR="00934717" w:rsidRPr="002F4A72">
        <w:rPr>
          <w:rFonts w:hint="cs"/>
          <w:rtl/>
        </w:rPr>
        <w:t>:</w:t>
      </w:r>
    </w:p>
    <w:p w14:paraId="14031B53" w14:textId="7CF28105" w:rsidR="00934717" w:rsidRPr="002F4A72" w:rsidRDefault="00934717" w:rsidP="00F17B3F">
      <w:pPr>
        <w:ind w:left="720"/>
        <w:rPr>
          <w:rtl/>
        </w:rPr>
      </w:pPr>
      <w:r w:rsidRPr="002F4A72">
        <w:rPr>
          <w:rFonts w:hint="cs"/>
          <w:rtl/>
        </w:rPr>
        <w:t>''</w:t>
      </w:r>
      <w:r w:rsidRPr="002F4A72">
        <w:rPr>
          <w:rtl/>
        </w:rPr>
        <w:t>למעשה בקבורה בקומות כל נפטר מונח על שכבת עפר ומכוסה בשכבת עפר, שכבת עפר זו מחוברת לקרקע</w:t>
      </w:r>
      <w:r w:rsidR="004F6C86">
        <w:rPr>
          <w:rFonts w:hint="cs"/>
          <w:rtl/>
        </w:rPr>
        <w:t xml:space="preserve"> </w:t>
      </w:r>
      <w:r w:rsidRPr="002F4A72">
        <w:rPr>
          <w:rtl/>
        </w:rPr>
        <w:t>-</w:t>
      </w:r>
      <w:r w:rsidR="004F6C86">
        <w:rPr>
          <w:rFonts w:hint="cs"/>
          <w:rtl/>
        </w:rPr>
        <w:t xml:space="preserve"> </w:t>
      </w:r>
      <w:r w:rsidRPr="002F4A72">
        <w:rPr>
          <w:rtl/>
        </w:rPr>
        <w:t>עולם משני צידי הקבר, והמרחק בין נפטר לנפטר בקבורה לגובה הוא שלושה טפחים עפר בנוסף לקיר בטון המבדיל בין הנפטרים. כך, שקבורה זו, לענ</w:t>
      </w:r>
      <w:r w:rsidR="006E298E">
        <w:rPr>
          <w:rFonts w:hint="cs"/>
          <w:rtl/>
        </w:rPr>
        <w:t>יות דעתי</w:t>
      </w:r>
      <w:r w:rsidRPr="002F4A72">
        <w:rPr>
          <w:rtl/>
        </w:rPr>
        <w:t>, עונה על כל דרישות ההלכה בעניין זה.</w:t>
      </w:r>
      <w:r w:rsidR="00C43AA3">
        <w:rPr>
          <w:rFonts w:hint="cs"/>
          <w:rtl/>
        </w:rPr>
        <w:t>''</w:t>
      </w:r>
    </w:p>
    <w:p w14:paraId="4C1B2E9E" w14:textId="77777777" w:rsidR="00B60BF8" w:rsidRPr="002F4A72" w:rsidRDefault="00B60BF8" w:rsidP="00B60BF8">
      <w:pPr>
        <w:spacing w:after="80"/>
        <w:rPr>
          <w:b/>
          <w:bCs/>
        </w:rPr>
      </w:pPr>
      <w:r w:rsidRPr="002F4A72">
        <w:rPr>
          <w:rFonts w:hint="cs"/>
          <w:b/>
          <w:bCs/>
          <w:rtl/>
        </w:rPr>
        <w:t>ש</w:t>
      </w:r>
      <w:r w:rsidRPr="002F4A72">
        <w:rPr>
          <w:b/>
          <w:bCs/>
          <w:rtl/>
        </w:rPr>
        <w:t xml:space="preserve">בת שלום! קח לקרוא בשולחן שבת, או תעביר בבקשה הלאה </w:t>
      </w:r>
      <w:r w:rsidRPr="002F4A72">
        <w:rPr>
          <w:rFonts w:hint="cs"/>
          <w:b/>
          <w:bCs/>
          <w:rtl/>
        </w:rPr>
        <w:t xml:space="preserve">על מנת </w:t>
      </w:r>
      <w:r w:rsidRPr="002F4A72">
        <w:rPr>
          <w:b/>
          <w:bCs/>
          <w:rtl/>
        </w:rPr>
        <w:t>שעוד אנשים יקראו</w:t>
      </w:r>
      <w:r w:rsidRPr="00146D4D">
        <w:rPr>
          <w:rStyle w:val="a5"/>
          <w:sz w:val="26"/>
        </w:rPr>
        <w:footnoteReference w:id="4"/>
      </w:r>
      <w:r w:rsidRPr="002F4A72">
        <w:rPr>
          <w:b/>
          <w:bCs/>
          <w:rtl/>
        </w:rPr>
        <w:t xml:space="preserve">... </w:t>
      </w:r>
    </w:p>
    <w:sectPr w:rsidR="00B60BF8" w:rsidRPr="002F4A72" w:rsidSect="00EC4EC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C93B" w14:textId="77777777" w:rsidR="00156CAD" w:rsidRDefault="00156CAD" w:rsidP="00CE2449">
      <w:pPr>
        <w:spacing w:after="0" w:line="240" w:lineRule="auto"/>
      </w:pPr>
      <w:r>
        <w:separator/>
      </w:r>
    </w:p>
  </w:endnote>
  <w:endnote w:type="continuationSeparator" w:id="0">
    <w:p w14:paraId="1DB2A96A" w14:textId="77777777" w:rsidR="00156CAD" w:rsidRDefault="00156CAD" w:rsidP="00CE2449">
      <w:pPr>
        <w:spacing w:after="0" w:line="240" w:lineRule="auto"/>
      </w:pPr>
      <w:r>
        <w:continuationSeparator/>
      </w:r>
    </w:p>
  </w:endnote>
  <w:endnote w:type="continuationNotice" w:id="1">
    <w:p w14:paraId="010F0F1D" w14:textId="77777777" w:rsidR="00156CAD" w:rsidRDefault="00156C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E6E07" w14:textId="77777777" w:rsidR="00156CAD" w:rsidRDefault="00156CAD" w:rsidP="00CE2449">
      <w:pPr>
        <w:spacing w:after="0" w:line="240" w:lineRule="auto"/>
      </w:pPr>
      <w:r>
        <w:separator/>
      </w:r>
    </w:p>
  </w:footnote>
  <w:footnote w:type="continuationSeparator" w:id="0">
    <w:p w14:paraId="41AE124E" w14:textId="77777777" w:rsidR="00156CAD" w:rsidRDefault="00156CAD" w:rsidP="00CE2449">
      <w:pPr>
        <w:spacing w:after="0" w:line="240" w:lineRule="auto"/>
      </w:pPr>
      <w:r>
        <w:continuationSeparator/>
      </w:r>
    </w:p>
  </w:footnote>
  <w:footnote w:type="continuationNotice" w:id="1">
    <w:p w14:paraId="17D21228" w14:textId="77777777" w:rsidR="00156CAD" w:rsidRDefault="00156CAD">
      <w:pPr>
        <w:spacing w:after="0" w:line="240" w:lineRule="auto"/>
      </w:pPr>
    </w:p>
  </w:footnote>
  <w:footnote w:id="2">
    <w:p w14:paraId="268E23A2" w14:textId="29995FBD" w:rsidR="000733CA" w:rsidRPr="00432A9D" w:rsidRDefault="000733CA" w:rsidP="000733CA">
      <w:pPr>
        <w:pStyle w:val="a3"/>
        <w:rPr>
          <w:rtl/>
        </w:rPr>
      </w:pPr>
      <w:r>
        <w:rPr>
          <w:rStyle w:val="a5"/>
        </w:rPr>
        <w:footnoteRef/>
      </w:r>
      <w:r>
        <w:rPr>
          <w:rtl/>
        </w:rPr>
        <w:t xml:space="preserve"> </w:t>
      </w:r>
      <w:r>
        <w:rPr>
          <w:rFonts w:hint="cs"/>
          <w:rtl/>
        </w:rPr>
        <w:t xml:space="preserve">בעבר </w:t>
      </w:r>
      <w:r w:rsidRPr="00CE2449">
        <w:rPr>
          <w:rFonts w:hint="cs"/>
          <w:sz w:val="16"/>
          <w:szCs w:val="16"/>
          <w:rtl/>
        </w:rPr>
        <w:t xml:space="preserve">(ויחי שנה א') </w:t>
      </w:r>
      <w:r>
        <w:rPr>
          <w:rFonts w:hint="cs"/>
          <w:rtl/>
        </w:rPr>
        <w:t xml:space="preserve">כאשר דנו בסוגיית חניטת גופות, ראינו השלכה נוספת לדין זה. כאמור אז, לדעת </w:t>
      </w:r>
      <w:r w:rsidRPr="00432A9D">
        <w:rPr>
          <w:rFonts w:hint="cs"/>
          <w:b/>
          <w:bCs/>
          <w:rtl/>
        </w:rPr>
        <w:t>העמק הלכה</w:t>
      </w:r>
      <w:r>
        <w:rPr>
          <w:rFonts w:hint="cs"/>
          <w:rtl/>
        </w:rPr>
        <w:t xml:space="preserve"> </w:t>
      </w:r>
      <w:r w:rsidRPr="00432A9D">
        <w:rPr>
          <w:rFonts w:hint="cs"/>
          <w:sz w:val="16"/>
          <w:szCs w:val="16"/>
          <w:rtl/>
        </w:rPr>
        <w:t>(שו''ת א, מט)</w:t>
      </w:r>
      <w:r>
        <w:rPr>
          <w:rFonts w:hint="cs"/>
          <w:rtl/>
        </w:rPr>
        <w:t xml:space="preserve"> אין היתר לחנוט גופות,</w:t>
      </w:r>
      <w:r w:rsidRPr="00432A9D">
        <w:rPr>
          <w:rFonts w:hint="cs"/>
          <w:rtl/>
        </w:rPr>
        <w:t xml:space="preserve"> </w:t>
      </w:r>
      <w:r>
        <w:rPr>
          <w:rFonts w:hint="cs"/>
          <w:rtl/>
        </w:rPr>
        <w:t>כיוון שב</w:t>
      </w:r>
      <w:r w:rsidR="00E05B60">
        <w:rPr>
          <w:rFonts w:hint="cs"/>
          <w:rtl/>
        </w:rPr>
        <w:t>דרך זו</w:t>
      </w:r>
      <w:r>
        <w:rPr>
          <w:rFonts w:hint="cs"/>
          <w:rtl/>
        </w:rPr>
        <w:t xml:space="preserve"> מונעים את תהליך עיכול הגופה, ובכך נמנעת הכפרה. אמנם, פוסקים רבים וב</w:t>
      </w:r>
      <w:r w:rsidR="00E05B60">
        <w:rPr>
          <w:rFonts w:hint="cs"/>
          <w:rtl/>
        </w:rPr>
        <w:t>י</w:t>
      </w:r>
      <w:r>
        <w:rPr>
          <w:rFonts w:hint="cs"/>
          <w:rtl/>
        </w:rPr>
        <w:t xml:space="preserve">ניהם </w:t>
      </w:r>
      <w:r w:rsidRPr="00432A9D">
        <w:rPr>
          <w:rFonts w:hint="cs"/>
          <w:b/>
          <w:bCs/>
          <w:rtl/>
        </w:rPr>
        <w:t>הרשב''א</w:t>
      </w:r>
      <w:r>
        <w:rPr>
          <w:rFonts w:hint="cs"/>
          <w:rtl/>
        </w:rPr>
        <w:t xml:space="preserve"> </w:t>
      </w:r>
      <w:r>
        <w:rPr>
          <w:rFonts w:hint="cs"/>
          <w:sz w:val="16"/>
          <w:szCs w:val="16"/>
          <w:rtl/>
        </w:rPr>
        <w:t xml:space="preserve">(א, שסט) </w:t>
      </w:r>
      <w:r w:rsidRPr="00E64822">
        <w:rPr>
          <w:rFonts w:hint="cs"/>
          <w:b/>
          <w:bCs/>
          <w:rtl/>
        </w:rPr>
        <w:t>והנודע</w:t>
      </w:r>
      <w:r>
        <w:rPr>
          <w:rFonts w:hint="cs"/>
          <w:rtl/>
        </w:rPr>
        <w:t xml:space="preserve"> </w:t>
      </w:r>
      <w:r w:rsidRPr="00E64822">
        <w:rPr>
          <w:rFonts w:hint="cs"/>
          <w:b/>
          <w:bCs/>
          <w:rtl/>
        </w:rPr>
        <w:t>ביהודה</w:t>
      </w:r>
      <w:r>
        <w:rPr>
          <w:rFonts w:hint="cs"/>
          <w:rtl/>
        </w:rPr>
        <w:t xml:space="preserve"> </w:t>
      </w:r>
      <w:r>
        <w:rPr>
          <w:rFonts w:hint="cs"/>
          <w:sz w:val="16"/>
          <w:szCs w:val="16"/>
          <w:rtl/>
        </w:rPr>
        <w:t>(יו''ד סי' רי)</w:t>
      </w:r>
      <w:r>
        <w:rPr>
          <w:rFonts w:hint="cs"/>
          <w:rtl/>
        </w:rPr>
        <w:t xml:space="preserve"> חלקו וסברו, שכיוון שכך רצונו של המת - זהו כבודו, ואין בכך איסור.</w:t>
      </w:r>
    </w:p>
  </w:footnote>
  <w:footnote w:id="3">
    <w:p w14:paraId="1C00EDC0" w14:textId="6A509840" w:rsidR="00650716" w:rsidRPr="00146D4D" w:rsidRDefault="00650716">
      <w:pPr>
        <w:pStyle w:val="a3"/>
        <w:rPr>
          <w:rtl/>
        </w:rPr>
      </w:pPr>
      <w:r>
        <w:rPr>
          <w:rStyle w:val="a5"/>
        </w:rPr>
        <w:footnoteRef/>
      </w:r>
      <w:r>
        <w:rPr>
          <w:rtl/>
        </w:rPr>
        <w:t xml:space="preserve"> </w:t>
      </w:r>
      <w:r>
        <w:rPr>
          <w:rFonts w:hint="cs"/>
          <w:rtl/>
        </w:rPr>
        <w:t xml:space="preserve">יש שלמדו מדברי מספר אחרונים, שקבורה זו היא בשעת הדחק ובדיעבד. אמנם, מעבר לכך שמדברי הגמרא </w:t>
      </w:r>
      <w:r w:rsidR="004B7A27">
        <w:rPr>
          <w:rFonts w:hint="cs"/>
          <w:rtl/>
        </w:rPr>
        <w:t xml:space="preserve">והראשונים </w:t>
      </w:r>
      <w:r>
        <w:rPr>
          <w:rFonts w:hint="cs"/>
          <w:rtl/>
        </w:rPr>
        <w:t xml:space="preserve">לא משמע שמדובר בפתרון </w:t>
      </w:r>
      <w:r w:rsidR="00A97601">
        <w:rPr>
          <w:rFonts w:hint="cs"/>
          <w:rtl/>
        </w:rPr>
        <w:t>ש</w:t>
      </w:r>
      <w:r>
        <w:rPr>
          <w:rFonts w:hint="cs"/>
          <w:rtl/>
        </w:rPr>
        <w:t xml:space="preserve">בדיעבד, מכל </w:t>
      </w:r>
      <w:r w:rsidR="004B7A27">
        <w:rPr>
          <w:rFonts w:hint="cs"/>
          <w:rtl/>
        </w:rPr>
        <w:t xml:space="preserve">מקום, גם אם אכן ניתן ללמוד ממספר אחרונים </w:t>
      </w:r>
      <w:r w:rsidR="00A97601">
        <w:rPr>
          <w:rFonts w:hint="cs"/>
          <w:rtl/>
        </w:rPr>
        <w:t>ש</w:t>
      </w:r>
      <w:r w:rsidR="004B7A27">
        <w:rPr>
          <w:rFonts w:hint="cs"/>
          <w:rtl/>
        </w:rPr>
        <w:t xml:space="preserve">כך, אין לזה משמעות, כיוון שהם לא נוטים להסתמך על </w:t>
      </w:r>
      <w:r w:rsidR="005D46D4">
        <w:rPr>
          <w:rFonts w:hint="cs"/>
          <w:rtl/>
        </w:rPr>
        <w:t xml:space="preserve">פתרון זה </w:t>
      </w:r>
      <w:r w:rsidR="004B7A27">
        <w:rPr>
          <w:rFonts w:hint="cs"/>
          <w:rtl/>
        </w:rPr>
        <w:t>בגלל שמדובר בביזיון המת, אבל כאשר יש</w:t>
      </w:r>
      <w:r w:rsidR="005D46D4">
        <w:rPr>
          <w:rFonts w:hint="cs"/>
          <w:rtl/>
        </w:rPr>
        <w:t xml:space="preserve"> </w:t>
      </w:r>
      <w:r w:rsidR="004B7A27">
        <w:rPr>
          <w:rFonts w:hint="cs"/>
          <w:rtl/>
        </w:rPr>
        <w:t>רצון</w:t>
      </w:r>
      <w:r w:rsidR="005D46D4">
        <w:rPr>
          <w:rFonts w:hint="cs"/>
          <w:rtl/>
        </w:rPr>
        <w:t xml:space="preserve"> בקבורה מעין זו</w:t>
      </w:r>
      <w:r w:rsidR="004B7A27">
        <w:rPr>
          <w:rFonts w:hint="cs"/>
          <w:rtl/>
        </w:rPr>
        <w:t xml:space="preserve"> (וכבני זוג המעוניינים להיקבר יחד) - וודאי שאין בכך ביזיון למת וחשש איסור.</w:t>
      </w:r>
    </w:p>
  </w:footnote>
  <w:footnote w:id="4">
    <w:p w14:paraId="49D8306D" w14:textId="77777777" w:rsidR="00B60BF8" w:rsidRDefault="00B60BF8" w:rsidP="00B60BF8">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C2"/>
    <w:rsid w:val="00025D3E"/>
    <w:rsid w:val="000278E2"/>
    <w:rsid w:val="00051FE7"/>
    <w:rsid w:val="00053EBA"/>
    <w:rsid w:val="000733CA"/>
    <w:rsid w:val="000962C3"/>
    <w:rsid w:val="0009685A"/>
    <w:rsid w:val="000B73C6"/>
    <w:rsid w:val="000C5BFB"/>
    <w:rsid w:val="000E12A3"/>
    <w:rsid w:val="000E3327"/>
    <w:rsid w:val="000F4C61"/>
    <w:rsid w:val="00100D2B"/>
    <w:rsid w:val="001040BF"/>
    <w:rsid w:val="0012533C"/>
    <w:rsid w:val="00146D4D"/>
    <w:rsid w:val="00154B0D"/>
    <w:rsid w:val="00156CAD"/>
    <w:rsid w:val="001602FB"/>
    <w:rsid w:val="0016333A"/>
    <w:rsid w:val="00166879"/>
    <w:rsid w:val="001A1905"/>
    <w:rsid w:val="001B3365"/>
    <w:rsid w:val="001C37E2"/>
    <w:rsid w:val="001C4C5D"/>
    <w:rsid w:val="001F3957"/>
    <w:rsid w:val="001F4D62"/>
    <w:rsid w:val="002140A7"/>
    <w:rsid w:val="00224509"/>
    <w:rsid w:val="00243B8A"/>
    <w:rsid w:val="00246754"/>
    <w:rsid w:val="00256FA6"/>
    <w:rsid w:val="0026064A"/>
    <w:rsid w:val="00264C57"/>
    <w:rsid w:val="00270B0B"/>
    <w:rsid w:val="0028365A"/>
    <w:rsid w:val="00287655"/>
    <w:rsid w:val="002F0B47"/>
    <w:rsid w:val="002F1B9A"/>
    <w:rsid w:val="002F4A72"/>
    <w:rsid w:val="00304DD6"/>
    <w:rsid w:val="00305038"/>
    <w:rsid w:val="003140F6"/>
    <w:rsid w:val="00321E05"/>
    <w:rsid w:val="0034469C"/>
    <w:rsid w:val="0034764C"/>
    <w:rsid w:val="003656B8"/>
    <w:rsid w:val="0037208D"/>
    <w:rsid w:val="003A2C07"/>
    <w:rsid w:val="003F5787"/>
    <w:rsid w:val="00432A9D"/>
    <w:rsid w:val="00434328"/>
    <w:rsid w:val="00441EFE"/>
    <w:rsid w:val="00450578"/>
    <w:rsid w:val="00457D83"/>
    <w:rsid w:val="00457F17"/>
    <w:rsid w:val="00460499"/>
    <w:rsid w:val="004814D6"/>
    <w:rsid w:val="00481F2A"/>
    <w:rsid w:val="0048337D"/>
    <w:rsid w:val="0048644A"/>
    <w:rsid w:val="004A65CA"/>
    <w:rsid w:val="004B7A27"/>
    <w:rsid w:val="004C18B9"/>
    <w:rsid w:val="004C20F3"/>
    <w:rsid w:val="004C3AE3"/>
    <w:rsid w:val="004F6C86"/>
    <w:rsid w:val="0050743D"/>
    <w:rsid w:val="005155D5"/>
    <w:rsid w:val="0052372D"/>
    <w:rsid w:val="00526193"/>
    <w:rsid w:val="00553A68"/>
    <w:rsid w:val="00557733"/>
    <w:rsid w:val="00574CCB"/>
    <w:rsid w:val="005812D4"/>
    <w:rsid w:val="005852E0"/>
    <w:rsid w:val="00594FEA"/>
    <w:rsid w:val="005B0C0E"/>
    <w:rsid w:val="005B1AD6"/>
    <w:rsid w:val="005B1D07"/>
    <w:rsid w:val="005D46D4"/>
    <w:rsid w:val="005E7F9F"/>
    <w:rsid w:val="005F01FB"/>
    <w:rsid w:val="005F466E"/>
    <w:rsid w:val="00600A75"/>
    <w:rsid w:val="00611302"/>
    <w:rsid w:val="0063129A"/>
    <w:rsid w:val="0064593F"/>
    <w:rsid w:val="00647B5D"/>
    <w:rsid w:val="00650716"/>
    <w:rsid w:val="00652922"/>
    <w:rsid w:val="006669B2"/>
    <w:rsid w:val="00676292"/>
    <w:rsid w:val="0068033B"/>
    <w:rsid w:val="00694794"/>
    <w:rsid w:val="00695337"/>
    <w:rsid w:val="00695AB3"/>
    <w:rsid w:val="006A487C"/>
    <w:rsid w:val="006B7420"/>
    <w:rsid w:val="006E298E"/>
    <w:rsid w:val="00723E5B"/>
    <w:rsid w:val="007362C1"/>
    <w:rsid w:val="0074774C"/>
    <w:rsid w:val="00750C76"/>
    <w:rsid w:val="00755AE6"/>
    <w:rsid w:val="0076352F"/>
    <w:rsid w:val="007A18F7"/>
    <w:rsid w:val="007B03CF"/>
    <w:rsid w:val="007E61E5"/>
    <w:rsid w:val="007F0448"/>
    <w:rsid w:val="00811246"/>
    <w:rsid w:val="00826309"/>
    <w:rsid w:val="00841BC8"/>
    <w:rsid w:val="00860507"/>
    <w:rsid w:val="00872619"/>
    <w:rsid w:val="00873C74"/>
    <w:rsid w:val="00880250"/>
    <w:rsid w:val="00883525"/>
    <w:rsid w:val="008D7A4D"/>
    <w:rsid w:val="008E7D91"/>
    <w:rsid w:val="008F3A02"/>
    <w:rsid w:val="00912C56"/>
    <w:rsid w:val="00920F49"/>
    <w:rsid w:val="0092522A"/>
    <w:rsid w:val="009253BE"/>
    <w:rsid w:val="00934717"/>
    <w:rsid w:val="00942AC7"/>
    <w:rsid w:val="009466BE"/>
    <w:rsid w:val="0097542A"/>
    <w:rsid w:val="00980CB6"/>
    <w:rsid w:val="0098436A"/>
    <w:rsid w:val="0099247F"/>
    <w:rsid w:val="00993024"/>
    <w:rsid w:val="009A3705"/>
    <w:rsid w:val="009A4980"/>
    <w:rsid w:val="009E4C32"/>
    <w:rsid w:val="009E50F3"/>
    <w:rsid w:val="009E6EAF"/>
    <w:rsid w:val="009F1428"/>
    <w:rsid w:val="00A026B9"/>
    <w:rsid w:val="00A116E0"/>
    <w:rsid w:val="00A32E52"/>
    <w:rsid w:val="00A4097E"/>
    <w:rsid w:val="00A40FAD"/>
    <w:rsid w:val="00A411F3"/>
    <w:rsid w:val="00A43419"/>
    <w:rsid w:val="00A843C7"/>
    <w:rsid w:val="00A87713"/>
    <w:rsid w:val="00A95C3C"/>
    <w:rsid w:val="00A97601"/>
    <w:rsid w:val="00AA0AEF"/>
    <w:rsid w:val="00AA5F9F"/>
    <w:rsid w:val="00AC60A9"/>
    <w:rsid w:val="00B025C2"/>
    <w:rsid w:val="00B04982"/>
    <w:rsid w:val="00B077F5"/>
    <w:rsid w:val="00B12976"/>
    <w:rsid w:val="00B3010E"/>
    <w:rsid w:val="00B3251D"/>
    <w:rsid w:val="00B36D8E"/>
    <w:rsid w:val="00B422C3"/>
    <w:rsid w:val="00B432F4"/>
    <w:rsid w:val="00B44824"/>
    <w:rsid w:val="00B51428"/>
    <w:rsid w:val="00B516BB"/>
    <w:rsid w:val="00B56020"/>
    <w:rsid w:val="00B60BF8"/>
    <w:rsid w:val="00B92041"/>
    <w:rsid w:val="00BA41EC"/>
    <w:rsid w:val="00BD4263"/>
    <w:rsid w:val="00BF1F67"/>
    <w:rsid w:val="00C04511"/>
    <w:rsid w:val="00C23CE2"/>
    <w:rsid w:val="00C32836"/>
    <w:rsid w:val="00C43AA3"/>
    <w:rsid w:val="00C50866"/>
    <w:rsid w:val="00C66C1E"/>
    <w:rsid w:val="00C82051"/>
    <w:rsid w:val="00CA0333"/>
    <w:rsid w:val="00CA62AA"/>
    <w:rsid w:val="00CA78A7"/>
    <w:rsid w:val="00CB0ADA"/>
    <w:rsid w:val="00CC2794"/>
    <w:rsid w:val="00CC593E"/>
    <w:rsid w:val="00CE0652"/>
    <w:rsid w:val="00CE2449"/>
    <w:rsid w:val="00CF2FE0"/>
    <w:rsid w:val="00D0258E"/>
    <w:rsid w:val="00D03B97"/>
    <w:rsid w:val="00D047ED"/>
    <w:rsid w:val="00D11583"/>
    <w:rsid w:val="00D22680"/>
    <w:rsid w:val="00D32629"/>
    <w:rsid w:val="00D33B27"/>
    <w:rsid w:val="00D41F70"/>
    <w:rsid w:val="00D457E5"/>
    <w:rsid w:val="00D84F55"/>
    <w:rsid w:val="00D94DCC"/>
    <w:rsid w:val="00DD69BC"/>
    <w:rsid w:val="00DE0F55"/>
    <w:rsid w:val="00E05B60"/>
    <w:rsid w:val="00E05F84"/>
    <w:rsid w:val="00E2682A"/>
    <w:rsid w:val="00E36343"/>
    <w:rsid w:val="00E4381B"/>
    <w:rsid w:val="00E51B08"/>
    <w:rsid w:val="00E55F19"/>
    <w:rsid w:val="00E56BCC"/>
    <w:rsid w:val="00E608B3"/>
    <w:rsid w:val="00E64822"/>
    <w:rsid w:val="00E825CF"/>
    <w:rsid w:val="00E96557"/>
    <w:rsid w:val="00EA02ED"/>
    <w:rsid w:val="00EA4F43"/>
    <w:rsid w:val="00EC2D3C"/>
    <w:rsid w:val="00EC4EC2"/>
    <w:rsid w:val="00EC72D9"/>
    <w:rsid w:val="00ED34D9"/>
    <w:rsid w:val="00EE3C9B"/>
    <w:rsid w:val="00EF10B7"/>
    <w:rsid w:val="00F0317B"/>
    <w:rsid w:val="00F03F19"/>
    <w:rsid w:val="00F11C5C"/>
    <w:rsid w:val="00F16DA9"/>
    <w:rsid w:val="00F16E5C"/>
    <w:rsid w:val="00F17B3F"/>
    <w:rsid w:val="00F43E90"/>
    <w:rsid w:val="00F657C1"/>
    <w:rsid w:val="00F700B0"/>
    <w:rsid w:val="00F959AC"/>
    <w:rsid w:val="00FA479D"/>
    <w:rsid w:val="00FA50AD"/>
    <w:rsid w:val="00FB5A2E"/>
    <w:rsid w:val="00FC0402"/>
    <w:rsid w:val="00FD235D"/>
    <w:rsid w:val="00FF08CC"/>
    <w:rsid w:val="00FF54DC"/>
    <w:rsid w:val="00FF7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1E8F"/>
  <w15:chartTrackingRefBased/>
  <w15:docId w15:val="{D2C38D35-EA58-4EBF-8761-1D69AC50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E2449"/>
    <w:pPr>
      <w:spacing w:after="0" w:line="240" w:lineRule="auto"/>
    </w:pPr>
    <w:rPr>
      <w:sz w:val="20"/>
      <w:szCs w:val="20"/>
    </w:rPr>
  </w:style>
  <w:style w:type="character" w:customStyle="1" w:styleId="a4">
    <w:name w:val="טקסט הערת שוליים תו"/>
    <w:basedOn w:val="a0"/>
    <w:link w:val="a3"/>
    <w:uiPriority w:val="99"/>
    <w:rsid w:val="00CE2449"/>
    <w:rPr>
      <w:sz w:val="20"/>
      <w:szCs w:val="20"/>
    </w:rPr>
  </w:style>
  <w:style w:type="character" w:styleId="a5">
    <w:name w:val="footnote reference"/>
    <w:basedOn w:val="a0"/>
    <w:uiPriority w:val="99"/>
    <w:semiHidden/>
    <w:unhideWhenUsed/>
    <w:rsid w:val="00CE2449"/>
    <w:rPr>
      <w:vertAlign w:val="superscript"/>
    </w:rPr>
  </w:style>
  <w:style w:type="character" w:styleId="Hyperlink">
    <w:name w:val="Hyperlink"/>
    <w:basedOn w:val="a0"/>
    <w:uiPriority w:val="99"/>
    <w:semiHidden/>
    <w:unhideWhenUsed/>
    <w:rsid w:val="00B60BF8"/>
    <w:rPr>
      <w:color w:val="0000FF"/>
      <w:u w:val="single"/>
    </w:rPr>
  </w:style>
  <w:style w:type="paragraph" w:styleId="a6">
    <w:name w:val="header"/>
    <w:basedOn w:val="a"/>
    <w:link w:val="a7"/>
    <w:uiPriority w:val="99"/>
    <w:unhideWhenUsed/>
    <w:rsid w:val="005D46D4"/>
    <w:pPr>
      <w:tabs>
        <w:tab w:val="center" w:pos="4153"/>
        <w:tab w:val="right" w:pos="8306"/>
      </w:tabs>
      <w:spacing w:after="0" w:line="240" w:lineRule="auto"/>
    </w:pPr>
  </w:style>
  <w:style w:type="character" w:customStyle="1" w:styleId="a7">
    <w:name w:val="כותרת עליונה תו"/>
    <w:basedOn w:val="a0"/>
    <w:link w:val="a6"/>
    <w:uiPriority w:val="99"/>
    <w:rsid w:val="005D46D4"/>
  </w:style>
  <w:style w:type="paragraph" w:styleId="a8">
    <w:name w:val="footer"/>
    <w:basedOn w:val="a"/>
    <w:link w:val="a9"/>
    <w:uiPriority w:val="99"/>
    <w:unhideWhenUsed/>
    <w:rsid w:val="005D46D4"/>
    <w:pPr>
      <w:tabs>
        <w:tab w:val="center" w:pos="4153"/>
        <w:tab w:val="right" w:pos="8306"/>
      </w:tabs>
      <w:spacing w:after="0" w:line="240" w:lineRule="auto"/>
    </w:pPr>
  </w:style>
  <w:style w:type="character" w:customStyle="1" w:styleId="a9">
    <w:name w:val="כותרת תחתונה תו"/>
    <w:basedOn w:val="a0"/>
    <w:link w:val="a8"/>
    <w:uiPriority w:val="99"/>
    <w:rsid w:val="005D46D4"/>
  </w:style>
  <w:style w:type="paragraph" w:styleId="aa">
    <w:name w:val="Revision"/>
    <w:hidden/>
    <w:uiPriority w:val="99"/>
    <w:semiHidden/>
    <w:rsid w:val="005D46D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90636">
      <w:bodyDiv w:val="1"/>
      <w:marLeft w:val="0"/>
      <w:marRight w:val="0"/>
      <w:marTop w:val="0"/>
      <w:marBottom w:val="0"/>
      <w:divBdr>
        <w:top w:val="none" w:sz="0" w:space="0" w:color="auto"/>
        <w:left w:val="none" w:sz="0" w:space="0" w:color="auto"/>
        <w:bottom w:val="none" w:sz="0" w:space="0" w:color="auto"/>
        <w:right w:val="none" w:sz="0" w:space="0" w:color="auto"/>
      </w:divBdr>
    </w:div>
    <w:div w:id="89832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1445</Words>
  <Characters>7228</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45</cp:revision>
  <cp:lastPrinted>2021-12-28T14:17:00Z</cp:lastPrinted>
  <dcterms:created xsi:type="dcterms:W3CDTF">2021-12-02T11:54:00Z</dcterms:created>
  <dcterms:modified xsi:type="dcterms:W3CDTF">2023-01-03T20:03:00Z</dcterms:modified>
</cp:coreProperties>
</file>